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jc w:val="center"/>
        <w:ind w:right="-53"/>
        <w:spacing w:after="0" w:line="534" w:lineRule="exact"/>
        <w:rPr>
          <w:sz w:val="20"/>
          <w:szCs w:val="20"/>
          <w:color w:val="auto"/>
        </w:rPr>
      </w:pPr>
      <w:r>
        <w:rPr>
          <w:rFonts w:ascii="Arial" w:cs="Arial" w:eastAsia="Arial" w:hAnsi="Arial"/>
          <w:sz w:val="44"/>
          <w:szCs w:val="44"/>
          <w:color w:val="auto"/>
        </w:rPr>
        <w:t xml:space="preserve">2019 </w:t>
      </w:r>
      <w:r>
        <w:rPr>
          <w:rFonts w:ascii="宋体" w:cs="宋体" w:eastAsia="宋体" w:hAnsi="宋体"/>
          <w:sz w:val="44"/>
          <w:szCs w:val="44"/>
          <w:color w:val="auto"/>
        </w:rPr>
        <w:t>年安徽省中医医术确有专长人员</w:t>
      </w:r>
    </w:p>
    <w:p>
      <w:pPr>
        <w:spacing w:after="0" w:line="37" w:lineRule="exact"/>
        <w:rPr>
          <w:sz w:val="24"/>
          <w:szCs w:val="24"/>
          <w:color w:val="auto"/>
        </w:rPr>
      </w:pPr>
    </w:p>
    <w:p>
      <w:pPr>
        <w:jc w:val="center"/>
        <w:ind w:right="-53"/>
        <w:spacing w:after="0" w:line="502" w:lineRule="exact"/>
        <w:rPr>
          <w:sz w:val="20"/>
          <w:szCs w:val="20"/>
          <w:color w:val="auto"/>
        </w:rPr>
      </w:pPr>
      <w:r>
        <w:rPr>
          <w:rFonts w:ascii="宋体" w:cs="宋体" w:eastAsia="宋体" w:hAnsi="宋体"/>
          <w:sz w:val="44"/>
          <w:szCs w:val="44"/>
          <w:color w:val="auto"/>
        </w:rPr>
        <w:t>医师资格考核报名指南</w:t>
      </w:r>
    </w:p>
    <w:p>
      <w:pPr>
        <w:spacing w:after="0" w:line="200" w:lineRule="exact"/>
        <w:rPr>
          <w:sz w:val="24"/>
          <w:szCs w:val="24"/>
          <w:color w:val="auto"/>
        </w:rPr>
      </w:pPr>
    </w:p>
    <w:p>
      <w:pPr>
        <w:spacing w:after="0" w:line="200" w:lineRule="exact"/>
        <w:rPr>
          <w:sz w:val="24"/>
          <w:szCs w:val="24"/>
          <w:color w:val="auto"/>
        </w:rPr>
      </w:pPr>
    </w:p>
    <w:p>
      <w:pPr>
        <w:spacing w:after="0" w:line="294" w:lineRule="exact"/>
        <w:rPr>
          <w:sz w:val="24"/>
          <w:szCs w:val="24"/>
          <w:color w:val="auto"/>
        </w:rPr>
      </w:pPr>
    </w:p>
    <w:p>
      <w:pPr>
        <w:jc w:val="center"/>
        <w:ind w:right="-73"/>
        <w:spacing w:after="0" w:line="366" w:lineRule="exact"/>
        <w:rPr>
          <w:sz w:val="20"/>
          <w:szCs w:val="20"/>
          <w:color w:val="auto"/>
        </w:rPr>
      </w:pPr>
      <w:r>
        <w:rPr>
          <w:rFonts w:ascii="宋体" w:cs="宋体" w:eastAsia="宋体" w:hAnsi="宋体"/>
          <w:sz w:val="32"/>
          <w:szCs w:val="32"/>
          <w:color w:val="auto"/>
        </w:rPr>
        <w:t>安徽省中医药管理局</w:t>
      </w:r>
    </w:p>
    <w:p>
      <w:pPr>
        <w:spacing w:after="0" w:line="171" w:lineRule="exact"/>
        <w:rPr>
          <w:sz w:val="24"/>
          <w:szCs w:val="24"/>
          <w:color w:val="auto"/>
        </w:rPr>
      </w:pPr>
    </w:p>
    <w:p>
      <w:pPr>
        <w:jc w:val="center"/>
        <w:ind w:right="-73"/>
        <w:spacing w:after="0" w:line="388" w:lineRule="exact"/>
        <w:rPr>
          <w:sz w:val="20"/>
          <w:szCs w:val="20"/>
          <w:color w:val="auto"/>
        </w:rPr>
      </w:pP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2 </w:t>
      </w:r>
      <w:r>
        <w:rPr>
          <w:rFonts w:ascii="宋体" w:cs="宋体" w:eastAsia="宋体" w:hAnsi="宋体"/>
          <w:sz w:val="32"/>
          <w:szCs w:val="32"/>
          <w:color w:val="auto"/>
        </w:rPr>
        <w:t>日</w:t>
      </w: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ind w:left="740"/>
        <w:spacing w:after="0" w:line="388" w:lineRule="exact"/>
        <w:rPr>
          <w:sz w:val="20"/>
          <w:szCs w:val="20"/>
          <w:color w:val="auto"/>
        </w:rPr>
      </w:pPr>
      <w:r>
        <w:rPr>
          <w:rFonts w:ascii="宋体" w:cs="宋体" w:eastAsia="宋体" w:hAnsi="宋体"/>
          <w:sz w:val="32"/>
          <w:szCs w:val="32"/>
          <w:color w:val="auto"/>
        </w:rPr>
        <w:t>为做好</w:t>
      </w:r>
      <w:r>
        <w:rPr>
          <w:rFonts w:ascii="Arial" w:cs="Arial" w:eastAsia="Arial" w:hAnsi="Arial"/>
          <w:sz w:val="32"/>
          <w:szCs w:val="32"/>
          <w:color w:val="auto"/>
        </w:rPr>
        <w:t xml:space="preserve"> 2019 </w:t>
      </w:r>
      <w:r>
        <w:rPr>
          <w:rFonts w:ascii="宋体" w:cs="宋体" w:eastAsia="宋体" w:hAnsi="宋体"/>
          <w:sz w:val="32"/>
          <w:szCs w:val="32"/>
          <w:color w:val="auto"/>
        </w:rPr>
        <w:t>年安徽省中医医术确有专长人员医师资格考核</w:t>
      </w:r>
    </w:p>
    <w:p>
      <w:pPr>
        <w:spacing w:after="0" w:line="206" w:lineRule="exact"/>
        <w:rPr>
          <w:sz w:val="24"/>
          <w:szCs w:val="24"/>
          <w:color w:val="auto"/>
        </w:rPr>
      </w:pPr>
    </w:p>
    <w:p>
      <w:pPr>
        <w:ind w:left="100"/>
        <w:spacing w:after="0" w:line="354" w:lineRule="exact"/>
        <w:rPr>
          <w:sz w:val="20"/>
          <w:szCs w:val="20"/>
          <w:color w:val="auto"/>
        </w:rPr>
      </w:pPr>
      <w:r>
        <w:rPr>
          <w:rFonts w:ascii="宋体" w:cs="宋体" w:eastAsia="宋体" w:hAnsi="宋体"/>
          <w:sz w:val="31"/>
          <w:szCs w:val="31"/>
          <w:color w:val="auto"/>
        </w:rPr>
        <w:t>工作，根据《中医医术确有专长人员医师资格考核注册管理试行</w:t>
      </w:r>
    </w:p>
    <w:p>
      <w:pPr>
        <w:spacing w:after="0" w:line="208" w:lineRule="exact"/>
        <w:rPr>
          <w:sz w:val="24"/>
          <w:szCs w:val="24"/>
          <w:color w:val="auto"/>
        </w:rPr>
      </w:pPr>
    </w:p>
    <w:p>
      <w:pPr>
        <w:ind w:left="100"/>
        <w:spacing w:after="0" w:line="354" w:lineRule="exact"/>
        <w:rPr>
          <w:sz w:val="20"/>
          <w:szCs w:val="20"/>
          <w:color w:val="auto"/>
        </w:rPr>
      </w:pPr>
      <w:r>
        <w:rPr>
          <w:rFonts w:ascii="宋体" w:cs="宋体" w:eastAsia="宋体" w:hAnsi="宋体"/>
          <w:sz w:val="31"/>
          <w:szCs w:val="31"/>
          <w:color w:val="auto"/>
        </w:rPr>
        <w:t>办法》《安徽省中医医术确有专长人员医师资格考核注册管理实</w:t>
      </w:r>
    </w:p>
    <w:p>
      <w:pPr>
        <w:spacing w:after="0" w:line="194" w:lineRule="exact"/>
        <w:rPr>
          <w:sz w:val="24"/>
          <w:szCs w:val="24"/>
          <w:color w:val="auto"/>
        </w:rPr>
      </w:pPr>
    </w:p>
    <w:p>
      <w:pPr>
        <w:ind w:left="100"/>
        <w:spacing w:after="0" w:line="366" w:lineRule="exact"/>
        <w:rPr>
          <w:sz w:val="20"/>
          <w:szCs w:val="20"/>
          <w:color w:val="auto"/>
        </w:rPr>
      </w:pPr>
      <w:r>
        <w:rPr>
          <w:rFonts w:ascii="宋体" w:cs="宋体" w:eastAsia="宋体" w:hAnsi="宋体"/>
          <w:sz w:val="32"/>
          <w:szCs w:val="32"/>
          <w:color w:val="auto"/>
        </w:rPr>
        <w:t>施细则（试行）》，制定本指南。</w:t>
      </w:r>
    </w:p>
    <w:p>
      <w:pPr>
        <w:spacing w:after="0" w:line="194"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一、报名时间、地点、方式</w:t>
      </w:r>
    </w:p>
    <w:p>
      <w:pPr>
        <w:spacing w:after="0" w:line="197"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（一）报名时间：</w:t>
      </w:r>
    </w:p>
    <w:p>
      <w:pPr>
        <w:spacing w:after="0" w:line="172"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网上报名：</w:t>
      </w: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16 </w:t>
      </w:r>
      <w:r>
        <w:rPr>
          <w:rFonts w:ascii="宋体" w:cs="宋体" w:eastAsia="宋体" w:hAnsi="宋体"/>
          <w:sz w:val="32"/>
          <w:szCs w:val="32"/>
          <w:color w:val="auto"/>
        </w:rPr>
        <w:t>日至</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27 </w:t>
      </w:r>
      <w:r>
        <w:rPr>
          <w:rFonts w:ascii="宋体" w:cs="宋体" w:eastAsia="宋体" w:hAnsi="宋体"/>
          <w:sz w:val="32"/>
          <w:szCs w:val="32"/>
          <w:color w:val="auto"/>
        </w:rPr>
        <w:t>日。</w:t>
      </w:r>
    </w:p>
    <w:p>
      <w:pPr>
        <w:spacing w:after="0" w:line="171" w:lineRule="exact"/>
        <w:rPr>
          <w:sz w:val="24"/>
          <w:szCs w:val="24"/>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现场确认：</w:t>
      </w: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23 </w:t>
      </w:r>
      <w:r>
        <w:rPr>
          <w:rFonts w:ascii="宋体" w:cs="宋体" w:eastAsia="宋体" w:hAnsi="宋体"/>
          <w:sz w:val="32"/>
          <w:szCs w:val="32"/>
          <w:color w:val="auto"/>
        </w:rPr>
        <w:t>日至</w:t>
      </w:r>
      <w:r>
        <w:rPr>
          <w:rFonts w:ascii="Arial" w:cs="Arial" w:eastAsia="Arial" w:hAnsi="Arial"/>
          <w:sz w:val="32"/>
          <w:szCs w:val="32"/>
          <w:color w:val="auto"/>
        </w:rPr>
        <w:t xml:space="preserve"> 12 </w:t>
      </w:r>
      <w:r>
        <w:rPr>
          <w:rFonts w:ascii="宋体" w:cs="宋体" w:eastAsia="宋体" w:hAnsi="宋体"/>
          <w:sz w:val="32"/>
          <w:szCs w:val="32"/>
          <w:color w:val="auto"/>
        </w:rPr>
        <w:t>月</w:t>
      </w:r>
      <w:r>
        <w:rPr>
          <w:rFonts w:ascii="Arial" w:cs="Arial" w:eastAsia="Arial" w:hAnsi="Arial"/>
          <w:sz w:val="32"/>
          <w:szCs w:val="32"/>
          <w:color w:val="auto"/>
        </w:rPr>
        <w:t xml:space="preserve"> 31 </w:t>
      </w:r>
      <w:r>
        <w:rPr>
          <w:rFonts w:ascii="宋体" w:cs="宋体" w:eastAsia="宋体" w:hAnsi="宋体"/>
          <w:sz w:val="32"/>
          <w:szCs w:val="32"/>
          <w:color w:val="auto"/>
        </w:rPr>
        <w:t>日。</w:t>
      </w:r>
    </w:p>
    <w:p>
      <w:pPr>
        <w:spacing w:after="0" w:line="197"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（二）报名地点：网上报名。</w:t>
      </w:r>
    </w:p>
    <w:p>
      <w:pPr>
        <w:spacing w:after="0" w:line="194"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（三）报名方式：</w:t>
      </w:r>
    </w:p>
    <w:p>
      <w:pPr>
        <w:spacing w:after="0" w:line="242" w:lineRule="exact"/>
        <w:rPr>
          <w:sz w:val="24"/>
          <w:szCs w:val="24"/>
          <w:color w:val="auto"/>
        </w:rPr>
      </w:pPr>
    </w:p>
    <w:p>
      <w:pPr>
        <w:ind w:left="100" w:right="26" w:firstLine="641"/>
        <w:spacing w:after="0" w:line="439" w:lineRule="exact"/>
        <w:rPr>
          <w:sz w:val="20"/>
          <w:szCs w:val="20"/>
          <w:color w:val="auto"/>
        </w:rPr>
      </w:pPr>
      <w:r>
        <w:rPr>
          <w:rFonts w:ascii="Arial" w:cs="Arial" w:eastAsia="Arial" w:hAnsi="Arial"/>
          <w:sz w:val="30"/>
          <w:szCs w:val="30"/>
          <w:color w:val="auto"/>
        </w:rPr>
        <w:t>1.</w:t>
      </w:r>
      <w:r>
        <w:rPr>
          <w:rFonts w:ascii="宋体" w:cs="宋体" w:eastAsia="宋体" w:hAnsi="宋体"/>
          <w:sz w:val="30"/>
          <w:szCs w:val="30"/>
          <w:color w:val="auto"/>
        </w:rPr>
        <w:t>网上报名：申请参加安徽省</w:t>
      </w:r>
      <w:r>
        <w:rPr>
          <w:rFonts w:ascii="Arial" w:cs="Arial" w:eastAsia="Arial" w:hAnsi="Arial"/>
          <w:sz w:val="30"/>
          <w:szCs w:val="30"/>
          <w:color w:val="auto"/>
        </w:rPr>
        <w:t xml:space="preserve"> 2019 </w:t>
      </w:r>
      <w:r>
        <w:rPr>
          <w:rFonts w:ascii="宋体" w:cs="宋体" w:eastAsia="宋体" w:hAnsi="宋体"/>
          <w:sz w:val="30"/>
          <w:szCs w:val="30"/>
          <w:color w:val="auto"/>
        </w:rPr>
        <w:t>年度中医医术确有专长人 员 医 师 资 格 考 核 的 人 员 登 录 安 徽 省 卫 生 健 康 委</w:t>
      </w:r>
    </w:p>
    <w:p>
      <w:pPr>
        <w:spacing w:after="0" w:line="186" w:lineRule="exact"/>
        <w:rPr>
          <w:sz w:val="24"/>
          <w:szCs w:val="24"/>
          <w:color w:val="auto"/>
        </w:rPr>
      </w:pPr>
    </w:p>
    <w:p>
      <w:pPr>
        <w:ind w:left="520" w:hanging="428"/>
        <w:spacing w:after="0" w:line="376" w:lineRule="exact"/>
        <w:tabs>
          <w:tab w:leader="none" w:pos="520" w:val="left"/>
        </w:tabs>
        <w:numPr>
          <w:ilvl w:val="0"/>
          <w:numId w:val="1"/>
        </w:numPr>
        <w:rPr>
          <w:rFonts w:ascii="宋体" w:cs="宋体" w:eastAsia="宋体" w:hAnsi="宋体"/>
          <w:sz w:val="31"/>
          <w:szCs w:val="31"/>
          <w:color w:val="auto"/>
        </w:rPr>
      </w:pPr>
      <w:r>
        <w:rPr>
          <w:rFonts w:ascii="Arial" w:cs="Arial" w:eastAsia="Arial" w:hAnsi="Arial"/>
          <w:sz w:val="31"/>
          <w:szCs w:val="31"/>
          <w:color w:val="auto"/>
        </w:rPr>
        <w:t xml:space="preserve">http://wjw.ah.gov.cn/ </w:t>
      </w:r>
      <w:r>
        <w:rPr>
          <w:rFonts w:ascii="宋体" w:cs="宋体" w:eastAsia="宋体" w:hAnsi="宋体"/>
          <w:sz w:val="31"/>
          <w:szCs w:val="31"/>
          <w:color w:val="auto"/>
        </w:rPr>
        <w:t>或 安 徽 省 中 医 药 管 理 局 网 站</w:t>
      </w:r>
    </w:p>
    <w:p>
      <w:pPr>
        <w:spacing w:after="0" w:line="172" w:lineRule="exact"/>
        <w:rPr>
          <w:sz w:val="24"/>
          <w:szCs w:val="24"/>
          <w:color w:val="auto"/>
        </w:rPr>
      </w:pPr>
    </w:p>
    <w:p>
      <w:pPr>
        <w:ind w:left="100"/>
        <w:spacing w:after="0" w:line="388" w:lineRule="exact"/>
        <w:rPr>
          <w:sz w:val="20"/>
          <w:szCs w:val="20"/>
          <w:color w:val="auto"/>
        </w:rPr>
      </w:pPr>
      <w:r>
        <w:rPr>
          <w:rFonts w:ascii="Arial" w:cs="Arial" w:eastAsia="Arial" w:hAnsi="Arial"/>
          <w:sz w:val="32"/>
          <w:szCs w:val="32"/>
          <w:color w:val="auto"/>
        </w:rPr>
        <w:t>(http://wjw.ah.gov.cn/ahtcm/</w:t>
      </w:r>
      <w:r>
        <w:rPr>
          <w:rFonts w:ascii="宋体" w:cs="宋体" w:eastAsia="宋体" w:hAnsi="宋体"/>
          <w:sz w:val="32"/>
          <w:szCs w:val="32"/>
          <w:color w:val="auto"/>
        </w:rPr>
        <w:t>），点击</w:t>
      </w:r>
      <w:r>
        <w:rPr>
          <w:rFonts w:ascii="Arial" w:cs="Arial" w:eastAsia="Arial" w:hAnsi="Arial"/>
          <w:sz w:val="32"/>
          <w:szCs w:val="32"/>
          <w:color w:val="auto"/>
        </w:rPr>
        <w:t>“</w:t>
      </w:r>
      <w:r>
        <w:rPr>
          <w:rFonts w:ascii="宋体" w:cs="宋体" w:eastAsia="宋体" w:hAnsi="宋体"/>
          <w:sz w:val="32"/>
          <w:szCs w:val="32"/>
          <w:color w:val="auto"/>
        </w:rPr>
        <w:t>安徽省中医医术确有</w:t>
      </w:r>
    </w:p>
    <w:p>
      <w:pPr>
        <w:spacing w:after="0" w:line="174" w:lineRule="exact"/>
        <w:rPr>
          <w:sz w:val="24"/>
          <w:szCs w:val="24"/>
          <w:color w:val="auto"/>
        </w:rPr>
      </w:pPr>
    </w:p>
    <w:p>
      <w:pPr>
        <w:ind w:left="100"/>
        <w:spacing w:after="0" w:line="388" w:lineRule="exact"/>
        <w:rPr>
          <w:sz w:val="20"/>
          <w:szCs w:val="20"/>
          <w:color w:val="auto"/>
        </w:rPr>
      </w:pPr>
      <w:r>
        <w:rPr>
          <w:rFonts w:ascii="宋体" w:cs="宋体" w:eastAsia="宋体" w:hAnsi="宋体"/>
          <w:sz w:val="32"/>
          <w:szCs w:val="32"/>
          <w:color w:val="auto"/>
        </w:rPr>
        <w:t>专长人员医师资格考核报名系统</w:t>
      </w:r>
      <w:r>
        <w:rPr>
          <w:rFonts w:ascii="Arial" w:cs="Arial" w:eastAsia="Arial" w:hAnsi="Arial"/>
          <w:sz w:val="32"/>
          <w:szCs w:val="32"/>
          <w:color w:val="auto"/>
        </w:rPr>
        <w:t>”</w:t>
      </w:r>
      <w:r>
        <w:rPr>
          <w:rFonts w:ascii="宋体" w:cs="宋体" w:eastAsia="宋体" w:hAnsi="宋体"/>
          <w:sz w:val="32"/>
          <w:szCs w:val="32"/>
          <w:color w:val="auto"/>
        </w:rPr>
        <w:t>进行注册，注册成功后即可进</w:t>
      </w:r>
    </w:p>
    <w:p>
      <w:pPr>
        <w:spacing w:after="0" w:line="194" w:lineRule="exact"/>
        <w:rPr>
          <w:sz w:val="24"/>
          <w:szCs w:val="24"/>
          <w:color w:val="auto"/>
        </w:rPr>
      </w:pPr>
    </w:p>
    <w:p>
      <w:pPr>
        <w:ind w:left="100"/>
        <w:spacing w:after="0" w:line="366" w:lineRule="exact"/>
        <w:rPr>
          <w:sz w:val="20"/>
          <w:szCs w:val="20"/>
          <w:color w:val="auto"/>
        </w:rPr>
      </w:pPr>
      <w:r>
        <w:rPr>
          <w:rFonts w:ascii="宋体" w:cs="宋体" w:eastAsia="宋体" w:hAnsi="宋体"/>
          <w:sz w:val="32"/>
          <w:szCs w:val="32"/>
          <w:color w:val="auto"/>
        </w:rPr>
        <w:t>行报名。</w:t>
      </w:r>
    </w:p>
    <w:p>
      <w:pPr>
        <w:spacing w:after="0" w:line="344" w:lineRule="exact"/>
        <w:rPr>
          <w:sz w:val="24"/>
          <w:szCs w:val="24"/>
          <w:color w:val="auto"/>
        </w:rPr>
      </w:pPr>
    </w:p>
    <w:p>
      <w:pPr>
        <w:jc w:val="center"/>
        <w:ind w:right="-73"/>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9026"/>
          </w:cols>
          <w:pgMar w:left="1440" w:top="1440" w:right="1440" w:bottom="924"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现场确认：网上报名提交成功后，在规定时间内到长期临</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床实践所在地县级卫生健康行政部门进行现场确认。现场审核只</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受理网上报名信息和证件资料等审核确认，不受理报名申请。</w:t>
      </w:r>
    </w:p>
    <w:p>
      <w:pPr>
        <w:spacing w:after="0" w:line="19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二、报名资格</w:t>
      </w:r>
    </w:p>
    <w:p>
      <w:pPr>
        <w:spacing w:after="0" w:line="194"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在安徽省行政区域内以师承方式学习中医或者经多年实践，</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医术确有专长，具有完全民事行为能力，且身体条件能够正常开</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展中医医术活动的人员，可以申请参加中医医术确有专长人员医</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师资格考核（已经通过</w:t>
      </w:r>
      <w:r>
        <w:rPr>
          <w:rFonts w:ascii="Arial" w:cs="Arial" w:eastAsia="Arial" w:hAnsi="Arial"/>
          <w:sz w:val="32"/>
          <w:szCs w:val="32"/>
          <w:color w:val="auto"/>
        </w:rPr>
        <w:t xml:space="preserve"> 2018 </w:t>
      </w:r>
      <w:r>
        <w:rPr>
          <w:rFonts w:ascii="宋体" w:cs="宋体" w:eastAsia="宋体" w:hAnsi="宋体"/>
          <w:sz w:val="32"/>
          <w:szCs w:val="32"/>
          <w:color w:val="auto"/>
        </w:rPr>
        <w:t>年安徽省中医医术确有专长人员医</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师资格考核者不得申报）。</w:t>
      </w:r>
    </w:p>
    <w:p>
      <w:pPr>
        <w:spacing w:after="0" w:line="19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（一）以师承方式学习中医的，申请参加医师资格考核应当</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同时具备下列条件：</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在本省医疗机构连续跟师学习中医满五年，对某些病证的</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诊疗，方法独特、技术安全、疗效明显，经指导老师评议合格；</w:t>
      </w:r>
    </w:p>
    <w:p>
      <w:pPr>
        <w:spacing w:after="0" w:line="172"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由至少两名中医类别执业医师推荐，推荐医师不包括其指</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导老师。</w:t>
      </w:r>
    </w:p>
    <w:p>
      <w:pPr>
        <w:spacing w:after="0" w:line="19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（二）经多年中医医术实践的，申请参加医师资格考核应当</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同时具备下列条件：</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具有医术渊源，在中医医师指导下在本省连续从事中医医</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术实践活动满五年或者《中华人民共和国中医药法》施行前（即</w:t>
      </w:r>
    </w:p>
    <w:p>
      <w:pPr>
        <w:spacing w:after="0" w:line="196" w:lineRule="exact"/>
        <w:rPr>
          <w:sz w:val="20"/>
          <w:szCs w:val="20"/>
          <w:color w:val="auto"/>
        </w:rPr>
      </w:pPr>
    </w:p>
    <w:p>
      <w:pPr>
        <w:ind w:left="100"/>
        <w:spacing w:after="0" w:line="364" w:lineRule="exact"/>
        <w:rPr>
          <w:sz w:val="20"/>
          <w:szCs w:val="20"/>
          <w:color w:val="auto"/>
        </w:rPr>
      </w:pPr>
      <w:r>
        <w:rPr>
          <w:rFonts w:ascii="Arial" w:cs="Arial" w:eastAsia="Arial" w:hAnsi="Arial"/>
          <w:sz w:val="30"/>
          <w:szCs w:val="30"/>
          <w:color w:val="auto"/>
        </w:rPr>
        <w:t xml:space="preserve">2017 </w:t>
      </w:r>
      <w:r>
        <w:rPr>
          <w:rFonts w:ascii="宋体" w:cs="宋体" w:eastAsia="宋体" w:hAnsi="宋体"/>
          <w:sz w:val="30"/>
          <w:szCs w:val="30"/>
          <w:color w:val="auto"/>
        </w:rPr>
        <w:t>年</w:t>
      </w:r>
      <w:r>
        <w:rPr>
          <w:rFonts w:ascii="Arial" w:cs="Arial" w:eastAsia="Arial" w:hAnsi="Arial"/>
          <w:sz w:val="30"/>
          <w:szCs w:val="30"/>
          <w:color w:val="auto"/>
        </w:rPr>
        <w:t xml:space="preserve"> 7 </w:t>
      </w:r>
      <w:r>
        <w:rPr>
          <w:rFonts w:ascii="宋体" w:cs="宋体" w:eastAsia="宋体" w:hAnsi="宋体"/>
          <w:sz w:val="30"/>
          <w:szCs w:val="30"/>
          <w:color w:val="auto"/>
        </w:rPr>
        <w:t>月</w:t>
      </w:r>
      <w:r>
        <w:rPr>
          <w:rFonts w:ascii="Arial" w:cs="Arial" w:eastAsia="Arial" w:hAnsi="Arial"/>
          <w:sz w:val="30"/>
          <w:szCs w:val="30"/>
          <w:color w:val="auto"/>
        </w:rPr>
        <w:t xml:space="preserve"> 1 </w:t>
      </w:r>
      <w:r>
        <w:rPr>
          <w:rFonts w:ascii="宋体" w:cs="宋体" w:eastAsia="宋体" w:hAnsi="宋体"/>
          <w:sz w:val="30"/>
          <w:szCs w:val="30"/>
          <w:color w:val="auto"/>
        </w:rPr>
        <w:t>日前）在本省已经从事中医医术实践活动满五年的；</w:t>
      </w:r>
    </w:p>
    <w:p>
      <w:pPr>
        <w:spacing w:after="0" w:line="172"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对某些病证的诊疗，方法独特、技术安全、疗效明显，并</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得到患者的广泛认可；</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由至少两名中医类别执业医师推荐。</w:t>
      </w:r>
    </w:p>
    <w:p>
      <w:pPr>
        <w:sectPr>
          <w:pgSz w:w="11900" w:h="16838" w:orient="portrait"/>
          <w:cols w:equalWidth="0" w:num="1">
            <w:col w:w="9160"/>
          </w:cols>
          <w:pgMar w:left="1440" w:top="1440" w:right="1306" w:bottom="935" w:gutter="0" w:footer="0" w:header="0"/>
        </w:sectPr>
      </w:pPr>
    </w:p>
    <w:p>
      <w:pPr>
        <w:spacing w:after="0" w:line="344" w:lineRule="exact"/>
        <w:rPr>
          <w:sz w:val="20"/>
          <w:szCs w:val="20"/>
          <w:color w:val="auto"/>
        </w:rPr>
      </w:pPr>
    </w:p>
    <w:p>
      <w:pPr>
        <w:jc w:val="center"/>
        <w:ind w:right="60"/>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9160"/>
          </w:cols>
          <w:pgMar w:left="1440" w:top="1440" w:right="1306" w:bottom="935"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三、指导老师和推荐医师条件</w:t>
      </w:r>
    </w:p>
    <w:p>
      <w:pPr>
        <w:spacing w:after="0" w:line="194"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（一）指导老师</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具有中医类别执业医师资格；</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从事中医临床工作十五年以上或者具有中医类副主任医</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师以上专业技术职务任职资格。</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指导老师同时带徒不超过四名。</w:t>
      </w:r>
    </w:p>
    <w:p>
      <w:pPr>
        <w:spacing w:after="0" w:line="19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（二）推荐医师</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中医类别执业医师，在被推荐者长期临床实践所在地医疗</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机构执业注册；</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具有主治医师以上专业技术职称或从事中医临床工作十</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年以上；</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与被推荐者专业相同或相近</w:t>
      </w:r>
      <w:r>
        <w:rPr>
          <w:rFonts w:ascii="Arial" w:cs="Arial" w:eastAsia="Arial" w:hAnsi="Arial"/>
          <w:sz w:val="32"/>
          <w:szCs w:val="32"/>
          <w:color w:val="auto"/>
        </w:rPr>
        <w:t>;</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推荐医师每年推荐参加中医医术确有专长考核人员不得</w:t>
      </w:r>
    </w:p>
    <w:p>
      <w:pPr>
        <w:spacing w:after="0" w:line="195"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超过两名。</w:t>
      </w:r>
    </w:p>
    <w:p>
      <w:pPr>
        <w:spacing w:after="0" w:line="194"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四、提交材料</w:t>
      </w:r>
    </w:p>
    <w:p>
      <w:pPr>
        <w:spacing w:after="0" w:line="208" w:lineRule="exact"/>
        <w:rPr>
          <w:sz w:val="20"/>
          <w:szCs w:val="20"/>
          <w:color w:val="auto"/>
        </w:rPr>
      </w:pPr>
    </w:p>
    <w:p>
      <w:pPr>
        <w:ind w:left="740"/>
        <w:spacing w:after="0" w:line="354" w:lineRule="exact"/>
        <w:rPr>
          <w:sz w:val="20"/>
          <w:szCs w:val="20"/>
          <w:color w:val="auto"/>
        </w:rPr>
      </w:pPr>
      <w:r>
        <w:rPr>
          <w:rFonts w:ascii="宋体" w:cs="宋体" w:eastAsia="宋体" w:hAnsi="宋体"/>
          <w:sz w:val="31"/>
          <w:szCs w:val="31"/>
          <w:color w:val="auto"/>
        </w:rPr>
        <w:t>（一）以师承方式学习中医的，申请参加中医医术确有专长</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人员医师资格考核，应当提交以下材料：</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《中医医术确有专长人员医师资格考核申请表（师承学习</w:t>
      </w:r>
    </w:p>
    <w:p>
      <w:pPr>
        <w:spacing w:after="0" w:line="186" w:lineRule="exact"/>
        <w:rPr>
          <w:sz w:val="20"/>
          <w:szCs w:val="20"/>
          <w:color w:val="auto"/>
        </w:rPr>
      </w:pPr>
    </w:p>
    <w:p>
      <w:pPr>
        <w:ind w:left="100"/>
        <w:spacing w:after="0" w:line="376" w:lineRule="exact"/>
        <w:rPr>
          <w:sz w:val="20"/>
          <w:szCs w:val="20"/>
          <w:color w:val="auto"/>
        </w:rPr>
      </w:pPr>
      <w:r>
        <w:rPr>
          <w:rFonts w:ascii="宋体" w:cs="宋体" w:eastAsia="宋体" w:hAnsi="宋体"/>
          <w:sz w:val="31"/>
          <w:szCs w:val="31"/>
          <w:color w:val="auto"/>
        </w:rPr>
        <w:t>人员）》</w:t>
      </w:r>
      <w:r>
        <w:rPr>
          <w:rFonts w:ascii="Arial" w:cs="Arial" w:eastAsia="Arial" w:hAnsi="Arial"/>
          <w:sz w:val="31"/>
          <w:szCs w:val="31"/>
          <w:color w:val="auto"/>
        </w:rPr>
        <w:t xml:space="preserve">1 </w:t>
      </w:r>
      <w:r>
        <w:rPr>
          <w:rFonts w:ascii="宋体" w:cs="宋体" w:eastAsia="宋体" w:hAnsi="宋体"/>
          <w:sz w:val="31"/>
          <w:szCs w:val="31"/>
          <w:color w:val="auto"/>
        </w:rPr>
        <w:t>份（应当在报名系统中填写完整并打印，本人、指导</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老师、推荐医师签字）；</w:t>
      </w:r>
    </w:p>
    <w:p>
      <w:pPr>
        <w:spacing w:after="0" w:line="172"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本人有效身份证明；</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安徽省中医医术确有专长人员医师资格考核中医医术专</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长综述材料；</w:t>
      </w:r>
    </w:p>
    <w:p>
      <w:pPr>
        <w:sectPr>
          <w:pgSz w:w="11900" w:h="16838" w:orient="portrait"/>
          <w:cols w:equalWidth="0" w:num="1">
            <w:col w:w="9026"/>
          </w:cols>
          <w:pgMar w:left="1440" w:top="1440" w:right="1440" w:bottom="935" w:gutter="0" w:footer="0" w:header="0"/>
        </w:sectPr>
      </w:pPr>
    </w:p>
    <w:p>
      <w:pPr>
        <w:spacing w:after="0" w:line="344" w:lineRule="exact"/>
        <w:rPr>
          <w:sz w:val="20"/>
          <w:szCs w:val="20"/>
          <w:color w:val="auto"/>
        </w:rPr>
      </w:pPr>
    </w:p>
    <w:p>
      <w:pPr>
        <w:jc w:val="center"/>
        <w:ind w:right="-73"/>
        <w:spacing w:after="0"/>
        <w:rPr>
          <w:sz w:val="20"/>
          <w:szCs w:val="20"/>
          <w:color w:val="auto"/>
        </w:rPr>
      </w:pPr>
      <w:r>
        <w:rPr>
          <w:rFonts w:ascii="Arial" w:cs="Arial" w:eastAsia="Arial" w:hAnsi="Arial"/>
          <w:sz w:val="17"/>
          <w:szCs w:val="17"/>
          <w:color w:val="auto"/>
        </w:rPr>
        <w:t>3</w:t>
      </w:r>
    </w:p>
    <w:p>
      <w:pPr>
        <w:sectPr>
          <w:pgSz w:w="11900" w:h="16838" w:orient="portrait"/>
          <w:cols w:equalWidth="0" w:num="1">
            <w:col w:w="9026"/>
          </w:cols>
          <w:pgMar w:left="1440" w:top="1440" w:right="1440" w:bottom="935"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每年至少</w:t>
      </w:r>
      <w:r>
        <w:rPr>
          <w:rFonts w:ascii="Arial" w:cs="Arial" w:eastAsia="Arial" w:hAnsi="Arial"/>
          <w:sz w:val="32"/>
          <w:szCs w:val="32"/>
          <w:color w:val="auto"/>
        </w:rPr>
        <w:t xml:space="preserve"> 4 </w:t>
      </w:r>
      <w:r>
        <w:rPr>
          <w:rFonts w:ascii="宋体" w:cs="宋体" w:eastAsia="宋体" w:hAnsi="宋体"/>
          <w:sz w:val="32"/>
          <w:szCs w:val="32"/>
          <w:color w:val="auto"/>
        </w:rPr>
        <w:t>份（总数不少于</w:t>
      </w:r>
      <w:r>
        <w:rPr>
          <w:rFonts w:ascii="Arial" w:cs="Arial" w:eastAsia="Arial" w:hAnsi="Arial"/>
          <w:sz w:val="32"/>
          <w:szCs w:val="32"/>
          <w:color w:val="auto"/>
        </w:rPr>
        <w:t xml:space="preserve"> 20 </w:t>
      </w:r>
      <w:r>
        <w:rPr>
          <w:rFonts w:ascii="宋体" w:cs="宋体" w:eastAsia="宋体" w:hAnsi="宋体"/>
          <w:sz w:val="32"/>
          <w:szCs w:val="32"/>
          <w:color w:val="auto"/>
        </w:rPr>
        <w:t>份）反映个人专长的典型</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病案资料；</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5.</w:t>
      </w:r>
      <w:r>
        <w:rPr>
          <w:rFonts w:ascii="宋体" w:cs="宋体" w:eastAsia="宋体" w:hAnsi="宋体"/>
          <w:sz w:val="31"/>
          <w:szCs w:val="31"/>
          <w:color w:val="auto"/>
        </w:rPr>
        <w:t>至少两名中医类别执业医师的推荐材料；推荐医师身份证、</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医师资格证书、医师执业证书、职称证书或核准其执业的卫生健</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康行政部门出具的从事中医临床工作十年以上的证明；</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经公证机构公证的跟师学习合同；</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跟师学习材料，包括自公证之日起连续跟师学习中医满</w:t>
      </w:r>
      <w:r>
        <w:rPr>
          <w:rFonts w:ascii="Arial" w:cs="Arial" w:eastAsia="Arial" w:hAnsi="Arial"/>
          <w:sz w:val="32"/>
          <w:szCs w:val="32"/>
          <w:color w:val="auto"/>
        </w:rPr>
        <w:t xml:space="preserve"> 5</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年的证明材料（学习笔记、临床实践记录等）；</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指导老师医师资格证书、医师执业证书、中医类副高以上</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专业技术职务任职资格证书。无高级职称者，须提供核准其执业</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的卫生健康行政部门出具的从事中医临床工作十五年以上的证</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明；</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9.</w:t>
      </w:r>
      <w:r>
        <w:rPr>
          <w:rFonts w:ascii="宋体" w:cs="宋体" w:eastAsia="宋体" w:hAnsi="宋体"/>
          <w:sz w:val="32"/>
          <w:szCs w:val="32"/>
          <w:color w:val="auto"/>
        </w:rPr>
        <w:t>《安徽省中医医术确有专长人员医师资格考核现场辨识中</w:t>
      </w:r>
    </w:p>
    <w:p>
      <w:pPr>
        <w:spacing w:after="0" w:line="195"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药申报表》（涉及使用中药的考核人员在报名系统中填报，常用</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中药数量填报不低于</w:t>
      </w:r>
      <w:r>
        <w:rPr>
          <w:rFonts w:ascii="Arial" w:cs="Arial" w:eastAsia="Arial" w:hAnsi="Arial"/>
          <w:sz w:val="32"/>
          <w:szCs w:val="32"/>
          <w:color w:val="auto"/>
        </w:rPr>
        <w:t xml:space="preserve"> 50 </w:t>
      </w:r>
      <w:r>
        <w:rPr>
          <w:rFonts w:ascii="宋体" w:cs="宋体" w:eastAsia="宋体" w:hAnsi="宋体"/>
          <w:sz w:val="32"/>
          <w:szCs w:val="32"/>
          <w:color w:val="auto"/>
        </w:rPr>
        <w:t>种）。</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师承人员如在《安徽省中医医术确有专长人员医师资格</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考核注册管理实施细则（试行）》颁布前已取得《传统医学师承</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出师证书》，须提交：</w:t>
      </w:r>
    </w:p>
    <w:p>
      <w:pPr>
        <w:spacing w:after="0" w:line="174" w:lineRule="exact"/>
        <w:rPr>
          <w:sz w:val="20"/>
          <w:szCs w:val="20"/>
          <w:color w:val="auto"/>
        </w:rPr>
      </w:pPr>
    </w:p>
    <w:p>
      <w:pPr>
        <w:ind w:left="74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）《传统医学师承出师证书》；</w:t>
      </w:r>
    </w:p>
    <w:p>
      <w:pPr>
        <w:spacing w:after="0" w:line="171" w:lineRule="exact"/>
        <w:rPr>
          <w:sz w:val="20"/>
          <w:szCs w:val="20"/>
          <w:color w:val="auto"/>
        </w:rPr>
      </w:pPr>
    </w:p>
    <w:p>
      <w:pPr>
        <w:ind w:left="74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）继续跟师学习满两年的证明材料（继续跟师学习的公</w:t>
      </w:r>
    </w:p>
    <w:p>
      <w:pPr>
        <w:spacing w:after="0" w:line="195"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证书及师承合同，跟师学习材料，指导老师评价意见等）；</w:t>
      </w:r>
    </w:p>
    <w:p>
      <w:pPr>
        <w:spacing w:after="0" w:line="174" w:lineRule="exact"/>
        <w:rPr>
          <w:sz w:val="20"/>
          <w:szCs w:val="20"/>
          <w:color w:val="auto"/>
        </w:rPr>
      </w:pPr>
    </w:p>
    <w:p>
      <w:pPr>
        <w:ind w:left="740"/>
        <w:spacing w:after="0" w:line="38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）前述第</w:t>
      </w:r>
      <w:r>
        <w:rPr>
          <w:rFonts w:ascii="Arial" w:cs="Arial" w:eastAsia="Arial" w:hAnsi="Arial"/>
          <w:sz w:val="32"/>
          <w:szCs w:val="32"/>
          <w:color w:val="auto"/>
        </w:rPr>
        <w:t xml:space="preserve"> 1-6 </w:t>
      </w:r>
      <w:r>
        <w:rPr>
          <w:rFonts w:ascii="宋体" w:cs="宋体" w:eastAsia="宋体" w:hAnsi="宋体"/>
          <w:sz w:val="32"/>
          <w:szCs w:val="32"/>
          <w:color w:val="auto"/>
        </w:rPr>
        <w:t>项和第</w:t>
      </w:r>
      <w:r>
        <w:rPr>
          <w:rFonts w:ascii="Arial" w:cs="Arial" w:eastAsia="Arial" w:hAnsi="Arial"/>
          <w:sz w:val="32"/>
          <w:szCs w:val="32"/>
          <w:color w:val="auto"/>
        </w:rPr>
        <w:t xml:space="preserve"> 9 </w:t>
      </w:r>
      <w:r>
        <w:rPr>
          <w:rFonts w:ascii="宋体" w:cs="宋体" w:eastAsia="宋体" w:hAnsi="宋体"/>
          <w:sz w:val="32"/>
          <w:szCs w:val="32"/>
          <w:color w:val="auto"/>
        </w:rPr>
        <w:t>项材料（不涉及使用中药的考核</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人员不需提交第</w:t>
      </w:r>
      <w:r>
        <w:rPr>
          <w:rFonts w:ascii="Arial" w:cs="Arial" w:eastAsia="Arial" w:hAnsi="Arial"/>
          <w:sz w:val="32"/>
          <w:szCs w:val="32"/>
          <w:color w:val="auto"/>
        </w:rPr>
        <w:t xml:space="preserve"> 9 </w:t>
      </w:r>
      <w:r>
        <w:rPr>
          <w:rFonts w:ascii="宋体" w:cs="宋体" w:eastAsia="宋体" w:hAnsi="宋体"/>
          <w:sz w:val="32"/>
          <w:szCs w:val="32"/>
          <w:color w:val="auto"/>
        </w:rPr>
        <w:t>项材料）。</w:t>
      </w:r>
    </w:p>
    <w:p>
      <w:pPr>
        <w:sectPr>
          <w:pgSz w:w="11900" w:h="16838" w:orient="portrait"/>
          <w:cols w:equalWidth="0" w:num="1">
            <w:col w:w="9320"/>
          </w:cols>
          <w:pgMar w:left="1440" w:top="1440" w:right="1146" w:bottom="935" w:gutter="0" w:footer="0" w:header="0"/>
        </w:sectPr>
      </w:pPr>
    </w:p>
    <w:p>
      <w:pPr>
        <w:spacing w:after="0" w:line="344" w:lineRule="exact"/>
        <w:rPr>
          <w:sz w:val="20"/>
          <w:szCs w:val="20"/>
          <w:color w:val="auto"/>
        </w:rPr>
      </w:pPr>
    </w:p>
    <w:p>
      <w:pPr>
        <w:jc w:val="center"/>
        <w:ind w:right="220"/>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9320"/>
          </w:cols>
          <w:pgMar w:left="1440" w:top="1440" w:right="1146" w:bottom="935"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0" w:right="320" w:firstLine="641"/>
        <w:spacing w:after="0" w:line="438" w:lineRule="exact"/>
        <w:rPr>
          <w:sz w:val="20"/>
          <w:szCs w:val="20"/>
          <w:color w:val="auto"/>
        </w:rPr>
      </w:pPr>
      <w:r>
        <w:rPr>
          <w:rFonts w:ascii="宋体" w:cs="宋体" w:eastAsia="宋体" w:hAnsi="宋体"/>
          <w:sz w:val="32"/>
          <w:szCs w:val="32"/>
          <w:color w:val="auto"/>
        </w:rPr>
        <w:t>（二）经多年中医医术实践的，申请参加中医医术确有专长人员医师资格考核，应当提交以下材料：</w:t>
      </w:r>
    </w:p>
    <w:p>
      <w:pPr>
        <w:spacing w:after="0" w:line="172"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《中医医术确有专长人员医师资格考核申请表（多年实践</w:t>
      </w:r>
    </w:p>
    <w:p>
      <w:pPr>
        <w:spacing w:after="0" w:line="208" w:lineRule="exact"/>
        <w:rPr>
          <w:sz w:val="20"/>
          <w:szCs w:val="20"/>
          <w:color w:val="auto"/>
        </w:rPr>
      </w:pPr>
    </w:p>
    <w:p>
      <w:pPr>
        <w:ind w:left="100"/>
        <w:spacing w:after="0" w:line="354" w:lineRule="exact"/>
        <w:rPr>
          <w:sz w:val="20"/>
          <w:szCs w:val="20"/>
          <w:color w:val="auto"/>
        </w:rPr>
      </w:pPr>
      <w:r>
        <w:rPr>
          <w:rFonts w:ascii="宋体" w:cs="宋体" w:eastAsia="宋体" w:hAnsi="宋体"/>
          <w:sz w:val="31"/>
          <w:szCs w:val="31"/>
          <w:color w:val="auto"/>
        </w:rPr>
        <w:t>人员）》（应当在报名系统中填写完整并打印，本人、指导医师、</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推荐医师签字）；</w:t>
      </w:r>
    </w:p>
    <w:p>
      <w:pPr>
        <w:spacing w:after="0" w:line="171" w:lineRule="exact"/>
        <w:rPr>
          <w:sz w:val="20"/>
          <w:szCs w:val="20"/>
          <w:color w:val="auto"/>
        </w:rPr>
      </w:pPr>
    </w:p>
    <w:p>
      <w:pPr>
        <w:ind w:left="1220" w:hanging="488"/>
        <w:spacing w:after="0" w:line="388" w:lineRule="exact"/>
        <w:tabs>
          <w:tab w:leader="none" w:pos="1220" w:val="left"/>
        </w:tabs>
        <w:numPr>
          <w:ilvl w:val="0"/>
          <w:numId w:val="2"/>
        </w:numPr>
        <w:rPr>
          <w:rFonts w:ascii="Arial" w:cs="Arial" w:eastAsia="Arial" w:hAnsi="Arial"/>
          <w:sz w:val="32"/>
          <w:szCs w:val="32"/>
          <w:color w:val="auto"/>
        </w:rPr>
      </w:pPr>
      <w:r>
        <w:rPr>
          <w:rFonts w:ascii="宋体" w:cs="宋体" w:eastAsia="宋体" w:hAnsi="宋体"/>
          <w:sz w:val="32"/>
          <w:szCs w:val="32"/>
          <w:color w:val="auto"/>
        </w:rPr>
        <w:t>本人有效身份证明；</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安徽省中医医术确有专长人员医师资格考核中医医术专</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长综述材料（参考格式见附件</w:t>
      </w:r>
      <w:r>
        <w:rPr>
          <w:rFonts w:ascii="Arial" w:cs="Arial" w:eastAsia="Arial" w:hAnsi="Arial"/>
          <w:sz w:val="32"/>
          <w:szCs w:val="32"/>
          <w:color w:val="auto"/>
        </w:rPr>
        <w:t xml:space="preserve"> 3</w:t>
      </w:r>
      <w:r>
        <w:rPr>
          <w:rFonts w:ascii="宋体" w:cs="宋体" w:eastAsia="宋体" w:hAnsi="宋体"/>
          <w:sz w:val="32"/>
          <w:szCs w:val="32"/>
          <w:color w:val="auto"/>
        </w:rPr>
        <w:t>）；</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每年至少</w:t>
      </w:r>
      <w:r>
        <w:rPr>
          <w:rFonts w:ascii="Arial" w:cs="Arial" w:eastAsia="Arial" w:hAnsi="Arial"/>
          <w:sz w:val="32"/>
          <w:szCs w:val="32"/>
          <w:color w:val="auto"/>
        </w:rPr>
        <w:t xml:space="preserve"> 4 </w:t>
      </w:r>
      <w:r>
        <w:rPr>
          <w:rFonts w:ascii="宋体" w:cs="宋体" w:eastAsia="宋体" w:hAnsi="宋体"/>
          <w:sz w:val="32"/>
          <w:szCs w:val="32"/>
          <w:color w:val="auto"/>
        </w:rPr>
        <w:t>份（总数不少于</w:t>
      </w:r>
      <w:r>
        <w:rPr>
          <w:rFonts w:ascii="Arial" w:cs="Arial" w:eastAsia="Arial" w:hAnsi="Arial"/>
          <w:sz w:val="32"/>
          <w:szCs w:val="32"/>
          <w:color w:val="auto"/>
        </w:rPr>
        <w:t xml:space="preserve"> 20 </w:t>
      </w:r>
      <w:r>
        <w:rPr>
          <w:rFonts w:ascii="宋体" w:cs="宋体" w:eastAsia="宋体" w:hAnsi="宋体"/>
          <w:sz w:val="32"/>
          <w:szCs w:val="32"/>
          <w:color w:val="auto"/>
        </w:rPr>
        <w:t>份）反映个人专长的典型</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病案资料；</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5.</w:t>
      </w:r>
      <w:r>
        <w:rPr>
          <w:rFonts w:ascii="宋体" w:cs="宋体" w:eastAsia="宋体" w:hAnsi="宋体"/>
          <w:sz w:val="31"/>
          <w:szCs w:val="31"/>
          <w:color w:val="auto"/>
        </w:rPr>
        <w:t>至少两名中医类别执业医师的推荐材料；推荐医师身份证、</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医师资格证书、医师执业证书、职称证书或核准其执业的卫生健</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康行政部门出具的从事中医临床工作十年以上的证明；</w:t>
      </w:r>
    </w:p>
    <w:p>
      <w:pPr>
        <w:spacing w:after="0" w:line="172"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医术渊源证明材料（包括能够证明其家传、跟师等医术来</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源、传承脉络、医术特色的文字、图片或视频资料等）；</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7.</w:t>
      </w:r>
      <w:r>
        <w:rPr>
          <w:rFonts w:ascii="宋体" w:cs="宋体" w:eastAsia="宋体" w:hAnsi="宋体"/>
          <w:sz w:val="32"/>
          <w:szCs w:val="32"/>
          <w:color w:val="auto"/>
        </w:rPr>
        <w:t>从事中医医术实践活动满</w:t>
      </w:r>
      <w:r>
        <w:rPr>
          <w:rFonts w:ascii="Arial" w:cs="Arial" w:eastAsia="Arial" w:hAnsi="Arial"/>
          <w:sz w:val="32"/>
          <w:szCs w:val="32"/>
          <w:color w:val="auto"/>
        </w:rPr>
        <w:t xml:space="preserve"> 5 </w:t>
      </w:r>
      <w:r>
        <w:rPr>
          <w:rFonts w:ascii="宋体" w:cs="宋体" w:eastAsia="宋体" w:hAnsi="宋体"/>
          <w:sz w:val="32"/>
          <w:szCs w:val="32"/>
          <w:color w:val="auto"/>
        </w:rPr>
        <w:t>年的证明材料（附件</w:t>
      </w:r>
      <w:r>
        <w:rPr>
          <w:rFonts w:ascii="Arial" w:cs="Arial" w:eastAsia="Arial" w:hAnsi="Arial"/>
          <w:sz w:val="32"/>
          <w:szCs w:val="32"/>
          <w:color w:val="auto"/>
        </w:rPr>
        <w:t xml:space="preserve"> 4</w:t>
      </w:r>
      <w:r>
        <w:rPr>
          <w:rFonts w:ascii="宋体" w:cs="宋体" w:eastAsia="宋体" w:hAnsi="宋体"/>
          <w:sz w:val="32"/>
          <w:szCs w:val="32"/>
          <w:color w:val="auto"/>
        </w:rPr>
        <w:t>）。所</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从事的五年中医医术实践活动时间全部或部分在《中医药法》实</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施（即</w:t>
      </w:r>
      <w:r>
        <w:rPr>
          <w:rFonts w:ascii="Arial" w:cs="Arial" w:eastAsia="Arial" w:hAnsi="Arial"/>
          <w:sz w:val="32"/>
          <w:szCs w:val="32"/>
          <w:color w:val="auto"/>
        </w:rPr>
        <w:t xml:space="preserve"> 2017 </w:t>
      </w:r>
      <w:r>
        <w:rPr>
          <w:rFonts w:ascii="宋体" w:cs="宋体" w:eastAsia="宋体" w:hAnsi="宋体"/>
          <w:sz w:val="32"/>
          <w:szCs w:val="32"/>
          <w:color w:val="auto"/>
        </w:rPr>
        <w:t>年</w:t>
      </w:r>
      <w:r>
        <w:rPr>
          <w:rFonts w:ascii="Arial" w:cs="Arial" w:eastAsia="Arial" w:hAnsi="Arial"/>
          <w:sz w:val="32"/>
          <w:szCs w:val="32"/>
          <w:color w:val="auto"/>
        </w:rPr>
        <w:t xml:space="preserve"> 7 </w:t>
      </w:r>
      <w:r>
        <w:rPr>
          <w:rFonts w:ascii="宋体" w:cs="宋体" w:eastAsia="宋体" w:hAnsi="宋体"/>
          <w:sz w:val="32"/>
          <w:szCs w:val="32"/>
          <w:color w:val="auto"/>
        </w:rPr>
        <w:t>月</w:t>
      </w:r>
      <w:r>
        <w:rPr>
          <w:rFonts w:ascii="Arial" w:cs="Arial" w:eastAsia="Arial" w:hAnsi="Arial"/>
          <w:sz w:val="32"/>
          <w:szCs w:val="32"/>
          <w:color w:val="auto"/>
        </w:rPr>
        <w:t xml:space="preserve"> 1 </w:t>
      </w:r>
      <w:r>
        <w:rPr>
          <w:rFonts w:ascii="宋体" w:cs="宋体" w:eastAsia="宋体" w:hAnsi="宋体"/>
          <w:sz w:val="32"/>
          <w:szCs w:val="32"/>
          <w:color w:val="auto"/>
        </w:rPr>
        <w:t>日）之后的，还须提供该时间段内在专业</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医师指导下在医疗机构进行实践活动的证明材料，包括中医医术</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实践学习情况、职业道德、临床能力的书面评价意见，及指导医</w:t>
      </w:r>
    </w:p>
    <w:p>
      <w:pPr>
        <w:spacing w:after="0" w:line="172"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师所在医疗机构证明</w:t>
      </w:r>
      <w:r>
        <w:rPr>
          <w:rFonts w:ascii="Arial" w:cs="Arial" w:eastAsia="Arial" w:hAnsi="Arial"/>
          <w:sz w:val="32"/>
          <w:szCs w:val="32"/>
          <w:color w:val="auto"/>
        </w:rPr>
        <w:t>(</w:t>
      </w:r>
      <w:r>
        <w:rPr>
          <w:rFonts w:ascii="宋体" w:cs="宋体" w:eastAsia="宋体" w:hAnsi="宋体"/>
          <w:sz w:val="32"/>
          <w:szCs w:val="32"/>
          <w:color w:val="auto"/>
        </w:rPr>
        <w:t>附件</w:t>
      </w:r>
      <w:r>
        <w:rPr>
          <w:rFonts w:ascii="Arial" w:cs="Arial" w:eastAsia="Arial" w:hAnsi="Arial"/>
          <w:sz w:val="32"/>
          <w:szCs w:val="32"/>
          <w:color w:val="auto"/>
        </w:rPr>
        <w:t xml:space="preserve"> 4)</w:t>
      </w:r>
      <w:r>
        <w:rPr>
          <w:rFonts w:ascii="宋体" w:cs="宋体" w:eastAsia="宋体" w:hAnsi="宋体"/>
          <w:sz w:val="32"/>
          <w:szCs w:val="32"/>
          <w:color w:val="auto"/>
        </w:rPr>
        <w:t>；</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《安徽省中医医术确有专长人员医师资格考核现场辨识中</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药申报表》（涉及使用中药的考核人员在报名系统中填报，常用</w:t>
      </w:r>
    </w:p>
    <w:p>
      <w:pPr>
        <w:sectPr>
          <w:pgSz w:w="11900" w:h="16838" w:orient="portrait"/>
          <w:cols w:equalWidth="0" w:num="1">
            <w:col w:w="9320"/>
          </w:cols>
          <w:pgMar w:left="1440" w:top="1440" w:right="1146" w:bottom="935" w:gutter="0" w:footer="0" w:header="0"/>
        </w:sectPr>
      </w:pPr>
    </w:p>
    <w:p>
      <w:pPr>
        <w:spacing w:after="0" w:line="344" w:lineRule="exact"/>
        <w:rPr>
          <w:sz w:val="20"/>
          <w:szCs w:val="20"/>
          <w:color w:val="auto"/>
        </w:rPr>
      </w:pPr>
    </w:p>
    <w:p>
      <w:pPr>
        <w:jc w:val="center"/>
        <w:ind w:right="220"/>
        <w:spacing w:after="0"/>
        <w:rPr>
          <w:sz w:val="20"/>
          <w:szCs w:val="20"/>
          <w:color w:val="auto"/>
        </w:rPr>
      </w:pPr>
      <w:r>
        <w:rPr>
          <w:rFonts w:ascii="Arial" w:cs="Arial" w:eastAsia="Arial" w:hAnsi="Arial"/>
          <w:sz w:val="17"/>
          <w:szCs w:val="17"/>
          <w:color w:val="auto"/>
        </w:rPr>
        <w:t>5</w:t>
      </w:r>
    </w:p>
    <w:p>
      <w:pPr>
        <w:sectPr>
          <w:pgSz w:w="11900" w:h="16838" w:orient="portrait"/>
          <w:cols w:equalWidth="0" w:num="1">
            <w:col w:w="9320"/>
          </w:cols>
          <w:pgMar w:left="1440" w:top="1440" w:right="1146" w:bottom="935"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中药数量填报不低于</w:t>
      </w:r>
      <w:r>
        <w:rPr>
          <w:rFonts w:ascii="Arial" w:cs="Arial" w:eastAsia="Arial" w:hAnsi="Arial"/>
          <w:sz w:val="32"/>
          <w:szCs w:val="32"/>
          <w:color w:val="auto"/>
        </w:rPr>
        <w:t xml:space="preserve"> 50 </w:t>
      </w:r>
      <w:r>
        <w:rPr>
          <w:rFonts w:ascii="宋体" w:cs="宋体" w:eastAsia="宋体" w:hAnsi="宋体"/>
          <w:sz w:val="32"/>
          <w:szCs w:val="32"/>
          <w:color w:val="auto"/>
        </w:rPr>
        <w:t>种）。</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9.</w:t>
      </w:r>
      <w:r>
        <w:rPr>
          <w:rFonts w:ascii="宋体" w:cs="宋体" w:eastAsia="宋体" w:hAnsi="宋体"/>
          <w:sz w:val="31"/>
          <w:szCs w:val="31"/>
          <w:color w:val="auto"/>
        </w:rPr>
        <w:t>经多年中医医术实践人员在《安徽省中医医术确有专长人</w:t>
      </w:r>
    </w:p>
    <w:p>
      <w:pPr>
        <w:spacing w:after="0" w:line="217" w:lineRule="exact"/>
        <w:rPr>
          <w:sz w:val="20"/>
          <w:szCs w:val="20"/>
          <w:color w:val="auto"/>
        </w:rPr>
      </w:pPr>
    </w:p>
    <w:p>
      <w:pPr>
        <w:ind w:left="100"/>
        <w:spacing w:after="0" w:line="343" w:lineRule="exact"/>
        <w:rPr>
          <w:sz w:val="20"/>
          <w:szCs w:val="20"/>
          <w:color w:val="auto"/>
        </w:rPr>
      </w:pPr>
      <w:r>
        <w:rPr>
          <w:rFonts w:ascii="宋体" w:cs="宋体" w:eastAsia="宋体" w:hAnsi="宋体"/>
          <w:sz w:val="30"/>
          <w:szCs w:val="30"/>
          <w:color w:val="auto"/>
        </w:rPr>
        <w:t>员医师资格考核注册管理实施细则（试行）》颁布前如已取得《传</w:t>
      </w:r>
    </w:p>
    <w:p>
      <w:pPr>
        <w:spacing w:after="0" w:line="208" w:lineRule="exact"/>
        <w:rPr>
          <w:sz w:val="20"/>
          <w:szCs w:val="20"/>
          <w:color w:val="auto"/>
        </w:rPr>
      </w:pPr>
    </w:p>
    <w:p>
      <w:pPr>
        <w:ind w:left="100"/>
        <w:spacing w:after="0" w:line="354" w:lineRule="exact"/>
        <w:rPr>
          <w:sz w:val="20"/>
          <w:szCs w:val="20"/>
          <w:color w:val="auto"/>
        </w:rPr>
      </w:pPr>
      <w:r>
        <w:rPr>
          <w:rFonts w:ascii="宋体" w:cs="宋体" w:eastAsia="宋体" w:hAnsi="宋体"/>
          <w:sz w:val="31"/>
          <w:szCs w:val="31"/>
          <w:color w:val="auto"/>
        </w:rPr>
        <w:t>统医学医术确有专长证书》，还须提交《传统医学医术确有专长</w:t>
      </w:r>
    </w:p>
    <w:p>
      <w:pPr>
        <w:spacing w:after="0" w:line="196" w:lineRule="exact"/>
        <w:rPr>
          <w:sz w:val="20"/>
          <w:szCs w:val="20"/>
          <w:color w:val="auto"/>
        </w:rPr>
      </w:pPr>
    </w:p>
    <w:p>
      <w:pPr>
        <w:ind w:left="100"/>
        <w:spacing w:after="0" w:line="364" w:lineRule="exact"/>
        <w:rPr>
          <w:sz w:val="20"/>
          <w:szCs w:val="20"/>
          <w:color w:val="auto"/>
        </w:rPr>
      </w:pPr>
      <w:r>
        <w:rPr>
          <w:rFonts w:ascii="宋体" w:cs="宋体" w:eastAsia="宋体" w:hAnsi="宋体"/>
          <w:sz w:val="30"/>
          <w:szCs w:val="30"/>
          <w:color w:val="auto"/>
        </w:rPr>
        <w:t>证书》，免予提供从事中医医术实践活动满</w:t>
      </w:r>
      <w:r>
        <w:rPr>
          <w:rFonts w:ascii="Arial" w:cs="Arial" w:eastAsia="Arial" w:hAnsi="Arial"/>
          <w:sz w:val="30"/>
          <w:szCs w:val="30"/>
          <w:color w:val="auto"/>
        </w:rPr>
        <w:t xml:space="preserve"> 5 </w:t>
      </w:r>
      <w:r>
        <w:rPr>
          <w:rFonts w:ascii="宋体" w:cs="宋体" w:eastAsia="宋体" w:hAnsi="宋体"/>
          <w:sz w:val="30"/>
          <w:szCs w:val="30"/>
          <w:color w:val="auto"/>
        </w:rPr>
        <w:t>年的证明材料。《安</w:t>
      </w:r>
    </w:p>
    <w:p>
      <w:pPr>
        <w:spacing w:after="0" w:line="206" w:lineRule="exact"/>
        <w:rPr>
          <w:sz w:val="20"/>
          <w:szCs w:val="20"/>
          <w:color w:val="auto"/>
        </w:rPr>
      </w:pPr>
    </w:p>
    <w:p>
      <w:pPr>
        <w:ind w:left="100"/>
        <w:spacing w:after="0" w:line="354" w:lineRule="exact"/>
        <w:rPr>
          <w:sz w:val="20"/>
          <w:szCs w:val="20"/>
          <w:color w:val="auto"/>
        </w:rPr>
      </w:pPr>
      <w:r>
        <w:rPr>
          <w:rFonts w:ascii="宋体" w:cs="宋体" w:eastAsia="宋体" w:hAnsi="宋体"/>
          <w:sz w:val="31"/>
          <w:szCs w:val="31"/>
          <w:color w:val="auto"/>
        </w:rPr>
        <w:t>徽省中医医术确有专长人员医师资格考核注册管理实施细则（试</w:t>
      </w:r>
    </w:p>
    <w:p>
      <w:pPr>
        <w:spacing w:after="0" w:line="209" w:lineRule="exact"/>
        <w:rPr>
          <w:sz w:val="20"/>
          <w:szCs w:val="20"/>
          <w:color w:val="auto"/>
        </w:rPr>
      </w:pPr>
    </w:p>
    <w:p>
      <w:pPr>
        <w:ind w:left="100"/>
        <w:spacing w:after="0" w:line="354" w:lineRule="exact"/>
        <w:rPr>
          <w:sz w:val="20"/>
          <w:szCs w:val="20"/>
          <w:color w:val="auto"/>
        </w:rPr>
      </w:pPr>
      <w:r>
        <w:rPr>
          <w:rFonts w:ascii="宋体" w:cs="宋体" w:eastAsia="宋体" w:hAnsi="宋体"/>
          <w:sz w:val="31"/>
          <w:szCs w:val="31"/>
          <w:color w:val="auto"/>
        </w:rPr>
        <w:t>行）》颁布后取得的《传统医学医术确有专长证书》不作为申报</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依据。</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10.</w:t>
      </w:r>
      <w:r>
        <w:rPr>
          <w:rFonts w:ascii="宋体" w:cs="宋体" w:eastAsia="宋体" w:hAnsi="宋体"/>
          <w:sz w:val="32"/>
          <w:szCs w:val="32"/>
          <w:color w:val="auto"/>
        </w:rPr>
        <w:t>经省中医药管理局统一考核取得《乡村医生执业证书》</w:t>
      </w:r>
    </w:p>
    <w:p>
      <w:pPr>
        <w:spacing w:after="0" w:line="208" w:lineRule="exact"/>
        <w:rPr>
          <w:sz w:val="20"/>
          <w:szCs w:val="20"/>
          <w:color w:val="auto"/>
        </w:rPr>
      </w:pPr>
    </w:p>
    <w:p>
      <w:pPr>
        <w:ind w:left="100"/>
        <w:spacing w:after="0" w:line="354" w:lineRule="exact"/>
        <w:rPr>
          <w:sz w:val="20"/>
          <w:szCs w:val="20"/>
          <w:color w:val="auto"/>
        </w:rPr>
      </w:pPr>
      <w:r>
        <w:rPr>
          <w:rFonts w:ascii="宋体" w:cs="宋体" w:eastAsia="宋体" w:hAnsi="宋体"/>
          <w:sz w:val="31"/>
          <w:szCs w:val="31"/>
          <w:color w:val="auto"/>
        </w:rPr>
        <w:t>的中医药一技之长人员，还须提供《乡村医生执业证书》，免予</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提供从事中医医术实践活动满</w:t>
      </w:r>
      <w:r>
        <w:rPr>
          <w:rFonts w:ascii="Arial" w:cs="Arial" w:eastAsia="Arial" w:hAnsi="Arial"/>
          <w:sz w:val="32"/>
          <w:szCs w:val="32"/>
          <w:color w:val="auto"/>
        </w:rPr>
        <w:t xml:space="preserve"> 5 </w:t>
      </w:r>
      <w:r>
        <w:rPr>
          <w:rFonts w:ascii="宋体" w:cs="宋体" w:eastAsia="宋体" w:hAnsi="宋体"/>
          <w:sz w:val="32"/>
          <w:szCs w:val="32"/>
          <w:color w:val="auto"/>
        </w:rPr>
        <w:t>年的证明材料。</w:t>
      </w:r>
    </w:p>
    <w:p>
      <w:pPr>
        <w:spacing w:after="0" w:line="217" w:lineRule="exact"/>
        <w:rPr>
          <w:sz w:val="20"/>
          <w:szCs w:val="20"/>
          <w:color w:val="auto"/>
        </w:rPr>
      </w:pPr>
    </w:p>
    <w:p>
      <w:pPr>
        <w:ind w:left="740"/>
        <w:spacing w:after="0" w:line="343" w:lineRule="exact"/>
        <w:rPr>
          <w:sz w:val="20"/>
          <w:szCs w:val="20"/>
          <w:color w:val="auto"/>
        </w:rPr>
      </w:pPr>
      <w:r>
        <w:rPr>
          <w:rFonts w:ascii="宋体" w:cs="宋体" w:eastAsia="宋体" w:hAnsi="宋体"/>
          <w:sz w:val="30"/>
          <w:szCs w:val="30"/>
          <w:color w:val="auto"/>
        </w:rPr>
        <w:t>上述材料，按《报名手册》要求，在报名系统中填报或上传，</w:t>
      </w:r>
    </w:p>
    <w:p>
      <w:pPr>
        <w:spacing w:after="0" w:line="198" w:lineRule="exact"/>
        <w:rPr>
          <w:sz w:val="20"/>
          <w:szCs w:val="20"/>
          <w:color w:val="auto"/>
        </w:rPr>
      </w:pPr>
    </w:p>
    <w:p>
      <w:pPr>
        <w:ind w:left="100"/>
        <w:spacing w:after="0" w:line="364" w:lineRule="exact"/>
        <w:rPr>
          <w:sz w:val="20"/>
          <w:szCs w:val="20"/>
          <w:color w:val="auto"/>
        </w:rPr>
      </w:pPr>
      <w:r>
        <w:rPr>
          <w:rFonts w:ascii="宋体" w:cs="宋体" w:eastAsia="宋体" w:hAnsi="宋体"/>
          <w:sz w:val="30"/>
          <w:szCs w:val="30"/>
          <w:color w:val="auto"/>
        </w:rPr>
        <w:t>其中文字材料的电子版，要求是</w:t>
      </w:r>
      <w:r>
        <w:rPr>
          <w:rFonts w:ascii="Arial" w:cs="Arial" w:eastAsia="Arial" w:hAnsi="Arial"/>
          <w:sz w:val="30"/>
          <w:szCs w:val="30"/>
          <w:color w:val="auto"/>
        </w:rPr>
        <w:t xml:space="preserve"> WORD </w:t>
      </w:r>
      <w:r>
        <w:rPr>
          <w:rFonts w:ascii="宋体" w:cs="宋体" w:eastAsia="宋体" w:hAnsi="宋体"/>
          <w:sz w:val="30"/>
          <w:szCs w:val="30"/>
          <w:color w:val="auto"/>
        </w:rPr>
        <w:t>格式；有关证件、证明请</w:t>
      </w:r>
    </w:p>
    <w:p>
      <w:pPr>
        <w:spacing w:after="0" w:line="196" w:lineRule="exact"/>
        <w:rPr>
          <w:sz w:val="20"/>
          <w:szCs w:val="20"/>
          <w:color w:val="auto"/>
        </w:rPr>
      </w:pPr>
    </w:p>
    <w:p>
      <w:pPr>
        <w:ind w:left="100"/>
        <w:spacing w:after="0" w:line="364" w:lineRule="exact"/>
        <w:rPr>
          <w:sz w:val="20"/>
          <w:szCs w:val="20"/>
          <w:color w:val="auto"/>
        </w:rPr>
      </w:pPr>
      <w:r>
        <w:rPr>
          <w:rFonts w:ascii="宋体" w:cs="宋体" w:eastAsia="宋体" w:hAnsi="宋体"/>
          <w:sz w:val="30"/>
          <w:szCs w:val="30"/>
          <w:color w:val="auto"/>
        </w:rPr>
        <w:t>拍照或扫描后上传，可以是</w:t>
      </w:r>
      <w:r>
        <w:rPr>
          <w:rFonts w:ascii="Arial" w:cs="Arial" w:eastAsia="Arial" w:hAnsi="Arial"/>
          <w:sz w:val="30"/>
          <w:szCs w:val="30"/>
          <w:color w:val="auto"/>
        </w:rPr>
        <w:t xml:space="preserve"> JPEG </w:t>
      </w:r>
      <w:r>
        <w:rPr>
          <w:rFonts w:ascii="宋体" w:cs="宋体" w:eastAsia="宋体" w:hAnsi="宋体"/>
          <w:sz w:val="30"/>
          <w:szCs w:val="30"/>
          <w:color w:val="auto"/>
        </w:rPr>
        <w:t>格式或</w:t>
      </w:r>
      <w:r>
        <w:rPr>
          <w:rFonts w:ascii="Arial" w:cs="Arial" w:eastAsia="Arial" w:hAnsi="Arial"/>
          <w:sz w:val="30"/>
          <w:szCs w:val="30"/>
          <w:color w:val="auto"/>
        </w:rPr>
        <w:t xml:space="preserve"> PDF </w:t>
      </w:r>
      <w:r>
        <w:rPr>
          <w:rFonts w:ascii="宋体" w:cs="宋体" w:eastAsia="宋体" w:hAnsi="宋体"/>
          <w:sz w:val="30"/>
          <w:szCs w:val="30"/>
          <w:color w:val="auto"/>
        </w:rPr>
        <w:t>格式；本人照片要</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求是</w:t>
      </w:r>
      <w:r>
        <w:rPr>
          <w:rFonts w:ascii="Arial" w:cs="Arial" w:eastAsia="Arial" w:hAnsi="Arial"/>
          <w:sz w:val="32"/>
          <w:szCs w:val="32"/>
          <w:color w:val="auto"/>
        </w:rPr>
        <w:t xml:space="preserve"> 2 </w:t>
      </w:r>
      <w:r>
        <w:rPr>
          <w:rFonts w:ascii="宋体" w:cs="宋体" w:eastAsia="宋体" w:hAnsi="宋体"/>
          <w:sz w:val="32"/>
          <w:szCs w:val="32"/>
          <w:color w:val="auto"/>
        </w:rPr>
        <w:t>寸正面蓝底彩色照片，</w:t>
      </w:r>
      <w:r>
        <w:rPr>
          <w:rFonts w:ascii="Arial" w:cs="Arial" w:eastAsia="Arial" w:hAnsi="Arial"/>
          <w:sz w:val="32"/>
          <w:szCs w:val="32"/>
          <w:color w:val="auto"/>
        </w:rPr>
        <w:t xml:space="preserve">JPEG </w:t>
      </w:r>
      <w:r>
        <w:rPr>
          <w:rFonts w:ascii="宋体" w:cs="宋体" w:eastAsia="宋体" w:hAnsi="宋体"/>
          <w:sz w:val="32"/>
          <w:szCs w:val="32"/>
          <w:color w:val="auto"/>
        </w:rPr>
        <w:t>格式，大小</w:t>
      </w:r>
      <w:r>
        <w:rPr>
          <w:rFonts w:ascii="Arial" w:cs="Arial" w:eastAsia="Arial" w:hAnsi="Arial"/>
          <w:sz w:val="32"/>
          <w:szCs w:val="32"/>
          <w:color w:val="auto"/>
        </w:rPr>
        <w:t xml:space="preserve"> 100KB </w:t>
      </w:r>
      <w:r>
        <w:rPr>
          <w:rFonts w:ascii="宋体" w:cs="宋体" w:eastAsia="宋体" w:hAnsi="宋体"/>
          <w:sz w:val="32"/>
          <w:szCs w:val="32"/>
          <w:color w:val="auto"/>
        </w:rPr>
        <w:t>左右。</w:t>
      </w:r>
    </w:p>
    <w:p>
      <w:pPr>
        <w:spacing w:after="0" w:line="19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五、报名程序</w:t>
      </w:r>
    </w:p>
    <w:p>
      <w:pPr>
        <w:spacing w:after="0" w:line="194"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（一）网上报名：按报名系统提示要求进行网上报名。</w:t>
      </w:r>
    </w:p>
    <w:p>
      <w:pPr>
        <w:spacing w:after="0" w:line="206" w:lineRule="exact"/>
        <w:rPr>
          <w:sz w:val="20"/>
          <w:szCs w:val="20"/>
          <w:color w:val="auto"/>
        </w:rPr>
      </w:pPr>
    </w:p>
    <w:p>
      <w:pPr>
        <w:ind w:left="740"/>
        <w:spacing w:after="0" w:line="354" w:lineRule="exact"/>
        <w:rPr>
          <w:sz w:val="20"/>
          <w:szCs w:val="20"/>
          <w:color w:val="auto"/>
        </w:rPr>
      </w:pPr>
      <w:r>
        <w:rPr>
          <w:rFonts w:ascii="宋体" w:cs="宋体" w:eastAsia="宋体" w:hAnsi="宋体"/>
          <w:sz w:val="31"/>
          <w:szCs w:val="31"/>
          <w:color w:val="auto"/>
        </w:rPr>
        <w:t>（二）现场确认：报考人员携带下列材料到其长期临床实践</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所在地县级卫生健康行政部门进行现场确认：</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1.</w:t>
      </w:r>
      <w:r>
        <w:rPr>
          <w:rFonts w:ascii="宋体" w:cs="宋体" w:eastAsia="宋体" w:hAnsi="宋体"/>
          <w:sz w:val="31"/>
          <w:szCs w:val="31"/>
          <w:color w:val="auto"/>
        </w:rPr>
        <w:t>《中医医术确有专长人员医师资格考核申请表（师承学习</w:t>
      </w:r>
    </w:p>
    <w:p>
      <w:pPr>
        <w:spacing w:after="0" w:line="195"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人员或多年实践人员）》；</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四、提交材料</w:t>
      </w:r>
      <w:r>
        <w:rPr>
          <w:rFonts w:ascii="Arial" w:cs="Arial" w:eastAsia="Arial" w:hAnsi="Arial"/>
          <w:sz w:val="32"/>
          <w:szCs w:val="32"/>
          <w:color w:val="auto"/>
        </w:rPr>
        <w:t>”</w:t>
      </w:r>
      <w:r>
        <w:rPr>
          <w:rFonts w:ascii="宋体" w:cs="宋体" w:eastAsia="宋体" w:hAnsi="宋体"/>
          <w:sz w:val="32"/>
          <w:szCs w:val="32"/>
          <w:color w:val="auto"/>
        </w:rPr>
        <w:t>中涉及到的所有证书、证件、证明材料</w:t>
      </w:r>
    </w:p>
    <w:p>
      <w:pPr>
        <w:spacing w:after="0" w:line="206" w:lineRule="exact"/>
        <w:rPr>
          <w:sz w:val="20"/>
          <w:szCs w:val="20"/>
          <w:color w:val="auto"/>
        </w:rPr>
      </w:pPr>
    </w:p>
    <w:p>
      <w:pPr>
        <w:ind w:left="100"/>
        <w:spacing w:after="0" w:line="354" w:lineRule="exact"/>
        <w:rPr>
          <w:sz w:val="20"/>
          <w:szCs w:val="20"/>
          <w:color w:val="auto"/>
        </w:rPr>
      </w:pPr>
      <w:r>
        <w:rPr>
          <w:rFonts w:ascii="宋体" w:cs="宋体" w:eastAsia="宋体" w:hAnsi="宋体"/>
          <w:sz w:val="31"/>
          <w:szCs w:val="31"/>
          <w:color w:val="auto"/>
        </w:rPr>
        <w:t>原件（注：所有原件均由县级卫生健康行政部门当场审核并确认</w:t>
      </w:r>
    </w:p>
    <w:p>
      <w:pPr>
        <w:sectPr>
          <w:pgSz w:w="11900" w:h="16838" w:orient="portrait"/>
          <w:cols w:equalWidth="0" w:num="1">
            <w:col w:w="9026"/>
          </w:cols>
          <w:pgMar w:left="1440" w:top="1440" w:right="1440" w:bottom="935" w:gutter="0" w:footer="0" w:header="0"/>
        </w:sectPr>
      </w:pPr>
    </w:p>
    <w:p>
      <w:pPr>
        <w:spacing w:after="0" w:line="344" w:lineRule="exact"/>
        <w:rPr>
          <w:sz w:val="20"/>
          <w:szCs w:val="20"/>
          <w:color w:val="auto"/>
        </w:rPr>
      </w:pPr>
    </w:p>
    <w:p>
      <w:pPr>
        <w:jc w:val="center"/>
        <w:ind w:right="-73"/>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9026"/>
          </w:cols>
          <w:pgMar w:left="1440" w:top="1440" w:right="1440" w:bottom="935"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与申请人上传复印件核对无误后，原件退还申请人）。</w:t>
      </w:r>
    </w:p>
    <w:p>
      <w:pPr>
        <w:spacing w:after="0" w:line="242" w:lineRule="exact"/>
        <w:rPr>
          <w:sz w:val="20"/>
          <w:szCs w:val="20"/>
          <w:color w:val="auto"/>
        </w:rPr>
      </w:pPr>
    </w:p>
    <w:p>
      <w:pPr>
        <w:jc w:val="both"/>
        <w:ind w:left="100" w:right="160" w:firstLine="641"/>
        <w:spacing w:after="0" w:line="438" w:lineRule="exact"/>
        <w:rPr>
          <w:sz w:val="20"/>
          <w:szCs w:val="20"/>
          <w:color w:val="auto"/>
        </w:rPr>
      </w:pPr>
      <w:r>
        <w:rPr>
          <w:rFonts w:ascii="宋体" w:cs="宋体" w:eastAsia="宋体" w:hAnsi="宋体"/>
          <w:sz w:val="32"/>
          <w:szCs w:val="32"/>
          <w:color w:val="auto"/>
        </w:rPr>
        <w:t>（三）报名审核：县级卫生健康行政部门初审，市级卫生健康行政部门复审，省中医药管理局审核确认。</w:t>
      </w:r>
    </w:p>
    <w:p>
      <w:pPr>
        <w:spacing w:after="0" w:line="245" w:lineRule="exact"/>
        <w:rPr>
          <w:sz w:val="20"/>
          <w:szCs w:val="20"/>
          <w:color w:val="auto"/>
        </w:rPr>
      </w:pPr>
    </w:p>
    <w:p>
      <w:pPr>
        <w:jc w:val="both"/>
        <w:ind w:left="100" w:right="160" w:firstLine="641"/>
        <w:spacing w:after="0" w:line="519" w:lineRule="exact"/>
        <w:rPr>
          <w:sz w:val="20"/>
          <w:szCs w:val="20"/>
          <w:color w:val="auto"/>
        </w:rPr>
      </w:pPr>
      <w:r>
        <w:rPr>
          <w:rFonts w:ascii="宋体" w:cs="宋体" w:eastAsia="宋体" w:hAnsi="宋体"/>
          <w:sz w:val="32"/>
          <w:szCs w:val="32"/>
          <w:color w:val="auto"/>
        </w:rPr>
        <w:t>（四）报名公示：县级卫生健康行政部门将通过初审的报考人员、指导老师和推荐医师信息在报考人员长期临床实践地或学习地进行公示。公示无异议后报市级卫生健康行政部门复审，复审通过后报省中医药管理局；复审未通过的，通知县级卫生健康行政部门。省中医药管理局审核确认人员在安徽省卫生健康委和安徽省中医药管理局网站进行公示。</w:t>
      </w:r>
    </w:p>
    <w:p>
      <w:pPr>
        <w:spacing w:after="0" w:line="249" w:lineRule="exact"/>
        <w:rPr>
          <w:sz w:val="20"/>
          <w:szCs w:val="20"/>
          <w:color w:val="auto"/>
        </w:rPr>
      </w:pPr>
    </w:p>
    <w:p>
      <w:pPr>
        <w:jc w:val="both"/>
        <w:ind w:left="100" w:right="160" w:firstLine="641"/>
        <w:spacing w:after="0" w:line="478" w:lineRule="exact"/>
        <w:rPr>
          <w:sz w:val="20"/>
          <w:szCs w:val="20"/>
          <w:color w:val="auto"/>
        </w:rPr>
      </w:pPr>
      <w:r>
        <w:rPr>
          <w:rFonts w:ascii="宋体" w:cs="宋体" w:eastAsia="宋体" w:hAnsi="宋体"/>
          <w:sz w:val="32"/>
          <w:szCs w:val="32"/>
          <w:color w:val="auto"/>
        </w:rPr>
        <w:t>（五）领取准考证：通过材料审查、信息公示等程序，符合报考条件的人员，于考核前一周，在报名县级卫生健康行政部门领取准考证，按准考证上的时间、地点和要求参加考核。</w:t>
      </w:r>
    </w:p>
    <w:p>
      <w:pPr>
        <w:spacing w:after="0" w:line="200"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六、医术专长填报规定</w:t>
      </w:r>
    </w:p>
    <w:p>
      <w:pPr>
        <w:spacing w:after="0" w:line="242" w:lineRule="exact"/>
        <w:rPr>
          <w:sz w:val="20"/>
          <w:szCs w:val="20"/>
          <w:color w:val="auto"/>
        </w:rPr>
      </w:pPr>
    </w:p>
    <w:p>
      <w:pPr>
        <w:jc w:val="both"/>
        <w:ind w:left="100" w:right="160" w:firstLine="641"/>
        <w:spacing w:after="0" w:line="499" w:lineRule="exact"/>
        <w:rPr>
          <w:sz w:val="20"/>
          <w:szCs w:val="20"/>
          <w:color w:val="auto"/>
        </w:rPr>
      </w:pPr>
      <w:r>
        <w:rPr>
          <w:rFonts w:ascii="宋体" w:cs="宋体" w:eastAsia="宋体" w:hAnsi="宋体"/>
          <w:sz w:val="32"/>
          <w:szCs w:val="32"/>
          <w:color w:val="auto"/>
        </w:rPr>
        <w:t>医术专长包括申请考核人员所使用的中医药技术方法和擅长治疗的病证范围。使用的中医药技术方法和治疗的病证范围应为对应关系，即</w:t>
      </w:r>
      <w:r>
        <w:rPr>
          <w:rFonts w:ascii="Arial" w:cs="Arial" w:eastAsia="Arial" w:hAnsi="Arial"/>
          <w:sz w:val="32"/>
          <w:szCs w:val="32"/>
          <w:color w:val="auto"/>
        </w:rPr>
        <w:t>“</w:t>
      </w:r>
      <w:r>
        <w:rPr>
          <w:rFonts w:ascii="宋体" w:cs="宋体" w:eastAsia="宋体" w:hAnsi="宋体"/>
          <w:sz w:val="32"/>
          <w:szCs w:val="32"/>
          <w:color w:val="auto"/>
        </w:rPr>
        <w:t>使用</w:t>
      </w:r>
      <w:r>
        <w:rPr>
          <w:rFonts w:ascii="Arial" w:cs="Arial" w:eastAsia="Arial" w:hAnsi="Arial"/>
          <w:sz w:val="32"/>
          <w:szCs w:val="32"/>
          <w:color w:val="auto"/>
        </w:rPr>
        <w:t>××</w:t>
      </w:r>
      <w:r>
        <w:rPr>
          <w:rFonts w:ascii="宋体" w:cs="宋体" w:eastAsia="宋体" w:hAnsi="宋体"/>
          <w:sz w:val="32"/>
          <w:szCs w:val="32"/>
          <w:color w:val="auto"/>
        </w:rPr>
        <w:t>技术治疗</w:t>
      </w:r>
      <w:r>
        <w:rPr>
          <w:rFonts w:ascii="Arial" w:cs="Arial" w:eastAsia="Arial" w:hAnsi="Arial"/>
          <w:sz w:val="32"/>
          <w:szCs w:val="32"/>
          <w:color w:val="auto"/>
        </w:rPr>
        <w:t>××</w:t>
      </w:r>
      <w:r>
        <w:rPr>
          <w:rFonts w:ascii="宋体" w:cs="宋体" w:eastAsia="宋体" w:hAnsi="宋体"/>
          <w:sz w:val="32"/>
          <w:szCs w:val="32"/>
          <w:color w:val="auto"/>
        </w:rPr>
        <w:t>病</w:t>
      </w:r>
      <w:r>
        <w:rPr>
          <w:rFonts w:ascii="Arial" w:cs="Arial" w:eastAsia="Arial" w:hAnsi="Arial"/>
          <w:sz w:val="32"/>
          <w:szCs w:val="32"/>
          <w:color w:val="auto"/>
        </w:rPr>
        <w:t>”</w:t>
      </w:r>
      <w:r>
        <w:rPr>
          <w:rFonts w:ascii="宋体" w:cs="宋体" w:eastAsia="宋体" w:hAnsi="宋体"/>
          <w:sz w:val="32"/>
          <w:szCs w:val="32"/>
          <w:color w:val="auto"/>
        </w:rPr>
        <w:t>。医术专长还应符合</w:t>
      </w:r>
      <w:r>
        <w:rPr>
          <w:rFonts w:ascii="Arial" w:cs="Arial" w:eastAsia="Arial" w:hAnsi="Arial"/>
          <w:sz w:val="32"/>
          <w:szCs w:val="32"/>
          <w:color w:val="auto"/>
        </w:rPr>
        <w:t>“</w:t>
      </w:r>
      <w:r>
        <w:rPr>
          <w:rFonts w:ascii="宋体" w:cs="宋体" w:eastAsia="宋体" w:hAnsi="宋体"/>
          <w:sz w:val="32"/>
          <w:szCs w:val="32"/>
          <w:color w:val="auto"/>
        </w:rPr>
        <w:t>方法独特、技术安全、疗效明显</w:t>
      </w:r>
      <w:r>
        <w:rPr>
          <w:rFonts w:ascii="Arial" w:cs="Arial" w:eastAsia="Arial" w:hAnsi="Arial"/>
          <w:sz w:val="32"/>
          <w:szCs w:val="32"/>
          <w:color w:val="auto"/>
        </w:rPr>
        <w:t>”</w:t>
      </w:r>
      <w:r>
        <w:rPr>
          <w:rFonts w:ascii="宋体" w:cs="宋体" w:eastAsia="宋体" w:hAnsi="宋体"/>
          <w:sz w:val="32"/>
          <w:szCs w:val="32"/>
          <w:color w:val="auto"/>
        </w:rPr>
        <w:t>标准。</w:t>
      </w:r>
    </w:p>
    <w:p>
      <w:pPr>
        <w:spacing w:after="0" w:line="196"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（一）关于填报病证范围和中医药技术方法。</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按照</w:t>
      </w:r>
      <w:r>
        <w:rPr>
          <w:rFonts w:ascii="Arial" w:cs="Arial" w:eastAsia="Arial" w:hAnsi="Arial"/>
          <w:sz w:val="32"/>
          <w:szCs w:val="32"/>
          <w:color w:val="auto"/>
        </w:rPr>
        <w:t>“</w:t>
      </w:r>
      <w:r>
        <w:rPr>
          <w:rFonts w:ascii="宋体" w:cs="宋体" w:eastAsia="宋体" w:hAnsi="宋体"/>
          <w:sz w:val="32"/>
          <w:szCs w:val="32"/>
          <w:color w:val="auto"/>
        </w:rPr>
        <w:t>中医药技术方法</w:t>
      </w:r>
      <w:r>
        <w:rPr>
          <w:rFonts w:ascii="Arial" w:cs="Arial" w:eastAsia="Arial" w:hAnsi="Arial"/>
          <w:sz w:val="32"/>
          <w:szCs w:val="32"/>
          <w:color w:val="auto"/>
        </w:rPr>
        <w:t>+</w:t>
      </w:r>
      <w:r>
        <w:rPr>
          <w:rFonts w:ascii="宋体" w:cs="宋体" w:eastAsia="宋体" w:hAnsi="宋体"/>
          <w:sz w:val="32"/>
          <w:szCs w:val="32"/>
          <w:color w:val="auto"/>
        </w:rPr>
        <w:t>中医疾病</w:t>
      </w:r>
      <w:r>
        <w:rPr>
          <w:rFonts w:ascii="Arial" w:cs="Arial" w:eastAsia="Arial" w:hAnsi="Arial"/>
          <w:sz w:val="32"/>
          <w:szCs w:val="32"/>
          <w:color w:val="auto"/>
        </w:rPr>
        <w:t>”</w:t>
      </w:r>
      <w:r>
        <w:rPr>
          <w:rFonts w:ascii="宋体" w:cs="宋体" w:eastAsia="宋体" w:hAnsi="宋体"/>
          <w:sz w:val="32"/>
          <w:szCs w:val="32"/>
          <w:color w:val="auto"/>
        </w:rPr>
        <w:t>模式确定申报的医术</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专长。中医疾病名称按照《安徽省中医医术确有专长人员医师资</w:t>
      </w:r>
    </w:p>
    <w:p>
      <w:pPr>
        <w:spacing w:after="0" w:line="184" w:lineRule="exact"/>
        <w:rPr>
          <w:sz w:val="20"/>
          <w:szCs w:val="20"/>
          <w:color w:val="auto"/>
        </w:rPr>
      </w:pPr>
    </w:p>
    <w:p>
      <w:pPr>
        <w:ind w:left="100"/>
        <w:spacing w:after="0" w:line="376" w:lineRule="exact"/>
        <w:rPr>
          <w:sz w:val="20"/>
          <w:szCs w:val="20"/>
          <w:color w:val="auto"/>
        </w:rPr>
      </w:pPr>
      <w:r>
        <w:rPr>
          <w:rFonts w:ascii="宋体" w:cs="宋体" w:eastAsia="宋体" w:hAnsi="宋体"/>
          <w:sz w:val="31"/>
          <w:szCs w:val="31"/>
          <w:color w:val="auto"/>
        </w:rPr>
        <w:t>格考核疾病目录》（附件</w:t>
      </w:r>
      <w:r>
        <w:rPr>
          <w:rFonts w:ascii="Arial" w:cs="Arial" w:eastAsia="Arial" w:hAnsi="Arial"/>
          <w:sz w:val="31"/>
          <w:szCs w:val="31"/>
          <w:color w:val="auto"/>
        </w:rPr>
        <w:t xml:space="preserve"> 5</w:t>
      </w:r>
      <w:r>
        <w:rPr>
          <w:rFonts w:ascii="宋体" w:cs="宋体" w:eastAsia="宋体" w:hAnsi="宋体"/>
          <w:sz w:val="31"/>
          <w:szCs w:val="31"/>
          <w:color w:val="auto"/>
        </w:rPr>
        <w:t>）填写。中医药技术方法分内服方药、</w:t>
      </w:r>
    </w:p>
    <w:p>
      <w:pPr>
        <w:spacing w:after="0" w:line="17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外治技术、内外兼有三类，仅限选填其中一类。选填</w:t>
      </w:r>
      <w:r>
        <w:rPr>
          <w:rFonts w:ascii="Arial" w:cs="Arial" w:eastAsia="Arial" w:hAnsi="Arial"/>
          <w:sz w:val="32"/>
          <w:szCs w:val="32"/>
          <w:color w:val="auto"/>
        </w:rPr>
        <w:t>“</w:t>
      </w:r>
      <w:r>
        <w:rPr>
          <w:rFonts w:ascii="宋体" w:cs="宋体" w:eastAsia="宋体" w:hAnsi="宋体"/>
          <w:sz w:val="32"/>
          <w:szCs w:val="32"/>
          <w:color w:val="auto"/>
        </w:rPr>
        <w:t>内服方药</w:t>
      </w:r>
      <w:r>
        <w:rPr>
          <w:rFonts w:ascii="Arial" w:cs="Arial" w:eastAsia="Arial" w:hAnsi="Arial"/>
          <w:sz w:val="32"/>
          <w:szCs w:val="32"/>
          <w:color w:val="auto"/>
        </w:rPr>
        <w:t>”</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或</w:t>
      </w:r>
      <w:r>
        <w:rPr>
          <w:rFonts w:ascii="Arial" w:cs="Arial" w:eastAsia="Arial" w:hAnsi="Arial"/>
          <w:sz w:val="32"/>
          <w:szCs w:val="32"/>
          <w:color w:val="auto"/>
        </w:rPr>
        <w:t>“</w:t>
      </w:r>
      <w:r>
        <w:rPr>
          <w:rFonts w:ascii="宋体" w:cs="宋体" w:eastAsia="宋体" w:hAnsi="宋体"/>
          <w:sz w:val="32"/>
          <w:szCs w:val="32"/>
          <w:color w:val="auto"/>
        </w:rPr>
        <w:t>内外兼有</w:t>
      </w:r>
      <w:r>
        <w:rPr>
          <w:rFonts w:ascii="Arial" w:cs="Arial" w:eastAsia="Arial" w:hAnsi="Arial"/>
          <w:sz w:val="32"/>
          <w:szCs w:val="32"/>
          <w:color w:val="auto"/>
        </w:rPr>
        <w:t>”</w:t>
      </w:r>
      <w:r>
        <w:rPr>
          <w:rFonts w:ascii="宋体" w:cs="宋体" w:eastAsia="宋体" w:hAnsi="宋体"/>
          <w:sz w:val="32"/>
          <w:szCs w:val="32"/>
          <w:color w:val="auto"/>
        </w:rPr>
        <w:t>类的申报者须列举常用的方剂名称，选填</w:t>
      </w:r>
      <w:r>
        <w:rPr>
          <w:rFonts w:ascii="Arial" w:cs="Arial" w:eastAsia="Arial" w:hAnsi="Arial"/>
          <w:sz w:val="32"/>
          <w:szCs w:val="32"/>
          <w:color w:val="auto"/>
        </w:rPr>
        <w:t>“</w:t>
      </w:r>
      <w:r>
        <w:rPr>
          <w:rFonts w:ascii="宋体" w:cs="宋体" w:eastAsia="宋体" w:hAnsi="宋体"/>
          <w:sz w:val="32"/>
          <w:szCs w:val="32"/>
          <w:color w:val="auto"/>
        </w:rPr>
        <w:t>外治</w:t>
      </w:r>
    </w:p>
    <w:p>
      <w:pPr>
        <w:sectPr>
          <w:pgSz w:w="11900" w:h="16838" w:orient="portrait"/>
          <w:cols w:equalWidth="0" w:num="1">
            <w:col w:w="9160"/>
          </w:cols>
          <w:pgMar w:left="1440" w:top="1440" w:right="1306" w:bottom="935" w:gutter="0" w:footer="0" w:header="0"/>
        </w:sectPr>
      </w:pPr>
    </w:p>
    <w:p>
      <w:pPr>
        <w:spacing w:after="0" w:line="344" w:lineRule="exact"/>
        <w:rPr>
          <w:sz w:val="20"/>
          <w:szCs w:val="20"/>
          <w:color w:val="auto"/>
        </w:rPr>
      </w:pPr>
    </w:p>
    <w:p>
      <w:pPr>
        <w:jc w:val="center"/>
        <w:ind w:right="60"/>
        <w:spacing w:after="0"/>
        <w:rPr>
          <w:sz w:val="20"/>
          <w:szCs w:val="20"/>
          <w:color w:val="auto"/>
        </w:rPr>
      </w:pPr>
      <w:r>
        <w:rPr>
          <w:rFonts w:ascii="Arial" w:cs="Arial" w:eastAsia="Arial" w:hAnsi="Arial"/>
          <w:sz w:val="17"/>
          <w:szCs w:val="17"/>
          <w:color w:val="auto"/>
        </w:rPr>
        <w:t>7</w:t>
      </w:r>
    </w:p>
    <w:p>
      <w:pPr>
        <w:sectPr>
          <w:pgSz w:w="11900" w:h="16838" w:orient="portrait"/>
          <w:cols w:equalWidth="0" w:num="1">
            <w:col w:w="9160"/>
          </w:cols>
          <w:pgMar w:left="1440" w:top="1440" w:right="1306" w:bottom="935"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技术</w:t>
      </w:r>
      <w:r>
        <w:rPr>
          <w:rFonts w:ascii="Arial" w:cs="Arial" w:eastAsia="Arial" w:hAnsi="Arial"/>
          <w:sz w:val="32"/>
          <w:szCs w:val="32"/>
          <w:color w:val="auto"/>
        </w:rPr>
        <w:t>”</w:t>
      </w:r>
      <w:r>
        <w:rPr>
          <w:rFonts w:ascii="宋体" w:cs="宋体" w:eastAsia="宋体" w:hAnsi="宋体"/>
          <w:sz w:val="32"/>
          <w:szCs w:val="32"/>
          <w:color w:val="auto"/>
        </w:rPr>
        <w:t>或</w:t>
      </w:r>
      <w:r>
        <w:rPr>
          <w:rFonts w:ascii="Arial" w:cs="Arial" w:eastAsia="Arial" w:hAnsi="Arial"/>
          <w:sz w:val="32"/>
          <w:szCs w:val="32"/>
          <w:color w:val="auto"/>
        </w:rPr>
        <w:t>“</w:t>
      </w:r>
      <w:r>
        <w:rPr>
          <w:rFonts w:ascii="宋体" w:cs="宋体" w:eastAsia="宋体" w:hAnsi="宋体"/>
          <w:sz w:val="32"/>
          <w:szCs w:val="32"/>
          <w:color w:val="auto"/>
        </w:rPr>
        <w:t>内外兼有</w:t>
      </w:r>
      <w:r>
        <w:rPr>
          <w:rFonts w:ascii="Arial" w:cs="Arial" w:eastAsia="Arial" w:hAnsi="Arial"/>
          <w:sz w:val="32"/>
          <w:szCs w:val="32"/>
          <w:color w:val="auto"/>
        </w:rPr>
        <w:t>”</w:t>
      </w:r>
      <w:r>
        <w:rPr>
          <w:rFonts w:ascii="宋体" w:cs="宋体" w:eastAsia="宋体" w:hAnsi="宋体"/>
          <w:sz w:val="32"/>
          <w:szCs w:val="32"/>
          <w:color w:val="auto"/>
        </w:rPr>
        <w:t>类的申报者须对照《中医医疗技术目录》</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（附件</w:t>
      </w:r>
      <w:r>
        <w:rPr>
          <w:rFonts w:ascii="Arial" w:cs="Arial" w:eastAsia="Arial" w:hAnsi="Arial"/>
          <w:sz w:val="32"/>
          <w:szCs w:val="32"/>
          <w:color w:val="auto"/>
        </w:rPr>
        <w:t xml:space="preserve"> 6</w:t>
      </w:r>
      <w:r>
        <w:rPr>
          <w:rFonts w:ascii="宋体" w:cs="宋体" w:eastAsia="宋体" w:hAnsi="宋体"/>
          <w:sz w:val="32"/>
          <w:szCs w:val="32"/>
          <w:color w:val="auto"/>
        </w:rPr>
        <w:t>），明确外治技术类别或外治技术名称。</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2.</w:t>
      </w:r>
      <w:r>
        <w:rPr>
          <w:rFonts w:ascii="宋体" w:cs="宋体" w:eastAsia="宋体" w:hAnsi="宋体"/>
          <w:sz w:val="31"/>
          <w:szCs w:val="31"/>
          <w:color w:val="auto"/>
        </w:rPr>
        <w:t>当《安徽省中医医术确有专长人员医师资格考核疾病目录》</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《中医医疗技术目录》未收录拟申报的中医疾病或外治技术时，</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可选择相近似的中医疾病和外治技术填写，并对该医术专长另附</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详细说明，包括基本内容及独特性、适应症或适用范围、操作步</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骤、安全性、有效性、风险及防范措施等。</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各附件中涉及填写医术专长的内容和要求，已在栏目内进</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行简要文字提示，并可详见各附件的填表说明。</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已经取得《传统医学医术确有专长证书》者，其医术专长</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范围不得超出《传统医学医术确有专长证书》注明的技术专长范</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围。经省中医药管理局统一考核取得《乡村医生执业证书》的中</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医药一技之长人员，其医术专长范围不得超出《乡村医生执业证</w:t>
      </w:r>
    </w:p>
    <w:p>
      <w:pPr>
        <w:spacing w:after="0" w:line="195"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书》注明的一技之长范围。</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医术专长范围一经申报不得随意更改。首次申报的，根据</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中医药主管部门或考核专家意见，可以适当修正。申请更改者，</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需重新跟师学习满五年或者在中医类别执业医师指导下从事中</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医医术实践活动满五年的，方可根据跟师学习或实践所掌握的专</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长情况更改申报的专长范围。</w:t>
      </w:r>
    </w:p>
    <w:p>
      <w:pPr>
        <w:spacing w:after="0" w:line="194"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（二）关于申报中医疾病数量的规定。</w:t>
      </w:r>
    </w:p>
    <w:p>
      <w:pPr>
        <w:spacing w:after="0" w:line="172"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对照《安徽省中医医术确有专长人员医师资格考核疾病目</w:t>
      </w:r>
    </w:p>
    <w:p>
      <w:pPr>
        <w:spacing w:after="0" w:line="17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录》，最多可申报</w:t>
      </w:r>
      <w:r>
        <w:rPr>
          <w:rFonts w:ascii="Arial" w:cs="Arial" w:eastAsia="Arial" w:hAnsi="Arial"/>
          <w:sz w:val="32"/>
          <w:szCs w:val="32"/>
          <w:color w:val="auto"/>
        </w:rPr>
        <w:t xml:space="preserve"> 3 </w:t>
      </w:r>
      <w:r>
        <w:rPr>
          <w:rFonts w:ascii="宋体" w:cs="宋体" w:eastAsia="宋体" w:hAnsi="宋体"/>
          <w:sz w:val="32"/>
          <w:szCs w:val="32"/>
          <w:color w:val="auto"/>
        </w:rPr>
        <w:t>个中医疾病。</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考核注册遵循</w:t>
      </w:r>
      <w:r>
        <w:rPr>
          <w:rFonts w:ascii="Arial" w:cs="Arial" w:eastAsia="Arial" w:hAnsi="Arial"/>
          <w:sz w:val="32"/>
          <w:szCs w:val="32"/>
          <w:color w:val="auto"/>
        </w:rPr>
        <w:t>“</w:t>
      </w:r>
      <w:r>
        <w:rPr>
          <w:rFonts w:ascii="宋体" w:cs="宋体" w:eastAsia="宋体" w:hAnsi="宋体"/>
          <w:sz w:val="32"/>
          <w:szCs w:val="32"/>
          <w:color w:val="auto"/>
        </w:rPr>
        <w:t>报什么、考什么，考什么、干什么</w:t>
      </w:r>
      <w:r>
        <w:rPr>
          <w:rFonts w:ascii="Arial" w:cs="Arial" w:eastAsia="Arial" w:hAnsi="Arial"/>
          <w:sz w:val="32"/>
          <w:szCs w:val="32"/>
          <w:color w:val="auto"/>
        </w:rPr>
        <w:t>”</w:t>
      </w:r>
      <w:r>
        <w:rPr>
          <w:rFonts w:ascii="宋体" w:cs="宋体" w:eastAsia="宋体" w:hAnsi="宋体"/>
          <w:sz w:val="32"/>
          <w:szCs w:val="32"/>
          <w:color w:val="auto"/>
        </w:rPr>
        <w:t>原则，</w:t>
      </w:r>
    </w:p>
    <w:p>
      <w:pPr>
        <w:sectPr>
          <w:pgSz w:w="11900" w:h="16838" w:orient="portrait"/>
          <w:cols w:equalWidth="0" w:num="1">
            <w:col w:w="9320"/>
          </w:cols>
          <w:pgMar w:left="1440" w:top="1440" w:right="1146" w:bottom="935" w:gutter="0" w:footer="0" w:header="0"/>
        </w:sectPr>
      </w:pPr>
    </w:p>
    <w:p>
      <w:pPr>
        <w:spacing w:after="0" w:line="344" w:lineRule="exact"/>
        <w:rPr>
          <w:sz w:val="20"/>
          <w:szCs w:val="20"/>
          <w:color w:val="auto"/>
        </w:rPr>
      </w:pPr>
    </w:p>
    <w:p>
      <w:pPr>
        <w:jc w:val="center"/>
        <w:ind w:right="220"/>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9320"/>
          </w:cols>
          <w:pgMar w:left="1440" w:top="1440" w:right="1146" w:bottom="935"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both"/>
        <w:ind w:left="100" w:right="320"/>
        <w:spacing w:after="0" w:line="499" w:lineRule="exact"/>
        <w:rPr>
          <w:sz w:val="20"/>
          <w:szCs w:val="20"/>
          <w:color w:val="auto"/>
        </w:rPr>
      </w:pPr>
      <w:r>
        <w:rPr>
          <w:rFonts w:ascii="宋体" w:cs="宋体" w:eastAsia="宋体" w:hAnsi="宋体"/>
          <w:sz w:val="32"/>
          <w:szCs w:val="32"/>
          <w:color w:val="auto"/>
        </w:rPr>
        <w:t>《中医（专长）医师资格证书》记载的是经考核合格的具体诊治中医疾病和具体应用的中医药技术方法，因考核时间有限，建议申报者根据自身掌握情况慎重填写，一次不宜填写过多个中医疾病。</w:t>
      </w:r>
    </w:p>
    <w:p>
      <w:pPr>
        <w:spacing w:after="0" w:line="196"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（三）关于申报外治技术数量的规定。</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对照《中医医疗技术目录》，最多只能选择一类或选择不</w:t>
      </w:r>
    </w:p>
    <w:p>
      <w:pPr>
        <w:spacing w:after="0" w:line="17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超过</w:t>
      </w:r>
      <w:r>
        <w:rPr>
          <w:rFonts w:ascii="Arial" w:cs="Arial" w:eastAsia="Arial" w:hAnsi="Arial"/>
          <w:sz w:val="32"/>
          <w:szCs w:val="32"/>
          <w:color w:val="auto"/>
        </w:rPr>
        <w:t xml:space="preserve"> 3 </w:t>
      </w:r>
      <w:r>
        <w:rPr>
          <w:rFonts w:ascii="宋体" w:cs="宋体" w:eastAsia="宋体" w:hAnsi="宋体"/>
          <w:sz w:val="32"/>
          <w:szCs w:val="32"/>
          <w:color w:val="auto"/>
        </w:rPr>
        <w:t>个具体外治技术。</w:t>
      </w:r>
    </w:p>
    <w:p>
      <w:pPr>
        <w:spacing w:after="0" w:line="184" w:lineRule="exact"/>
        <w:rPr>
          <w:sz w:val="20"/>
          <w:szCs w:val="20"/>
          <w:color w:val="auto"/>
        </w:rPr>
      </w:pPr>
    </w:p>
    <w:p>
      <w:pPr>
        <w:ind w:left="740"/>
        <w:spacing w:after="0" w:line="376" w:lineRule="exact"/>
        <w:rPr>
          <w:sz w:val="20"/>
          <w:szCs w:val="20"/>
          <w:color w:val="auto"/>
        </w:rPr>
      </w:pPr>
      <w:r>
        <w:rPr>
          <w:rFonts w:ascii="Arial" w:cs="Arial" w:eastAsia="Arial" w:hAnsi="Arial"/>
          <w:sz w:val="31"/>
          <w:szCs w:val="31"/>
          <w:color w:val="auto"/>
        </w:rPr>
        <w:t>2.</w:t>
      </w:r>
      <w:r>
        <w:rPr>
          <w:rFonts w:ascii="宋体" w:cs="宋体" w:eastAsia="宋体" w:hAnsi="宋体"/>
          <w:sz w:val="31"/>
          <w:szCs w:val="31"/>
          <w:color w:val="auto"/>
        </w:rPr>
        <w:t>因考核时间有限，建议申报者根据自身掌握情况慎重填写，</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一次不宜填写过多个外治技术。</w:t>
      </w:r>
    </w:p>
    <w:p>
      <w:pPr>
        <w:spacing w:after="0" w:line="197"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（四）医术专长填报举例。</w:t>
      </w:r>
    </w:p>
    <w:p>
      <w:pPr>
        <w:spacing w:after="0" w:line="171"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填报中医疾病名称：对照《安徽省中医医术确有专长人员</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医师资格考核疾病目录》填写。</w:t>
      </w:r>
    </w:p>
    <w:p>
      <w:pPr>
        <w:spacing w:after="0" w:line="244" w:lineRule="exact"/>
        <w:rPr>
          <w:sz w:val="20"/>
          <w:szCs w:val="20"/>
          <w:color w:val="auto"/>
        </w:rPr>
      </w:pPr>
    </w:p>
    <w:p>
      <w:pPr>
        <w:jc w:val="both"/>
        <w:ind w:left="100" w:right="320" w:firstLine="641"/>
        <w:spacing w:after="0" w:line="485" w:lineRule="exact"/>
        <w:rPr>
          <w:sz w:val="20"/>
          <w:szCs w:val="20"/>
          <w:color w:val="auto"/>
        </w:rPr>
      </w:pPr>
      <w:r>
        <w:rPr>
          <w:rFonts w:ascii="MS PGothic" w:cs="MS PGothic" w:eastAsia="MS PGothic" w:hAnsi="MS PGothic"/>
          <w:sz w:val="29"/>
          <w:szCs w:val="29"/>
          <w:color w:val="auto"/>
        </w:rPr>
        <w:t>①</w:t>
      </w:r>
      <w:r>
        <w:rPr>
          <w:rFonts w:ascii="宋体" w:cs="宋体" w:eastAsia="宋体" w:hAnsi="宋体"/>
          <w:sz w:val="29"/>
          <w:szCs w:val="29"/>
          <w:color w:val="auto"/>
        </w:rPr>
        <w:t>选择填写某一个中医疾病。表示仅掌握某一病类下的某一个具体疾病。例如：选择填写</w:t>
      </w:r>
      <w:r>
        <w:rPr>
          <w:rFonts w:ascii="Arial" w:cs="Arial" w:eastAsia="Arial" w:hAnsi="Arial"/>
          <w:sz w:val="29"/>
          <w:szCs w:val="29"/>
          <w:color w:val="auto"/>
        </w:rPr>
        <w:t>“</w:t>
      </w:r>
      <w:r>
        <w:rPr>
          <w:rFonts w:ascii="宋体" w:cs="宋体" w:eastAsia="宋体" w:hAnsi="宋体"/>
          <w:sz w:val="29"/>
          <w:szCs w:val="29"/>
          <w:color w:val="auto"/>
        </w:rPr>
        <w:t>内科病（</w:t>
      </w:r>
      <w:r>
        <w:rPr>
          <w:rFonts w:ascii="Arial" w:cs="Arial" w:eastAsia="Arial" w:hAnsi="Arial"/>
          <w:sz w:val="29"/>
          <w:szCs w:val="29"/>
          <w:color w:val="auto"/>
        </w:rPr>
        <w:t>BN</w:t>
      </w:r>
      <w:r>
        <w:rPr>
          <w:rFonts w:ascii="宋体" w:cs="宋体" w:eastAsia="宋体" w:hAnsi="宋体"/>
          <w:sz w:val="29"/>
          <w:szCs w:val="29"/>
          <w:color w:val="auto"/>
        </w:rPr>
        <w:t>）</w:t>
      </w:r>
      <w:r>
        <w:rPr>
          <w:rFonts w:ascii="Arial" w:cs="Arial" w:eastAsia="Arial" w:hAnsi="Arial"/>
          <w:sz w:val="29"/>
          <w:szCs w:val="29"/>
          <w:color w:val="auto"/>
        </w:rPr>
        <w:t>”</w:t>
      </w:r>
      <w:r>
        <w:rPr>
          <w:rFonts w:ascii="宋体" w:cs="宋体" w:eastAsia="宋体" w:hAnsi="宋体"/>
          <w:sz w:val="29"/>
          <w:szCs w:val="29"/>
          <w:color w:val="auto"/>
        </w:rPr>
        <w:t>中</w:t>
      </w:r>
      <w:r>
        <w:rPr>
          <w:rFonts w:ascii="Arial" w:cs="Arial" w:eastAsia="Arial" w:hAnsi="Arial"/>
          <w:sz w:val="29"/>
          <w:szCs w:val="29"/>
          <w:color w:val="auto"/>
        </w:rPr>
        <w:t>“</w:t>
      </w:r>
      <w:r>
        <w:rPr>
          <w:rFonts w:ascii="宋体" w:cs="宋体" w:eastAsia="宋体" w:hAnsi="宋体"/>
          <w:sz w:val="29"/>
          <w:szCs w:val="29"/>
          <w:color w:val="auto"/>
        </w:rPr>
        <w:t>肝系病类（</w:t>
      </w:r>
      <w:r>
        <w:rPr>
          <w:rFonts w:ascii="Arial" w:cs="Arial" w:eastAsia="Arial" w:hAnsi="Arial"/>
          <w:sz w:val="29"/>
          <w:szCs w:val="29"/>
          <w:color w:val="auto"/>
        </w:rPr>
        <w:t>BNG</w:t>
      </w:r>
      <w:r>
        <w:rPr>
          <w:rFonts w:ascii="宋体" w:cs="宋体" w:eastAsia="宋体" w:hAnsi="宋体"/>
          <w:sz w:val="29"/>
          <w:szCs w:val="29"/>
          <w:color w:val="auto"/>
        </w:rPr>
        <w:t>）</w:t>
      </w:r>
      <w:r>
        <w:rPr>
          <w:rFonts w:ascii="Arial" w:cs="Arial" w:eastAsia="Arial" w:hAnsi="Arial"/>
          <w:sz w:val="29"/>
          <w:szCs w:val="29"/>
          <w:color w:val="auto"/>
        </w:rPr>
        <w:t>”</w:t>
      </w:r>
      <w:r>
        <w:rPr>
          <w:rFonts w:ascii="宋体" w:cs="宋体" w:eastAsia="宋体" w:hAnsi="宋体"/>
          <w:sz w:val="29"/>
          <w:szCs w:val="29"/>
          <w:color w:val="auto"/>
        </w:rPr>
        <w:t>下的</w:t>
      </w:r>
      <w:r>
        <w:rPr>
          <w:rFonts w:ascii="Arial" w:cs="Arial" w:eastAsia="Arial" w:hAnsi="Arial"/>
          <w:sz w:val="29"/>
          <w:szCs w:val="29"/>
          <w:color w:val="auto"/>
        </w:rPr>
        <w:t>“</w:t>
      </w:r>
      <w:r>
        <w:rPr>
          <w:rFonts w:ascii="宋体" w:cs="宋体" w:eastAsia="宋体" w:hAnsi="宋体"/>
          <w:sz w:val="29"/>
          <w:szCs w:val="29"/>
          <w:color w:val="auto"/>
        </w:rPr>
        <w:t>黄疸病（</w:t>
      </w:r>
      <w:r>
        <w:rPr>
          <w:rFonts w:ascii="Arial" w:cs="Arial" w:eastAsia="Arial" w:hAnsi="Arial"/>
          <w:sz w:val="29"/>
          <w:szCs w:val="29"/>
          <w:color w:val="auto"/>
        </w:rPr>
        <w:t>BNG020</w:t>
      </w:r>
      <w:r>
        <w:rPr>
          <w:rFonts w:ascii="宋体" w:cs="宋体" w:eastAsia="宋体" w:hAnsi="宋体"/>
          <w:sz w:val="29"/>
          <w:szCs w:val="29"/>
          <w:color w:val="auto"/>
        </w:rPr>
        <w:t>）</w:t>
      </w:r>
      <w:r>
        <w:rPr>
          <w:rFonts w:ascii="Arial" w:cs="Arial" w:eastAsia="Arial" w:hAnsi="Arial"/>
          <w:sz w:val="29"/>
          <w:szCs w:val="29"/>
          <w:color w:val="auto"/>
        </w:rPr>
        <w:t>”</w:t>
      </w:r>
      <w:r>
        <w:rPr>
          <w:rFonts w:ascii="宋体" w:cs="宋体" w:eastAsia="宋体" w:hAnsi="宋体"/>
          <w:sz w:val="29"/>
          <w:szCs w:val="29"/>
          <w:color w:val="auto"/>
        </w:rPr>
        <w:t>，表示仅掌握</w:t>
      </w:r>
      <w:r>
        <w:rPr>
          <w:rFonts w:ascii="Arial" w:cs="Arial" w:eastAsia="Arial" w:hAnsi="Arial"/>
          <w:sz w:val="29"/>
          <w:szCs w:val="29"/>
          <w:color w:val="auto"/>
        </w:rPr>
        <w:t>“</w:t>
      </w:r>
      <w:r>
        <w:rPr>
          <w:rFonts w:ascii="宋体" w:cs="宋体" w:eastAsia="宋体" w:hAnsi="宋体"/>
          <w:sz w:val="29"/>
          <w:szCs w:val="29"/>
          <w:color w:val="auto"/>
        </w:rPr>
        <w:t>黄疸病（</w:t>
      </w:r>
      <w:r>
        <w:rPr>
          <w:rFonts w:ascii="Arial" w:cs="Arial" w:eastAsia="Arial" w:hAnsi="Arial"/>
          <w:sz w:val="29"/>
          <w:szCs w:val="29"/>
          <w:color w:val="auto"/>
        </w:rPr>
        <w:t>BNG020</w:t>
      </w:r>
      <w:r>
        <w:rPr>
          <w:rFonts w:ascii="宋体" w:cs="宋体" w:eastAsia="宋体" w:hAnsi="宋体"/>
          <w:sz w:val="29"/>
          <w:szCs w:val="29"/>
          <w:color w:val="auto"/>
        </w:rPr>
        <w:t>）</w:t>
      </w:r>
      <w:r>
        <w:rPr>
          <w:rFonts w:ascii="Arial" w:cs="Arial" w:eastAsia="Arial" w:hAnsi="Arial"/>
          <w:sz w:val="29"/>
          <w:szCs w:val="29"/>
          <w:color w:val="auto"/>
        </w:rPr>
        <w:t>”</w:t>
      </w:r>
      <w:r>
        <w:rPr>
          <w:rFonts w:ascii="宋体" w:cs="宋体" w:eastAsia="宋体" w:hAnsi="宋体"/>
          <w:sz w:val="29"/>
          <w:szCs w:val="29"/>
          <w:color w:val="auto"/>
        </w:rPr>
        <w:t>这</w:t>
      </w:r>
      <w:r>
        <w:rPr>
          <w:rFonts w:ascii="Arial" w:cs="Arial" w:eastAsia="Arial" w:hAnsi="Arial"/>
          <w:sz w:val="29"/>
          <w:szCs w:val="29"/>
          <w:color w:val="auto"/>
        </w:rPr>
        <w:t xml:space="preserve"> 1</w:t>
      </w:r>
    </w:p>
    <w:p>
      <w:pPr>
        <w:spacing w:after="0" w:line="178"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个具体疾病。</w:t>
      </w:r>
    </w:p>
    <w:p>
      <w:pPr>
        <w:spacing w:after="0" w:line="171" w:lineRule="exact"/>
        <w:rPr>
          <w:sz w:val="20"/>
          <w:szCs w:val="20"/>
          <w:color w:val="auto"/>
        </w:rPr>
      </w:pPr>
    </w:p>
    <w:p>
      <w:pPr>
        <w:ind w:left="740"/>
        <w:spacing w:after="0" w:line="388" w:lineRule="exact"/>
        <w:rPr>
          <w:sz w:val="20"/>
          <w:szCs w:val="20"/>
          <w:color w:val="auto"/>
        </w:rPr>
      </w:pPr>
      <w:r>
        <w:rPr>
          <w:rFonts w:ascii="MS PGothic" w:cs="MS PGothic" w:eastAsia="MS PGothic" w:hAnsi="MS PGothic"/>
          <w:sz w:val="32"/>
          <w:szCs w:val="32"/>
          <w:color w:val="auto"/>
        </w:rPr>
        <w:t>②</w:t>
      </w:r>
      <w:r>
        <w:rPr>
          <w:rFonts w:ascii="宋体" w:cs="宋体" w:eastAsia="宋体" w:hAnsi="宋体"/>
          <w:sz w:val="32"/>
          <w:szCs w:val="32"/>
          <w:color w:val="auto"/>
        </w:rPr>
        <w:t>选择填写某几个中医疾病（不超过</w:t>
      </w:r>
      <w:r>
        <w:rPr>
          <w:rFonts w:ascii="Arial" w:cs="Arial" w:eastAsia="Arial" w:hAnsi="Arial"/>
          <w:sz w:val="32"/>
          <w:szCs w:val="32"/>
          <w:color w:val="auto"/>
        </w:rPr>
        <w:t xml:space="preserve"> 3 </w:t>
      </w:r>
      <w:r>
        <w:rPr>
          <w:rFonts w:ascii="宋体" w:cs="宋体" w:eastAsia="宋体" w:hAnsi="宋体"/>
          <w:sz w:val="32"/>
          <w:szCs w:val="32"/>
          <w:color w:val="auto"/>
        </w:rPr>
        <w:t>个）。表示掌握某一</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病类下的几个具体疾病（不超过</w:t>
      </w:r>
      <w:r>
        <w:rPr>
          <w:rFonts w:ascii="Arial" w:cs="Arial" w:eastAsia="Arial" w:hAnsi="Arial"/>
          <w:sz w:val="32"/>
          <w:szCs w:val="32"/>
          <w:color w:val="auto"/>
        </w:rPr>
        <w:t xml:space="preserve"> 3 </w:t>
      </w:r>
      <w:r>
        <w:rPr>
          <w:rFonts w:ascii="宋体" w:cs="宋体" w:eastAsia="宋体" w:hAnsi="宋体"/>
          <w:sz w:val="32"/>
          <w:szCs w:val="32"/>
          <w:color w:val="auto"/>
        </w:rPr>
        <w:t>个）。例如：选择填写</w:t>
      </w:r>
      <w:r>
        <w:rPr>
          <w:rFonts w:ascii="Arial" w:cs="Arial" w:eastAsia="Arial" w:hAnsi="Arial"/>
          <w:sz w:val="32"/>
          <w:szCs w:val="32"/>
          <w:color w:val="auto"/>
        </w:rPr>
        <w:t>“</w:t>
      </w:r>
      <w:r>
        <w:rPr>
          <w:rFonts w:ascii="宋体" w:cs="宋体" w:eastAsia="宋体" w:hAnsi="宋体"/>
          <w:sz w:val="32"/>
          <w:szCs w:val="32"/>
          <w:color w:val="auto"/>
        </w:rPr>
        <w:t>内科</w:t>
      </w:r>
    </w:p>
    <w:p>
      <w:pPr>
        <w:spacing w:after="0" w:line="244" w:lineRule="exact"/>
        <w:rPr>
          <w:sz w:val="20"/>
          <w:szCs w:val="20"/>
          <w:color w:val="auto"/>
        </w:rPr>
      </w:pPr>
    </w:p>
    <w:p>
      <w:pPr>
        <w:jc w:val="both"/>
        <w:ind w:left="100" w:right="320"/>
        <w:spacing w:after="0" w:line="485" w:lineRule="exact"/>
        <w:rPr>
          <w:sz w:val="20"/>
          <w:szCs w:val="20"/>
          <w:color w:val="auto"/>
        </w:rPr>
      </w:pPr>
      <w:r>
        <w:rPr>
          <w:rFonts w:ascii="宋体" w:cs="宋体" w:eastAsia="宋体" w:hAnsi="宋体"/>
          <w:sz w:val="30"/>
          <w:szCs w:val="30"/>
          <w:color w:val="auto"/>
        </w:rPr>
        <w:t>病（</w:t>
      </w:r>
      <w:r>
        <w:rPr>
          <w:rFonts w:ascii="Arial" w:cs="Arial" w:eastAsia="Arial" w:hAnsi="Arial"/>
          <w:sz w:val="30"/>
          <w:szCs w:val="30"/>
          <w:color w:val="auto"/>
        </w:rPr>
        <w:t>BN</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中</w:t>
      </w:r>
      <w:r>
        <w:rPr>
          <w:rFonts w:ascii="Arial" w:cs="Arial" w:eastAsia="Arial" w:hAnsi="Arial"/>
          <w:sz w:val="30"/>
          <w:szCs w:val="30"/>
          <w:color w:val="auto"/>
        </w:rPr>
        <w:t>“</w:t>
      </w:r>
      <w:r>
        <w:rPr>
          <w:rFonts w:ascii="宋体" w:cs="宋体" w:eastAsia="宋体" w:hAnsi="宋体"/>
          <w:sz w:val="30"/>
          <w:szCs w:val="30"/>
          <w:color w:val="auto"/>
        </w:rPr>
        <w:t>肝系病类（</w:t>
      </w:r>
      <w:r>
        <w:rPr>
          <w:rFonts w:ascii="Arial" w:cs="Arial" w:eastAsia="Arial" w:hAnsi="Arial"/>
          <w:sz w:val="30"/>
          <w:szCs w:val="30"/>
          <w:color w:val="auto"/>
        </w:rPr>
        <w:t>BNG</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下的</w:t>
      </w:r>
      <w:r>
        <w:rPr>
          <w:rFonts w:ascii="Arial" w:cs="Arial" w:eastAsia="Arial" w:hAnsi="Arial"/>
          <w:sz w:val="30"/>
          <w:szCs w:val="30"/>
          <w:color w:val="auto"/>
        </w:rPr>
        <w:t>“</w:t>
      </w:r>
      <w:r>
        <w:rPr>
          <w:rFonts w:ascii="宋体" w:cs="宋体" w:eastAsia="宋体" w:hAnsi="宋体"/>
          <w:sz w:val="30"/>
          <w:szCs w:val="30"/>
          <w:color w:val="auto"/>
        </w:rPr>
        <w:t>黄疸病（</w:t>
      </w:r>
      <w:r>
        <w:rPr>
          <w:rFonts w:ascii="Arial" w:cs="Arial" w:eastAsia="Arial" w:hAnsi="Arial"/>
          <w:sz w:val="30"/>
          <w:szCs w:val="30"/>
          <w:color w:val="auto"/>
        </w:rPr>
        <w:t>BNG020</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积聚病、臌胀病（</w:t>
      </w:r>
      <w:r>
        <w:rPr>
          <w:rFonts w:ascii="Arial" w:cs="Arial" w:eastAsia="Arial" w:hAnsi="Arial"/>
          <w:sz w:val="30"/>
          <w:szCs w:val="30"/>
          <w:color w:val="auto"/>
        </w:rPr>
        <w:t>BNG030</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，表示掌握</w:t>
      </w:r>
      <w:r>
        <w:rPr>
          <w:rFonts w:ascii="Arial" w:cs="Arial" w:eastAsia="Arial" w:hAnsi="Arial"/>
          <w:sz w:val="30"/>
          <w:szCs w:val="30"/>
          <w:color w:val="auto"/>
        </w:rPr>
        <w:t>“</w:t>
      </w:r>
      <w:r>
        <w:rPr>
          <w:rFonts w:ascii="宋体" w:cs="宋体" w:eastAsia="宋体" w:hAnsi="宋体"/>
          <w:sz w:val="30"/>
          <w:szCs w:val="30"/>
          <w:color w:val="auto"/>
        </w:rPr>
        <w:t>黄疸病（</w:t>
      </w:r>
      <w:r>
        <w:rPr>
          <w:rFonts w:ascii="Arial" w:cs="Arial" w:eastAsia="Arial" w:hAnsi="Arial"/>
          <w:sz w:val="30"/>
          <w:szCs w:val="30"/>
          <w:color w:val="auto"/>
        </w:rPr>
        <w:t>BNG020</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积聚病、臌胀病（</w:t>
      </w:r>
      <w:r>
        <w:rPr>
          <w:rFonts w:ascii="Arial" w:cs="Arial" w:eastAsia="Arial" w:hAnsi="Arial"/>
          <w:sz w:val="30"/>
          <w:szCs w:val="30"/>
          <w:color w:val="auto"/>
        </w:rPr>
        <w:t>BNG040</w:t>
      </w:r>
      <w:r>
        <w:rPr>
          <w:rFonts w:ascii="宋体" w:cs="宋体" w:eastAsia="宋体" w:hAnsi="宋体"/>
          <w:sz w:val="30"/>
          <w:szCs w:val="30"/>
          <w:color w:val="auto"/>
        </w:rPr>
        <w:t>）</w:t>
      </w:r>
      <w:r>
        <w:rPr>
          <w:rFonts w:ascii="Arial" w:cs="Arial" w:eastAsia="Arial" w:hAnsi="Arial"/>
          <w:sz w:val="30"/>
          <w:szCs w:val="30"/>
          <w:color w:val="auto"/>
        </w:rPr>
        <w:t>”</w:t>
      </w:r>
      <w:r>
        <w:rPr>
          <w:rFonts w:ascii="宋体" w:cs="宋体" w:eastAsia="宋体" w:hAnsi="宋体"/>
          <w:sz w:val="30"/>
          <w:szCs w:val="30"/>
          <w:color w:val="auto"/>
        </w:rPr>
        <w:t>这</w:t>
      </w:r>
      <w:r>
        <w:rPr>
          <w:rFonts w:ascii="Arial" w:cs="Arial" w:eastAsia="Arial" w:hAnsi="Arial"/>
          <w:sz w:val="30"/>
          <w:szCs w:val="30"/>
          <w:color w:val="auto"/>
        </w:rPr>
        <w:t xml:space="preserve"> 2 </w:t>
      </w:r>
      <w:r>
        <w:rPr>
          <w:rFonts w:ascii="宋体" w:cs="宋体" w:eastAsia="宋体" w:hAnsi="宋体"/>
          <w:sz w:val="30"/>
          <w:szCs w:val="30"/>
          <w:color w:val="auto"/>
        </w:rPr>
        <w:t>个具体疾病。</w:t>
      </w:r>
    </w:p>
    <w:p>
      <w:pPr>
        <w:spacing w:after="0" w:line="156"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填报中医药技术方法：分</w:t>
      </w:r>
      <w:r>
        <w:rPr>
          <w:rFonts w:ascii="Arial" w:cs="Arial" w:eastAsia="Arial" w:hAnsi="Arial"/>
          <w:sz w:val="32"/>
          <w:szCs w:val="32"/>
          <w:color w:val="auto"/>
        </w:rPr>
        <w:t>“</w:t>
      </w:r>
      <w:r>
        <w:rPr>
          <w:rFonts w:ascii="宋体" w:cs="宋体" w:eastAsia="宋体" w:hAnsi="宋体"/>
          <w:sz w:val="32"/>
          <w:szCs w:val="32"/>
          <w:color w:val="auto"/>
        </w:rPr>
        <w:t>内服方药</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宋体" w:cs="宋体" w:eastAsia="宋体" w:hAnsi="宋体"/>
          <w:sz w:val="32"/>
          <w:szCs w:val="32"/>
          <w:color w:val="auto"/>
        </w:rPr>
        <w:t>外治技术</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宋体" w:cs="宋体" w:eastAsia="宋体" w:hAnsi="宋体"/>
          <w:sz w:val="32"/>
          <w:szCs w:val="32"/>
          <w:color w:val="auto"/>
        </w:rPr>
        <w:t>内</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外兼有</w:t>
      </w:r>
      <w:r>
        <w:rPr>
          <w:rFonts w:ascii="Arial" w:cs="Arial" w:eastAsia="Arial" w:hAnsi="Arial"/>
          <w:sz w:val="32"/>
          <w:szCs w:val="32"/>
          <w:color w:val="auto"/>
        </w:rPr>
        <w:t>”</w:t>
      </w:r>
      <w:r>
        <w:rPr>
          <w:rFonts w:ascii="宋体" w:cs="宋体" w:eastAsia="宋体" w:hAnsi="宋体"/>
          <w:sz w:val="32"/>
          <w:szCs w:val="32"/>
          <w:color w:val="auto"/>
        </w:rPr>
        <w:t>三类，仅限选填其中一类。选填</w:t>
      </w:r>
      <w:r>
        <w:rPr>
          <w:rFonts w:ascii="Arial" w:cs="Arial" w:eastAsia="Arial" w:hAnsi="Arial"/>
          <w:sz w:val="32"/>
          <w:szCs w:val="32"/>
          <w:color w:val="auto"/>
        </w:rPr>
        <w:t>“</w:t>
      </w:r>
      <w:r>
        <w:rPr>
          <w:rFonts w:ascii="宋体" w:cs="宋体" w:eastAsia="宋体" w:hAnsi="宋体"/>
          <w:sz w:val="32"/>
          <w:szCs w:val="32"/>
          <w:color w:val="auto"/>
        </w:rPr>
        <w:t>内服方药</w:t>
      </w:r>
      <w:r>
        <w:rPr>
          <w:rFonts w:ascii="Arial" w:cs="Arial" w:eastAsia="Arial" w:hAnsi="Arial"/>
          <w:sz w:val="32"/>
          <w:szCs w:val="32"/>
          <w:color w:val="auto"/>
        </w:rPr>
        <w:t>”</w:t>
      </w:r>
      <w:r>
        <w:rPr>
          <w:rFonts w:ascii="宋体" w:cs="宋体" w:eastAsia="宋体" w:hAnsi="宋体"/>
          <w:sz w:val="32"/>
          <w:szCs w:val="32"/>
          <w:color w:val="auto"/>
        </w:rPr>
        <w:t>类的申报</w:t>
      </w:r>
    </w:p>
    <w:p>
      <w:pPr>
        <w:sectPr>
          <w:pgSz w:w="11900" w:h="16838" w:orient="portrait"/>
          <w:cols w:equalWidth="0" w:num="1">
            <w:col w:w="9320"/>
          </w:cols>
          <w:pgMar w:left="1440" w:top="1440" w:right="1146" w:bottom="935" w:gutter="0" w:footer="0" w:header="0"/>
        </w:sectPr>
      </w:pPr>
    </w:p>
    <w:p>
      <w:pPr>
        <w:spacing w:after="0" w:line="344" w:lineRule="exact"/>
        <w:rPr>
          <w:sz w:val="20"/>
          <w:szCs w:val="20"/>
          <w:color w:val="auto"/>
        </w:rPr>
      </w:pPr>
    </w:p>
    <w:p>
      <w:pPr>
        <w:jc w:val="center"/>
        <w:ind w:right="220"/>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9320"/>
          </w:cols>
          <w:pgMar w:left="1440" w:top="1440" w:right="1146" w:bottom="935" w:gutter="0" w:footer="0" w:header="0"/>
          <w:type w:val="continuous"/>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者须列举常用的方剂名称。选填</w:t>
      </w:r>
      <w:r>
        <w:rPr>
          <w:rFonts w:ascii="Arial" w:cs="Arial" w:eastAsia="Arial" w:hAnsi="Arial"/>
          <w:sz w:val="32"/>
          <w:szCs w:val="32"/>
          <w:color w:val="auto"/>
        </w:rPr>
        <w:t>“</w:t>
      </w:r>
      <w:r>
        <w:rPr>
          <w:rFonts w:ascii="宋体" w:cs="宋体" w:eastAsia="宋体" w:hAnsi="宋体"/>
          <w:sz w:val="32"/>
          <w:szCs w:val="32"/>
          <w:color w:val="auto"/>
        </w:rPr>
        <w:t>外治技术</w:t>
      </w:r>
      <w:r>
        <w:rPr>
          <w:rFonts w:ascii="Arial" w:cs="Arial" w:eastAsia="Arial" w:hAnsi="Arial"/>
          <w:sz w:val="32"/>
          <w:szCs w:val="32"/>
          <w:color w:val="auto"/>
        </w:rPr>
        <w:t>”</w:t>
      </w:r>
      <w:r>
        <w:rPr>
          <w:rFonts w:ascii="宋体" w:cs="宋体" w:eastAsia="宋体" w:hAnsi="宋体"/>
          <w:sz w:val="32"/>
          <w:szCs w:val="32"/>
          <w:color w:val="auto"/>
        </w:rPr>
        <w:t>类的申报者须对照</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《中医医疗技术目录》，明确技术类别或技术名称。选填</w:t>
      </w:r>
      <w:r>
        <w:rPr>
          <w:rFonts w:ascii="Arial" w:cs="Arial" w:eastAsia="Arial" w:hAnsi="Arial"/>
          <w:sz w:val="32"/>
          <w:szCs w:val="32"/>
          <w:color w:val="auto"/>
        </w:rPr>
        <w:t>“</w:t>
      </w:r>
      <w:r>
        <w:rPr>
          <w:rFonts w:ascii="宋体" w:cs="宋体" w:eastAsia="宋体" w:hAnsi="宋体"/>
          <w:sz w:val="32"/>
          <w:szCs w:val="32"/>
          <w:color w:val="auto"/>
        </w:rPr>
        <w:t>内外</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兼有</w:t>
      </w:r>
      <w:r>
        <w:rPr>
          <w:rFonts w:ascii="Arial" w:cs="Arial" w:eastAsia="Arial" w:hAnsi="Arial"/>
          <w:sz w:val="32"/>
          <w:szCs w:val="32"/>
          <w:color w:val="auto"/>
        </w:rPr>
        <w:t>”</w:t>
      </w:r>
      <w:r>
        <w:rPr>
          <w:rFonts w:ascii="宋体" w:cs="宋体" w:eastAsia="宋体" w:hAnsi="宋体"/>
          <w:sz w:val="32"/>
          <w:szCs w:val="32"/>
          <w:color w:val="auto"/>
        </w:rPr>
        <w:t>类的申报者须列举常用的方剂名称，并对照《中医医疗技</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术目录》，明确技术类别或技术名称。</w:t>
      </w:r>
    </w:p>
    <w:p>
      <w:pPr>
        <w:spacing w:after="0" w:line="194" w:lineRule="exact"/>
        <w:rPr>
          <w:sz w:val="20"/>
          <w:szCs w:val="20"/>
          <w:color w:val="auto"/>
        </w:rPr>
      </w:pPr>
    </w:p>
    <w:p>
      <w:pPr>
        <w:ind w:left="740"/>
        <w:spacing w:after="0" w:line="366" w:lineRule="exact"/>
        <w:rPr>
          <w:sz w:val="20"/>
          <w:szCs w:val="20"/>
          <w:color w:val="auto"/>
        </w:rPr>
      </w:pPr>
      <w:r>
        <w:rPr>
          <w:rFonts w:ascii="MS PGothic" w:cs="MS PGothic" w:eastAsia="MS PGothic" w:hAnsi="MS PGothic"/>
          <w:sz w:val="32"/>
          <w:szCs w:val="32"/>
          <w:color w:val="auto"/>
        </w:rPr>
        <w:t>①</w:t>
      </w:r>
      <w:r>
        <w:rPr>
          <w:rFonts w:ascii="宋体" w:cs="宋体" w:eastAsia="宋体" w:hAnsi="宋体"/>
          <w:sz w:val="32"/>
          <w:szCs w:val="32"/>
          <w:color w:val="auto"/>
        </w:rPr>
        <w:t>选择填写某一个技术类别，表示该技术类别下所列的全部</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技术均掌握。例如：选择填写</w:t>
      </w:r>
      <w:r>
        <w:rPr>
          <w:rFonts w:ascii="Arial" w:cs="Arial" w:eastAsia="Arial" w:hAnsi="Arial"/>
          <w:sz w:val="32"/>
          <w:szCs w:val="32"/>
          <w:color w:val="auto"/>
        </w:rPr>
        <w:t>“</w:t>
      </w:r>
      <w:r>
        <w:rPr>
          <w:rFonts w:ascii="宋体" w:cs="宋体" w:eastAsia="宋体" w:hAnsi="宋体"/>
          <w:sz w:val="32"/>
          <w:szCs w:val="32"/>
          <w:color w:val="auto"/>
        </w:rPr>
        <w:t>针刺类技术</w:t>
      </w:r>
      <w:r>
        <w:rPr>
          <w:rFonts w:ascii="Arial" w:cs="Arial" w:eastAsia="Arial" w:hAnsi="Arial"/>
          <w:sz w:val="32"/>
          <w:szCs w:val="32"/>
          <w:color w:val="auto"/>
        </w:rPr>
        <w:t>”</w:t>
      </w:r>
      <w:r>
        <w:rPr>
          <w:rFonts w:ascii="宋体" w:cs="宋体" w:eastAsia="宋体" w:hAnsi="宋体"/>
          <w:sz w:val="32"/>
          <w:szCs w:val="32"/>
          <w:color w:val="auto"/>
        </w:rPr>
        <w:t>，表示掌握</w:t>
      </w:r>
      <w:r>
        <w:rPr>
          <w:rFonts w:ascii="Arial" w:cs="Arial" w:eastAsia="Arial" w:hAnsi="Arial"/>
          <w:sz w:val="32"/>
          <w:szCs w:val="32"/>
          <w:color w:val="auto"/>
        </w:rPr>
        <w:t>“</w:t>
      </w:r>
      <w:r>
        <w:rPr>
          <w:rFonts w:ascii="宋体" w:cs="宋体" w:eastAsia="宋体" w:hAnsi="宋体"/>
          <w:sz w:val="32"/>
          <w:szCs w:val="32"/>
          <w:color w:val="auto"/>
        </w:rPr>
        <w:t>针刺</w:t>
      </w:r>
    </w:p>
    <w:p>
      <w:pPr>
        <w:spacing w:after="0" w:line="17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类技术</w:t>
      </w:r>
      <w:r>
        <w:rPr>
          <w:rFonts w:ascii="Arial" w:cs="Arial" w:eastAsia="Arial" w:hAnsi="Arial"/>
          <w:sz w:val="32"/>
          <w:szCs w:val="32"/>
          <w:color w:val="auto"/>
        </w:rPr>
        <w:t>”</w:t>
      </w:r>
      <w:r>
        <w:rPr>
          <w:rFonts w:ascii="宋体" w:cs="宋体" w:eastAsia="宋体" w:hAnsi="宋体"/>
          <w:sz w:val="32"/>
          <w:szCs w:val="32"/>
          <w:color w:val="auto"/>
        </w:rPr>
        <w:t>下所列的</w:t>
      </w:r>
      <w:r>
        <w:rPr>
          <w:rFonts w:ascii="Arial" w:cs="Arial" w:eastAsia="Arial" w:hAnsi="Arial"/>
          <w:sz w:val="32"/>
          <w:szCs w:val="32"/>
          <w:color w:val="auto"/>
        </w:rPr>
        <w:t>“</w:t>
      </w:r>
      <w:r>
        <w:rPr>
          <w:rFonts w:ascii="宋体" w:cs="宋体" w:eastAsia="宋体" w:hAnsi="宋体"/>
          <w:sz w:val="32"/>
          <w:szCs w:val="32"/>
          <w:color w:val="auto"/>
        </w:rPr>
        <w:t>毫针技术</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宋体" w:cs="宋体" w:eastAsia="宋体" w:hAnsi="宋体"/>
          <w:sz w:val="32"/>
          <w:szCs w:val="32"/>
          <w:color w:val="auto"/>
        </w:rPr>
        <w:t>头针技术</w:t>
      </w:r>
      <w:r>
        <w:rPr>
          <w:rFonts w:ascii="Arial" w:cs="Arial" w:eastAsia="Arial" w:hAnsi="Arial"/>
          <w:sz w:val="32"/>
          <w:szCs w:val="32"/>
          <w:color w:val="auto"/>
        </w:rPr>
        <w:t>”</w:t>
      </w:r>
      <w:r>
        <w:rPr>
          <w:rFonts w:ascii="宋体" w:cs="宋体" w:eastAsia="宋体" w:hAnsi="宋体"/>
          <w:sz w:val="32"/>
          <w:szCs w:val="32"/>
          <w:color w:val="auto"/>
        </w:rPr>
        <w:t>等</w:t>
      </w:r>
      <w:r>
        <w:rPr>
          <w:rFonts w:ascii="Arial" w:cs="Arial" w:eastAsia="Arial" w:hAnsi="Arial"/>
          <w:sz w:val="32"/>
          <w:szCs w:val="32"/>
          <w:color w:val="auto"/>
        </w:rPr>
        <w:t xml:space="preserve"> 27 </w:t>
      </w:r>
      <w:r>
        <w:rPr>
          <w:rFonts w:ascii="宋体" w:cs="宋体" w:eastAsia="宋体" w:hAnsi="宋体"/>
          <w:sz w:val="32"/>
          <w:szCs w:val="32"/>
          <w:color w:val="auto"/>
        </w:rPr>
        <w:t>个技术，考</w:t>
      </w:r>
    </w:p>
    <w:p>
      <w:pPr>
        <w:spacing w:after="0" w:line="194"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核时有一个技术不合格即表示所选择的这一类技术均不合格。</w:t>
      </w:r>
    </w:p>
    <w:p>
      <w:pPr>
        <w:spacing w:after="0" w:line="194" w:lineRule="exact"/>
        <w:rPr>
          <w:sz w:val="20"/>
          <w:szCs w:val="20"/>
          <w:color w:val="auto"/>
        </w:rPr>
      </w:pPr>
    </w:p>
    <w:p>
      <w:pPr>
        <w:ind w:left="740"/>
        <w:spacing w:after="0" w:line="366" w:lineRule="exact"/>
        <w:rPr>
          <w:sz w:val="20"/>
          <w:szCs w:val="20"/>
          <w:color w:val="auto"/>
        </w:rPr>
      </w:pPr>
      <w:r>
        <w:rPr>
          <w:rFonts w:ascii="MS PGothic" w:cs="MS PGothic" w:eastAsia="MS PGothic" w:hAnsi="MS PGothic"/>
          <w:sz w:val="32"/>
          <w:szCs w:val="32"/>
          <w:color w:val="auto"/>
        </w:rPr>
        <w:t>②</w:t>
      </w:r>
      <w:r>
        <w:rPr>
          <w:rFonts w:ascii="宋体" w:cs="宋体" w:eastAsia="宋体" w:hAnsi="宋体"/>
          <w:sz w:val="32"/>
          <w:szCs w:val="32"/>
          <w:color w:val="auto"/>
        </w:rPr>
        <w:t>选择填写某一个技术名称，表示仅掌握某技术类别下的某</w:t>
      </w:r>
    </w:p>
    <w:p>
      <w:pPr>
        <w:spacing w:after="0" w:line="17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一个具体技术。例如：选择填写</w:t>
      </w:r>
      <w:r>
        <w:rPr>
          <w:rFonts w:ascii="Arial" w:cs="Arial" w:eastAsia="Arial" w:hAnsi="Arial"/>
          <w:sz w:val="32"/>
          <w:szCs w:val="32"/>
          <w:color w:val="auto"/>
        </w:rPr>
        <w:t>“</w:t>
      </w:r>
      <w:r>
        <w:rPr>
          <w:rFonts w:ascii="宋体" w:cs="宋体" w:eastAsia="宋体" w:hAnsi="宋体"/>
          <w:sz w:val="32"/>
          <w:szCs w:val="32"/>
          <w:color w:val="auto"/>
        </w:rPr>
        <w:t>毫针技术</w:t>
      </w:r>
      <w:r>
        <w:rPr>
          <w:rFonts w:ascii="Arial" w:cs="Arial" w:eastAsia="Arial" w:hAnsi="Arial"/>
          <w:sz w:val="32"/>
          <w:szCs w:val="32"/>
          <w:color w:val="auto"/>
        </w:rPr>
        <w:t>”</w:t>
      </w:r>
      <w:r>
        <w:rPr>
          <w:rFonts w:ascii="宋体" w:cs="宋体" w:eastAsia="宋体" w:hAnsi="宋体"/>
          <w:sz w:val="32"/>
          <w:szCs w:val="32"/>
          <w:color w:val="auto"/>
        </w:rPr>
        <w:t>，表示仅掌握</w:t>
      </w:r>
      <w:r>
        <w:rPr>
          <w:rFonts w:ascii="Arial" w:cs="Arial" w:eastAsia="Arial" w:hAnsi="Arial"/>
          <w:sz w:val="32"/>
          <w:szCs w:val="32"/>
          <w:color w:val="auto"/>
        </w:rPr>
        <w:t>“</w:t>
      </w:r>
      <w:r>
        <w:rPr>
          <w:rFonts w:ascii="宋体" w:cs="宋体" w:eastAsia="宋体" w:hAnsi="宋体"/>
          <w:sz w:val="32"/>
          <w:szCs w:val="32"/>
          <w:color w:val="auto"/>
        </w:rPr>
        <w:t>针</w:t>
      </w:r>
    </w:p>
    <w:p>
      <w:pPr>
        <w:spacing w:after="0" w:line="171"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刺类技术</w:t>
      </w:r>
      <w:r>
        <w:rPr>
          <w:rFonts w:ascii="Arial" w:cs="Arial" w:eastAsia="Arial" w:hAnsi="Arial"/>
          <w:sz w:val="32"/>
          <w:szCs w:val="32"/>
          <w:color w:val="auto"/>
        </w:rPr>
        <w:t>”</w:t>
      </w:r>
      <w:r>
        <w:rPr>
          <w:rFonts w:ascii="宋体" w:cs="宋体" w:eastAsia="宋体" w:hAnsi="宋体"/>
          <w:sz w:val="32"/>
          <w:szCs w:val="32"/>
          <w:color w:val="auto"/>
        </w:rPr>
        <w:t>下所列的</w:t>
      </w:r>
      <w:r>
        <w:rPr>
          <w:rFonts w:ascii="Arial" w:cs="Arial" w:eastAsia="Arial" w:hAnsi="Arial"/>
          <w:sz w:val="32"/>
          <w:szCs w:val="32"/>
          <w:color w:val="auto"/>
        </w:rPr>
        <w:t>“</w:t>
      </w:r>
      <w:r>
        <w:rPr>
          <w:rFonts w:ascii="宋体" w:cs="宋体" w:eastAsia="宋体" w:hAnsi="宋体"/>
          <w:sz w:val="32"/>
          <w:szCs w:val="32"/>
          <w:color w:val="auto"/>
        </w:rPr>
        <w:t>毫针技术</w:t>
      </w:r>
      <w:r>
        <w:rPr>
          <w:rFonts w:ascii="Arial" w:cs="Arial" w:eastAsia="Arial" w:hAnsi="Arial"/>
          <w:sz w:val="32"/>
          <w:szCs w:val="32"/>
          <w:color w:val="auto"/>
        </w:rPr>
        <w:t>”</w:t>
      </w:r>
      <w:r>
        <w:rPr>
          <w:rFonts w:ascii="宋体" w:cs="宋体" w:eastAsia="宋体" w:hAnsi="宋体"/>
          <w:sz w:val="32"/>
          <w:szCs w:val="32"/>
          <w:color w:val="auto"/>
        </w:rPr>
        <w:t>这</w:t>
      </w:r>
      <w:r>
        <w:rPr>
          <w:rFonts w:ascii="Arial" w:cs="Arial" w:eastAsia="Arial" w:hAnsi="Arial"/>
          <w:sz w:val="32"/>
          <w:szCs w:val="32"/>
          <w:color w:val="auto"/>
        </w:rPr>
        <w:t xml:space="preserve"> 1 </w:t>
      </w:r>
      <w:r>
        <w:rPr>
          <w:rFonts w:ascii="宋体" w:cs="宋体" w:eastAsia="宋体" w:hAnsi="宋体"/>
          <w:sz w:val="32"/>
          <w:szCs w:val="32"/>
          <w:color w:val="auto"/>
        </w:rPr>
        <w:t>个具体技术。</w:t>
      </w:r>
    </w:p>
    <w:p>
      <w:pPr>
        <w:spacing w:after="0" w:line="194" w:lineRule="exact"/>
        <w:rPr>
          <w:sz w:val="20"/>
          <w:szCs w:val="20"/>
          <w:color w:val="auto"/>
        </w:rPr>
      </w:pPr>
    </w:p>
    <w:p>
      <w:pPr>
        <w:ind w:left="740"/>
        <w:spacing w:after="0" w:line="366" w:lineRule="exact"/>
        <w:rPr>
          <w:sz w:val="20"/>
          <w:szCs w:val="20"/>
          <w:color w:val="auto"/>
        </w:rPr>
      </w:pPr>
      <w:r>
        <w:rPr>
          <w:rFonts w:ascii="MS PGothic" w:cs="MS PGothic" w:eastAsia="MS PGothic" w:hAnsi="MS PGothic"/>
          <w:sz w:val="32"/>
          <w:szCs w:val="32"/>
          <w:color w:val="auto"/>
        </w:rPr>
        <w:t>③</w:t>
      </w:r>
      <w:r>
        <w:rPr>
          <w:rFonts w:ascii="宋体" w:cs="宋体" w:eastAsia="宋体" w:hAnsi="宋体"/>
          <w:sz w:val="32"/>
          <w:szCs w:val="32"/>
          <w:color w:val="auto"/>
        </w:rPr>
        <w:t>选择填写某几个技术名称，表示掌握某几个技术类别下的</w:t>
      </w:r>
    </w:p>
    <w:p>
      <w:pPr>
        <w:spacing w:after="0" w:line="17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某几个具体技术。例如：选择填写</w:t>
      </w:r>
      <w:r>
        <w:rPr>
          <w:rFonts w:ascii="Arial" w:cs="Arial" w:eastAsia="Arial" w:hAnsi="Arial"/>
          <w:sz w:val="32"/>
          <w:szCs w:val="32"/>
          <w:color w:val="auto"/>
        </w:rPr>
        <w:t>“</w:t>
      </w:r>
      <w:r>
        <w:rPr>
          <w:rFonts w:ascii="宋体" w:cs="宋体" w:eastAsia="宋体" w:hAnsi="宋体"/>
          <w:sz w:val="32"/>
          <w:szCs w:val="32"/>
          <w:color w:val="auto"/>
        </w:rPr>
        <w:t>毫针技术</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宋体" w:cs="宋体" w:eastAsia="宋体" w:hAnsi="宋体"/>
          <w:sz w:val="32"/>
          <w:szCs w:val="32"/>
          <w:color w:val="auto"/>
        </w:rPr>
        <w:t>麦粒灸技术</w:t>
      </w:r>
      <w:r>
        <w:rPr>
          <w:rFonts w:ascii="Arial" w:cs="Arial" w:eastAsia="Arial" w:hAnsi="Arial"/>
          <w:sz w:val="32"/>
          <w:szCs w:val="32"/>
          <w:color w:val="auto"/>
        </w:rPr>
        <w:t>”</w:t>
      </w:r>
      <w:r>
        <w:rPr>
          <w:rFonts w:ascii="宋体" w:cs="宋体" w:eastAsia="宋体" w:hAnsi="宋体"/>
          <w:sz w:val="32"/>
          <w:szCs w:val="32"/>
          <w:color w:val="auto"/>
        </w:rPr>
        <w:t>，</w:t>
      </w:r>
    </w:p>
    <w:p>
      <w:pPr>
        <w:spacing w:after="0" w:line="172"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表示掌握</w:t>
      </w:r>
      <w:r>
        <w:rPr>
          <w:rFonts w:ascii="Arial" w:cs="Arial" w:eastAsia="Arial" w:hAnsi="Arial"/>
          <w:sz w:val="32"/>
          <w:szCs w:val="32"/>
          <w:color w:val="auto"/>
        </w:rPr>
        <w:t>“</w:t>
      </w:r>
      <w:r>
        <w:rPr>
          <w:rFonts w:ascii="宋体" w:cs="宋体" w:eastAsia="宋体" w:hAnsi="宋体"/>
          <w:sz w:val="32"/>
          <w:szCs w:val="32"/>
          <w:color w:val="auto"/>
        </w:rPr>
        <w:t>针刺类技术</w:t>
      </w:r>
      <w:r>
        <w:rPr>
          <w:rFonts w:ascii="Arial" w:cs="Arial" w:eastAsia="Arial" w:hAnsi="Arial"/>
          <w:sz w:val="32"/>
          <w:szCs w:val="32"/>
          <w:color w:val="auto"/>
        </w:rPr>
        <w:t>”</w:t>
      </w:r>
      <w:r>
        <w:rPr>
          <w:rFonts w:ascii="宋体" w:cs="宋体" w:eastAsia="宋体" w:hAnsi="宋体"/>
          <w:sz w:val="32"/>
          <w:szCs w:val="32"/>
          <w:color w:val="auto"/>
        </w:rPr>
        <w:t>和</w:t>
      </w:r>
      <w:r>
        <w:rPr>
          <w:rFonts w:ascii="Arial" w:cs="Arial" w:eastAsia="Arial" w:hAnsi="Arial"/>
          <w:sz w:val="32"/>
          <w:szCs w:val="32"/>
          <w:color w:val="auto"/>
        </w:rPr>
        <w:t>“</w:t>
      </w:r>
      <w:r>
        <w:rPr>
          <w:rFonts w:ascii="宋体" w:cs="宋体" w:eastAsia="宋体" w:hAnsi="宋体"/>
          <w:sz w:val="32"/>
          <w:szCs w:val="32"/>
          <w:color w:val="auto"/>
        </w:rPr>
        <w:t>灸类技术</w:t>
      </w:r>
      <w:r>
        <w:rPr>
          <w:rFonts w:ascii="Arial" w:cs="Arial" w:eastAsia="Arial" w:hAnsi="Arial"/>
          <w:sz w:val="32"/>
          <w:szCs w:val="32"/>
          <w:color w:val="auto"/>
        </w:rPr>
        <w:t>”</w:t>
      </w:r>
      <w:r>
        <w:rPr>
          <w:rFonts w:ascii="宋体" w:cs="宋体" w:eastAsia="宋体" w:hAnsi="宋体"/>
          <w:sz w:val="32"/>
          <w:szCs w:val="32"/>
          <w:color w:val="auto"/>
        </w:rPr>
        <w:t>下所列的</w:t>
      </w:r>
      <w:r>
        <w:rPr>
          <w:rFonts w:ascii="Arial" w:cs="Arial" w:eastAsia="Arial" w:hAnsi="Arial"/>
          <w:sz w:val="32"/>
          <w:szCs w:val="32"/>
          <w:color w:val="auto"/>
        </w:rPr>
        <w:t>“</w:t>
      </w:r>
      <w:r>
        <w:rPr>
          <w:rFonts w:ascii="宋体" w:cs="宋体" w:eastAsia="宋体" w:hAnsi="宋体"/>
          <w:sz w:val="32"/>
          <w:szCs w:val="32"/>
          <w:color w:val="auto"/>
        </w:rPr>
        <w:t>毫针技术</w:t>
      </w:r>
      <w:r>
        <w:rPr>
          <w:rFonts w:ascii="Arial" w:cs="Arial" w:eastAsia="Arial" w:hAnsi="Arial"/>
          <w:sz w:val="32"/>
          <w:szCs w:val="32"/>
          <w:color w:val="auto"/>
        </w:rPr>
        <w:t>”</w:t>
      </w:r>
      <w:r>
        <w:rPr>
          <w:rFonts w:ascii="宋体" w:cs="宋体" w:eastAsia="宋体" w:hAnsi="宋体"/>
          <w:sz w:val="32"/>
          <w:szCs w:val="32"/>
          <w:color w:val="auto"/>
        </w:rPr>
        <w:t>、</w:t>
      </w:r>
    </w:p>
    <w:p>
      <w:pPr>
        <w:spacing w:after="0" w:line="171" w:lineRule="exact"/>
        <w:rPr>
          <w:sz w:val="20"/>
          <w:szCs w:val="20"/>
          <w:color w:val="auto"/>
        </w:rPr>
      </w:pPr>
    </w:p>
    <w:p>
      <w:pPr>
        <w:ind w:left="10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麦粒灸技术</w:t>
      </w:r>
      <w:r>
        <w:rPr>
          <w:rFonts w:ascii="Arial" w:cs="Arial" w:eastAsia="Arial" w:hAnsi="Arial"/>
          <w:sz w:val="32"/>
          <w:szCs w:val="32"/>
          <w:color w:val="auto"/>
        </w:rPr>
        <w:t>”</w:t>
      </w:r>
      <w:r>
        <w:rPr>
          <w:rFonts w:ascii="宋体" w:cs="宋体" w:eastAsia="宋体" w:hAnsi="宋体"/>
          <w:sz w:val="32"/>
          <w:szCs w:val="32"/>
          <w:color w:val="auto"/>
        </w:rPr>
        <w:t>这</w:t>
      </w:r>
      <w:r>
        <w:rPr>
          <w:rFonts w:ascii="Arial" w:cs="Arial" w:eastAsia="Arial" w:hAnsi="Arial"/>
          <w:sz w:val="32"/>
          <w:szCs w:val="32"/>
          <w:color w:val="auto"/>
        </w:rPr>
        <w:t xml:space="preserve"> 2 </w:t>
      </w:r>
      <w:r>
        <w:rPr>
          <w:rFonts w:ascii="宋体" w:cs="宋体" w:eastAsia="宋体" w:hAnsi="宋体"/>
          <w:sz w:val="32"/>
          <w:szCs w:val="32"/>
          <w:color w:val="auto"/>
        </w:rPr>
        <w:t>个具体技术。</w:t>
      </w:r>
    </w:p>
    <w:p>
      <w:pPr>
        <w:spacing w:after="0" w:line="174" w:lineRule="exact"/>
        <w:rPr>
          <w:sz w:val="20"/>
          <w:szCs w:val="20"/>
          <w:color w:val="auto"/>
        </w:rPr>
      </w:pPr>
    </w:p>
    <w:p>
      <w:pPr>
        <w:ind w:left="74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医术专长填报示例。</w:t>
      </w:r>
    </w:p>
    <w:p>
      <w:pPr>
        <w:spacing w:after="0" w:line="171" w:lineRule="exact"/>
        <w:rPr>
          <w:sz w:val="20"/>
          <w:szCs w:val="20"/>
          <w:color w:val="auto"/>
        </w:rPr>
      </w:pPr>
    </w:p>
    <w:p>
      <w:pPr>
        <w:ind w:left="740"/>
        <w:spacing w:after="0" w:line="388" w:lineRule="exact"/>
        <w:rPr>
          <w:sz w:val="20"/>
          <w:szCs w:val="20"/>
          <w:color w:val="auto"/>
        </w:rPr>
      </w:pPr>
      <w:r>
        <w:rPr>
          <w:rFonts w:ascii="宋体" w:cs="宋体" w:eastAsia="宋体" w:hAnsi="宋体"/>
          <w:sz w:val="32"/>
          <w:szCs w:val="32"/>
          <w:color w:val="auto"/>
        </w:rPr>
        <w:t>擅长使用内服方药治疗不孕病（</w:t>
      </w:r>
      <w:r>
        <w:rPr>
          <w:rFonts w:ascii="Arial" w:cs="Arial" w:eastAsia="Arial" w:hAnsi="Arial"/>
          <w:sz w:val="32"/>
          <w:szCs w:val="32"/>
          <w:color w:val="auto"/>
        </w:rPr>
        <w:t>BFZ030</w:t>
      </w:r>
      <w:r>
        <w:rPr>
          <w:rFonts w:ascii="宋体" w:cs="宋体" w:eastAsia="宋体" w:hAnsi="宋体"/>
          <w:sz w:val="32"/>
          <w:szCs w:val="3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40" w:right="1060"/>
        <w:spacing w:after="0" w:line="435" w:lineRule="exact"/>
        <w:rPr>
          <w:sz w:val="20"/>
          <w:szCs w:val="20"/>
          <w:color w:val="auto"/>
        </w:rPr>
      </w:pPr>
      <w:r>
        <w:rPr>
          <w:rFonts w:ascii="宋体" w:cs="宋体" w:eastAsia="宋体" w:hAnsi="宋体"/>
          <w:sz w:val="32"/>
          <w:szCs w:val="32"/>
          <w:color w:val="auto"/>
        </w:rPr>
        <w:t>附件：</w:t>
      </w:r>
      <w:r>
        <w:rPr>
          <w:rFonts w:ascii="Arial" w:cs="Arial" w:eastAsia="Arial" w:hAnsi="Arial"/>
          <w:sz w:val="32"/>
          <w:szCs w:val="32"/>
          <w:color w:val="auto"/>
        </w:rPr>
        <w:t>1.</w:t>
      </w:r>
      <w:r>
        <w:rPr>
          <w:rFonts w:ascii="宋体" w:cs="宋体" w:eastAsia="宋体" w:hAnsi="宋体"/>
          <w:sz w:val="32"/>
          <w:szCs w:val="32"/>
          <w:color w:val="auto"/>
        </w:rPr>
        <w:t>中医医术确有专长人员医师资格考核申请表（师承学习人员）</w:t>
      </w:r>
    </w:p>
    <w:p>
      <w:pPr>
        <w:spacing w:after="0" w:line="278" w:lineRule="exact"/>
        <w:rPr>
          <w:sz w:val="20"/>
          <w:szCs w:val="20"/>
          <w:color w:val="auto"/>
        </w:rPr>
      </w:pPr>
    </w:p>
    <w:p>
      <w:pPr>
        <w:ind w:left="17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中医医术确有专长人员医师资格考核申请表</w:t>
      </w:r>
    </w:p>
    <w:p>
      <w:pPr>
        <w:spacing w:after="0" w:line="194" w:lineRule="exact"/>
        <w:rPr>
          <w:sz w:val="20"/>
          <w:szCs w:val="20"/>
          <w:color w:val="auto"/>
        </w:rPr>
      </w:pPr>
    </w:p>
    <w:p>
      <w:pPr>
        <w:ind w:left="2020"/>
        <w:spacing w:after="0" w:line="366" w:lineRule="exact"/>
        <w:rPr>
          <w:sz w:val="20"/>
          <w:szCs w:val="20"/>
          <w:color w:val="auto"/>
        </w:rPr>
      </w:pPr>
      <w:r>
        <w:rPr>
          <w:rFonts w:ascii="宋体" w:cs="宋体" w:eastAsia="宋体" w:hAnsi="宋体"/>
          <w:sz w:val="32"/>
          <w:szCs w:val="32"/>
          <w:color w:val="auto"/>
        </w:rPr>
        <w:t>（多年实践人员）</w:t>
      </w:r>
    </w:p>
    <w:p>
      <w:pPr>
        <w:spacing w:after="0" w:line="174" w:lineRule="exact"/>
        <w:rPr>
          <w:sz w:val="20"/>
          <w:szCs w:val="20"/>
          <w:color w:val="auto"/>
        </w:rPr>
      </w:pPr>
    </w:p>
    <w:p>
      <w:pPr>
        <w:ind w:left="17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安徽省中医医术确有专长人员医师资格考核中医</w:t>
      </w:r>
    </w:p>
    <w:p>
      <w:pPr>
        <w:sectPr>
          <w:pgSz w:w="11900" w:h="16838" w:orient="portrait"/>
          <w:cols w:equalWidth="0" w:num="1">
            <w:col w:w="9160"/>
          </w:cols>
          <w:pgMar w:left="1440" w:top="1440" w:right="1306" w:bottom="935" w:gutter="0" w:footer="0" w:header="0"/>
        </w:sectPr>
      </w:pPr>
    </w:p>
    <w:p>
      <w:pPr>
        <w:spacing w:after="0" w:line="246" w:lineRule="exact"/>
        <w:rPr>
          <w:sz w:val="20"/>
          <w:szCs w:val="20"/>
          <w:color w:val="auto"/>
        </w:rPr>
      </w:pPr>
    </w:p>
    <w:p>
      <w:pPr>
        <w:jc w:val="center"/>
        <w:ind w:right="80"/>
        <w:spacing w:after="0"/>
        <w:rPr>
          <w:sz w:val="20"/>
          <w:szCs w:val="20"/>
          <w:color w:val="auto"/>
        </w:rPr>
      </w:pPr>
      <w:r>
        <w:rPr>
          <w:rFonts w:ascii="Arial" w:cs="Arial" w:eastAsia="Arial" w:hAnsi="Arial"/>
          <w:sz w:val="17"/>
          <w:szCs w:val="17"/>
          <w:color w:val="auto"/>
        </w:rPr>
        <w:t>10</w:t>
      </w:r>
    </w:p>
    <w:p>
      <w:pPr>
        <w:sectPr>
          <w:pgSz w:w="11900" w:h="16838" w:orient="portrait"/>
          <w:cols w:equalWidth="0" w:num="1">
            <w:col w:w="9160"/>
          </w:cols>
          <w:pgMar w:left="1440" w:top="1440" w:right="1306" w:bottom="935" w:gutter="0" w:footer="0" w:header="0"/>
          <w:type w:val="continuous"/>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2020"/>
        <w:spacing w:after="0" w:line="366" w:lineRule="exact"/>
        <w:rPr>
          <w:sz w:val="20"/>
          <w:szCs w:val="20"/>
          <w:color w:val="auto"/>
        </w:rPr>
      </w:pPr>
      <w:r>
        <w:rPr>
          <w:rFonts w:ascii="宋体" w:cs="宋体" w:eastAsia="宋体" w:hAnsi="宋体"/>
          <w:sz w:val="32"/>
          <w:szCs w:val="32"/>
          <w:color w:val="auto"/>
        </w:rPr>
        <w:t>医术专长综述参考提纲</w:t>
      </w:r>
    </w:p>
    <w:p>
      <w:pPr>
        <w:spacing w:after="0" w:line="171" w:lineRule="exact"/>
        <w:rPr>
          <w:sz w:val="20"/>
          <w:szCs w:val="20"/>
          <w:color w:val="auto"/>
        </w:rPr>
      </w:pPr>
    </w:p>
    <w:p>
      <w:pPr>
        <w:ind w:left="2180" w:hanging="488"/>
        <w:spacing w:after="0" w:line="388" w:lineRule="exact"/>
        <w:tabs>
          <w:tab w:leader="none" w:pos="2180" w:val="left"/>
        </w:tabs>
        <w:numPr>
          <w:ilvl w:val="0"/>
          <w:numId w:val="3"/>
        </w:numPr>
        <w:rPr>
          <w:rFonts w:ascii="Arial" w:cs="Arial" w:eastAsia="Arial" w:hAnsi="Arial"/>
          <w:sz w:val="32"/>
          <w:szCs w:val="32"/>
          <w:color w:val="auto"/>
        </w:rPr>
      </w:pPr>
      <w:r>
        <w:rPr>
          <w:rFonts w:ascii="宋体" w:cs="宋体" w:eastAsia="宋体" w:hAnsi="宋体"/>
          <w:sz w:val="32"/>
          <w:szCs w:val="32"/>
          <w:color w:val="auto"/>
        </w:rPr>
        <w:t>中医医术实践证明材料</w:t>
      </w:r>
    </w:p>
    <w:p>
      <w:pPr>
        <w:spacing w:after="0" w:line="171" w:lineRule="exact"/>
        <w:rPr>
          <w:sz w:val="20"/>
          <w:szCs w:val="20"/>
          <w:color w:val="auto"/>
        </w:rPr>
      </w:pPr>
    </w:p>
    <w:p>
      <w:pPr>
        <w:jc w:val="right"/>
        <w:ind w:right="26"/>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安徽省中医医术确有专长人员医师资格考核疾病</w:t>
      </w:r>
    </w:p>
    <w:p>
      <w:pPr>
        <w:spacing w:after="0" w:line="1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目录</w:t>
      </w:r>
    </w:p>
    <w:p>
      <w:pPr>
        <w:spacing w:after="0" w:line="171" w:lineRule="exact"/>
        <w:rPr>
          <w:sz w:val="20"/>
          <w:szCs w:val="20"/>
          <w:color w:val="auto"/>
        </w:rPr>
      </w:pPr>
    </w:p>
    <w:p>
      <w:pPr>
        <w:ind w:left="170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中医医疗技术目录</w:t>
      </w:r>
    </w:p>
    <w:p>
      <w:pPr>
        <w:sectPr>
          <w:pgSz w:w="11900" w:h="16838" w:orient="portrait"/>
          <w:cols w:equalWidth="0" w:num="1">
            <w:col w:w="9026"/>
          </w:cols>
          <w:pgMar w:left="1440" w:top="1440" w:right="1440" w:bottom="9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53"/>
        <w:spacing w:after="0"/>
        <w:rPr>
          <w:sz w:val="20"/>
          <w:szCs w:val="20"/>
          <w:color w:val="auto"/>
        </w:rPr>
      </w:pPr>
      <w:r>
        <w:rPr>
          <w:rFonts w:ascii="Arial" w:cs="Arial" w:eastAsia="Arial" w:hAnsi="Arial"/>
          <w:sz w:val="17"/>
          <w:szCs w:val="17"/>
          <w:color w:val="auto"/>
        </w:rPr>
        <w:t>11</w:t>
      </w:r>
    </w:p>
    <w:sectPr>
      <w:pgSz w:w="11900" w:h="16838" w:orient="portrait"/>
      <w:cols w:equalWidth="0" w:num="1">
        <w:col w:w="9026"/>
      </w:cols>
      <w:pgMar w:left="1440" w:top="1440" w:right="1440" w:bottom="93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F90"/>
    <w:multiLevelType w:val="hybridMultilevel"/>
    <w:lvl w:ilvl="0">
      <w:lvlJc w:val="left"/>
      <w:lvlText w:val="（"/>
      <w:numFmt w:val="bullet"/>
      <w:start w:val="1"/>
    </w:lvl>
  </w:abstractNum>
  <w:abstractNum w:abstractNumId="1">
    <w:nsid w:val="1649"/>
    <w:multiLevelType w:val="hybridMultilevel"/>
    <w:lvl w:ilvl="0">
      <w:lvlJc w:val="left"/>
      <w:lvlText w:val="%1."/>
      <w:numFmt w:val="decimal"/>
      <w:start w:val="2"/>
    </w:lvl>
  </w:abstractNum>
  <w:abstractNum w:abstractNumId="2">
    <w:nsid w:val="6DF1"/>
    <w:multiLevelType w:val="hybridMultilevel"/>
    <w:lvl w:ilvl="0">
      <w:lvlJc w:val="left"/>
      <w:lvlText w:val="%1."/>
      <w:numFmt w:val="decimal"/>
      <w:start w:val="4"/>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2019-12-05T11:03:25Z</dcterms:created>
  <dcterms:modified xsi:type="dcterms:W3CDTF">2019-12-05T11:03:25Z</dcterms:modified>
</cp:coreProperties>
</file>