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eastAsia="楷体_GB2312"/>
          <w:b/>
          <w:bCs/>
          <w:color w:val="000000"/>
          <w:szCs w:val="32"/>
        </w:rPr>
      </w:pPr>
      <w:bookmarkStart w:id="0" w:name="_GoBack"/>
      <w:bookmarkEnd w:id="0"/>
    </w:p>
    <w:p>
      <w:pPr>
        <w:spacing w:line="660" w:lineRule="exact"/>
        <w:jc w:val="center"/>
        <w:rPr>
          <w:rFonts w:eastAsia="楷体_GB2312"/>
          <w:b/>
          <w:bCs/>
          <w:color w:val="000000"/>
          <w:szCs w:val="32"/>
        </w:rPr>
      </w:pPr>
    </w:p>
    <w:p>
      <w:pPr>
        <w:spacing w:line="660" w:lineRule="exact"/>
        <w:jc w:val="center"/>
        <w:rPr>
          <w:rFonts w:eastAsia="楷体_GB2312"/>
          <w:b/>
          <w:bCs/>
          <w:color w:val="000000"/>
          <w:szCs w:val="32"/>
        </w:rPr>
      </w:pPr>
    </w:p>
    <w:p>
      <w:pPr>
        <w:spacing w:line="660" w:lineRule="exact"/>
        <w:jc w:val="center"/>
        <w:rPr>
          <w:rFonts w:eastAsia="楷体_GB2312"/>
          <w:b/>
          <w:bCs/>
          <w:color w:val="000000"/>
          <w:szCs w:val="32"/>
        </w:rPr>
      </w:pPr>
    </w:p>
    <w:p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史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政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〔2022〕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签发人：李  丽</w:t>
      </w:r>
    </w:p>
    <w:p>
      <w:pPr>
        <w:spacing w:line="600" w:lineRule="exact"/>
        <w:rPr>
          <w:rFonts w:hint="default" w:ascii="Times New Roman" w:hAnsi="Times New Roman" w:eastAsia="微软简标宋" w:cs="Times New Roman"/>
          <w:snapToGrid w:val="0"/>
          <w:color w:val="000000"/>
          <w:kern w:val="0"/>
          <w:sz w:val="32"/>
          <w:szCs w:val="32"/>
        </w:rPr>
      </w:pPr>
    </w:p>
    <w:p>
      <w:pPr>
        <w:spacing w:line="580" w:lineRule="exact"/>
        <w:rPr>
          <w:rFonts w:hint="default" w:ascii="Times New Roman" w:hAnsi="Times New Roman" w:eastAsia="方正小标宋简体" w:cs="Times New Roman"/>
          <w:color w:val="000000"/>
          <w:spacing w:val="-29"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史院乡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小麦赤霉病防控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工作方案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》的通知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各村委会，乡直有关单位：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现将《202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史院乡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小麦赤霉病防控工作方案》印发给你们，请结合实际认真贯彻落实。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4486" w:firstLineChars="1402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淮南市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史院乡人民政府</w:t>
      </w:r>
    </w:p>
    <w:p>
      <w:pPr>
        <w:tabs>
          <w:tab w:val="left" w:pos="7943"/>
        </w:tabs>
        <w:spacing w:line="560" w:lineRule="exact"/>
        <w:ind w:firstLine="5126" w:firstLineChars="1602"/>
        <w:rPr>
          <w:rFonts w:hint="default" w:ascii="Times New Roman" w:hAnsi="Times New Roman" w:eastAsia="仿宋_GB2312" w:cs="Times New Roman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18" w:right="1588" w:bottom="1418" w:left="1588" w:header="851" w:footer="992" w:gutter="0"/>
          <w:pgNumType w:fmt="numberInDash"/>
          <w:cols w:space="720" w:num="1"/>
          <w:docGrid w:type="lines" w:linePitch="318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史院乡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小麦赤霉病防控工作方案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为认真贯彻落实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工作会议精神，全力打好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年小麦赤霉病防控攻坚战，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确保粮食安全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稳粮增收和提质增效，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结合我乡实际，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一、防控工作指导思想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认真贯彻“预防为主、综合防治”植保方针，牢固树立“科学植保、公共植保、绿色植保”理念，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深入实施“两强一增”行动计划，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坚持质量兴农、绿色兴农，以农药使用量零增长行动为抓手，以绿色防控和统防统治为重点，强化病情监测预警，增强应急综合防控能力。加速推进小麦赤霉病绿色防控技术示范和统防统治社会化服务，努力减少农药使用量，提高小麦赤霉病防治效益和农药利用率，为深入推进农业供给侧结构性改革、实施乡村振兴战略提供有力支撑和坚实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二、防治目标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通过有效防治，将小麦赤霉病病粒率控制在3%以下。推广绿色防控技术，努力实现农药使用量零增长。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（一）加强组织领导。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各村要严格落实保障粮食安全的政治任务，认真履行防控工作责任，加强组织领导，细化小麦赤霉病防控措施，确保措施落实到位。自4月1日起，对赤霉病防控工作实行周调度，防控“窗口期”（4月11日至4月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0日）实行日报告制度，推动各村防控工作落地落实。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（二）加强监测预警。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月中上旬，向各村第一时间转发小麦赤霉病发生趋势短期预报、防治技术要点。4月下旬至5月中旬，加强小麦赤霉病发生动态监测，防治关键时期向新型农业经营主体、小麦种植大户等发送赤霉病防治信息和天气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（三）加强宣传指导。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印发“关于切实抓好赤霉病等小麦重大病虫害防控工作的通知”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封信，以村为单位，进行逐户发放宣传，并通过广播、微信、短信等方式，提高信息到位率。在小麦赤霉病防治关键时期，组建小麦赤霉病防控工作督导组，赴各村深入田间地头，现场指导农民科学防控，推动防控技术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（四）加强科学防控。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发《2022年史院乡小麦赤霉病防控工作方案》，组织开展技术指导与培训，提高广大种植户的防治意识和防治能力，引导选择高效低风险农药和现代高效植保机械开展科学防控，减轻危害损失。确保小麦赤霉病绿色防控效果和粮食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（五）加强资金保障。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统筹相关防控资金，开展小麦赤霉病防控工作，对小麦实施以防控小麦赤霉病为重点的“一喷三防”关键技术实行补助。按照“谁实施、补助谁”和“向服务组织倾斜”的原则, 对开展服务的社会化服务组织、自愿实施小麦“一喷三防”的农民和专业合作社、种粮大户、家庭农场等新型农业经营主体的给予扶持，重点支持开展统防统治示范片的家庭农场、合作社、种粮大户，在允许的条件下，补助所有种植户。补助方式为对补贴对象进行物资或者作业费用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五、主要防控技术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（一）坚持适期用药。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要全面实施二次预防，即首次用药掌握在小麦扬花初期，第一次用药后5-7天开展第二次防治；对高感品种、生育期不整齐、花期遇连阴雨天气的田块还应实施第三次防治。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（二）坚持合理选药。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优先选用丙硫菌唑、氟唑菌酰羟胺+丙环唑、氰烯•戊唑醇、丙唑•戊唑醇、戊唑•咪鲜胺、戊唑•噻霉酮、唑醚•戊唑醇、戊唑•百菌清、戊唑•福美双、丙环•福美双等防治赤霉病兼治小麦叶部白粉病、锈病作用的复配制剂，尽量选用耐雨水冲刷胶悬剂等剂型，注意轮换用药，第二次防治应选用与第一次防治不同作用机理的药剂品种，以延缓抗药性产生、提高防治效果、降低赤霉毒素含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（三）坚持科学施药。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推荐使用自走式宽幅施药机械、植保无人机、热雾机、机动弥雾机、电动喷雾器等施药机械。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（四）坚持一喷多效。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以小麦赤霉病预防控制为重点，兼顾做好小麦穗期蚜虫、条锈病、白粉病、吸浆虫等重大病虫害防控。同时，注重防病治虫和防早衰、抗干热风相结合，分类指导、药肥混用、保粒增重。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六、加强防控总结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开展小麦赤霉病病情和防治效果调查，做好小麦赤霉病防控工作总结，归纳提炼典型经验和做法。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C26153"/>
    <w:rsid w:val="02EA10F8"/>
    <w:rsid w:val="052145A1"/>
    <w:rsid w:val="057A577A"/>
    <w:rsid w:val="09C868A5"/>
    <w:rsid w:val="0F225395"/>
    <w:rsid w:val="10656D77"/>
    <w:rsid w:val="159266A5"/>
    <w:rsid w:val="18271686"/>
    <w:rsid w:val="1C294D8B"/>
    <w:rsid w:val="1F9C293D"/>
    <w:rsid w:val="2043516B"/>
    <w:rsid w:val="22C26153"/>
    <w:rsid w:val="257D7517"/>
    <w:rsid w:val="257F09F3"/>
    <w:rsid w:val="2AED4651"/>
    <w:rsid w:val="2C8E70F9"/>
    <w:rsid w:val="2DFD2DFD"/>
    <w:rsid w:val="334913C5"/>
    <w:rsid w:val="34034EE6"/>
    <w:rsid w:val="344A2B14"/>
    <w:rsid w:val="35352E7D"/>
    <w:rsid w:val="3602313E"/>
    <w:rsid w:val="36276E95"/>
    <w:rsid w:val="389D4FF1"/>
    <w:rsid w:val="3A175247"/>
    <w:rsid w:val="3AD66F89"/>
    <w:rsid w:val="42C4190C"/>
    <w:rsid w:val="437B05F4"/>
    <w:rsid w:val="464C6278"/>
    <w:rsid w:val="478D057C"/>
    <w:rsid w:val="487877F8"/>
    <w:rsid w:val="48DF5182"/>
    <w:rsid w:val="49A95790"/>
    <w:rsid w:val="4A743FEF"/>
    <w:rsid w:val="4CBF59F6"/>
    <w:rsid w:val="4F4E4755"/>
    <w:rsid w:val="4FFE6835"/>
    <w:rsid w:val="55284354"/>
    <w:rsid w:val="55B054F7"/>
    <w:rsid w:val="55F34962"/>
    <w:rsid w:val="577D2735"/>
    <w:rsid w:val="58607961"/>
    <w:rsid w:val="59906B11"/>
    <w:rsid w:val="59981AA8"/>
    <w:rsid w:val="5B172EA1"/>
    <w:rsid w:val="5DE03A1E"/>
    <w:rsid w:val="5EA54320"/>
    <w:rsid w:val="5EF908A6"/>
    <w:rsid w:val="5EFC6636"/>
    <w:rsid w:val="5F7C02A8"/>
    <w:rsid w:val="61A44C2C"/>
    <w:rsid w:val="65ED6CD8"/>
    <w:rsid w:val="67E22141"/>
    <w:rsid w:val="67E4410B"/>
    <w:rsid w:val="6DF146B5"/>
    <w:rsid w:val="76C47424"/>
    <w:rsid w:val="76CE6690"/>
    <w:rsid w:val="79A731EA"/>
    <w:rsid w:val="7D4B3CDD"/>
    <w:rsid w:val="7E4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1643</Words>
  <Characters>1670</Characters>
  <Lines>0</Lines>
  <Paragraphs>0</Paragraphs>
  <TotalTime>28</TotalTime>
  <ScaleCrop>false</ScaleCrop>
  <LinksUpToDate>false</LinksUpToDate>
  <CharactersWithSpaces>1696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2022-04-14T06:41:00Z</dcterms:created>
  <dc:creator>Administrator</dc:creator>
  <cp:lastModifiedBy>飞行少女</cp:lastModifiedBy>
  <cp:lastPrinted>2022-04-16T01:49:00Z</cp:lastPrinted>
  <dcterms:modified xsi:type="dcterms:W3CDTF">2022-10-09T08:09:05Z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F901F9410A1A43D9B3DE3A4F2A4C9991</vt:lpwstr>
  </property>
</Properties>
</file>