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hint="eastAsia" w:ascii="黑体" w:hAnsi="宋体" w:eastAsia="黑体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sz w:val="36"/>
          <w:szCs w:val="36"/>
          <w:lang w:val="en-US" w:eastAsia="zh-CN"/>
        </w:rPr>
        <w:t>田家庵区</w:t>
      </w:r>
      <w:r>
        <w:rPr>
          <w:rFonts w:hint="eastAsia" w:ascii="黑体" w:hAnsi="宋体" w:eastAsia="黑体"/>
          <w:sz w:val="36"/>
          <w:szCs w:val="36"/>
        </w:rPr>
        <w:t>文化和旅游局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其他权力</w:t>
      </w:r>
      <w:r>
        <w:rPr>
          <w:rFonts w:hint="eastAsia" w:ascii="黑体" w:hAnsi="宋体" w:eastAsia="黑体"/>
          <w:sz w:val="36"/>
          <w:szCs w:val="36"/>
        </w:rPr>
        <w:t>运行流程图</w:t>
      </w:r>
    </w:p>
    <w:bookmarkEnd w:id="0"/>
    <w:p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4053840"/>
            <wp:effectExtent l="0" t="0" r="0" b="0"/>
            <wp:docPr id="1" name="图片 1" descr="2022年市文旅局其他权力运行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市文旅局其他权力运行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DMyNGZmNjZiOTJjNjhlNzgxNTA2NGRhYTgzZWQifQ=="/>
  </w:docVars>
  <w:rsids>
    <w:rsidRoot w:val="00000000"/>
    <w:rsid w:val="1A660C41"/>
    <w:rsid w:val="261A4BC0"/>
    <w:rsid w:val="45B3024E"/>
    <w:rsid w:val="52B046C9"/>
    <w:rsid w:val="6669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0</TotalTime>
  <ScaleCrop>false</ScaleCrop>
  <LinksUpToDate>false</LinksUpToDate>
  <CharactersWithSpaces>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2022-12-28T03:09:00Z</dcterms:created>
  <dc:creator>康佳</dc:creator>
  <cp:lastModifiedBy>文旅局</cp:lastModifiedBy>
  <dcterms:modified xsi:type="dcterms:W3CDTF">2023-02-10T08:35:23Z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2AC4B41E519A4C6C95F7B65DAFDF6BDA</vt:lpwstr>
  </property>
</Properties>
</file>