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880" w:firstLineChars="200"/>
        <w:jc w:val="center"/>
        <w:textAlignment w:val="auto"/>
        <w:outlineLvl w:val="9"/>
        <w:rPr>
          <w:rFonts w:hint="eastAsia" w:ascii="Times New Roman" w:hAnsi="Times New Roman" w:eastAsia="方正小标宋简体"/>
          <w:color w:val="auto"/>
          <w:sz w:val="44"/>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880" w:firstLineChars="200"/>
        <w:jc w:val="center"/>
        <w:textAlignment w:val="auto"/>
        <w:outlineLvl w:val="9"/>
        <w:rPr>
          <w:rFonts w:hint="eastAsia" w:ascii="Times New Roman" w:hAnsi="Times New Roman" w:eastAsia="方正小标宋简体"/>
          <w:color w:val="auto"/>
          <w:sz w:val="44"/>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880" w:firstLineChars="200"/>
        <w:jc w:val="center"/>
        <w:textAlignment w:val="auto"/>
        <w:outlineLvl w:val="9"/>
        <w:rPr>
          <w:rFonts w:hint="eastAsia" w:ascii="Times New Roman" w:hAnsi="Times New Roman" w:eastAsia="方正小标宋简体"/>
          <w:color w:val="auto"/>
          <w:sz w:val="44"/>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880" w:firstLineChars="200"/>
        <w:jc w:val="center"/>
        <w:textAlignment w:val="auto"/>
        <w:outlineLvl w:val="9"/>
        <w:rPr>
          <w:rFonts w:hint="eastAsia" w:ascii="Times New Roman" w:hAnsi="Times New Roman" w:eastAsia="方正小标宋简体"/>
          <w:color w:val="auto"/>
          <w:sz w:val="44"/>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880" w:firstLineChars="200"/>
        <w:jc w:val="center"/>
        <w:textAlignment w:val="auto"/>
        <w:outlineLvl w:val="9"/>
        <w:rPr>
          <w:rFonts w:hint="eastAsia" w:ascii="Times New Roman" w:hAnsi="Times New Roman" w:eastAsia="方正小标宋简体"/>
          <w:color w:val="auto"/>
          <w:sz w:val="44"/>
        </w:rPr>
      </w:pPr>
    </w:p>
    <w:p>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eastAsia" w:ascii="Times New Roman" w:hAnsi="Times New Roman"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田卫健</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val="en-US" w:eastAsia="zh-CN"/>
        </w:rPr>
        <w:t>2023</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val="en-US" w:eastAsia="zh-CN"/>
        </w:rPr>
        <w:t>49</w:t>
      </w:r>
      <w:r>
        <w:rPr>
          <w:rFonts w:hint="eastAsia" w:ascii="Times New Roman" w:hAnsi="Times New Roman" w:eastAsia="仿宋_GB2312" w:cs="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640" w:firstLineChars="200"/>
        <w:jc w:val="center"/>
        <w:textAlignment w:val="auto"/>
        <w:outlineLvl w:val="9"/>
        <w:rPr>
          <w:rFonts w:hint="eastAsia" w:ascii="Times New Roman" w:hAnsi="Times New Roman"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80" w:firstLineChars="200"/>
        <w:jc w:val="center"/>
        <w:textAlignment w:val="auto"/>
        <w:outlineLvl w:val="9"/>
        <w:rPr>
          <w:rFonts w:hint="eastAsia" w:ascii="Times New Roman" w:hAnsi="Times New Roman" w:eastAsia="方正小标宋简体"/>
          <w:color w:val="auto"/>
          <w:sz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20"/>
          <w:sz w:val="44"/>
          <w:lang w:val="en-US" w:eastAsia="zh-CN"/>
        </w:rPr>
      </w:pPr>
      <w:r>
        <w:rPr>
          <w:rFonts w:hint="default" w:ascii="Times New Roman" w:hAnsi="Times New Roman" w:eastAsia="方正小标宋简体" w:cs="Times New Roman"/>
          <w:spacing w:val="20"/>
          <w:sz w:val="44"/>
        </w:rPr>
        <w:t>关于区</w:t>
      </w:r>
      <w:r>
        <w:rPr>
          <w:rFonts w:hint="eastAsia" w:ascii="Times New Roman" w:hAnsi="Times New Roman" w:eastAsia="方正小标宋简体" w:cs="Times New Roman"/>
          <w:spacing w:val="20"/>
          <w:sz w:val="44"/>
          <w:lang w:val="en-US" w:eastAsia="zh-CN"/>
        </w:rPr>
        <w:t>十八届人大二次会议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20"/>
          <w:sz w:val="44"/>
        </w:rPr>
      </w:pPr>
      <w:r>
        <w:rPr>
          <w:rFonts w:hint="eastAsia" w:ascii="Times New Roman" w:hAnsi="Times New Roman" w:eastAsia="方正小标宋简体" w:cs="Times New Roman"/>
          <w:spacing w:val="20"/>
          <w:sz w:val="44"/>
          <w:lang w:val="en-US" w:eastAsia="zh-CN"/>
        </w:rPr>
        <w:t>第39号建议的</w:t>
      </w:r>
      <w:r>
        <w:rPr>
          <w:rFonts w:hint="default" w:ascii="Times New Roman" w:hAnsi="Times New Roman" w:eastAsia="方正小标宋简体" w:cs="Times New Roman"/>
          <w:spacing w:val="20"/>
          <w:sz w:val="44"/>
        </w:rPr>
        <w:t>答复函</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仿宋_GB2312"/>
          <w:color w:val="000000"/>
          <w:spacing w:val="0"/>
          <w:sz w:val="32"/>
          <w:szCs w:val="32"/>
          <w:u w:val="none"/>
          <w:shd w:val="clear" w:color="auto" w:fill="auto"/>
          <w:lang w:val="en-US" w:eastAsia="zh-CN"/>
        </w:rPr>
      </w:pPr>
      <w:r>
        <w:rPr>
          <w:rFonts w:hint="eastAsia" w:ascii="Times New Roman" w:hAnsi="Times New Roman" w:eastAsia="仿宋_GB2312" w:cs="仿宋_GB2312"/>
          <w:color w:val="000000"/>
          <w:spacing w:val="0"/>
          <w:sz w:val="32"/>
          <w:szCs w:val="32"/>
          <w:u w:val="none"/>
          <w:shd w:val="clear" w:color="auto" w:fill="auto"/>
          <w:lang w:val="en-US" w:eastAsia="zh-CN"/>
        </w:rPr>
        <w:t>魏萍代表：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您提出的“关于做好老年人新冠疫情防控工作的建议”，经认真办理，现答复如下：</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_GB2312" w:cs="仿宋_GB2312"/>
          <w:sz w:val="32"/>
          <w:szCs w:val="32"/>
          <w:lang w:eastAsia="zh-CN"/>
        </w:rPr>
      </w:pPr>
      <w:r>
        <w:rPr>
          <w:rFonts w:hint="eastAsia" w:ascii="Times New Roman" w:hAnsi="Times New Roman" w:eastAsia="楷体_GB2312" w:cs="楷体_GB2312"/>
          <w:b/>
          <w:bCs/>
          <w:sz w:val="32"/>
          <w:szCs w:val="32"/>
          <w:lang w:val="en-US" w:eastAsia="zh-CN"/>
        </w:rPr>
        <w:t>一是</w:t>
      </w:r>
      <w:r>
        <w:rPr>
          <w:rFonts w:hint="eastAsia" w:ascii="Times New Roman" w:hAnsi="Times New Roman" w:eastAsia="楷体_GB2312" w:cs="楷体_GB2312"/>
          <w:b/>
          <w:bCs/>
          <w:sz w:val="32"/>
          <w:szCs w:val="32"/>
        </w:rPr>
        <w:t>强化指挥调度机制。</w:t>
      </w:r>
      <w:r>
        <w:rPr>
          <w:rFonts w:hint="eastAsia" w:ascii="Times New Roman" w:hAnsi="Times New Roman" w:eastAsia="仿宋_GB2312" w:cs="仿宋_GB2312"/>
          <w:kern w:val="2"/>
          <w:sz w:val="32"/>
          <w:szCs w:val="32"/>
          <w:lang w:val="en-US" w:eastAsia="zh-CN" w:bidi="ar-SA"/>
        </w:rPr>
        <w:t>区新冠肺炎疫情防控应急综合指挥部</w:t>
      </w:r>
      <w:r>
        <w:rPr>
          <w:rFonts w:hint="default" w:ascii="Times New Roman" w:hAnsi="Times New Roman" w:eastAsia="仿宋_GB2312" w:cs="Times New Roman"/>
          <w:color w:val="000000"/>
          <w:kern w:val="0"/>
          <w:sz w:val="31"/>
          <w:szCs w:val="31"/>
          <w:lang w:val="en-US" w:eastAsia="zh-CN" w:bidi="ar"/>
        </w:rPr>
        <w:t xml:space="preserve">下设 </w:t>
      </w:r>
      <w:r>
        <w:rPr>
          <w:rFonts w:hint="default" w:ascii="Times New Roman" w:hAnsi="Times New Roman" w:eastAsia="宋体" w:cs="Times New Roman"/>
          <w:color w:val="000000"/>
          <w:kern w:val="0"/>
          <w:sz w:val="32"/>
          <w:szCs w:val="32"/>
          <w:lang w:val="en-US" w:eastAsia="zh-CN" w:bidi="ar"/>
        </w:rPr>
        <w:t>1</w:t>
      </w:r>
      <w:r>
        <w:rPr>
          <w:rFonts w:hint="default" w:ascii="Times New Roman" w:hAnsi="Times New Roman" w:eastAsia="宋体" w:cs="Times New Roman"/>
          <w:color w:val="000000"/>
          <w:kern w:val="0"/>
          <w:sz w:val="31"/>
          <w:szCs w:val="31"/>
          <w:lang w:val="en-US" w:eastAsia="zh-CN" w:bidi="ar"/>
        </w:rPr>
        <w:t xml:space="preserve"> </w:t>
      </w:r>
      <w:r>
        <w:rPr>
          <w:rFonts w:hint="default" w:ascii="Times New Roman" w:hAnsi="Times New Roman" w:eastAsia="仿宋_GB2312" w:cs="Times New Roman"/>
          <w:color w:val="000000"/>
          <w:kern w:val="0"/>
          <w:sz w:val="31"/>
          <w:szCs w:val="31"/>
          <w:lang w:val="en-US" w:eastAsia="zh-CN" w:bidi="ar"/>
        </w:rPr>
        <w:t>个综合办公室和</w:t>
      </w:r>
      <w:r>
        <w:rPr>
          <w:rFonts w:hint="default" w:ascii="Times New Roman" w:hAnsi="Times New Roman" w:eastAsia="仿宋_GB2312" w:cs="Times New Roman"/>
          <w:color w:val="000000"/>
          <w:kern w:val="0"/>
          <w:sz w:val="32"/>
          <w:szCs w:val="32"/>
          <w:lang w:val="en-US" w:eastAsia="zh-CN" w:bidi="ar"/>
        </w:rPr>
        <w:t>5</w:t>
      </w:r>
      <w:r>
        <w:rPr>
          <w:rFonts w:hint="default" w:ascii="Times New Roman" w:hAnsi="Times New Roman" w:eastAsia="仿宋_GB2312" w:cs="Times New Roman"/>
          <w:color w:val="000000"/>
          <w:kern w:val="0"/>
          <w:sz w:val="31"/>
          <w:szCs w:val="31"/>
          <w:lang w:val="en-US" w:eastAsia="zh-CN" w:bidi="ar"/>
        </w:rPr>
        <w:t>个专项工作组</w:t>
      </w:r>
      <w:r>
        <w:rPr>
          <w:rFonts w:hint="eastAsia" w:ascii="Times New Roman" w:hAnsi="Times New Roman" w:eastAsia="仿宋_GB2312" w:cs="Times New Roman"/>
          <w:color w:val="000000"/>
          <w:kern w:val="0"/>
          <w:sz w:val="31"/>
          <w:szCs w:val="31"/>
          <w:lang w:val="en-US" w:eastAsia="zh-CN" w:bidi="ar"/>
        </w:rPr>
        <w:t>，形成由</w:t>
      </w:r>
      <w:r>
        <w:rPr>
          <w:rFonts w:hint="eastAsia" w:ascii="Times New Roman" w:hAnsi="Times New Roman" w:eastAsia="仿宋_GB2312" w:cs="仿宋_GB2312"/>
          <w:sz w:val="32"/>
          <w:szCs w:val="32"/>
        </w:rPr>
        <w:t>区、</w:t>
      </w:r>
      <w:r>
        <w:rPr>
          <w:rFonts w:hint="eastAsia" w:ascii="Times New Roman" w:hAnsi="Times New Roman" w:eastAsia="仿宋_GB2312" w:cs="仿宋_GB2312"/>
          <w:sz w:val="32"/>
          <w:szCs w:val="32"/>
          <w:lang w:val="en-US" w:eastAsia="zh-CN"/>
        </w:rPr>
        <w:t>乡</w:t>
      </w:r>
      <w:r>
        <w:rPr>
          <w:rFonts w:hint="eastAsia" w:ascii="Times New Roman" w:hAnsi="Times New Roman" w:eastAsia="仿宋_GB2312" w:cs="仿宋_GB2312"/>
          <w:sz w:val="32"/>
          <w:szCs w:val="32"/>
        </w:rPr>
        <w:t>镇（街道）疫情防控指挥长亲自坐镇指挥、及时研判调度迎峰渡峰的各项处置工作的指挥调度机制</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常务副指挥长负责督导各项具体工作的落实</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制定《关于全力应对疫情高峰确保平稳转段和社会秩序稳定的具体举措》，</w:t>
      </w:r>
      <w:r>
        <w:rPr>
          <w:rFonts w:hint="eastAsia" w:ascii="Times New Roman" w:hAnsi="Times New Roman" w:eastAsia="仿宋_GB2312" w:cs="仿宋_GB2312"/>
          <w:sz w:val="32"/>
          <w:szCs w:val="32"/>
          <w:lang w:eastAsia="zh-CN"/>
        </w:rPr>
        <w:t>强化指令直达机制，由综合办公室牵头，建立从区领导包乡镇（街道），乡镇（街道）包村（社区），村（社区）包组、片，组、片（网格员）包户的层层包保机制，确保不漏一户一人。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仿宋_GB2312"/>
          <w:color w:val="auto"/>
          <w:kern w:val="2"/>
          <w:sz w:val="32"/>
          <w:szCs w:val="32"/>
          <w:lang w:val="en-US" w:eastAsia="zh-CN" w:bidi="ar-SA"/>
        </w:rPr>
      </w:pPr>
      <w:r>
        <w:rPr>
          <w:rFonts w:hint="eastAsia" w:ascii="Times New Roman" w:hAnsi="Times New Roman" w:eastAsia="楷体_GB2312" w:cs="楷体_GB2312"/>
          <w:b/>
          <w:bCs/>
          <w:kern w:val="2"/>
          <w:sz w:val="32"/>
          <w:szCs w:val="32"/>
          <w:lang w:val="en-US" w:eastAsia="zh-CN" w:bidi="ar-SA"/>
        </w:rPr>
        <w:t>二是分类管理重点人群。</w:t>
      </w:r>
      <w:r>
        <w:rPr>
          <w:rFonts w:hint="eastAsia" w:ascii="Times New Roman" w:hAnsi="Times New Roman" w:eastAsia="仿宋_GB2312" w:cs="仿宋_GB2312"/>
          <w:color w:val="000000"/>
          <w:kern w:val="2"/>
          <w:sz w:val="32"/>
          <w:szCs w:val="32"/>
          <w:lang w:val="en-US" w:eastAsia="zh-CN" w:bidi="ar-SA"/>
        </w:rPr>
        <w:t>进一步摸清辖区</w:t>
      </w:r>
      <w:r>
        <w:rPr>
          <w:rFonts w:hint="default" w:ascii="Times New Roman" w:hAnsi="Times New Roman" w:eastAsia="仿宋_GB2312" w:cs="Times New Roman"/>
          <w:color w:val="000000"/>
          <w:kern w:val="2"/>
          <w:sz w:val="32"/>
          <w:szCs w:val="32"/>
          <w:lang w:val="en-US" w:eastAsia="zh-CN" w:bidi="ar-SA"/>
        </w:rPr>
        <w:t>65</w:t>
      </w:r>
      <w:r>
        <w:rPr>
          <w:rFonts w:hint="eastAsia" w:ascii="Times New Roman" w:hAnsi="Times New Roman" w:eastAsia="仿宋_GB2312" w:cs="仿宋_GB2312"/>
          <w:color w:val="000000"/>
          <w:kern w:val="2"/>
          <w:sz w:val="32"/>
          <w:szCs w:val="32"/>
          <w:lang w:val="en-US" w:eastAsia="zh-CN" w:bidi="ar-SA"/>
        </w:rPr>
        <w:t>岁及以上老年人合并基础疾病及其新冠病毒疫苗接种情况，根据患者基础疾病情况、新冠病毒疫苗接种情况、感染后风险程度等进行分级管理，发挥基层医疗卫生机构“网底”和家庭医生健康“守门人”作用，提供疫苗接种、健康教育、健康咨询、用药指导、协助转诊等分类分级健康服务。</w:t>
      </w:r>
      <w:r>
        <w:rPr>
          <w:rFonts w:hint="eastAsia" w:ascii="Times New Roman" w:hAnsi="Times New Roman" w:eastAsia="仿宋_GB2312" w:cs="仿宋_GB2312"/>
          <w:color w:val="auto"/>
          <w:kern w:val="2"/>
          <w:sz w:val="32"/>
          <w:szCs w:val="32"/>
          <w:lang w:val="en-US" w:eastAsia="zh-CN" w:bidi="ar-SA"/>
        </w:rPr>
        <w:t>组织各乡镇、街道组建基层非急救转运专班，乡镇、街道各配备</w:t>
      </w:r>
      <w:r>
        <w:rPr>
          <w:rFonts w:hint="default" w:ascii="Times New Roman" w:hAnsi="Times New Roman" w:eastAsia="仿宋_GB2312" w:cs="Times New Roman"/>
          <w:color w:val="auto"/>
          <w:kern w:val="2"/>
          <w:sz w:val="32"/>
          <w:szCs w:val="32"/>
          <w:lang w:val="en-US" w:eastAsia="zh-CN" w:bidi="ar-SA"/>
        </w:rPr>
        <w:t>3</w:t>
      </w:r>
      <w:r>
        <w:rPr>
          <w:rFonts w:hint="eastAsia" w:ascii="Times New Roman" w:hAnsi="Times New Roman" w:eastAsia="仿宋_GB2312" w:cs="仿宋_GB2312"/>
          <w:color w:val="auto"/>
          <w:kern w:val="2"/>
          <w:sz w:val="32"/>
          <w:szCs w:val="32"/>
          <w:lang w:val="en-US" w:eastAsia="zh-CN" w:bidi="ar-SA"/>
        </w:rPr>
        <w:t>辆非急救转运车辆，对于有就医需求但无法自行前往就医的非急危重症患者提供转运服务。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楷体_GB2312" w:cs="楷体_GB2312"/>
          <w:b/>
          <w:bCs/>
          <w:kern w:val="2"/>
          <w:sz w:val="32"/>
          <w:szCs w:val="32"/>
          <w:lang w:val="en-US" w:eastAsia="zh-CN" w:bidi="ar-SA"/>
        </w:rPr>
        <w:t>三是强化医疗物资配备。</w:t>
      </w:r>
      <w:r>
        <w:rPr>
          <w:rFonts w:hint="eastAsia" w:ascii="Times New Roman" w:hAnsi="Times New Roman" w:eastAsia="仿宋_GB2312" w:cs="仿宋_GB2312"/>
          <w:color w:val="000000"/>
          <w:kern w:val="2"/>
          <w:sz w:val="32"/>
          <w:szCs w:val="32"/>
          <w:lang w:val="en-US" w:eastAsia="zh-CN" w:bidi="ar-SA"/>
        </w:rPr>
        <w:t>向</w:t>
      </w:r>
      <w:r>
        <w:rPr>
          <w:rFonts w:hint="eastAsia" w:ascii="Times New Roman" w:hAnsi="Times New Roman" w:eastAsia="仿宋_GB2312" w:cs="仿宋_GB2312"/>
          <w:color w:val="auto"/>
          <w:kern w:val="2"/>
          <w:sz w:val="32"/>
          <w:szCs w:val="32"/>
          <w:lang w:val="en-US" w:eastAsia="zh-CN" w:bidi="ar-SA"/>
        </w:rPr>
        <w:t>基层发热诊室投放布洛芬片、精氨酸布洛芬颗粒、疏风解毒胶囊、连花清瘟胶囊共计</w:t>
      </w:r>
      <w:r>
        <w:rPr>
          <w:rFonts w:hint="default" w:ascii="Times New Roman" w:hAnsi="Times New Roman" w:eastAsia="仿宋_GB2312" w:cs="Times New Roman"/>
          <w:color w:val="auto"/>
          <w:kern w:val="2"/>
          <w:sz w:val="32"/>
          <w:szCs w:val="32"/>
          <w:lang w:val="en-US" w:eastAsia="zh-CN" w:bidi="ar-SA"/>
        </w:rPr>
        <w:t>30591</w:t>
      </w:r>
      <w:r>
        <w:rPr>
          <w:rFonts w:hint="eastAsia" w:ascii="Times New Roman" w:hAnsi="Times New Roman" w:eastAsia="仿宋_GB2312" w:cs="仿宋_GB2312"/>
          <w:color w:val="auto"/>
          <w:kern w:val="2"/>
          <w:sz w:val="32"/>
          <w:szCs w:val="32"/>
          <w:lang w:val="en-US" w:eastAsia="zh-CN" w:bidi="ar-SA"/>
        </w:rPr>
        <w:t>盒。为乡镇卫生院、社区卫生服务中心</w:t>
      </w:r>
      <w:r>
        <w:rPr>
          <w:rFonts w:hint="eastAsia" w:ascii="Times New Roman" w:hAnsi="Times New Roman" w:eastAsia="仿宋_GB2312" w:cs="仿宋_GB2312"/>
          <w:color w:val="000000"/>
          <w:kern w:val="2"/>
          <w:sz w:val="32"/>
          <w:szCs w:val="32"/>
          <w:lang w:val="en-US" w:eastAsia="zh-CN" w:bidi="ar-SA"/>
        </w:rPr>
        <w:t>、服务站配备血氧仪</w:t>
      </w:r>
      <w:r>
        <w:rPr>
          <w:rFonts w:hint="default" w:ascii="Times New Roman" w:hAnsi="Times New Roman" w:eastAsia="仿宋_GB2312" w:cs="Times New Roman"/>
          <w:color w:val="000000"/>
          <w:kern w:val="2"/>
          <w:sz w:val="32"/>
          <w:szCs w:val="32"/>
          <w:lang w:val="en-US" w:eastAsia="zh-CN" w:bidi="ar-SA"/>
        </w:rPr>
        <w:t>375</w:t>
      </w:r>
      <w:r>
        <w:rPr>
          <w:rFonts w:hint="eastAsia" w:ascii="Times New Roman" w:hAnsi="Times New Roman" w:eastAsia="仿宋_GB2312" w:cs="仿宋_GB2312"/>
          <w:color w:val="000000"/>
          <w:kern w:val="2"/>
          <w:sz w:val="32"/>
          <w:szCs w:val="32"/>
          <w:lang w:val="en-US" w:eastAsia="zh-CN" w:bidi="ar-SA"/>
        </w:rPr>
        <w:t>台，储备</w:t>
      </w:r>
      <w:r>
        <w:rPr>
          <w:rFonts w:hint="eastAsia" w:ascii="Times New Roman" w:hAnsi="Times New Roman" w:eastAsia="仿宋_GB2312" w:cs="仿宋_GB2312"/>
          <w:color w:val="auto"/>
          <w:kern w:val="2"/>
          <w:sz w:val="32"/>
          <w:szCs w:val="32"/>
          <w:lang w:val="en-US" w:eastAsia="zh-CN" w:bidi="ar-SA"/>
        </w:rPr>
        <w:t>抗原试剂</w:t>
      </w:r>
      <w:r>
        <w:rPr>
          <w:rFonts w:hint="default" w:ascii="Times New Roman" w:hAnsi="Times New Roman" w:eastAsia="仿宋_GB2312" w:cs="Times New Roman"/>
          <w:color w:val="auto"/>
          <w:kern w:val="2"/>
          <w:sz w:val="32"/>
          <w:szCs w:val="32"/>
          <w:lang w:val="en-US" w:eastAsia="zh-CN" w:bidi="ar-SA"/>
        </w:rPr>
        <w:t>2</w:t>
      </w:r>
      <w:r>
        <w:rPr>
          <w:rFonts w:hint="eastAsia" w:ascii="Times New Roman" w:hAnsi="Times New Roman" w:eastAsia="仿宋_GB2312" w:cs="仿宋_GB2312"/>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25</w:t>
      </w:r>
      <w:r>
        <w:rPr>
          <w:rFonts w:hint="eastAsia" w:ascii="Times New Roman" w:hAnsi="Times New Roman" w:eastAsia="仿宋_GB2312" w:cs="仿宋_GB2312"/>
          <w:color w:val="auto"/>
          <w:kern w:val="2"/>
          <w:sz w:val="32"/>
          <w:szCs w:val="32"/>
          <w:lang w:val="en-US" w:eastAsia="zh-CN" w:bidi="ar-SA"/>
        </w:rPr>
        <w:t>万余人份。</w:t>
      </w:r>
      <w:r>
        <w:rPr>
          <w:rFonts w:hint="eastAsia" w:ascii="Times New Roman" w:hAnsi="Times New Roman" w:eastAsia="仿宋_GB2312" w:cs="仿宋_GB2312"/>
          <w:color w:val="000000"/>
          <w:kern w:val="2"/>
          <w:sz w:val="32"/>
          <w:szCs w:val="32"/>
          <w:lang w:val="en-US" w:eastAsia="zh-CN" w:bidi="ar-SA"/>
        </w:rPr>
        <w:t>组建</w:t>
      </w:r>
      <w:r>
        <w:rPr>
          <w:rFonts w:hint="default" w:ascii="Times New Roman" w:hAnsi="Times New Roman" w:eastAsia="仿宋_GB2312" w:cs="Times New Roman"/>
          <w:color w:val="000000"/>
          <w:kern w:val="2"/>
          <w:sz w:val="32"/>
          <w:szCs w:val="32"/>
          <w:lang w:val="en-US" w:eastAsia="zh-CN" w:bidi="ar-SA"/>
        </w:rPr>
        <w:t>122</w:t>
      </w:r>
      <w:r>
        <w:rPr>
          <w:rFonts w:hint="eastAsia" w:ascii="Times New Roman" w:hAnsi="Times New Roman" w:eastAsia="仿宋_GB2312" w:cs="仿宋_GB2312"/>
          <w:color w:val="000000"/>
          <w:kern w:val="2"/>
          <w:sz w:val="32"/>
          <w:szCs w:val="32"/>
          <w:lang w:val="en-US" w:eastAsia="zh-CN" w:bidi="ar-SA"/>
        </w:rPr>
        <w:t>支爱心服务队，为“老弱病残孕”等重点群体上门服务，为</w:t>
      </w:r>
      <w:r>
        <w:rPr>
          <w:rFonts w:hint="default" w:ascii="Times New Roman" w:hAnsi="Times New Roman" w:eastAsia="仿宋_GB2312" w:cs="Times New Roman"/>
          <w:color w:val="000000"/>
          <w:kern w:val="2"/>
          <w:sz w:val="32"/>
          <w:szCs w:val="32"/>
          <w:lang w:val="en-US" w:eastAsia="zh-CN" w:bidi="ar-SA"/>
        </w:rPr>
        <w:t>65</w:t>
      </w:r>
      <w:r>
        <w:rPr>
          <w:rFonts w:hint="eastAsia" w:ascii="Times New Roman" w:hAnsi="Times New Roman" w:eastAsia="仿宋_GB2312" w:cs="仿宋_GB2312"/>
          <w:color w:val="000000"/>
          <w:kern w:val="2"/>
          <w:sz w:val="32"/>
          <w:szCs w:val="32"/>
          <w:lang w:val="en-US" w:eastAsia="zh-CN" w:bidi="ar-SA"/>
        </w:rPr>
        <w:t>岁以上老年人免费发放布洛芬片，精氨酸布洛芬颗粒等药品。</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楷体_GB2312" w:cs="楷体_GB2312"/>
          <w:b/>
          <w:bCs/>
          <w:kern w:val="2"/>
          <w:sz w:val="32"/>
          <w:szCs w:val="32"/>
          <w:lang w:val="en-US" w:eastAsia="zh-CN" w:bidi="ar-SA"/>
        </w:rPr>
        <w:t>四是加强新冠疫苗接种。</w:t>
      </w:r>
      <w:r>
        <w:rPr>
          <w:rFonts w:hint="eastAsia" w:ascii="Times New Roman" w:hAnsi="Times New Roman" w:eastAsia="仿宋_GB2312" w:cs="仿宋_GB2312"/>
          <w:color w:val="000000"/>
          <w:kern w:val="2"/>
          <w:sz w:val="32"/>
          <w:szCs w:val="32"/>
          <w:lang w:val="en-US" w:eastAsia="zh-CN" w:bidi="ar-SA"/>
        </w:rPr>
        <w:t>加快提高疫苗加强免疫接种覆盖率，特别是老年人群覆盖率，优先采取序贯加强免疫，努力做到“应接尽接”。在第一剂次加强免疫接种基础上，在感染高风险人群、</w:t>
      </w:r>
      <w:r>
        <w:rPr>
          <w:rFonts w:hint="default" w:ascii="Times New Roman" w:hAnsi="Times New Roman" w:eastAsia="仿宋_GB2312" w:cs="Times New Roman"/>
          <w:color w:val="000000"/>
          <w:kern w:val="2"/>
          <w:sz w:val="32"/>
          <w:szCs w:val="32"/>
          <w:lang w:val="en-US" w:eastAsia="zh-CN" w:bidi="ar-SA"/>
        </w:rPr>
        <w:t>60</w:t>
      </w:r>
      <w:r>
        <w:rPr>
          <w:rFonts w:hint="eastAsia" w:ascii="Times New Roman" w:hAnsi="Times New Roman" w:eastAsia="仿宋_GB2312" w:cs="仿宋_GB2312"/>
          <w:color w:val="000000"/>
          <w:kern w:val="2"/>
          <w:sz w:val="32"/>
          <w:szCs w:val="32"/>
          <w:lang w:val="en-US" w:eastAsia="zh-CN" w:bidi="ar-SA"/>
        </w:rPr>
        <w:t>岁及以上老年人群、具有较严重基础疾病人群和免疫力低下人群中推动开展第二剂次加强免疫接种。</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楷体_GB2312" w:cs="楷体_GB2312"/>
          <w:b/>
          <w:bCs/>
          <w:kern w:val="2"/>
          <w:sz w:val="32"/>
          <w:szCs w:val="32"/>
          <w:lang w:val="en-US" w:eastAsia="zh-CN" w:bidi="ar-SA"/>
        </w:rPr>
        <w:t>五是紧盯重点场所防控。</w:t>
      </w:r>
      <w:r>
        <w:rPr>
          <w:rFonts w:hint="eastAsia" w:ascii="Times New Roman" w:hAnsi="Times New Roman" w:eastAsia="仿宋_GB2312" w:cs="仿宋_GB2312"/>
          <w:color w:val="000000"/>
          <w:kern w:val="2"/>
          <w:sz w:val="32"/>
          <w:szCs w:val="32"/>
          <w:lang w:val="en-US" w:eastAsia="zh-CN" w:bidi="ar-SA"/>
        </w:rPr>
        <w:t>进一步强化养老机构防控,协调安排各乡镇卫生院、社区卫生服务中心和相关医疗机构对养老服务机构开通医疗救治“绿色通道”，指定13家乡镇街道级卫生机构和2家二级以上医院对口负责全区养老服务机构入住老人的健康监测和救治。继续落实养老机构老年人分类分级健康服务，做到对重点老年人给予重点关注和老年人重症前期的“早识别”。</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000000"/>
          <w:kern w:val="2"/>
          <w:sz w:val="32"/>
          <w:szCs w:val="32"/>
          <w:u w:val="none"/>
          <w:lang w:val="en-US" w:eastAsia="zh-CN" w:bidi="ar-SA"/>
        </w:rPr>
      </w:pPr>
      <w:bookmarkStart w:id="0" w:name="_GoBack"/>
      <w:r>
        <w:rPr>
          <w:rFonts w:hint="eastAsia" w:ascii="Times New Roman" w:hAnsi="Times New Roman" w:eastAsia="楷体_GB2312" w:cs="楷体_GB2312"/>
          <w:b/>
          <w:bCs/>
          <w:kern w:val="2"/>
          <w:sz w:val="32"/>
          <w:szCs w:val="32"/>
          <w:lang w:val="en-US" w:eastAsia="zh-CN" w:bidi="ar-SA"/>
        </w:rPr>
        <w:t>六是做好信息发布与宣传教育。</w:t>
      </w:r>
      <w:bookmarkEnd w:id="0"/>
      <w:r>
        <w:rPr>
          <w:rFonts w:hint="eastAsia" w:ascii="Times New Roman" w:hAnsi="Times New Roman" w:eastAsia="仿宋_GB2312" w:cs="仿宋_GB2312"/>
          <w:color w:val="000000"/>
          <w:kern w:val="2"/>
          <w:sz w:val="32"/>
          <w:szCs w:val="32"/>
          <w:u w:val="none"/>
          <w:lang w:val="en-US" w:eastAsia="zh-CN" w:bidi="ar-SA"/>
        </w:rPr>
        <w:t>在田家庵人民政府网、淮舜新闻网、“田家庵人民政府发布”微信微博、“田家庵发布”微信微博“一刊两网四微”设立疫情防控专题专栏，对新冠肺炎防控政策措施、致病率、症状、应对方案、疫苗作用等进行宣传解读，及时报道我区高效统筹疫情防控和经济社会发展的工作措施和政策动态，广泛宣传倡导“每个人都是自己健康第一责任人”的理念，缓解群众恐慌心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最后，感谢您对我们工作的关心和支持！欢迎再提宝贵意见！</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办复类别：A类</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lang w:val="en-US" w:eastAsia="zh-CN"/>
        </w:rPr>
      </w:pPr>
      <w:r>
        <w:rPr>
          <w:rFonts w:hint="eastAsia" w:ascii="Times New Roman" w:hAnsi="Times New Roman" w:eastAsia="仿宋_GB2312" w:cs="仿宋_GB2312"/>
          <w:sz w:val="32"/>
          <w:szCs w:val="32"/>
          <w:lang w:val="en-US" w:eastAsia="zh-CN"/>
        </w:rPr>
        <w:t>联 系 人：吕婉思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联系电话：0554-2698062</w:t>
      </w: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rPr>
        <w:t>印  章</w:t>
      </w: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2023年7月12日</w:t>
      </w:r>
    </w:p>
    <w:p>
      <w:pPr>
        <w:pStyle w:val="4"/>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24"/>
        </w:rPr>
        <mc:AlternateContent>
          <mc:Choice Requires="wps">
            <w:drawing>
              <wp:anchor distT="0" distB="0" distL="114300" distR="114300" simplePos="0" relativeHeight="251661312" behindDoc="0" locked="0" layoutInCell="0" allowOverlap="1">
                <wp:simplePos x="0" y="0"/>
                <wp:positionH relativeFrom="column">
                  <wp:posOffset>0</wp:posOffset>
                </wp:positionH>
                <wp:positionV relativeFrom="paragraph">
                  <wp:posOffset>220980</wp:posOffset>
                </wp:positionV>
                <wp:extent cx="553402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534025"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7.4pt;height:0pt;width:435.75pt;z-index:251661312;mso-width-relative:page;mso-height-relative:page;" filled="f" stroked="t" coordsize="21600,21600" o:allowincell="f" o:gfxdata="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bKwmNYAAAAGAQAADwAAAAAAAAABACAAAAAiAAAAZHJzL2Rvd25yZXYueG1sUEsBAhQA&#10;FAAAAAgAh07iQNH5ktT0AQAA5AMAAA4AAAAAAAAAAQAgAAAAJQEAAGRycy9lMm9Eb2MueG1sUEsF&#10;BgAAAAAGAAYAWQEAAIsFAAAAAA==&#10;">
                <v:fill on="f" focussize="0,0"/>
                <v:stroke weight="0.2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抄送：区人大常委会人选工委，区政府办公室。</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24"/>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1270</wp:posOffset>
                </wp:positionV>
                <wp:extent cx="553402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534025"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1pt;height:0pt;width:435.75pt;z-index:251659264;mso-width-relative:page;mso-height-relative:page;" filled="f" stroked="t" coordsize="21600,21600" o:allowincell="f" o:gfxdata="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ghNWf0wAAAAIBAAAPAAAAAAAAAAEAIAAAACIAAABkcnMvZG93bnJldi54bWxQSwECFAAUAAAA&#10;CACHTuJA8y9aDvMBAADkAwAADgAAAAAAAAABACAAAAAiAQAAZHJzL2Uyb0RvYy54bWxQSwUGAAAA&#10;AAYABgBZAQAAhwUAAAAA&#10;">
                <v:fill on="f" focussize="0,0"/>
                <v:stroke weight="0.25pt" color="#000000" joinstyle="round"/>
                <v:imagedata o:title=""/>
                <o:lock v:ext="edit" aspectratio="f"/>
              </v:line>
            </w:pict>
          </mc:Fallback>
        </mc:AlternateContent>
      </w:r>
      <w:r>
        <w:rPr>
          <w:rFonts w:hint="default" w:ascii="Times New Roman" w:hAnsi="Times New Roman" w:eastAsia="仿宋_GB2312" w:cs="Times New Roman"/>
          <w:color w:val="auto"/>
          <w:sz w:val="32"/>
        </w:rPr>
        <w:t xml:space="preserve">                                 202</w:t>
      </w:r>
      <w:r>
        <w:rPr>
          <w:rFonts w:hint="eastAsia" w:ascii="Times New Roman" w:hAnsi="Times New Roman" w:eastAsia="仿宋_GB2312" w:cs="Times New Roman"/>
          <w:color w:val="auto"/>
          <w:sz w:val="32"/>
          <w:lang w:val="en-US" w:eastAsia="zh-CN"/>
        </w:rPr>
        <w:t>3</w:t>
      </w:r>
      <w:r>
        <w:rPr>
          <w:rFonts w:hint="default" w:ascii="Times New Roman" w:hAnsi="Times New Roman" w:eastAsia="仿宋_GB2312" w:cs="Times New Roman"/>
          <w:color w:val="auto"/>
          <w:sz w:val="32"/>
        </w:rPr>
        <w:t>年</w:t>
      </w:r>
      <w:r>
        <w:rPr>
          <w:rFonts w:hint="eastAsia" w:ascii="Times New Roman" w:hAnsi="Times New Roman" w:eastAsia="仿宋_GB2312" w:cs="Times New Roman"/>
          <w:color w:val="auto"/>
          <w:sz w:val="32"/>
          <w:lang w:val="en-US" w:eastAsia="zh-CN"/>
        </w:rPr>
        <w:t>7</w:t>
      </w:r>
      <w:r>
        <w:rPr>
          <w:rFonts w:hint="default" w:ascii="Times New Roman" w:hAnsi="Times New Roman" w:eastAsia="仿宋_GB2312" w:cs="Times New Roman"/>
          <w:color w:val="auto"/>
          <w:sz w:val="32"/>
        </w:rPr>
        <w:t>月</w:t>
      </w:r>
      <w:r>
        <w:rPr>
          <w:rFonts w:hint="eastAsia" w:ascii="Times New Roman" w:hAnsi="Times New Roman" w:eastAsia="仿宋_GB2312" w:cs="Times New Roman"/>
          <w:color w:val="auto"/>
          <w:sz w:val="32"/>
          <w:lang w:val="en-US" w:eastAsia="zh-CN"/>
        </w:rPr>
        <w:t>12</w:t>
      </w:r>
      <w:r>
        <w:rPr>
          <w:rFonts w:hint="default" w:ascii="Times New Roman" w:hAnsi="Times New Roman" w:eastAsia="仿宋_GB2312" w:cs="Times New Roman"/>
          <w:color w:val="auto"/>
          <w:sz w:val="32"/>
        </w:rPr>
        <w:t>日印发</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仿宋_GB2312" w:cs="仿宋_GB2312"/>
          <w:color w:val="auto"/>
          <w:sz w:val="32"/>
          <w:szCs w:val="32"/>
          <w:lang w:val="en-US" w:eastAsia="zh-CN"/>
        </w:rPr>
      </w:pPr>
      <w:r>
        <w:rPr>
          <w:rFonts w:hint="default" w:ascii="Times New Roman" w:hAnsi="Times New Roman" w:eastAsia="仿宋_GB2312" w:cs="Times New Roman"/>
          <w:color w:val="auto"/>
          <w:sz w:val="24"/>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14605</wp:posOffset>
                </wp:positionV>
                <wp:extent cx="553402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534025"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15pt;height:0pt;width:435.75pt;z-index:251660288;mso-width-relative:page;mso-height-relative:page;" filled="f" stroked="t" coordsize="21600,21600" o:allowincell="f" o:gfxdata="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C/FFzUAAAABAEAAA8AAAAAAAAAAQAgAAAAIgAAAGRycy9kb3ducmV2LnhtbFBLAQIUABQA&#10;AAAIAIdO4kDAkva59AEAAOQDAAAOAAAAAAAAAAEAIAAAACMBAABkcnMvZTJvRG9jLnhtbFBLBQYA&#10;AAAABgAGAFkBAACJBQAAAAA=&#10;">
                <v:fill on="f" focussize="0,0"/>
                <v:stroke weight="0.25pt" color="#000000" joinstyle="round"/>
                <v:imagedata o:title=""/>
                <o:lock v:ext="edit" aspectratio="f"/>
              </v:line>
            </w:pict>
          </mc:Fallback>
        </mc:AlternateContent>
      </w:r>
      <w:r>
        <w:rPr>
          <w:rFonts w:hint="eastAsia" w:ascii="Times New Roman" w:hAnsi="Times New Roman" w:eastAsia="仿宋_GB2312" w:cs="仿宋_GB2312"/>
          <w:color w:val="auto"/>
          <w:sz w:val="32"/>
          <w:szCs w:val="32"/>
          <w:lang w:val="en-US" w:eastAsia="zh-CN"/>
        </w:rPr>
        <w:t xml:space="preserve">    </w:t>
      </w:r>
    </w:p>
    <w:sectPr>
      <w:pgSz w:w="11906" w:h="16838"/>
      <w:pgMar w:top="1474" w:right="1587"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wNDFkMTcxOGNhNTI0YWUyZjhlZmNjNzVmMjAwZjQifQ=="/>
  </w:docVars>
  <w:rsids>
    <w:rsidRoot w:val="32B401E0"/>
    <w:rsid w:val="00D40BB2"/>
    <w:rsid w:val="128D48DB"/>
    <w:rsid w:val="12B7684D"/>
    <w:rsid w:val="18B84674"/>
    <w:rsid w:val="19EB5F20"/>
    <w:rsid w:val="1ADB7AD1"/>
    <w:rsid w:val="25C04D86"/>
    <w:rsid w:val="287A2A21"/>
    <w:rsid w:val="2AD963D9"/>
    <w:rsid w:val="2CF9552F"/>
    <w:rsid w:val="2E4427DA"/>
    <w:rsid w:val="32B401E0"/>
    <w:rsid w:val="36923B50"/>
    <w:rsid w:val="451C3248"/>
    <w:rsid w:val="45B96625"/>
    <w:rsid w:val="4B32744B"/>
    <w:rsid w:val="4BB82A40"/>
    <w:rsid w:val="4FB328C9"/>
    <w:rsid w:val="614A5DCF"/>
    <w:rsid w:val="75226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3">
    <w:name w:val="Normal Indent"/>
    <w:basedOn w:val="1"/>
    <w:qFormat/>
    <w:uiPriority w:val="99"/>
    <w:pPr>
      <w:ind w:firstLine="420"/>
    </w:pPr>
    <w:rPr>
      <w:szCs w:val="20"/>
    </w:rPr>
  </w:style>
  <w:style w:type="paragraph" w:styleId="4">
    <w:name w:val="Plain Text"/>
    <w:basedOn w:val="1"/>
    <w:unhideWhenUsed/>
    <w:qFormat/>
    <w:uiPriority w:val="99"/>
    <w:rPr>
      <w:rFonts w:ascii="宋体" w:hAnsi="Courier New" w:eastAsia="宋体" w:cs="Courier New"/>
      <w:szCs w:val="21"/>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page number"/>
    <w:basedOn w:val="9"/>
    <w:qFormat/>
    <w:uiPriority w:val="0"/>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1222</Words>
  <Characters>1261</Characters>
  <Lines>0</Lines>
  <Paragraphs>0</Paragraphs>
  <TotalTime>1</TotalTime>
  <ScaleCrop>false</ScaleCrop>
  <LinksUpToDate>false</LinksUpToDate>
  <CharactersWithSpaces>1380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2022-11-18T07:33:00Z</dcterms:created>
  <dc:creator>何处寻依然</dc:creator>
  <cp:lastModifiedBy>admin</cp:lastModifiedBy>
  <cp:lastPrinted>2023-07-13T08:31:00Z</cp:lastPrinted>
  <dcterms:modified xsi:type="dcterms:W3CDTF">2023-07-24T06:56:41Z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09C7B5D9B3C8462E91731CD7412A430C_13</vt:lpwstr>
  </property>
</Properties>
</file>