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jc w:val="center"/>
        <w:rPr>
          <w:rFonts w:hint="eastAsia" w:asciiTheme="majorEastAsia" w:hAnsiTheme="majorEastAsia" w:eastAsiaTheme="majorEastAsia" w:cstheme="majorEastAsia"/>
          <w:b/>
          <w:bCs/>
          <w:sz w:val="36"/>
          <w:szCs w:val="36"/>
          <w:lang w:val="en-US" w:eastAsia="zh-CN"/>
        </w:rPr>
      </w:pPr>
      <w:r>
        <w:rPr>
          <w:rFonts w:hint="eastAsia" w:asciiTheme="majorEastAsia" w:hAnsiTheme="majorEastAsia" w:eastAsiaTheme="majorEastAsia" w:cstheme="majorEastAsia"/>
          <w:b/>
          <w:bCs/>
          <w:sz w:val="36"/>
          <w:szCs w:val="36"/>
        </w:rPr>
        <w:t>工程建设项目办理工伤保险参保登记</w:t>
      </w:r>
      <w:r>
        <w:rPr>
          <w:rFonts w:hint="eastAsia" w:asciiTheme="majorEastAsia" w:hAnsiTheme="majorEastAsia" w:eastAsiaTheme="majorEastAsia" w:cstheme="majorEastAsia"/>
          <w:b/>
          <w:bCs/>
          <w:sz w:val="36"/>
          <w:szCs w:val="36"/>
          <w:lang w:val="en-US" w:eastAsia="zh-CN"/>
        </w:rPr>
        <w:t>办事指南</w:t>
      </w:r>
    </w:p>
    <w:p>
      <w:pPr>
        <w:keepNext w:val="0"/>
        <w:keepLines w:val="0"/>
        <w:pageBreakBefore w:val="0"/>
        <w:widowControl w:val="0"/>
        <w:numPr>
          <w:ilvl w:val="0"/>
          <w:numId w:val="2"/>
        </w:numPr>
        <w:kinsoku/>
        <w:wordWrap/>
        <w:overflowPunct/>
        <w:topLinePunct w:val="0"/>
        <w:autoSpaceDE/>
        <w:autoSpaceDN/>
        <w:bidi w:val="0"/>
        <w:adjustRightInd/>
        <w:snapToGrid/>
        <w:ind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办理依据</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1.《工伤保险条例》（中华人民共和国国务院令第586号）第十条：……对难以按照工资总额缴纳工伤保险费的行业，其缴纳工伤保险费的具体方式，由国务院社会保险行政部门规定。</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关于进一步做好建筑业工伤保险工作的意见》（人社部发〔2014〕103号）一、完善符合建筑业特点的工伤保险参保政策，大力扩展建筑企业工伤保险参保覆盖面。建筑施工企业应依法参加工伤保险。针对建筑行业的特点，建筑施工企业对相对固定的职工，应按用人单位参加工伤保险；对不能按用人单位参保、建筑项目使用的建筑业职工特别是农民工，按项目参加工伤保险……。</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关于铁路、公路、水运、水利、能源、机场工程建设项目参加工伤保险工作的通知》（人社部发〔2018〕3号）五、着力提高经办服务质量和管理水平。按项目参加工伤保险是适应流动用工特点做出的政策创新。各地人力资源社会保障部门要为参保工程建设项目及标段和工伤职工提供更加优质便捷的人性化服务，积极探索优化适合按项目参加工伤保险的登记、缴费、认定、劳动能力鉴定、待遇支付等服务流程……。</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承办机构</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淮南市田家庵区社会保险基金征缴管理中心</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服务对象</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法人</w:t>
      </w:r>
    </w:p>
    <w:p>
      <w:pPr>
        <w:keepNext w:val="0"/>
        <w:keepLines w:val="0"/>
        <w:pageBreakBefore w:val="0"/>
        <w:widowControl w:val="0"/>
        <w:numPr>
          <w:ilvl w:val="0"/>
          <w:numId w:val="2"/>
        </w:numPr>
        <w:kinsoku/>
        <w:wordWrap/>
        <w:overflowPunct/>
        <w:topLinePunct w:val="0"/>
        <w:autoSpaceDE/>
        <w:autoSpaceDN/>
        <w:bidi w:val="0"/>
        <w:adjustRightInd/>
        <w:snapToGrid/>
        <w:ind w:left="0" w:leftChars="0"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申请条件</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（一）行政区域内不能按用人单位参保，按项目参加工伤保险；</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（二）以建设项目为单位参加工伤保险的房屋建筑和市政基础设施工程的建设单位</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五、申报材料</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1.经主管部门备案的建筑工程施工合同</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2.中标通知书或承接工程通知书</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3.建筑项目施工合同承包单位营业执照</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六、服务流程</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1.受理：社保登记岗</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2.审查：社保登记岗</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3.办结：社保登记岗</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七、办理时限</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法定办结时限：20个工作日</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承诺办结时限：1个工作日</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2" w:firstLineChars="200"/>
        <w:jc w:val="both"/>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八、收费依据及标准</w:t>
      </w:r>
    </w:p>
    <w:p>
      <w:pPr>
        <w:keepNext w:val="0"/>
        <w:keepLines w:val="0"/>
        <w:pageBreakBefore w:val="0"/>
        <w:widowControl w:val="0"/>
        <w:numPr>
          <w:ilvl w:val="0"/>
          <w:numId w:val="0"/>
        </w:numPr>
        <w:kinsoku/>
        <w:wordWrap/>
        <w:overflowPunct/>
        <w:topLinePunct w:val="0"/>
        <w:autoSpaceDE/>
        <w:autoSpaceDN/>
        <w:bidi w:val="0"/>
        <w:adjustRightInd/>
        <w:snapToGrid/>
        <w:ind w:leftChars="0" w:firstLine="560" w:firstLineChars="20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无</w:t>
      </w:r>
    </w:p>
    <w:p>
      <w:pPr>
        <w:ind w:firstLine="562" w:firstLineChars="200"/>
        <w:rPr>
          <w:rFonts w:hint="eastAsia" w:ascii="宋体" w:hAnsi="宋体" w:eastAsia="宋体" w:cs="宋体"/>
          <w:b/>
          <w:bCs/>
          <w:sz w:val="28"/>
          <w:szCs w:val="28"/>
        </w:rPr>
      </w:pPr>
      <w:r>
        <w:rPr>
          <w:rFonts w:hint="eastAsia" w:ascii="宋体" w:hAnsi="宋体" w:eastAsia="宋体" w:cs="宋体"/>
          <w:b/>
          <w:bCs/>
          <w:sz w:val="28"/>
          <w:szCs w:val="28"/>
        </w:rPr>
        <w:t>九、办公地址，服务时间，咨询电话</w:t>
      </w:r>
    </w:p>
    <w:p>
      <w:pPr>
        <w:keepNext w:val="0"/>
        <w:keepLines w:val="0"/>
        <w:pageBreakBefore w:val="0"/>
        <w:widowControl w:val="0"/>
        <w:numPr>
          <w:ilvl w:val="0"/>
          <w:numId w:val="0"/>
        </w:numPr>
        <w:kinsoku/>
        <w:wordWrap/>
        <w:overflowPunct/>
        <w:topLinePunct w:val="0"/>
        <w:autoSpaceDE/>
        <w:autoSpaceDN/>
        <w:bidi w:val="0"/>
        <w:adjustRightInd/>
        <w:snapToGrid/>
        <w:ind w:left="559" w:leftChars="266" w:firstLine="0" w:firstLineChars="0"/>
        <w:jc w:val="both"/>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办公地址：</w:t>
      </w:r>
      <w:r>
        <w:rPr>
          <w:rFonts w:hint="eastAsia" w:ascii="宋体" w:hAnsi="宋体" w:eastAsia="宋体" w:cs="宋体"/>
          <w:sz w:val="28"/>
          <w:szCs w:val="28"/>
          <w:lang w:val="en-US" w:eastAsia="zh-CN"/>
        </w:rPr>
        <w:t>淮南市</w:t>
      </w:r>
      <w:bookmarkStart w:id="0" w:name="_GoBack"/>
      <w:bookmarkEnd w:id="0"/>
      <w:r>
        <w:rPr>
          <w:rFonts w:hint="eastAsia" w:ascii="宋体" w:hAnsi="宋体" w:eastAsia="宋体" w:cs="宋体"/>
          <w:sz w:val="28"/>
          <w:szCs w:val="28"/>
          <w:lang w:val="en-US" w:eastAsia="zh-CN"/>
        </w:rPr>
        <w:t>田家庵区</w:t>
      </w:r>
      <w:r>
        <w:rPr>
          <w:rFonts w:ascii="宋体" w:hAnsi="宋体" w:eastAsia="宋体" w:cs="宋体"/>
          <w:sz w:val="28"/>
          <w:szCs w:val="28"/>
        </w:rPr>
        <w:t>政务中心二楼人社窗口</w:t>
      </w:r>
      <w:r>
        <w:rPr>
          <w:rFonts w:hint="eastAsia" w:ascii="宋体" w:hAnsi="宋体" w:eastAsia="宋体" w:cs="宋体"/>
          <w:sz w:val="28"/>
          <w:szCs w:val="28"/>
        </w:rPr>
        <w:t>服务时间：工作日上午</w:t>
      </w:r>
      <w:r>
        <w:rPr>
          <w:rFonts w:hint="eastAsia" w:ascii="宋体" w:hAnsi="宋体" w:cs="宋体"/>
          <w:sz w:val="28"/>
          <w:szCs w:val="28"/>
          <w:lang w:val="en-US" w:eastAsia="zh-CN"/>
        </w:rPr>
        <w:t>9</w:t>
      </w:r>
      <w:r>
        <w:rPr>
          <w:rFonts w:hint="eastAsia" w:ascii="宋体" w:hAnsi="宋体" w:eastAsia="宋体" w:cs="宋体"/>
          <w:sz w:val="28"/>
          <w:szCs w:val="28"/>
        </w:rPr>
        <w:t>：00——12：00，下午</w:t>
      </w:r>
      <w:r>
        <w:rPr>
          <w:rFonts w:hint="eastAsia" w:ascii="宋体" w:hAnsi="宋体" w:cs="宋体"/>
          <w:sz w:val="28"/>
          <w:szCs w:val="28"/>
          <w:lang w:val="en-US" w:eastAsia="zh-CN"/>
        </w:rPr>
        <w:t>1</w:t>
      </w:r>
      <w:r>
        <w:rPr>
          <w:rFonts w:hint="eastAsia" w:ascii="宋体" w:hAnsi="宋体" w:eastAsia="宋体" w:cs="宋体"/>
          <w:sz w:val="28"/>
          <w:szCs w:val="28"/>
        </w:rPr>
        <w:t>:30——5:</w:t>
      </w:r>
      <w:r>
        <w:rPr>
          <w:rFonts w:hint="eastAsia" w:ascii="宋体" w:hAnsi="宋体" w:cs="宋体"/>
          <w:sz w:val="28"/>
          <w:szCs w:val="28"/>
          <w:lang w:val="en-US" w:eastAsia="zh-CN"/>
        </w:rPr>
        <w:t>00</w:t>
      </w:r>
      <w:r>
        <w:rPr>
          <w:rFonts w:hint="eastAsia" w:ascii="宋体" w:hAnsi="宋体" w:eastAsia="宋体" w:cs="宋体"/>
          <w:sz w:val="28"/>
          <w:szCs w:val="28"/>
        </w:rPr>
        <w:t>。</w:t>
      </w:r>
      <w:r>
        <w:rPr>
          <w:rFonts w:hint="eastAsia" w:ascii="宋体" w:hAnsi="宋体" w:eastAsia="宋体" w:cs="宋体"/>
          <w:sz w:val="28"/>
          <w:szCs w:val="28"/>
          <w:lang w:eastAsia="zh-CN"/>
        </w:rPr>
        <w:t>联系电话：</w:t>
      </w:r>
      <w:r>
        <w:rPr>
          <w:rFonts w:hint="eastAsia" w:ascii="宋体" w:hAnsi="宋体" w:eastAsia="宋体" w:cs="宋体"/>
          <w:sz w:val="28"/>
          <w:szCs w:val="28"/>
          <w:lang w:val="en-US" w:eastAsia="zh-CN"/>
        </w:rPr>
        <w:t>0554-2698420</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45F54F"/>
    <w:multiLevelType w:val="singleLevel"/>
    <w:tmpl w:val="A845F54F"/>
    <w:lvl w:ilvl="0" w:tentative="0">
      <w:start w:val="1"/>
      <w:numFmt w:val="chineseCounting"/>
      <w:suff w:val="nothing"/>
      <w:lvlText w:val="%1、"/>
      <w:lvlJc w:val="left"/>
      <w:rPr>
        <w:rFonts w:hint="eastAsia"/>
      </w:rPr>
    </w:lvl>
  </w:abstractNum>
  <w:abstractNum w:abstractNumId="1">
    <w:nsid w:val="C547EEDF"/>
    <w:multiLevelType w:val="singleLevel"/>
    <w:tmpl w:val="C547EEDF"/>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4NzVkYmQ0Y2RiNWYzMjlmMmQ4MWZjNDhiMzIzMmEifQ=="/>
    <w:docVar w:name="KSO_WPS_MARK_KEY" w:val="f2130775-d0a4-4c16-808d-9d31dfe36580"/>
  </w:docVars>
  <w:rsids>
    <w:rsidRoot w:val="78BB3FF6"/>
    <w:rsid w:val="04DB31A5"/>
    <w:rsid w:val="0A523023"/>
    <w:rsid w:val="151237B6"/>
    <w:rsid w:val="1BD1770A"/>
    <w:rsid w:val="2064257B"/>
    <w:rsid w:val="2EBD23AD"/>
    <w:rsid w:val="3F557E14"/>
    <w:rsid w:val="6AF3688F"/>
    <w:rsid w:val="78BB3FF6"/>
    <w:rsid w:val="D5E7ECA5"/>
    <w:rsid w:val="E7275660"/>
    <w:rsid w:val="FCDFD8D5"/>
    <w:rsid w:val="FFBF0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702</Words>
  <Characters>734</Characters>
  <Lines>0</Lines>
  <Paragraphs>0</Paragraphs>
  <TotalTime>0</TotalTime>
  <ScaleCrop>false</ScaleCrop>
  <LinksUpToDate>false</LinksUpToDate>
  <CharactersWithSpaces>745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2024-02-10T01:14:00Z</dcterms:created>
  <dc:creator>Administrator</dc:creator>
  <cp:lastModifiedBy>WorkingF</cp:lastModifiedBy>
  <dcterms:modified xsi:type="dcterms:W3CDTF">2024-03-01T06:11:48Z</dcterms:modified>
  <dc:title>工程建设项目办理工伤保险参保登记办事指南</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95330684265C455EBA08DB0B342C240E_11</vt:lpwstr>
  </property>
</Properties>
</file>