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龙湖水街项目片区征收集体土地补</w:t>
      </w:r>
      <w:bookmarkStart w:id="0" w:name="_GoBack"/>
      <w:bookmarkEnd w:id="0"/>
      <w:r>
        <w:rPr>
          <w:rFonts w:hint="eastAsia" w:ascii="方正小标宋简体" w:hAnsi="方正小标宋简体" w:eastAsia="方正小标宋简体" w:cs="方正小标宋简体"/>
          <w:sz w:val="44"/>
          <w:szCs w:val="44"/>
          <w:lang w:val="en-US" w:eastAsia="zh-CN"/>
        </w:rPr>
        <w:t>偿安置方案（征求意见稿）起草说明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仿宋_GB2312" w:hAnsi="方正仿宋_GB2312" w:eastAsia="方正仿宋_GB2312" w:cs="方正仿宋_GB2312"/>
          <w:b w:val="0"/>
          <w:bCs/>
          <w:i w:val="0"/>
          <w:caps w:val="0"/>
          <w:color w:val="333333"/>
          <w:spacing w:val="0"/>
          <w:sz w:val="32"/>
          <w:szCs w:val="32"/>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方正仿宋_GB2312" w:hAnsi="方正仿宋_GB2312" w:eastAsia="方正仿宋_GB2312" w:cs="方正仿宋_GB2312"/>
          <w:b w:val="0"/>
          <w:bCs/>
          <w:i w:val="0"/>
          <w:caps w:val="0"/>
          <w:color w:val="333333"/>
          <w:spacing w:val="0"/>
          <w:sz w:val="32"/>
          <w:szCs w:val="32"/>
        </w:rPr>
      </w:pPr>
      <w:r>
        <w:rPr>
          <w:rFonts w:hint="eastAsia" w:ascii="方正仿宋_GB2312" w:hAnsi="方正仿宋_GB2312" w:eastAsia="方正仿宋_GB2312" w:cs="方正仿宋_GB2312"/>
          <w:b w:val="0"/>
          <w:bCs/>
          <w:i w:val="0"/>
          <w:caps w:val="0"/>
          <w:color w:val="333333"/>
          <w:spacing w:val="0"/>
          <w:sz w:val="32"/>
          <w:szCs w:val="32"/>
          <w:shd w:val="clear" w:fill="FFFFFF"/>
        </w:rPr>
        <w:t>一、</w:t>
      </w:r>
      <w:r>
        <w:rPr>
          <w:rFonts w:hint="eastAsia" w:ascii="方正仿宋_GB2312" w:hAnsi="方正仿宋_GB2312" w:eastAsia="方正仿宋_GB2312" w:cs="方正仿宋_GB2312"/>
          <w:b w:val="0"/>
          <w:bCs/>
          <w:i w:val="0"/>
          <w:caps w:val="0"/>
          <w:color w:val="333333"/>
          <w:spacing w:val="0"/>
          <w:sz w:val="32"/>
          <w:szCs w:val="32"/>
          <w:shd w:val="clear" w:fill="FFFFFF"/>
          <w:lang w:eastAsia="zh-CN"/>
        </w:rPr>
        <w:t>起草</w:t>
      </w:r>
      <w:r>
        <w:rPr>
          <w:rFonts w:hint="eastAsia" w:ascii="方正仿宋_GB2312" w:hAnsi="方正仿宋_GB2312" w:eastAsia="方正仿宋_GB2312" w:cs="方正仿宋_GB2312"/>
          <w:b w:val="0"/>
          <w:bCs/>
          <w:i w:val="0"/>
          <w:caps w:val="0"/>
          <w:color w:val="333333"/>
          <w:spacing w:val="0"/>
          <w:sz w:val="32"/>
          <w:szCs w:val="32"/>
          <w:shd w:val="clear" w:fill="FFFFFF"/>
        </w:rPr>
        <w:t>背景和依据</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default"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为完善城市功能,</w:t>
      </w:r>
      <w:r>
        <w:rPr>
          <w:rFonts w:hint="eastAsia" w:ascii="仿宋_GB2312" w:hAnsi="仿宋_GB2312" w:eastAsia="仿宋_GB2312" w:cs="仿宋_GB2312"/>
          <w:sz w:val="32"/>
          <w:szCs w:val="32"/>
          <w:lang w:eastAsia="zh-CN"/>
        </w:rPr>
        <w:t>改</w:t>
      </w:r>
      <w:r>
        <w:rPr>
          <w:rFonts w:hint="eastAsia" w:ascii="仿宋_GB2312" w:hAnsi="仿宋_GB2312" w:eastAsia="仿宋_GB2312" w:cs="仿宋_GB2312"/>
          <w:sz w:val="32"/>
          <w:szCs w:val="32"/>
          <w:lang w:val="en-US" w:eastAsia="zh-CN"/>
        </w:rPr>
        <w:t>善</w:t>
      </w:r>
      <w:r>
        <w:rPr>
          <w:rFonts w:hint="eastAsia" w:ascii="仿宋_GB2312" w:hAnsi="仿宋_GB2312" w:eastAsia="仿宋_GB2312" w:cs="仿宋_GB2312"/>
          <w:sz w:val="32"/>
          <w:szCs w:val="32"/>
          <w:lang w:eastAsia="zh-CN"/>
        </w:rPr>
        <w:t>城市面貌，</w:t>
      </w:r>
      <w:r>
        <w:rPr>
          <w:rFonts w:hint="eastAsia" w:ascii="仿宋_GB2312" w:hAnsi="Calibri" w:eastAsia="仿宋_GB2312" w:cs="Times New Roman"/>
          <w:snapToGrid/>
          <w:kern w:val="2"/>
          <w:sz w:val="32"/>
          <w:szCs w:val="32"/>
          <w:lang w:val="en-US" w:eastAsia="zh-CN" w:bidi="ar-SA"/>
        </w:rPr>
        <w:t>提升城市形象,切实改善群众住房条件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u w:val="none"/>
          <w:lang w:eastAsia="zh-CN"/>
        </w:rPr>
        <w:t>依据《国有土地上房屋征收与补偿条例》（国务院令第590号）、《淮南市人民政府关于印发淮南市国有土地上房屋征收与补偿办法的通知》（淮府〔2021〕80号）等文件精神</w:t>
      </w:r>
      <w:r>
        <w:rPr>
          <w:rFonts w:hint="eastAsia" w:ascii="仿宋_GB2312" w:hAnsi="Calibri" w:eastAsia="仿宋_GB2312" w:cs="Times New Roman"/>
          <w:sz w:val="32"/>
          <w:szCs w:val="32"/>
          <w:lang w:eastAsia="zh-CN"/>
        </w:rPr>
        <w:t>，结合项目实际情况，由田家庵区人民政府组织有关部门进行了多次讨论和论证后，制度了该实施方案（征求意见稿</w:t>
      </w:r>
      <w:r>
        <w:rPr>
          <w:rFonts w:hint="eastAsia" w:ascii="仿宋_GB2312" w:hAnsi="Calibri" w:eastAsia="仿宋_GB2312" w:cs="Times New Roman"/>
          <w:sz w:val="32"/>
          <w:szCs w:val="32"/>
          <w:lang w:val="en-US"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方正仿宋_GB2312" w:hAnsi="方正仿宋_GB2312" w:eastAsia="方正仿宋_GB2312" w:cs="方正仿宋_GB2312"/>
          <w:b w:val="0"/>
          <w:bCs/>
          <w:i w:val="0"/>
          <w:caps w:val="0"/>
          <w:color w:val="333333"/>
          <w:spacing w:val="0"/>
          <w:sz w:val="32"/>
          <w:szCs w:val="32"/>
          <w:shd w:val="clear" w:fill="FFFFFF"/>
          <w:lang w:eastAsia="zh-CN"/>
        </w:rPr>
      </w:pPr>
      <w:r>
        <w:rPr>
          <w:rFonts w:hint="eastAsia" w:ascii="方正仿宋_GB2312" w:hAnsi="方正仿宋_GB2312" w:eastAsia="方正仿宋_GB2312" w:cs="方正仿宋_GB2312"/>
          <w:b w:val="0"/>
          <w:bCs/>
          <w:i w:val="0"/>
          <w:caps w:val="0"/>
          <w:color w:val="333333"/>
          <w:spacing w:val="0"/>
          <w:sz w:val="32"/>
          <w:szCs w:val="32"/>
          <w:shd w:val="clear" w:fill="FFFFFF"/>
          <w:lang w:eastAsia="zh-CN"/>
        </w:rPr>
        <w:t>二、主要内容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eastAsia" w:ascii="仿宋_GB2312" w:hAnsi="Calibri" w:eastAsia="仿宋_GB2312" w:cs="Times New Roman"/>
          <w:sz w:val="32"/>
          <w:szCs w:val="32"/>
          <w:lang w:val="en-US" w:eastAsia="zh-CN"/>
        </w:rPr>
      </w:pPr>
      <w:r>
        <w:rPr>
          <w:rFonts w:hint="eastAsia" w:ascii="仿宋_GB2312" w:hAnsi="Calibri" w:eastAsia="仿宋_GB2312" w:cs="Times New Roman"/>
          <w:snapToGrid/>
          <w:kern w:val="2"/>
          <w:sz w:val="32"/>
          <w:szCs w:val="32"/>
          <w:lang w:val="en-US" w:eastAsia="zh-CN" w:bidi="ar-SA"/>
        </w:rPr>
        <w:t>《龙湖水街项目片区征收集体土地补偿安置方案》(征求意见稿)</w:t>
      </w:r>
      <w:r>
        <w:rPr>
          <w:rFonts w:hint="eastAsia" w:ascii="仿宋_GB2312" w:hAnsi="Calibri" w:eastAsia="仿宋_GB2312" w:cs="Times New Roman"/>
          <w:sz w:val="32"/>
          <w:szCs w:val="32"/>
          <w:lang w:val="en-US" w:eastAsia="zh-CN"/>
        </w:rPr>
        <w:t>主要由</w:t>
      </w:r>
      <w:r>
        <w:rPr>
          <w:rFonts w:hint="default" w:ascii="仿宋_GB2312" w:hAnsi="Calibri" w:eastAsia="仿宋_GB2312" w:cs="Times New Roman"/>
          <w:sz w:val="32"/>
          <w:szCs w:val="32"/>
          <w:lang w:val="en-US" w:eastAsia="zh-CN"/>
        </w:rPr>
        <w:t>项目征收范围</w:t>
      </w:r>
      <w:r>
        <w:rPr>
          <w:rFonts w:hint="eastAsia" w:ascii="仿宋_GB2312" w:hAnsi="Calibri" w:eastAsia="仿宋_GB2312" w:cs="Times New Roman"/>
          <w:sz w:val="32"/>
          <w:szCs w:val="32"/>
          <w:lang w:val="en-US" w:eastAsia="zh-CN"/>
        </w:rPr>
        <w:t>、征收实施主体、征收补偿对象、房屋征收补偿方式和标准、房屋征收评估公司选定、</w:t>
      </w:r>
      <w:r>
        <w:rPr>
          <w:rFonts w:hint="eastAsia" w:ascii="仿宋_GB2312" w:hAnsi="Calibri" w:eastAsia="仿宋_GB2312" w:cs="Times New Roman"/>
          <w:sz w:val="32"/>
          <w:szCs w:val="32"/>
          <w:lang w:eastAsia="zh-CN"/>
        </w:rPr>
        <w:t>房屋征收补偿程序、</w:t>
      </w:r>
      <w:r>
        <w:rPr>
          <w:rFonts w:hint="eastAsia" w:ascii="仿宋_GB2312" w:hAnsi="Calibri" w:eastAsia="仿宋_GB2312" w:cs="Times New Roman"/>
          <w:sz w:val="32"/>
          <w:szCs w:val="32"/>
          <w:lang w:val="en-US" w:eastAsia="zh-CN"/>
        </w:rPr>
        <w:t>奖励与补助、相关</w:t>
      </w:r>
      <w:r>
        <w:rPr>
          <w:rFonts w:hint="eastAsia" w:ascii="仿宋_GB2312" w:hAnsi="Calibri" w:eastAsia="仿宋_GB2312" w:cs="Times New Roman"/>
          <w:sz w:val="32"/>
          <w:szCs w:val="32"/>
          <w:lang w:eastAsia="zh-CN"/>
        </w:rPr>
        <w:t>法律责任</w:t>
      </w:r>
      <w:r>
        <w:rPr>
          <w:rFonts w:hint="eastAsia" w:ascii="仿宋_GB2312" w:hAnsi="Calibri" w:eastAsia="仿宋_GB2312" w:cs="Times New Roman"/>
          <w:sz w:val="32"/>
          <w:szCs w:val="32"/>
          <w:lang w:val="en-US" w:eastAsia="zh-CN"/>
        </w:rPr>
        <w:t>等相关内容组成。</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_GB2312" w:hAnsi="Calibri" w:eastAsia="仿宋_GB2312" w:cs="Times New Roman"/>
          <w:sz w:val="32"/>
          <w:szCs w:val="32"/>
          <w:lang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default" w:ascii="方正仿宋_GB2312" w:hAnsi="方正仿宋_GB2312" w:eastAsia="方正仿宋_GB2312" w:cs="方正仿宋_GB2312"/>
          <w:sz w:val="32"/>
          <w:szCs w:val="32"/>
          <w:lang w:val="en-US" w:eastAsia="zh-CN"/>
        </w:rPr>
      </w:pPr>
      <w:r>
        <w:rPr>
          <w:rFonts w:hint="eastAsia" w:ascii="方正仿宋_GB2312" w:hAnsi="方正仿宋_GB2312" w:eastAsia="方正仿宋_GB2312" w:cs="方正仿宋_GB2312"/>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1" w:fontKey="{BD4F8414-BACE-42E7-BD52-5BB858A04ECB}"/>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2" w:fontKey="{8BC83815-5C5E-4267-ADB5-3971B5AEC272}"/>
  </w:font>
  <w:font w:name="仿宋_GB2312">
    <w:panose1 w:val="02010609030101010101"/>
    <w:charset w:val="86"/>
    <w:family w:val="modern"/>
    <w:pitch w:val="default"/>
    <w:sig w:usb0="00000001" w:usb1="080E0000" w:usb2="00000000" w:usb3="00000000" w:csb0="00040000" w:csb1="00000000"/>
    <w:embedRegular r:id="rId3" w:fontKey="{813A12C7-0C7C-4453-83FF-221FAD157EB4}"/>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iODY5OTg5ZTQ0NmNjYzc5NjY5NjUyNWU2MGEzYmMifQ=="/>
  </w:docVars>
  <w:rsids>
    <w:rsidRoot w:val="34883EEC"/>
    <w:rsid w:val="00787BEA"/>
    <w:rsid w:val="0509340A"/>
    <w:rsid w:val="198F7EAA"/>
    <w:rsid w:val="1D366899"/>
    <w:rsid w:val="1E0B209C"/>
    <w:rsid w:val="22047199"/>
    <w:rsid w:val="2B1618B8"/>
    <w:rsid w:val="301A0854"/>
    <w:rsid w:val="34883EEC"/>
    <w:rsid w:val="3D9178BB"/>
    <w:rsid w:val="42D13BB3"/>
    <w:rsid w:val="480D1BFA"/>
    <w:rsid w:val="49AC016B"/>
    <w:rsid w:val="56116176"/>
    <w:rsid w:val="5AD46171"/>
    <w:rsid w:val="5CA35754"/>
    <w:rsid w:val="67F37BFF"/>
    <w:rsid w:val="76BD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326</Words>
  <Characters>332</Characters>
  <Lines>0</Lines>
  <Paragraphs>0</Paragraphs>
  <TotalTime>2</TotalTime>
  <ScaleCrop>false</ScaleCrop>
  <LinksUpToDate>false</LinksUpToDate>
  <CharactersWithSpaces>332</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2020-11-13T03:20:00Z</dcterms:created>
  <dc:creator>木子阳</dc:creator>
  <cp:lastModifiedBy>CZY最爱睡觉</cp:lastModifiedBy>
  <cp:lastPrinted>2020-11-16T02:26:00Z</cp:lastPrinted>
  <dcterms:modified xsi:type="dcterms:W3CDTF">2024-04-12T09:29:40Z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2A9F5B1798D04BA0BE32E48073B0C44A_13</vt:lpwstr>
  </property>
</Properties>
</file>