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《田家庵区生态环境保护委员会2024年工作要点（征求意见稿）》起草说明</w:t>
      </w:r>
    </w:p>
    <w:p>
      <w:pP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起草背景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为全面贯彻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习近平生态文明思想，认真贯彻全国、全省、全市生态环境保护大会精神，持续深入打好污染防治攻坚战，加快建设山水秀美的生态强区，根据全区生态环境保护大会部署以及《淮南市生态环境保护委员会2024年工作要点》，结合我区实际，起草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《田家庵区生态环境保护委员会2024年工作要点》送审稿。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ind w:firstLine="640" w:firstLineChars="200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《工作要点》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由6个部分组成，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共28条内容，形成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1+4+1”结构布局。第一个“1”即学习贯彻习近平生态文明思想，“4”即关于生态环境保护工作的4个方面部署，按照污染防治、绿色低碳转型、生态系统保护修复、碳达峰碳中和的顺序谋划重点任务，第二个“1”即提高现代环境治理能力和水平，作为保障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7FC0C"/>
    <w:multiLevelType w:val="singleLevel"/>
    <w:tmpl w:val="00F7FC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NjcwMGQyODVjMjdlMjkxNDRjZjA1MjFhNTdhYzYifQ=="/>
  </w:docVars>
  <w:rsids>
    <w:rsidRoot w:val="67DA120A"/>
    <w:rsid w:val="67D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autoRedefine/>
    <w:qFormat/>
    <w:uiPriority w:val="0"/>
    <w:pPr>
      <w:spacing w:line="240" w:lineRule="auto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Normal Indent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2024-05-10T02:00:00Z</dcterms:created>
  <dc:creator>你是橙子味吗</dc:creator>
  <cp:lastModifiedBy>你是橙子味吗</cp:lastModifiedBy>
  <dcterms:modified xsi:type="dcterms:W3CDTF">2024-05-10T02:05:11Z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23510F308BA14022B248A6844A739210_11</vt:lpwstr>
  </property>
</Properties>
</file>