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spacing w:before="0" w:beforeAutospacing="0" w:after="0" w:afterAutospacing="0" w:line="440" w:lineRule="exact"/>
        <w:jc w:val="center"/>
        <w:textAlignment w:val="baseline"/>
        <w:rPr>
          <w:rStyle w:val="11"/>
          <w:rFonts w:ascii="Calibri" w:hAnsi="Calibri" w:eastAsia="仿宋_GB2312"/>
          <w:b w:val="0"/>
          <w:i w:val="0"/>
          <w:caps w:val="0"/>
          <w:spacing w:val="-12"/>
          <w:w w:val="100"/>
          <w:kern w:val="2"/>
          <w:sz w:val="32"/>
          <w:szCs w:val="24"/>
          <w:lang w:val="en-US" w:eastAsia="zh-CN" w:bidi="ar-SA"/>
        </w:rPr>
      </w:pPr>
    </w:p>
    <w:p>
      <w:pPr>
        <w:snapToGrid/>
        <w:spacing w:before="0" w:beforeAutospacing="0" w:after="0" w:afterAutospacing="0" w:line="440" w:lineRule="exact"/>
        <w:jc w:val="both"/>
        <w:textAlignment w:val="baseline"/>
        <w:rPr>
          <w:rStyle w:val="11"/>
          <w:rFonts w:ascii="Calibri" w:hAnsi="Calibri" w:eastAsia="仿宋_GB2312"/>
          <w:b w:val="0"/>
          <w:i w:val="0"/>
          <w:caps w:val="0"/>
          <w:spacing w:val="-12"/>
          <w:w w:val="100"/>
          <w:kern w:val="2"/>
          <w:sz w:val="32"/>
          <w:szCs w:val="24"/>
          <w:lang w:val="en-US" w:eastAsia="zh-CN" w:bidi="ar-SA"/>
        </w:rPr>
      </w:pPr>
    </w:p>
    <w:p>
      <w:pPr>
        <w:snapToGrid/>
        <w:spacing w:before="0" w:beforeAutospacing="0" w:after="0" w:afterAutospacing="0" w:line="440" w:lineRule="exact"/>
        <w:jc w:val="both"/>
        <w:textAlignment w:val="baseline"/>
        <w:rPr>
          <w:rStyle w:val="11"/>
          <w:rFonts w:ascii="Calibri" w:hAnsi="Calibri" w:eastAsia="仿宋_GB2312"/>
          <w:b w:val="0"/>
          <w:i w:val="0"/>
          <w:caps w:val="0"/>
          <w:spacing w:val="-12"/>
          <w:w w:val="100"/>
          <w:kern w:val="2"/>
          <w:sz w:val="32"/>
          <w:szCs w:val="24"/>
          <w:lang w:val="en-US" w:eastAsia="zh-CN" w:bidi="ar-SA"/>
        </w:rPr>
      </w:pPr>
    </w:p>
    <w:p>
      <w:pPr>
        <w:snapToGrid/>
        <w:spacing w:before="0" w:beforeAutospacing="0" w:after="0" w:afterAutospacing="0" w:line="440" w:lineRule="exact"/>
        <w:jc w:val="both"/>
        <w:textAlignment w:val="baseline"/>
        <w:rPr>
          <w:rStyle w:val="11"/>
          <w:rFonts w:ascii="Calibri" w:hAnsi="Calibri" w:eastAsia="仿宋_GB2312"/>
          <w:b w:val="0"/>
          <w:i w:val="0"/>
          <w:caps w:val="0"/>
          <w:spacing w:val="-12"/>
          <w:w w:val="100"/>
          <w:kern w:val="2"/>
          <w:sz w:val="32"/>
          <w:szCs w:val="24"/>
          <w:lang w:val="en-US" w:eastAsia="zh-CN" w:bidi="ar-SA"/>
        </w:rPr>
      </w:pPr>
    </w:p>
    <w:p>
      <w:pPr>
        <w:snapToGrid/>
        <w:spacing w:before="0" w:beforeAutospacing="0" w:after="0" w:afterAutospacing="0" w:line="480" w:lineRule="exact"/>
        <w:jc w:val="both"/>
        <w:textAlignment w:val="baseline"/>
        <w:rPr>
          <w:rStyle w:val="11"/>
          <w:rFonts w:ascii="Mongolian Baiti" w:hAnsi="Mongolian Baiti" w:eastAsia="仿宋_GB2312"/>
          <w:b w:val="0"/>
          <w:i w:val="0"/>
          <w:caps w:val="0"/>
          <w:spacing w:val="-14"/>
          <w:w w:val="100"/>
          <w:kern w:val="2"/>
          <w:sz w:val="32"/>
          <w:szCs w:val="24"/>
          <w:lang w:val="en-US" w:eastAsia="zh-CN" w:bidi="ar-SA"/>
        </w:rPr>
      </w:pPr>
    </w:p>
    <w:p>
      <w:pPr>
        <w:snapToGrid/>
        <w:spacing w:before="0" w:beforeAutospacing="0" w:after="0" w:afterAutospacing="0" w:line="480" w:lineRule="exact"/>
        <w:jc w:val="both"/>
        <w:textAlignment w:val="baseline"/>
        <w:rPr>
          <w:rStyle w:val="11"/>
          <w:rFonts w:ascii="Mongolian Baiti" w:hAnsi="Mongolian Baiti" w:eastAsia="仿宋_GB2312"/>
          <w:b w:val="0"/>
          <w:i w:val="0"/>
          <w:caps w:val="0"/>
          <w:spacing w:val="-14"/>
          <w:w w:val="100"/>
          <w:kern w:val="2"/>
          <w:sz w:val="32"/>
          <w:szCs w:val="24"/>
          <w:lang w:val="en-US" w:eastAsia="zh-CN" w:bidi="ar-SA"/>
        </w:rPr>
      </w:pPr>
    </w:p>
    <w:p>
      <w:pPr>
        <w:snapToGrid/>
        <w:spacing w:before="0" w:beforeAutospacing="0" w:after="0" w:afterAutospacing="0" w:line="480" w:lineRule="exact"/>
        <w:jc w:val="both"/>
        <w:textAlignment w:val="baseline"/>
        <w:rPr>
          <w:rStyle w:val="11"/>
          <w:rFonts w:hint="eastAsia" w:ascii="华文中宋" w:hAnsi="华文中宋" w:eastAsia="华文中宋" w:cs="华文中宋"/>
          <w:b w:val="0"/>
          <w:i w:val="0"/>
          <w:caps w:val="0"/>
          <w:spacing w:val="-14"/>
          <w:w w:val="100"/>
          <w:kern w:val="2"/>
          <w:sz w:val="32"/>
          <w:szCs w:val="24"/>
          <w:lang w:val="en-US" w:eastAsia="zh-CN" w:bidi="ar-SA"/>
        </w:rPr>
      </w:pPr>
    </w:p>
    <w:p>
      <w:pPr>
        <w:spacing w:line="560" w:lineRule="exact"/>
        <w:jc w:val="center"/>
        <w:rPr>
          <w:rFonts w:hint="eastAsia" w:ascii="宋体" w:hAnsi="宋体"/>
          <w:b/>
          <w:sz w:val="44"/>
          <w:szCs w:val="44"/>
        </w:rPr>
      </w:pPr>
      <w:r>
        <w:rPr>
          <w:rFonts w:hint="eastAsia" w:ascii="宋体" w:hAnsi="宋体"/>
          <w:b/>
          <w:sz w:val="44"/>
          <w:szCs w:val="44"/>
        </w:rPr>
        <w:t>曹庵镇关于印发《曹庵镇</w:t>
      </w:r>
      <w:r>
        <w:rPr>
          <w:rFonts w:ascii="宋体" w:hAnsi="宋体"/>
          <w:b/>
          <w:sz w:val="44"/>
          <w:szCs w:val="44"/>
        </w:rPr>
        <w:t>202</w:t>
      </w:r>
      <w:r>
        <w:rPr>
          <w:rFonts w:hint="eastAsia" w:ascii="宋体" w:hAnsi="宋体"/>
          <w:b/>
          <w:sz w:val="44"/>
          <w:szCs w:val="44"/>
          <w:lang w:val="en-US" w:eastAsia="zh-CN"/>
        </w:rPr>
        <w:t>2</w:t>
      </w:r>
      <w:r>
        <w:rPr>
          <w:rFonts w:hint="eastAsia" w:ascii="宋体" w:hAnsi="宋体"/>
          <w:b/>
          <w:sz w:val="44"/>
          <w:szCs w:val="44"/>
        </w:rPr>
        <w:t>年秸秆禁烧</w:t>
      </w:r>
    </w:p>
    <w:p>
      <w:pPr>
        <w:spacing w:line="560" w:lineRule="exact"/>
        <w:jc w:val="center"/>
        <w:rPr>
          <w:rFonts w:ascii="宋体"/>
          <w:b/>
          <w:sz w:val="44"/>
          <w:szCs w:val="44"/>
        </w:rPr>
      </w:pPr>
      <w:r>
        <w:rPr>
          <w:rFonts w:hint="eastAsia" w:ascii="宋体" w:hAnsi="宋体"/>
          <w:b/>
          <w:sz w:val="44"/>
          <w:szCs w:val="44"/>
        </w:rPr>
        <w:t>工作方案》的通知</w:t>
      </w:r>
    </w:p>
    <w:p>
      <w:pPr>
        <w:spacing w:line="560" w:lineRule="exact"/>
        <w:rPr>
          <w:rFonts w:ascii="宋体"/>
          <w:b/>
          <w:sz w:val="32"/>
          <w:szCs w:val="32"/>
        </w:rPr>
      </w:pPr>
      <w:r>
        <w:rPr>
          <w:rFonts w:hint="eastAsia" w:ascii="宋体" w:hAnsi="宋体"/>
          <w:b/>
          <w:sz w:val="32"/>
          <w:szCs w:val="32"/>
        </w:rPr>
        <w:t>各村（居）：</w:t>
      </w:r>
    </w:p>
    <w:p>
      <w:pPr>
        <w:spacing w:line="560" w:lineRule="exact"/>
        <w:ind w:firstLine="640"/>
        <w:rPr>
          <w:rFonts w:ascii="仿宋_GB2312" w:hAnsi="Times New Roman" w:eastAsia="仿宋_GB2312"/>
          <w:sz w:val="32"/>
          <w:szCs w:val="32"/>
        </w:rPr>
      </w:pPr>
      <w:r>
        <w:rPr>
          <w:rFonts w:hint="eastAsia" w:ascii="仿宋_GB2312" w:hAnsi="Times New Roman" w:eastAsia="仿宋_GB2312"/>
          <w:sz w:val="32"/>
          <w:szCs w:val="32"/>
        </w:rPr>
        <w:t>现将《曹庵镇</w:t>
      </w:r>
      <w:r>
        <w:rPr>
          <w:rFonts w:ascii="仿宋_GB2312" w:hAnsi="Times New Roman" w:eastAsia="仿宋_GB2312"/>
          <w:sz w:val="32"/>
          <w:szCs w:val="32"/>
        </w:rPr>
        <w:t>202</w:t>
      </w:r>
      <w:r>
        <w:rPr>
          <w:rFonts w:hint="eastAsia" w:ascii="仿宋_GB2312" w:hAnsi="Times New Roman" w:eastAsia="仿宋_GB2312"/>
          <w:sz w:val="32"/>
          <w:szCs w:val="32"/>
          <w:lang w:val="en-US" w:eastAsia="zh-CN"/>
        </w:rPr>
        <w:t>2</w:t>
      </w:r>
      <w:r>
        <w:rPr>
          <w:rFonts w:hint="eastAsia" w:ascii="仿宋_GB2312" w:hAnsi="Times New Roman" w:eastAsia="仿宋_GB2312"/>
          <w:sz w:val="32"/>
          <w:szCs w:val="32"/>
        </w:rPr>
        <w:t>年秸秆禁烧工作方案》印发给你们，请认真贯彻实施。</w:t>
      </w:r>
    </w:p>
    <w:p>
      <w:pPr>
        <w:spacing w:line="560" w:lineRule="exact"/>
        <w:ind w:firstLine="640"/>
        <w:rPr>
          <w:rFonts w:ascii="仿宋_GB2312" w:hAnsi="Times New Roman" w:eastAsia="仿宋_GB2312"/>
          <w:sz w:val="32"/>
          <w:szCs w:val="32"/>
        </w:rPr>
      </w:pPr>
    </w:p>
    <w:p>
      <w:pPr>
        <w:spacing w:line="560" w:lineRule="exact"/>
        <w:ind w:firstLine="640"/>
        <w:rPr>
          <w:rFonts w:ascii="仿宋_GB2312" w:hAnsi="Times New Roman" w:eastAsia="仿宋_GB2312"/>
          <w:sz w:val="32"/>
          <w:szCs w:val="32"/>
        </w:rPr>
      </w:pPr>
    </w:p>
    <w:p>
      <w:pPr>
        <w:spacing w:line="560" w:lineRule="exact"/>
        <w:ind w:firstLine="1280" w:firstLineChars="400"/>
        <w:rPr>
          <w:rFonts w:ascii="仿宋_GB2312" w:hAnsi="Times New Roman" w:eastAsia="仿宋_GB2312"/>
          <w:sz w:val="32"/>
          <w:szCs w:val="32"/>
        </w:rPr>
      </w:pPr>
      <w:r>
        <w:rPr>
          <w:rFonts w:hint="eastAsia" w:ascii="仿宋_GB2312" w:hAnsi="Times New Roman" w:eastAsia="仿宋_GB2312"/>
          <w:sz w:val="32"/>
          <w:szCs w:val="32"/>
        </w:rPr>
        <w:t>中共曹庵镇委员会</w:t>
      </w:r>
      <w:r>
        <w:rPr>
          <w:rFonts w:ascii="仿宋_GB2312" w:hAnsi="Times New Roman" w:eastAsia="仿宋_GB2312"/>
          <w:sz w:val="32"/>
          <w:szCs w:val="32"/>
        </w:rPr>
        <w:t xml:space="preserve">            </w:t>
      </w:r>
      <w:r>
        <w:rPr>
          <w:rFonts w:hint="eastAsia" w:ascii="仿宋_GB2312" w:hAnsi="Times New Roman" w:eastAsia="仿宋_GB2312"/>
          <w:sz w:val="32"/>
          <w:szCs w:val="32"/>
        </w:rPr>
        <w:t>曹庵镇人民政府</w:t>
      </w:r>
    </w:p>
    <w:p>
      <w:pPr>
        <w:spacing w:line="560" w:lineRule="exact"/>
        <w:ind w:firstLine="5760" w:firstLineChars="1800"/>
        <w:rPr>
          <w:rFonts w:ascii="仿宋_GB2312" w:hAnsi="Times New Roman" w:eastAsia="仿宋_GB2312"/>
          <w:sz w:val="32"/>
          <w:szCs w:val="32"/>
        </w:rPr>
      </w:pPr>
      <w:r>
        <w:rPr>
          <w:rFonts w:ascii="仿宋_GB2312" w:hAnsi="Times New Roman" w:eastAsia="仿宋_GB2312"/>
          <w:sz w:val="32"/>
          <w:szCs w:val="32"/>
        </w:rPr>
        <w:t>202</w:t>
      </w:r>
      <w:r>
        <w:rPr>
          <w:rFonts w:hint="eastAsia" w:ascii="仿宋_GB2312" w:hAnsi="Times New Roman" w:eastAsia="仿宋_GB2312"/>
          <w:sz w:val="32"/>
          <w:szCs w:val="32"/>
          <w:lang w:val="en-US" w:eastAsia="zh-CN"/>
        </w:rPr>
        <w:t>2</w:t>
      </w:r>
      <w:r>
        <w:rPr>
          <w:rFonts w:hint="eastAsia" w:ascii="仿宋_GB2312" w:hAnsi="Times New Roman" w:eastAsia="仿宋_GB2312"/>
          <w:sz w:val="32"/>
          <w:szCs w:val="32"/>
        </w:rPr>
        <w:t>年</w:t>
      </w:r>
      <w:r>
        <w:rPr>
          <w:rFonts w:hint="eastAsia" w:ascii="仿宋_GB2312" w:hAnsi="Times New Roman" w:eastAsia="仿宋_GB2312"/>
          <w:sz w:val="32"/>
          <w:szCs w:val="32"/>
          <w:lang w:val="en-US" w:eastAsia="zh-CN"/>
        </w:rPr>
        <w:t>5</w:t>
      </w:r>
      <w:r>
        <w:rPr>
          <w:rFonts w:hint="eastAsia" w:ascii="仿宋_GB2312" w:hAnsi="Times New Roman" w:eastAsia="仿宋_GB2312"/>
          <w:sz w:val="32"/>
          <w:szCs w:val="32"/>
        </w:rPr>
        <w:t>月</w:t>
      </w:r>
      <w:r>
        <w:rPr>
          <w:rFonts w:hint="eastAsia" w:ascii="仿宋_GB2312" w:hAnsi="Times New Roman" w:eastAsia="仿宋_GB2312"/>
          <w:sz w:val="32"/>
          <w:szCs w:val="32"/>
          <w:lang w:val="en-US" w:eastAsia="zh-CN"/>
        </w:rPr>
        <w:t>7</w:t>
      </w:r>
      <w:r>
        <w:rPr>
          <w:rFonts w:hint="eastAsia" w:ascii="仿宋_GB2312" w:hAnsi="Times New Roman" w:eastAsia="仿宋_GB2312"/>
          <w:sz w:val="32"/>
          <w:szCs w:val="32"/>
        </w:rPr>
        <w:t>日</w:t>
      </w:r>
    </w:p>
    <w:p>
      <w:pPr>
        <w:spacing w:line="560" w:lineRule="exact"/>
        <w:rPr>
          <w:rFonts w:ascii="仿宋_GB2312" w:hAnsi="Times New Roman" w:eastAsia="仿宋_GB2312"/>
          <w:sz w:val="32"/>
          <w:szCs w:val="32"/>
        </w:rPr>
      </w:pPr>
    </w:p>
    <w:p>
      <w:pPr>
        <w:spacing w:line="560" w:lineRule="exact"/>
        <w:jc w:val="center"/>
        <w:rPr>
          <w:rFonts w:ascii="Times New Roman" w:hAnsi="Times New Roman" w:eastAsia="方正小标宋_GBK"/>
          <w:sz w:val="44"/>
          <w:szCs w:val="44"/>
        </w:rPr>
      </w:pPr>
    </w:p>
    <w:p>
      <w:pPr>
        <w:spacing w:line="560" w:lineRule="exact"/>
        <w:jc w:val="center"/>
        <w:rPr>
          <w:rFonts w:ascii="Times New Roman" w:hAnsi="Times New Roman" w:eastAsia="方正小标宋_GBK"/>
          <w:sz w:val="44"/>
          <w:szCs w:val="44"/>
        </w:rPr>
      </w:pPr>
    </w:p>
    <w:p>
      <w:pPr>
        <w:spacing w:line="560" w:lineRule="exact"/>
        <w:jc w:val="center"/>
        <w:rPr>
          <w:rFonts w:ascii="Times New Roman" w:hAnsi="Times New Roman" w:eastAsia="方正小标宋_GBK"/>
          <w:sz w:val="44"/>
          <w:szCs w:val="44"/>
        </w:rPr>
      </w:pPr>
    </w:p>
    <w:p>
      <w:pPr>
        <w:spacing w:line="560" w:lineRule="exact"/>
        <w:jc w:val="center"/>
        <w:rPr>
          <w:rFonts w:ascii="Times New Roman" w:hAnsi="Times New Roman" w:eastAsia="方正小标宋_GBK"/>
          <w:sz w:val="44"/>
          <w:szCs w:val="44"/>
        </w:rPr>
      </w:pPr>
    </w:p>
    <w:p>
      <w:pPr>
        <w:spacing w:line="560" w:lineRule="exact"/>
        <w:jc w:val="center"/>
        <w:rPr>
          <w:rFonts w:ascii="Times New Roman" w:hAnsi="Times New Roman" w:eastAsia="方正小标宋_GBK"/>
          <w:sz w:val="44"/>
          <w:szCs w:val="44"/>
        </w:rPr>
      </w:pPr>
    </w:p>
    <w:p>
      <w:pPr>
        <w:spacing w:line="560" w:lineRule="exact"/>
        <w:jc w:val="center"/>
        <w:rPr>
          <w:rFonts w:ascii="Times New Roman" w:hAnsi="Times New Roman" w:eastAsia="方正小标宋_GBK"/>
          <w:sz w:val="44"/>
          <w:szCs w:val="44"/>
        </w:rPr>
      </w:pPr>
    </w:p>
    <w:p>
      <w:pPr>
        <w:spacing w:line="560" w:lineRule="exact"/>
        <w:jc w:val="center"/>
        <w:rPr>
          <w:rFonts w:ascii="Times New Roman" w:hAnsi="Times New Roman" w:eastAsia="方正小标宋_GBK"/>
          <w:sz w:val="44"/>
          <w:szCs w:val="44"/>
        </w:rPr>
      </w:pPr>
    </w:p>
    <w:p>
      <w:pPr>
        <w:spacing w:line="560" w:lineRule="exact"/>
        <w:jc w:val="center"/>
        <w:rPr>
          <w:rFonts w:ascii="宋体"/>
          <w:b/>
          <w:sz w:val="44"/>
          <w:szCs w:val="44"/>
        </w:rPr>
      </w:pPr>
      <w:r>
        <w:rPr>
          <w:rFonts w:hint="eastAsia" w:ascii="宋体" w:hAnsi="宋体"/>
          <w:b/>
          <w:sz w:val="44"/>
          <w:szCs w:val="44"/>
        </w:rPr>
        <w:t>曹庵镇</w:t>
      </w:r>
      <w:r>
        <w:rPr>
          <w:rFonts w:ascii="宋体" w:hAnsi="宋体"/>
          <w:b/>
          <w:sz w:val="44"/>
          <w:szCs w:val="44"/>
        </w:rPr>
        <w:t>202</w:t>
      </w:r>
      <w:r>
        <w:rPr>
          <w:rFonts w:hint="eastAsia" w:ascii="宋体" w:hAnsi="宋体"/>
          <w:b/>
          <w:sz w:val="44"/>
          <w:szCs w:val="44"/>
          <w:lang w:val="en-US" w:eastAsia="zh-CN"/>
        </w:rPr>
        <w:t>2</w:t>
      </w:r>
      <w:r>
        <w:rPr>
          <w:rFonts w:hint="eastAsia" w:ascii="宋体" w:hAnsi="宋体"/>
          <w:b/>
          <w:sz w:val="44"/>
          <w:szCs w:val="44"/>
        </w:rPr>
        <w:t>年秸秆禁烧工作方案</w:t>
      </w:r>
    </w:p>
    <w:p>
      <w:pPr>
        <w:ind w:firstLine="640" w:firstLineChars="200"/>
        <w:rPr>
          <w:rFonts w:ascii="仿宋_GB2312" w:eastAsia="仿宋_GB2312" w:cs="宋体"/>
          <w:color w:val="000000"/>
          <w:sz w:val="32"/>
          <w:szCs w:val="32"/>
          <w:shd w:val="clear" w:color="auto" w:fill="FFFFFF"/>
        </w:rPr>
      </w:pPr>
      <w:r>
        <w:rPr>
          <w:rFonts w:hint="eastAsia" w:ascii="仿宋_GB2312" w:hAnsi="宋体" w:eastAsia="仿宋_GB2312" w:cs="宋体"/>
          <w:color w:val="000000"/>
          <w:sz w:val="32"/>
          <w:szCs w:val="32"/>
          <w:shd w:val="clear" w:color="auto" w:fill="FFFFFF"/>
        </w:rPr>
        <w:t>为深入贯彻落实上级秸秆禁烧工作的文件精神，切实做好我镇农作物秸秆禁烧和综合利用，进一步改善环境质量，防止大气污染，结合我镇实际，制定本工作方案：</w:t>
      </w:r>
    </w:p>
    <w:p>
      <w:pPr>
        <w:numPr>
          <w:ilvl w:val="0"/>
          <w:numId w:val="1"/>
        </w:numPr>
        <w:spacing w:line="560" w:lineRule="exact"/>
        <w:ind w:firstLine="643" w:firstLineChars="200"/>
        <w:rPr>
          <w:rFonts w:ascii="黑体" w:eastAsia="黑体" w:cs="宋体"/>
          <w:b/>
          <w:bCs/>
          <w:color w:val="000000"/>
          <w:sz w:val="32"/>
          <w:szCs w:val="32"/>
          <w:shd w:val="clear" w:color="auto" w:fill="FFFFFF"/>
        </w:rPr>
      </w:pPr>
      <w:r>
        <w:rPr>
          <w:rFonts w:hint="eastAsia" w:ascii="黑体" w:hAnsi="宋体" w:eastAsia="黑体" w:cs="宋体"/>
          <w:b/>
          <w:bCs/>
          <w:color w:val="000000"/>
          <w:sz w:val="32"/>
          <w:szCs w:val="32"/>
          <w:shd w:val="clear" w:color="auto" w:fill="FFFFFF"/>
        </w:rPr>
        <w:t>总体目标</w:t>
      </w:r>
    </w:p>
    <w:p>
      <w:pPr>
        <w:spacing w:line="560" w:lineRule="exact"/>
        <w:ind w:firstLine="640" w:firstLineChars="200"/>
        <w:rPr>
          <w:rFonts w:ascii="仿宋_GB2312" w:eastAsia="仿宋_GB2312" w:cs="宋体"/>
          <w:sz w:val="32"/>
          <w:szCs w:val="32"/>
        </w:rPr>
      </w:pPr>
      <w:r>
        <w:rPr>
          <w:rFonts w:hint="eastAsia" w:ascii="仿宋_GB2312" w:hAnsi="宋体" w:eastAsia="仿宋_GB2312" w:cs="宋体"/>
          <w:sz w:val="32"/>
          <w:szCs w:val="32"/>
        </w:rPr>
        <w:t>落实“创新、协调、绿色、开放、共享”五大发展理念，坚持源头防控、标本兼治。</w:t>
      </w:r>
      <w:r>
        <w:rPr>
          <w:rFonts w:hint="eastAsia" w:ascii="仿宋_GB2312" w:hAnsi="宋体" w:eastAsia="仿宋_GB2312" w:cs="宋体"/>
          <w:color w:val="000000"/>
          <w:sz w:val="32"/>
          <w:szCs w:val="32"/>
          <w:shd w:val="clear" w:color="auto" w:fill="FFFFFF"/>
        </w:rPr>
        <w:t>按照“空间覆盖无空白、责任落实无盲区、监督管理无缝隙”的要求，严格实行属地管理，落实镇村主体责任，实行全方位、</w:t>
      </w:r>
      <w:bookmarkStart w:id="0" w:name="_GoBack"/>
      <w:bookmarkEnd w:id="0"/>
      <w:r>
        <w:rPr>
          <w:rFonts w:hint="eastAsia" w:ascii="仿宋_GB2312" w:hAnsi="宋体" w:eastAsia="仿宋_GB2312" w:cs="宋体"/>
          <w:color w:val="000000"/>
          <w:sz w:val="32"/>
          <w:szCs w:val="32"/>
          <w:shd w:val="clear" w:color="auto" w:fill="FFFFFF"/>
        </w:rPr>
        <w:t>秸秆禁烧。</w:t>
      </w:r>
      <w:r>
        <w:rPr>
          <w:rFonts w:hint="eastAsia" w:ascii="仿宋_GB2312" w:hAnsi="宋体" w:eastAsia="仿宋_GB2312" w:cs="宋体"/>
          <w:sz w:val="32"/>
          <w:szCs w:val="32"/>
        </w:rPr>
        <w:t>努力构建农作物秸秆禁烧和综合利用长效机制</w:t>
      </w:r>
      <w:r>
        <w:rPr>
          <w:rFonts w:hint="eastAsia" w:ascii="仿宋_GB2312" w:hAnsi="宋体" w:eastAsia="仿宋_GB2312" w:cs="宋体"/>
          <w:color w:val="000000"/>
          <w:sz w:val="32"/>
          <w:szCs w:val="32"/>
          <w:shd w:val="clear" w:color="auto" w:fill="FFFFFF"/>
        </w:rPr>
        <w:t>，</w:t>
      </w:r>
      <w:r>
        <w:rPr>
          <w:rFonts w:hint="eastAsia" w:ascii="仿宋_GB2312" w:hAnsi="宋体" w:eastAsia="仿宋_GB2312" w:cs="宋体"/>
          <w:sz w:val="32"/>
          <w:szCs w:val="32"/>
        </w:rPr>
        <w:t>坚决打赢蓝天保卫战</w:t>
      </w:r>
      <w:r>
        <w:rPr>
          <w:rFonts w:hint="eastAsia" w:ascii="仿宋_GB2312" w:hAnsi="宋体" w:eastAsia="仿宋_GB2312" w:cs="宋体"/>
          <w:color w:val="000000"/>
          <w:sz w:val="32"/>
          <w:szCs w:val="32"/>
          <w:shd w:val="clear" w:color="auto" w:fill="FFFFFF"/>
        </w:rPr>
        <w:t>。</w:t>
      </w:r>
    </w:p>
    <w:p>
      <w:pPr>
        <w:ind w:firstLine="643" w:firstLineChars="200"/>
        <w:rPr>
          <w:rFonts w:ascii="黑体" w:eastAsia="黑体" w:cs="宋体"/>
          <w:b/>
          <w:bCs/>
          <w:color w:val="000000"/>
          <w:sz w:val="32"/>
          <w:szCs w:val="32"/>
          <w:shd w:val="clear" w:color="auto" w:fill="FFFFFF"/>
        </w:rPr>
      </w:pPr>
      <w:r>
        <w:rPr>
          <w:rFonts w:hint="eastAsia" w:ascii="黑体" w:hAnsi="宋体" w:eastAsia="黑体" w:cs="宋体"/>
          <w:b/>
          <w:bCs/>
          <w:color w:val="000000"/>
          <w:sz w:val="32"/>
          <w:szCs w:val="32"/>
          <w:shd w:val="clear" w:color="auto" w:fill="FFFFFF"/>
        </w:rPr>
        <w:t>二、组织领导</w:t>
      </w:r>
    </w:p>
    <w:p>
      <w:pPr>
        <w:pStyle w:val="5"/>
        <w:widowControl/>
        <w:shd w:val="clear" w:color="auto" w:fill="FFFFFF"/>
        <w:spacing w:beforeAutospacing="0" w:afterAutospacing="0"/>
        <w:ind w:firstLine="640" w:firstLineChars="200"/>
        <w:rPr>
          <w:rFonts w:ascii="仿宋_GB2312" w:eastAsia="仿宋_GB2312" w:cs="宋体"/>
          <w:color w:val="000000"/>
          <w:sz w:val="32"/>
          <w:szCs w:val="32"/>
          <w:shd w:val="clear" w:color="auto" w:fill="FFFFFF"/>
        </w:rPr>
      </w:pPr>
      <w:r>
        <w:rPr>
          <w:rFonts w:hint="eastAsia" w:ascii="仿宋_GB2312" w:hAnsi="宋体" w:eastAsia="仿宋_GB2312" w:cs="宋体"/>
          <w:color w:val="000000"/>
          <w:sz w:val="32"/>
          <w:szCs w:val="32"/>
          <w:shd w:val="clear" w:color="auto" w:fill="FFFFFF"/>
        </w:rPr>
        <w:t>为加强农作物秸秆禁烧工作的领导，成立曹庵镇农作物秸秆禁烧工作领导小组。镇党政班子成员、包村干部、派出所、环保所、农办等部门及各村居主要负责同志为成员</w:t>
      </w:r>
      <w:r>
        <w:rPr>
          <w:rFonts w:ascii="仿宋_GB2312" w:eastAsia="仿宋_GB2312" w:cs="宋体"/>
          <w:color w:val="000000"/>
          <w:sz w:val="32"/>
          <w:szCs w:val="32"/>
          <w:shd w:val="clear" w:color="auto" w:fill="FFFFFF"/>
        </w:rPr>
        <w:t>,</w:t>
      </w:r>
      <w:r>
        <w:rPr>
          <w:rFonts w:hint="eastAsia" w:ascii="仿宋_GB2312" w:hAnsi="宋体" w:eastAsia="仿宋_GB2312" w:cs="宋体"/>
          <w:color w:val="000000"/>
          <w:sz w:val="32"/>
          <w:szCs w:val="32"/>
          <w:shd w:val="clear" w:color="auto" w:fill="FFFFFF"/>
        </w:rPr>
        <w:t>对全镇秸秆禁烧工作实施统一组织、协调、督查和指导，建立责任人、责任单位、包报领导，三方包报责任制，实现责任纵向到底，防范横向到边。</w:t>
      </w:r>
    </w:p>
    <w:p>
      <w:pPr>
        <w:spacing w:line="560" w:lineRule="exact"/>
        <w:ind w:firstLine="643" w:firstLineChars="200"/>
        <w:rPr>
          <w:rFonts w:ascii="黑体" w:eastAsia="黑体" w:cs="宋体"/>
          <w:b/>
          <w:sz w:val="32"/>
          <w:szCs w:val="32"/>
        </w:rPr>
      </w:pPr>
      <w:r>
        <w:rPr>
          <w:rFonts w:hint="eastAsia" w:ascii="黑体" w:hAnsi="宋体" w:eastAsia="黑体" w:cs="宋体"/>
          <w:b/>
          <w:sz w:val="32"/>
          <w:szCs w:val="32"/>
        </w:rPr>
        <w:t>三、工作要求</w:t>
      </w:r>
    </w:p>
    <w:p>
      <w:pPr>
        <w:spacing w:line="560" w:lineRule="exact"/>
        <w:ind w:firstLine="643" w:firstLineChars="200"/>
        <w:rPr>
          <w:rFonts w:ascii="黑体" w:eastAsia="黑体" w:cs="宋体"/>
          <w:b/>
          <w:bCs/>
          <w:sz w:val="32"/>
          <w:szCs w:val="32"/>
        </w:rPr>
      </w:pPr>
      <w:r>
        <w:rPr>
          <w:rFonts w:hint="eastAsia" w:ascii="黑体" w:hAnsi="宋体" w:eastAsia="黑体" w:cs="宋体"/>
          <w:b/>
          <w:bCs/>
          <w:sz w:val="32"/>
          <w:szCs w:val="32"/>
        </w:rPr>
        <w:t>（一）切实加强领导，提高政治站位</w:t>
      </w:r>
    </w:p>
    <w:p>
      <w:pPr>
        <w:spacing w:line="560" w:lineRule="exact"/>
        <w:ind w:firstLine="640" w:firstLineChars="200"/>
        <w:rPr>
          <w:rFonts w:ascii="仿宋_GB2312" w:eastAsia="仿宋_GB2312" w:cs="宋体"/>
          <w:sz w:val="32"/>
          <w:szCs w:val="32"/>
        </w:rPr>
      </w:pPr>
      <w:r>
        <w:rPr>
          <w:rFonts w:hint="eastAsia" w:ascii="仿宋_GB2312" w:hAnsi="宋体" w:eastAsia="仿宋_GB2312" w:cs="宋体"/>
          <w:sz w:val="32"/>
          <w:szCs w:val="32"/>
        </w:rPr>
        <w:t>秸秆禁烧是蓝天保卫战的一项重要任务</w:t>
      </w:r>
      <w:r>
        <w:rPr>
          <w:rFonts w:ascii="仿宋_GB2312" w:eastAsia="仿宋_GB2312" w:cs="宋体"/>
          <w:sz w:val="32"/>
          <w:szCs w:val="32"/>
        </w:rPr>
        <w:t>,</w:t>
      </w:r>
      <w:r>
        <w:rPr>
          <w:rFonts w:hint="eastAsia" w:ascii="仿宋_GB2312" w:hAnsi="宋体" w:eastAsia="仿宋_GB2312" w:cs="宋体"/>
          <w:sz w:val="32"/>
          <w:szCs w:val="32"/>
        </w:rPr>
        <w:t>直接关系空气质量改善。我镇始终从政治和全局的高度</w:t>
      </w:r>
      <w:r>
        <w:rPr>
          <w:rFonts w:ascii="仿宋_GB2312" w:eastAsia="仿宋_GB2312" w:cs="宋体"/>
          <w:sz w:val="32"/>
          <w:szCs w:val="32"/>
        </w:rPr>
        <w:t>,</w:t>
      </w:r>
      <w:r>
        <w:rPr>
          <w:rFonts w:hint="eastAsia" w:ascii="仿宋_GB2312" w:hAnsi="宋体" w:eastAsia="仿宋_GB2312" w:cs="宋体"/>
          <w:sz w:val="32"/>
          <w:szCs w:val="32"/>
        </w:rPr>
        <w:t>充分认识秸秆禁烧工作的重要性、艰巨性</w:t>
      </w:r>
      <w:r>
        <w:rPr>
          <w:rFonts w:ascii="仿宋_GB2312" w:eastAsia="仿宋_GB2312" w:cs="宋体"/>
          <w:sz w:val="32"/>
          <w:szCs w:val="32"/>
        </w:rPr>
        <w:t>,</w:t>
      </w:r>
      <w:r>
        <w:rPr>
          <w:rFonts w:hint="eastAsia" w:ascii="仿宋_GB2312" w:hAnsi="宋体" w:eastAsia="仿宋_GB2312" w:cs="宋体"/>
          <w:sz w:val="32"/>
          <w:szCs w:val="32"/>
        </w:rPr>
        <w:t>进一步增强责任感和紧迫感</w:t>
      </w:r>
      <w:r>
        <w:rPr>
          <w:rFonts w:ascii="仿宋_GB2312" w:eastAsia="仿宋_GB2312" w:cs="宋体"/>
          <w:sz w:val="32"/>
          <w:szCs w:val="32"/>
        </w:rPr>
        <w:t>,</w:t>
      </w:r>
      <w:r>
        <w:rPr>
          <w:rFonts w:hint="eastAsia" w:ascii="仿宋_GB2312" w:hAnsi="宋体" w:eastAsia="仿宋_GB2312" w:cs="宋体"/>
          <w:sz w:val="32"/>
          <w:szCs w:val="32"/>
        </w:rPr>
        <w:t>按照区委、区政府的部署和要求</w:t>
      </w:r>
      <w:r>
        <w:rPr>
          <w:rFonts w:ascii="仿宋_GB2312" w:eastAsia="仿宋_GB2312" w:cs="宋体"/>
          <w:sz w:val="32"/>
          <w:szCs w:val="32"/>
        </w:rPr>
        <w:t>,</w:t>
      </w:r>
      <w:r>
        <w:rPr>
          <w:rFonts w:hint="eastAsia" w:ascii="仿宋_GB2312" w:hAnsi="宋体" w:eastAsia="仿宋_GB2312" w:cs="宋体"/>
          <w:sz w:val="32"/>
          <w:szCs w:val="32"/>
        </w:rPr>
        <w:t>坚决有效遏制秸秆焚烧现象</w:t>
      </w:r>
      <w:r>
        <w:rPr>
          <w:rFonts w:ascii="仿宋_GB2312" w:eastAsia="仿宋_GB2312" w:cs="宋体"/>
          <w:sz w:val="32"/>
          <w:szCs w:val="32"/>
        </w:rPr>
        <w:t>,</w:t>
      </w:r>
      <w:r>
        <w:rPr>
          <w:rFonts w:hint="eastAsia" w:ascii="仿宋_GB2312" w:hAnsi="宋体" w:eastAsia="仿宋_GB2312" w:cs="宋体"/>
          <w:sz w:val="32"/>
          <w:szCs w:val="32"/>
        </w:rPr>
        <w:t>打赢蓝天保卫战。借助各类媒体，加强舆论宣传。拓宽秸秆焚烧火点情况，排查渠道，强化社会监督，鼓励群众举报焚烧秸秆行为，营造全社会共同关注、共同参与的浓厚氛围。</w:t>
      </w:r>
    </w:p>
    <w:p>
      <w:pPr>
        <w:spacing w:line="560" w:lineRule="exact"/>
        <w:ind w:firstLine="643" w:firstLineChars="200"/>
        <w:rPr>
          <w:rFonts w:ascii="黑体" w:eastAsia="黑体" w:cs="宋体"/>
          <w:b/>
          <w:bCs/>
          <w:sz w:val="32"/>
          <w:szCs w:val="32"/>
        </w:rPr>
      </w:pPr>
      <w:r>
        <w:rPr>
          <w:rFonts w:hint="eastAsia" w:ascii="黑体" w:hAnsi="宋体" w:eastAsia="黑体" w:cs="宋体"/>
          <w:b/>
          <w:bCs/>
          <w:sz w:val="32"/>
          <w:szCs w:val="32"/>
        </w:rPr>
        <w:t>（二）建立包保机制，层层压实责任</w:t>
      </w:r>
    </w:p>
    <w:p>
      <w:pPr>
        <w:pStyle w:val="5"/>
        <w:widowControl/>
        <w:shd w:val="clear" w:color="auto" w:fill="FFFFFF"/>
        <w:spacing w:beforeAutospacing="0" w:afterAutospacing="0"/>
        <w:ind w:firstLine="645"/>
        <w:rPr>
          <w:rFonts w:ascii="仿宋_GB2312" w:eastAsia="仿宋_GB2312" w:cs="宋体"/>
          <w:color w:val="000000"/>
          <w:sz w:val="32"/>
          <w:szCs w:val="32"/>
          <w:shd w:val="clear" w:color="auto" w:fill="FFFFFF"/>
        </w:rPr>
      </w:pPr>
      <w:r>
        <w:rPr>
          <w:rFonts w:hint="eastAsia" w:ascii="仿宋_GB2312" w:hAnsi="宋体" w:eastAsia="仿宋_GB2312" w:cs="宋体"/>
          <w:color w:val="000000"/>
          <w:sz w:val="32"/>
          <w:szCs w:val="32"/>
          <w:shd w:val="clear" w:color="auto" w:fill="FFFFFF"/>
        </w:rPr>
        <w:t>镇秸秆禁烧工作领导小组负责对全镇各村（居）秸秆禁烧工作的督导、巡查，负责实施秸秆禁烧行政告知及秸秆禁烧期间的日常巡查及责任追究工作，及时处置由秸秆焚烧引起的次生安全事件。领导小组办公室负责做好秸秆禁烧督查工作的组织协调、调度和巡查安排，负责做好情况汇总、信息通报工作。</w:t>
      </w:r>
    </w:p>
    <w:p>
      <w:pPr>
        <w:pStyle w:val="5"/>
        <w:widowControl/>
        <w:shd w:val="clear" w:color="auto" w:fill="FFFFFF"/>
        <w:spacing w:beforeAutospacing="0" w:afterAutospacing="0"/>
        <w:ind w:firstLine="645"/>
        <w:rPr>
          <w:rFonts w:ascii="仿宋_GB2312" w:eastAsia="仿宋_GB2312" w:cs="宋体"/>
          <w:color w:val="000000"/>
          <w:sz w:val="32"/>
          <w:szCs w:val="32"/>
          <w:shd w:val="clear" w:color="auto" w:fill="FFFFFF"/>
        </w:rPr>
      </w:pPr>
      <w:r>
        <w:rPr>
          <w:rFonts w:hint="eastAsia" w:ascii="仿宋_GB2312" w:hAnsi="宋体" w:eastAsia="仿宋_GB2312" w:cs="宋体"/>
          <w:color w:val="000000"/>
          <w:sz w:val="32"/>
          <w:szCs w:val="32"/>
          <w:shd w:val="clear" w:color="auto" w:fill="FFFFFF"/>
        </w:rPr>
        <w:t>各村（居）书记、主任为本辖区秸秆禁烧工作的第一责任人</w:t>
      </w:r>
      <w:r>
        <w:rPr>
          <w:rFonts w:ascii="仿宋_GB2312" w:eastAsia="仿宋_GB2312" w:cs="宋体"/>
          <w:color w:val="000000"/>
          <w:sz w:val="32"/>
          <w:szCs w:val="32"/>
          <w:shd w:val="clear" w:color="auto" w:fill="FFFFFF"/>
        </w:rPr>
        <w:t>,</w:t>
      </w:r>
      <w:r>
        <w:rPr>
          <w:rFonts w:hint="eastAsia" w:ascii="仿宋_GB2312" w:hAnsi="宋体" w:eastAsia="仿宋_GB2312" w:cs="宋体"/>
          <w:color w:val="000000"/>
          <w:sz w:val="32"/>
          <w:szCs w:val="32"/>
          <w:shd w:val="clear" w:color="auto" w:fill="FFFFFF"/>
        </w:rPr>
        <w:t>负总责，各包村领导及干部要每日深入各村开展督查，指导各村开展秸秆禁烧工作。建立完善镇、村、组三级网格控制秸秆禁烧责任体系，按照有烟必查、有火必罚、有灰必究的原则，严惩“第一把火”和“卫星通报确认秸秆焚烧火点”。</w:t>
      </w:r>
    </w:p>
    <w:p>
      <w:pPr>
        <w:pStyle w:val="5"/>
        <w:widowControl/>
        <w:shd w:val="clear" w:color="auto" w:fill="FFFFFF"/>
        <w:spacing w:beforeAutospacing="0" w:afterAutospacing="0"/>
        <w:ind w:firstLine="645"/>
        <w:rPr>
          <w:rFonts w:ascii="仿宋_GB2312" w:eastAsia="仿宋_GB2312" w:cs="宋体"/>
          <w:color w:val="000000"/>
          <w:sz w:val="32"/>
          <w:szCs w:val="32"/>
          <w:shd w:val="clear" w:color="auto" w:fill="FFFFFF"/>
        </w:rPr>
      </w:pPr>
      <w:r>
        <w:rPr>
          <w:rFonts w:hint="eastAsia" w:ascii="仿宋_GB2312" w:hAnsi="宋体" w:eastAsia="仿宋_GB2312" w:cs="宋体"/>
          <w:color w:val="282828"/>
          <w:sz w:val="32"/>
          <w:szCs w:val="32"/>
          <w:shd w:val="clear" w:color="auto" w:fill="FFFFFF"/>
        </w:rPr>
        <w:t>各村均成立秸秆禁烧工作领导小组</w:t>
      </w:r>
      <w:r>
        <w:rPr>
          <w:rFonts w:ascii="仿宋_GB2312" w:eastAsia="仿宋_GB2312" w:cs="宋体"/>
          <w:color w:val="282828"/>
          <w:sz w:val="32"/>
          <w:szCs w:val="32"/>
          <w:shd w:val="clear" w:color="auto" w:fill="FFFFFF"/>
        </w:rPr>
        <w:t>,</w:t>
      </w:r>
      <w:r>
        <w:rPr>
          <w:rFonts w:hint="eastAsia" w:ascii="仿宋_GB2312" w:hAnsi="宋体" w:eastAsia="仿宋_GB2312" w:cs="宋体"/>
          <w:color w:val="282828"/>
          <w:sz w:val="32"/>
          <w:szCs w:val="32"/>
          <w:shd w:val="clear" w:color="auto" w:fill="FFFFFF"/>
        </w:rPr>
        <w:t>镇同时成立督导组</w:t>
      </w:r>
      <w:r>
        <w:rPr>
          <w:rFonts w:ascii="仿宋_GB2312" w:hAnsi="宋体" w:eastAsia="仿宋_GB2312" w:cs="宋体"/>
          <w:color w:val="282828"/>
          <w:sz w:val="32"/>
          <w:szCs w:val="32"/>
          <w:shd w:val="clear" w:color="auto" w:fill="FFFFFF"/>
        </w:rPr>
        <w:t>;</w:t>
      </w:r>
      <w:r>
        <w:rPr>
          <w:rFonts w:hint="eastAsia" w:ascii="仿宋_GB2312" w:hAnsi="宋体" w:eastAsia="仿宋_GB2312" w:cs="宋体"/>
          <w:color w:val="282828"/>
          <w:sz w:val="32"/>
          <w:szCs w:val="32"/>
          <w:shd w:val="clear" w:color="auto" w:fill="FFFFFF"/>
        </w:rPr>
        <w:t>召开部署会议</w:t>
      </w:r>
      <w:r>
        <w:rPr>
          <w:rFonts w:ascii="仿宋_GB2312" w:eastAsia="仿宋_GB2312" w:cs="宋体"/>
          <w:color w:val="282828"/>
          <w:sz w:val="32"/>
          <w:szCs w:val="32"/>
          <w:shd w:val="clear" w:color="auto" w:fill="FFFFFF"/>
        </w:rPr>
        <w:t>,</w:t>
      </w:r>
      <w:r>
        <w:rPr>
          <w:rFonts w:hint="eastAsia" w:ascii="仿宋_GB2312" w:hAnsi="宋体" w:eastAsia="仿宋_GB2312" w:cs="宋体"/>
          <w:color w:val="282828"/>
          <w:sz w:val="32"/>
          <w:szCs w:val="32"/>
          <w:shd w:val="clear" w:color="auto" w:fill="FFFFFF"/>
        </w:rPr>
        <w:t>制定各项工作制度</w:t>
      </w:r>
      <w:r>
        <w:rPr>
          <w:rFonts w:ascii="仿宋_GB2312" w:eastAsia="仿宋_GB2312" w:cs="宋体"/>
          <w:color w:val="282828"/>
          <w:sz w:val="32"/>
          <w:szCs w:val="32"/>
          <w:shd w:val="clear" w:color="auto" w:fill="FFFFFF"/>
        </w:rPr>
        <w:t>,</w:t>
      </w:r>
      <w:r>
        <w:rPr>
          <w:rFonts w:hint="eastAsia" w:ascii="仿宋_GB2312" w:hAnsi="宋体" w:eastAsia="仿宋_GB2312" w:cs="宋体"/>
          <w:color w:val="282828"/>
          <w:sz w:val="32"/>
          <w:szCs w:val="32"/>
          <w:shd w:val="clear" w:color="auto" w:fill="FFFFFF"/>
        </w:rPr>
        <w:t>完善工作措施</w:t>
      </w:r>
      <w:r>
        <w:rPr>
          <w:rFonts w:ascii="仿宋_GB2312" w:eastAsia="仿宋_GB2312" w:cs="宋体"/>
          <w:color w:val="282828"/>
          <w:sz w:val="32"/>
          <w:szCs w:val="32"/>
          <w:shd w:val="clear" w:color="auto" w:fill="FFFFFF"/>
        </w:rPr>
        <w:t>,</w:t>
      </w:r>
      <w:r>
        <w:rPr>
          <w:rFonts w:hint="eastAsia" w:ascii="仿宋_GB2312" w:hAnsi="宋体" w:eastAsia="仿宋_GB2312" w:cs="宋体"/>
          <w:color w:val="282828"/>
          <w:sz w:val="32"/>
          <w:szCs w:val="32"/>
          <w:shd w:val="clear" w:color="auto" w:fill="FFFFFF"/>
        </w:rPr>
        <w:t>做到办公地点、人员、经费、交通工具“四落实”</w:t>
      </w:r>
      <w:r>
        <w:rPr>
          <w:rFonts w:ascii="仿宋_GB2312" w:eastAsia="仿宋_GB2312" w:cs="宋体"/>
          <w:color w:val="282828"/>
          <w:sz w:val="32"/>
          <w:szCs w:val="32"/>
          <w:shd w:val="clear" w:color="auto" w:fill="FFFFFF"/>
        </w:rPr>
        <w:t>,</w:t>
      </w:r>
      <w:r>
        <w:rPr>
          <w:rFonts w:hint="eastAsia" w:ascii="仿宋_GB2312" w:hAnsi="宋体" w:eastAsia="仿宋_GB2312" w:cs="宋体"/>
          <w:color w:val="282828"/>
          <w:sz w:val="32"/>
          <w:szCs w:val="32"/>
          <w:shd w:val="clear" w:color="auto" w:fill="FFFFFF"/>
        </w:rPr>
        <w:t>形成上下贯通、左右联动、行动迅速、运转高效的工作机制；制定具体可行的实施方案</w:t>
      </w:r>
      <w:r>
        <w:rPr>
          <w:rFonts w:ascii="仿宋_GB2312" w:eastAsia="仿宋_GB2312" w:cs="宋体"/>
          <w:color w:val="282828"/>
          <w:sz w:val="32"/>
          <w:szCs w:val="32"/>
          <w:shd w:val="clear" w:color="auto" w:fill="FFFFFF"/>
        </w:rPr>
        <w:t>,</w:t>
      </w:r>
      <w:r>
        <w:rPr>
          <w:rFonts w:hint="eastAsia" w:ascii="仿宋_GB2312" w:hAnsi="宋体" w:eastAsia="仿宋_GB2312" w:cs="宋体"/>
          <w:color w:val="282828"/>
          <w:sz w:val="32"/>
          <w:szCs w:val="32"/>
          <w:shd w:val="clear" w:color="auto" w:fill="FFFFFF"/>
        </w:rPr>
        <w:t>明确责任</w:t>
      </w:r>
      <w:r>
        <w:rPr>
          <w:rFonts w:ascii="仿宋_GB2312" w:eastAsia="仿宋_GB2312" w:cs="宋体"/>
          <w:color w:val="282828"/>
          <w:sz w:val="32"/>
          <w:szCs w:val="32"/>
          <w:shd w:val="clear" w:color="auto" w:fill="FFFFFF"/>
        </w:rPr>
        <w:t>,</w:t>
      </w:r>
      <w:r>
        <w:rPr>
          <w:rFonts w:hint="eastAsia" w:ascii="仿宋_GB2312" w:hAnsi="宋体" w:eastAsia="仿宋_GB2312" w:cs="宋体"/>
          <w:color w:val="282828"/>
          <w:sz w:val="32"/>
          <w:szCs w:val="32"/>
          <w:shd w:val="clear" w:color="auto" w:fill="FFFFFF"/>
        </w:rPr>
        <w:t>落实措施。</w:t>
      </w:r>
    </w:p>
    <w:p>
      <w:pPr>
        <w:spacing w:line="560" w:lineRule="exact"/>
        <w:ind w:firstLine="643" w:firstLineChars="200"/>
        <w:rPr>
          <w:rFonts w:ascii="黑体" w:eastAsia="黑体" w:cs="宋体"/>
          <w:b/>
          <w:bCs/>
          <w:sz w:val="32"/>
          <w:szCs w:val="32"/>
        </w:rPr>
      </w:pPr>
      <w:r>
        <w:rPr>
          <w:rFonts w:hint="eastAsia" w:ascii="黑体" w:hAnsi="宋体" w:eastAsia="黑体" w:cs="宋体"/>
          <w:b/>
          <w:bCs/>
          <w:sz w:val="32"/>
          <w:szCs w:val="32"/>
        </w:rPr>
        <w:t>（三）广泛宣传发动，营造良好氛围</w:t>
      </w:r>
    </w:p>
    <w:p>
      <w:pPr>
        <w:spacing w:line="560" w:lineRule="exact"/>
        <w:ind w:firstLine="640" w:firstLineChars="200"/>
        <w:rPr>
          <w:rFonts w:ascii="仿宋_GB2312" w:eastAsia="仿宋_GB2312" w:cs="宋体"/>
          <w:sz w:val="32"/>
          <w:szCs w:val="32"/>
        </w:rPr>
      </w:pPr>
      <w:r>
        <w:rPr>
          <w:rFonts w:hint="eastAsia" w:ascii="仿宋_GB2312" w:hAnsi="宋体" w:eastAsia="仿宋_GB2312" w:cs="宋体"/>
          <w:sz w:val="32"/>
          <w:szCs w:val="32"/>
        </w:rPr>
        <w:t>各村（居）要充分利用广播、宣传车、横幅、明白纸、张贴通告、召开村民大会等多种形式，以乡土化、口语化等群众易于接受、通俗易懂的语言，广泛宣传焚烧秸秆的危害和综合利用的好处。及时将禁烧工作信息传递到千家万户，重点加强对外出返乡人员的宣传教育。我镇要及时召开全镇秸秆禁烧工作动员大会，对秸秆综合利用和禁烧工作进行安排部署。力求做到家喻户晓、人人皆知，为禁烧工作奠定群众基础。</w:t>
      </w:r>
    </w:p>
    <w:p>
      <w:pPr>
        <w:spacing w:line="560" w:lineRule="exact"/>
        <w:ind w:firstLine="643" w:firstLineChars="200"/>
        <w:rPr>
          <w:rFonts w:ascii="黑体" w:eastAsia="黑体" w:cs="宋体"/>
          <w:b/>
          <w:bCs/>
          <w:sz w:val="32"/>
          <w:szCs w:val="32"/>
        </w:rPr>
      </w:pPr>
      <w:r>
        <w:rPr>
          <w:rFonts w:hint="eastAsia" w:ascii="黑体" w:hAnsi="宋体" w:eastAsia="黑体" w:cs="宋体"/>
          <w:b/>
          <w:bCs/>
          <w:sz w:val="32"/>
          <w:szCs w:val="32"/>
        </w:rPr>
        <w:t>（四）加强巡查监管，定期通报情况</w:t>
      </w:r>
    </w:p>
    <w:p>
      <w:pPr>
        <w:spacing w:line="560" w:lineRule="exact"/>
        <w:ind w:firstLine="640" w:firstLineChars="200"/>
        <w:rPr>
          <w:rFonts w:ascii="仿宋_GB2312" w:eastAsia="仿宋_GB2312" w:cs="宋体"/>
          <w:sz w:val="32"/>
          <w:szCs w:val="32"/>
        </w:rPr>
      </w:pPr>
      <w:r>
        <w:rPr>
          <w:rFonts w:hint="eastAsia" w:ascii="仿宋_GB2312" w:hAnsi="宋体" w:eastAsia="仿宋_GB2312" w:cs="宋体"/>
          <w:sz w:val="32"/>
          <w:szCs w:val="32"/>
        </w:rPr>
        <w:t>镇包保领导组负责对所包片区的秸秆禁烧工作进行全面督查。持续保持严防死守的高压态势，实行全天候驻守、巡查和值班制度；加强日常巡查和现场检查。设立由主要领导带队的督查组，包村领导、包村干部和村（居）两委人员实行</w:t>
      </w:r>
      <w:r>
        <w:rPr>
          <w:rFonts w:ascii="仿宋_GB2312" w:hAnsi="宋体" w:eastAsia="仿宋_GB2312" w:cs="宋体"/>
          <w:sz w:val="32"/>
          <w:szCs w:val="32"/>
        </w:rPr>
        <w:t>24</w:t>
      </w:r>
      <w:r>
        <w:rPr>
          <w:rFonts w:hint="eastAsia" w:ascii="仿宋_GB2312" w:hAnsi="宋体" w:eastAsia="仿宋_GB2312" w:cs="宋体"/>
          <w:sz w:val="32"/>
          <w:szCs w:val="32"/>
        </w:rPr>
        <w:t>小时巡逻值守。在禁烧重点时段要</w:t>
      </w:r>
      <w:r>
        <w:rPr>
          <w:rFonts w:ascii="仿宋_GB2312" w:hAnsi="宋体" w:eastAsia="仿宋_GB2312" w:cs="宋体"/>
          <w:sz w:val="32"/>
          <w:szCs w:val="32"/>
        </w:rPr>
        <w:t xml:space="preserve">24 </w:t>
      </w:r>
      <w:r>
        <w:rPr>
          <w:rFonts w:hint="eastAsia" w:ascii="仿宋_GB2312" w:hAnsi="宋体" w:eastAsia="仿宋_GB2312" w:cs="宋体"/>
          <w:sz w:val="32"/>
          <w:szCs w:val="32"/>
        </w:rPr>
        <w:t>小时值班，保证禁烧工作</w:t>
      </w:r>
      <w:r>
        <w:rPr>
          <w:rFonts w:ascii="仿宋_GB2312" w:hAnsi="宋体" w:eastAsia="仿宋_GB2312" w:cs="宋体"/>
          <w:sz w:val="32"/>
          <w:szCs w:val="32"/>
        </w:rPr>
        <w:t xml:space="preserve"> 24 </w:t>
      </w:r>
      <w:r>
        <w:rPr>
          <w:rFonts w:hint="eastAsia" w:ascii="仿宋_GB2312" w:hAnsi="宋体" w:eastAsia="仿宋_GB2312" w:cs="宋体"/>
          <w:sz w:val="32"/>
          <w:szCs w:val="32"/>
        </w:rPr>
        <w:t>小时有人管，遇到紧急情况能及时处理。各村（居）要成立应急小分队（流动灭火队），配备相应灭火器材及交通工具，发现火点及时扑灭。合理设置监测点，实行</w:t>
      </w:r>
      <w:r>
        <w:rPr>
          <w:rFonts w:ascii="仿宋_GB2312" w:hAnsi="宋体" w:eastAsia="仿宋_GB2312" w:cs="宋体"/>
          <w:sz w:val="32"/>
          <w:szCs w:val="32"/>
        </w:rPr>
        <w:t>24</w:t>
      </w:r>
      <w:r>
        <w:rPr>
          <w:rFonts w:hint="eastAsia" w:ascii="仿宋_GB2312" w:hAnsi="宋体" w:eastAsia="仿宋_GB2312" w:cs="宋体"/>
          <w:sz w:val="32"/>
          <w:szCs w:val="32"/>
        </w:rPr>
        <w:t>小时巡逻值守；负责盯田主、盯田块、盯机械（做到低于</w:t>
      </w:r>
      <w:r>
        <w:rPr>
          <w:rFonts w:ascii="仿宋_GB2312" w:hAnsi="宋体" w:eastAsia="仿宋_GB2312" w:cs="宋体"/>
          <w:sz w:val="32"/>
          <w:szCs w:val="32"/>
        </w:rPr>
        <w:t>10</w:t>
      </w:r>
      <w:r>
        <w:rPr>
          <w:rFonts w:hint="eastAsia" w:ascii="仿宋_GB2312" w:hAnsi="宋体" w:eastAsia="仿宋_GB2312" w:cs="宋体"/>
          <w:sz w:val="32"/>
          <w:szCs w:val="32"/>
        </w:rPr>
        <w:t>厘米收割），做到边收割边收储边翻犁。各村（居）在秸秆禁烧重点时段，要坚持“一天一报”制度，报送内容包括：发生火点数、群众举报数、现场灭火数、现场处罚数、追踪处罚数、出动人员车辆数及执法工作动态等。每天下午</w:t>
      </w:r>
      <w:r>
        <w:rPr>
          <w:rFonts w:ascii="仿宋_GB2312" w:hAnsi="宋体" w:eastAsia="仿宋_GB2312" w:cs="宋体"/>
          <w:sz w:val="32"/>
          <w:szCs w:val="32"/>
        </w:rPr>
        <w:t xml:space="preserve"> 3</w:t>
      </w:r>
      <w:r>
        <w:rPr>
          <w:rFonts w:hint="eastAsia" w:ascii="仿宋_GB2312" w:hAnsi="宋体" w:eastAsia="仿宋_GB2312" w:cs="宋体"/>
          <w:sz w:val="32"/>
          <w:szCs w:val="32"/>
        </w:rPr>
        <w:t>点</w:t>
      </w:r>
      <w:r>
        <w:rPr>
          <w:rFonts w:ascii="仿宋_GB2312" w:hAnsi="宋体" w:eastAsia="仿宋_GB2312" w:cs="宋体"/>
          <w:sz w:val="32"/>
          <w:szCs w:val="32"/>
        </w:rPr>
        <w:t>30</w:t>
      </w:r>
      <w:r>
        <w:rPr>
          <w:rFonts w:hint="eastAsia" w:ascii="仿宋_GB2312" w:hAnsi="宋体" w:eastAsia="仿宋_GB2312" w:cs="宋体"/>
          <w:sz w:val="32"/>
          <w:szCs w:val="32"/>
        </w:rPr>
        <w:t>分前报镇禁烧办</w:t>
      </w:r>
    </w:p>
    <w:p>
      <w:pPr>
        <w:spacing w:line="560" w:lineRule="exact"/>
        <w:ind w:firstLine="643" w:firstLineChars="200"/>
        <w:rPr>
          <w:rFonts w:ascii="黑体" w:eastAsia="黑体" w:cs="宋体"/>
          <w:b/>
          <w:bCs/>
          <w:sz w:val="32"/>
          <w:szCs w:val="32"/>
        </w:rPr>
      </w:pPr>
      <w:r>
        <w:rPr>
          <w:rFonts w:hint="eastAsia" w:ascii="黑体" w:hAnsi="宋体" w:eastAsia="黑体" w:cs="宋体"/>
          <w:b/>
          <w:bCs/>
          <w:sz w:val="32"/>
          <w:szCs w:val="32"/>
        </w:rPr>
        <w:t>（五）加大处罚力度，严格实施奖惩</w:t>
      </w:r>
    </w:p>
    <w:p>
      <w:pPr>
        <w:spacing w:line="560" w:lineRule="exact"/>
        <w:ind w:firstLine="640" w:firstLineChars="200"/>
        <w:rPr>
          <w:rFonts w:ascii="仿宋_GB2312" w:eastAsia="仿宋_GB2312" w:cs="宋体"/>
          <w:sz w:val="32"/>
          <w:szCs w:val="32"/>
        </w:rPr>
      </w:pPr>
      <w:r>
        <w:rPr>
          <w:rFonts w:ascii="仿宋_GB2312" w:hAnsi="宋体" w:eastAsia="仿宋_GB2312" w:cs="宋体"/>
          <w:sz w:val="32"/>
          <w:szCs w:val="32"/>
        </w:rPr>
        <w:t>1</w:t>
      </w:r>
      <w:r>
        <w:rPr>
          <w:rFonts w:hint="eastAsia" w:ascii="仿宋_GB2312" w:hAnsi="宋体" w:eastAsia="仿宋_GB2312" w:cs="宋体"/>
          <w:sz w:val="32"/>
          <w:szCs w:val="32"/>
        </w:rPr>
        <w:t>、查处违法行为。对露天焚烧秸秆、落叶、荒草、垃圾、固废等产生烟尘污染的物质的行为，应立即制止，依法查处；对恶意纵火，暴力抗法涉嫌犯罪的，依法追究刑事责任。重点禁烧期公安、安全、环保等部门抽调人员组成应急处置组，由镇领导直接指挥调度，负责对突发事件进行及时有效处置。</w:t>
      </w:r>
    </w:p>
    <w:p>
      <w:pPr>
        <w:spacing w:line="560" w:lineRule="exact"/>
        <w:ind w:firstLine="640" w:firstLineChars="200"/>
        <w:rPr>
          <w:rFonts w:ascii="仿宋_GB2312" w:eastAsia="仿宋_GB2312" w:cs="宋体"/>
          <w:sz w:val="32"/>
          <w:szCs w:val="32"/>
        </w:rPr>
      </w:pPr>
      <w:r>
        <w:rPr>
          <w:rFonts w:ascii="仿宋_GB2312" w:hAnsi="宋体" w:eastAsia="仿宋_GB2312" w:cs="宋体"/>
          <w:sz w:val="32"/>
          <w:szCs w:val="32"/>
        </w:rPr>
        <w:t>2</w:t>
      </w:r>
      <w:r>
        <w:rPr>
          <w:rFonts w:hint="eastAsia" w:ascii="仿宋_GB2312" w:hAnsi="宋体" w:eastAsia="仿宋_GB2312" w:cs="宋体"/>
          <w:sz w:val="32"/>
          <w:szCs w:val="32"/>
        </w:rPr>
        <w:t>、严格实施考核奖惩。镇政府将秸秆禁烧工作纳入大气污染防治目标考核内容，实行百分制考核。镇政府将对在秸秆禁烧工作中做出突出贡献的给予年底绩效考核加分，将禁烧工作与</w:t>
      </w:r>
      <w:r>
        <w:rPr>
          <w:rFonts w:ascii="仿宋_GB2312" w:hAnsi="宋体" w:eastAsia="仿宋_GB2312" w:cs="宋体"/>
          <w:sz w:val="32"/>
          <w:szCs w:val="32"/>
        </w:rPr>
        <w:t>2021</w:t>
      </w:r>
      <w:r>
        <w:rPr>
          <w:rFonts w:hint="eastAsia" w:ascii="仿宋_GB2312" w:hAnsi="宋体" w:eastAsia="仿宋_GB2312" w:cs="宋体"/>
          <w:sz w:val="32"/>
          <w:szCs w:val="32"/>
        </w:rPr>
        <w:t>年工作绩效工资挂钩。对确定为省、市、区“第一把火”或上级巡查及卫星遥感发现火点的村（居）严格实施问责。</w:t>
      </w:r>
    </w:p>
    <w:p>
      <w:pPr>
        <w:spacing w:line="560" w:lineRule="exact"/>
        <w:ind w:firstLine="643" w:firstLineChars="200"/>
        <w:rPr>
          <w:rFonts w:ascii="黑体" w:eastAsia="黑体" w:cs="宋体"/>
          <w:b/>
          <w:bCs/>
          <w:sz w:val="32"/>
          <w:szCs w:val="32"/>
        </w:rPr>
      </w:pPr>
      <w:r>
        <w:rPr>
          <w:rFonts w:hint="eastAsia" w:ascii="黑体" w:hAnsi="宋体" w:eastAsia="黑体" w:cs="宋体"/>
          <w:b/>
          <w:bCs/>
          <w:sz w:val="32"/>
          <w:szCs w:val="32"/>
        </w:rPr>
        <w:t>（六）帮扶困难群众，严防其他污染</w:t>
      </w:r>
    </w:p>
    <w:p>
      <w:pPr>
        <w:spacing w:line="560" w:lineRule="exact"/>
        <w:ind w:firstLine="640" w:firstLineChars="200"/>
        <w:rPr>
          <w:rFonts w:ascii="仿宋_GB2312" w:eastAsia="仿宋_GB2312" w:cs="宋体"/>
          <w:sz w:val="32"/>
          <w:szCs w:val="32"/>
        </w:rPr>
      </w:pPr>
      <w:r>
        <w:rPr>
          <w:rFonts w:hint="eastAsia" w:ascii="仿宋_GB2312" w:hAnsi="宋体" w:eastAsia="仿宋_GB2312" w:cs="宋体"/>
          <w:sz w:val="32"/>
          <w:szCs w:val="32"/>
        </w:rPr>
        <w:t>积极应对天气变化，及时调度农作物收割播种情况，集中人力、物力、财力组织旋耕播种，化解秸秆禁烧与农民抢收抢种的矛盾。对农作物已收割，秸秆未及时离田开展综合利用的，要迅速组织人员帮助农户清运秸秆。加强秸秆堆放管理，防止集中焚烧、水体污染及火灾隐患。</w:t>
      </w:r>
    </w:p>
    <w:p>
      <w:pPr>
        <w:spacing w:line="560" w:lineRule="exact"/>
        <w:rPr>
          <w:rFonts w:ascii="仿宋_GB2312" w:eastAsia="仿宋_GB2312" w:cs="宋体"/>
          <w:sz w:val="32"/>
          <w:szCs w:val="32"/>
        </w:rPr>
      </w:pPr>
      <w:r>
        <w:rPr>
          <w:rFonts w:hint="eastAsia" w:ascii="仿宋_GB2312" w:hAnsi="宋体" w:eastAsia="仿宋_GB2312" w:cs="宋体"/>
          <w:sz w:val="32"/>
          <w:szCs w:val="32"/>
        </w:rPr>
        <w:t>附：关于成立曹庵镇秸秆禁烧工作领导小组的通知</w:t>
      </w:r>
    </w:p>
    <w:p>
      <w:pPr>
        <w:spacing w:line="560" w:lineRule="exact"/>
        <w:rPr>
          <w:rFonts w:ascii="仿宋_GB2312" w:eastAsia="仿宋_GB2312" w:cs="宋体"/>
          <w:sz w:val="32"/>
          <w:szCs w:val="32"/>
        </w:rPr>
      </w:pPr>
    </w:p>
    <w:p>
      <w:pPr>
        <w:spacing w:line="560" w:lineRule="exact"/>
        <w:rPr>
          <w:rFonts w:ascii="仿宋_GB2312" w:eastAsia="仿宋_GB2312" w:cs="宋体"/>
          <w:sz w:val="32"/>
          <w:szCs w:val="32"/>
        </w:rPr>
      </w:pPr>
      <w:r>
        <w:rPr>
          <w:rFonts w:hint="eastAsia" w:ascii="仿宋_GB2312" w:hAnsi="宋体" w:eastAsia="仿宋_GB2312" w:cs="宋体"/>
          <w:sz w:val="32"/>
          <w:szCs w:val="32"/>
        </w:rPr>
        <w:t>送：区生态环境分局</w:t>
      </w:r>
    </w:p>
    <w:p>
      <w:pPr>
        <w:spacing w:line="560" w:lineRule="exact"/>
        <w:rPr>
          <w:rFonts w:ascii="仿宋_GB2312" w:eastAsia="仿宋_GB2312" w:cs="宋体"/>
          <w:sz w:val="32"/>
          <w:szCs w:val="32"/>
        </w:rPr>
      </w:pPr>
    </w:p>
    <w:sectPr>
      <w:headerReference r:id="rId3" w:type="default"/>
      <w:footerReference r:id="rId4" w:type="default"/>
      <w:pgSz w:w="11906" w:h="16838"/>
      <w:pgMar w:top="1440" w:right="1587" w:bottom="1440" w:left="158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Mongolian Baiti">
    <w:panose1 w:val="03000500000000000000"/>
    <w:charset w:val="00"/>
    <w:family w:val="script"/>
    <w:pitch w:val="default"/>
    <w:sig w:usb0="80000023" w:usb1="00000000" w:usb2="00020000" w:usb3="00000000" w:csb0="00000001" w:csb1="00000000"/>
  </w:font>
  <w:font w:name="华文中宋">
    <w:altName w:val="宋体"/>
    <w:panose1 w:val="02010600040101010101"/>
    <w:charset w:val="86"/>
    <w:family w:val="auto"/>
    <w:pitch w:val="default"/>
    <w:sig w:usb0="00000000" w:usb1="00000000" w:usb2="00000000" w:usb3="00000000" w:csb0="0004009F" w:csb1="DFD7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 PAGE   \* MERGEFORMAT </w:instrText>
    </w:r>
    <w:r>
      <w:fldChar w:fldCharType="separate"/>
    </w:r>
    <w:r>
      <w:rPr>
        <w:lang w:val="zh-CN"/>
      </w:rPr>
      <w:t>4</w:t>
    </w:r>
    <w:r>
      <w:rPr>
        <w:lang w:val="zh-CN"/>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662952F"/>
    <w:multiLevelType w:val="singleLevel"/>
    <w:tmpl w:val="7662952F"/>
    <w:lvl w:ilvl="0" w:tentative="0">
      <w:start w:val="1"/>
      <w:numFmt w:val="chineseCounting"/>
      <w:suff w:val="nothing"/>
      <w:lvlText w:val="%1、"/>
      <w:lvlJc w:val="left"/>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1"/>
  <w:bordersDoNotSurroundFooter w:val="1"/>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2I5YTBkYjU2NGI3ZjI4Y2QwYzIyMjAzNjJhMWYwYjEifQ=="/>
  </w:docVars>
  <w:rsids>
    <w:rsidRoot w:val="00412B58"/>
    <w:rsid w:val="0000750D"/>
    <w:rsid w:val="00017834"/>
    <w:rsid w:val="00027402"/>
    <w:rsid w:val="000320B9"/>
    <w:rsid w:val="0006379C"/>
    <w:rsid w:val="0008145C"/>
    <w:rsid w:val="000861E1"/>
    <w:rsid w:val="00095EFE"/>
    <w:rsid w:val="000D18EC"/>
    <w:rsid w:val="00105679"/>
    <w:rsid w:val="00105F81"/>
    <w:rsid w:val="00171207"/>
    <w:rsid w:val="001B76EF"/>
    <w:rsid w:val="001C309D"/>
    <w:rsid w:val="001F0C30"/>
    <w:rsid w:val="00200560"/>
    <w:rsid w:val="002128B5"/>
    <w:rsid w:val="00216F46"/>
    <w:rsid w:val="00237E67"/>
    <w:rsid w:val="0024672F"/>
    <w:rsid w:val="00285827"/>
    <w:rsid w:val="00290F8B"/>
    <w:rsid w:val="002A18CD"/>
    <w:rsid w:val="002A2EB1"/>
    <w:rsid w:val="002A6028"/>
    <w:rsid w:val="002B745C"/>
    <w:rsid w:val="002C4EB2"/>
    <w:rsid w:val="002F5EA4"/>
    <w:rsid w:val="00315C6C"/>
    <w:rsid w:val="0031739F"/>
    <w:rsid w:val="00334B1F"/>
    <w:rsid w:val="0036741C"/>
    <w:rsid w:val="00370A60"/>
    <w:rsid w:val="003A449B"/>
    <w:rsid w:val="003B6699"/>
    <w:rsid w:val="003C6C93"/>
    <w:rsid w:val="003F4EEF"/>
    <w:rsid w:val="004041CA"/>
    <w:rsid w:val="00412B58"/>
    <w:rsid w:val="00461326"/>
    <w:rsid w:val="00466D4C"/>
    <w:rsid w:val="0049514F"/>
    <w:rsid w:val="004A114D"/>
    <w:rsid w:val="004C635A"/>
    <w:rsid w:val="004D7890"/>
    <w:rsid w:val="004E5C46"/>
    <w:rsid w:val="004F02A3"/>
    <w:rsid w:val="005360CB"/>
    <w:rsid w:val="00577EE4"/>
    <w:rsid w:val="005830C6"/>
    <w:rsid w:val="0059591D"/>
    <w:rsid w:val="005C40A2"/>
    <w:rsid w:val="005D375B"/>
    <w:rsid w:val="005E67FD"/>
    <w:rsid w:val="005F34DB"/>
    <w:rsid w:val="005F56B9"/>
    <w:rsid w:val="0060593D"/>
    <w:rsid w:val="00633708"/>
    <w:rsid w:val="006405D6"/>
    <w:rsid w:val="00690392"/>
    <w:rsid w:val="006A52F1"/>
    <w:rsid w:val="006E2481"/>
    <w:rsid w:val="007027C8"/>
    <w:rsid w:val="00702C95"/>
    <w:rsid w:val="00706A29"/>
    <w:rsid w:val="00786FA8"/>
    <w:rsid w:val="00787DF3"/>
    <w:rsid w:val="007A5FAE"/>
    <w:rsid w:val="007C4DE4"/>
    <w:rsid w:val="007F36BA"/>
    <w:rsid w:val="007F37FC"/>
    <w:rsid w:val="00800325"/>
    <w:rsid w:val="00883C8A"/>
    <w:rsid w:val="008949B6"/>
    <w:rsid w:val="008A3D71"/>
    <w:rsid w:val="008E1ADF"/>
    <w:rsid w:val="008E503F"/>
    <w:rsid w:val="008E507C"/>
    <w:rsid w:val="0090725D"/>
    <w:rsid w:val="00922C5F"/>
    <w:rsid w:val="009265BE"/>
    <w:rsid w:val="00991CE8"/>
    <w:rsid w:val="009C03F3"/>
    <w:rsid w:val="009C7ECE"/>
    <w:rsid w:val="009D4A43"/>
    <w:rsid w:val="009E59AF"/>
    <w:rsid w:val="00A03D43"/>
    <w:rsid w:val="00A0461F"/>
    <w:rsid w:val="00A20352"/>
    <w:rsid w:val="00A33610"/>
    <w:rsid w:val="00A36605"/>
    <w:rsid w:val="00A36A92"/>
    <w:rsid w:val="00A53F8C"/>
    <w:rsid w:val="00A557CA"/>
    <w:rsid w:val="00A84DEA"/>
    <w:rsid w:val="00AA456B"/>
    <w:rsid w:val="00AE3FB4"/>
    <w:rsid w:val="00B23248"/>
    <w:rsid w:val="00B659A9"/>
    <w:rsid w:val="00B704B4"/>
    <w:rsid w:val="00B9494E"/>
    <w:rsid w:val="00B95FEC"/>
    <w:rsid w:val="00BC5DD1"/>
    <w:rsid w:val="00BE4557"/>
    <w:rsid w:val="00C14A44"/>
    <w:rsid w:val="00C2567F"/>
    <w:rsid w:val="00C43FE9"/>
    <w:rsid w:val="00C64C07"/>
    <w:rsid w:val="00C76DB0"/>
    <w:rsid w:val="00C82893"/>
    <w:rsid w:val="00CA30DD"/>
    <w:rsid w:val="00CB7649"/>
    <w:rsid w:val="00CC4A4B"/>
    <w:rsid w:val="00CE51AE"/>
    <w:rsid w:val="00D36772"/>
    <w:rsid w:val="00D80F20"/>
    <w:rsid w:val="00D813C8"/>
    <w:rsid w:val="00D959EE"/>
    <w:rsid w:val="00DA1DFF"/>
    <w:rsid w:val="00E15ED3"/>
    <w:rsid w:val="00E44199"/>
    <w:rsid w:val="00E5373F"/>
    <w:rsid w:val="00E55260"/>
    <w:rsid w:val="00E63E1D"/>
    <w:rsid w:val="00E878AF"/>
    <w:rsid w:val="00EC2F42"/>
    <w:rsid w:val="00F05B2D"/>
    <w:rsid w:val="00F074D2"/>
    <w:rsid w:val="00F477FB"/>
    <w:rsid w:val="00F54989"/>
    <w:rsid w:val="00F55E04"/>
    <w:rsid w:val="00FD113F"/>
    <w:rsid w:val="00FE4402"/>
    <w:rsid w:val="00FE5F20"/>
    <w:rsid w:val="04191916"/>
    <w:rsid w:val="06D255B7"/>
    <w:rsid w:val="0DBB75AE"/>
    <w:rsid w:val="0E48451D"/>
    <w:rsid w:val="0FC73FBC"/>
    <w:rsid w:val="177D3BC9"/>
    <w:rsid w:val="19AA336A"/>
    <w:rsid w:val="1ED505EA"/>
    <w:rsid w:val="1EFF549A"/>
    <w:rsid w:val="209C18FD"/>
    <w:rsid w:val="21C92C62"/>
    <w:rsid w:val="226B338E"/>
    <w:rsid w:val="29F21935"/>
    <w:rsid w:val="2F0D6A4D"/>
    <w:rsid w:val="34113911"/>
    <w:rsid w:val="38554699"/>
    <w:rsid w:val="39E1553C"/>
    <w:rsid w:val="3CBE3B8D"/>
    <w:rsid w:val="3E26315D"/>
    <w:rsid w:val="46EE20F8"/>
    <w:rsid w:val="4A5C4838"/>
    <w:rsid w:val="4B3E5AC1"/>
    <w:rsid w:val="4D22668B"/>
    <w:rsid w:val="4DD24F5B"/>
    <w:rsid w:val="58E552A9"/>
    <w:rsid w:val="59FB132C"/>
    <w:rsid w:val="5A0C09E1"/>
    <w:rsid w:val="5B1F1697"/>
    <w:rsid w:val="5BFE43A5"/>
    <w:rsid w:val="5F6540D3"/>
    <w:rsid w:val="5FAD13A9"/>
    <w:rsid w:val="60D5336C"/>
    <w:rsid w:val="649D2E68"/>
    <w:rsid w:val="6BCD5596"/>
    <w:rsid w:val="75497BAA"/>
    <w:rsid w:val="77084F17"/>
    <w:rsid w:val="788E62A5"/>
    <w:rsid w:val="7B4F1EC0"/>
    <w:rsid w:val="7BD31BE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semiHidden="0"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1"/>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uiPriority w:val="99"/>
    <w:rPr>
      <w:sz w:val="18"/>
      <w:szCs w:val="18"/>
    </w:rPr>
  </w:style>
  <w:style w:type="paragraph" w:styleId="3">
    <w:name w:val="footer"/>
    <w:basedOn w:val="1"/>
    <w:link w:val="9"/>
    <w:uiPriority w:val="99"/>
    <w:pPr>
      <w:tabs>
        <w:tab w:val="center" w:pos="4153"/>
        <w:tab w:val="right" w:pos="8306"/>
      </w:tabs>
      <w:snapToGrid w:val="0"/>
      <w:jc w:val="left"/>
    </w:pPr>
    <w:rPr>
      <w:sz w:val="18"/>
      <w:szCs w:val="18"/>
    </w:rPr>
  </w:style>
  <w:style w:type="paragraph" w:styleId="4">
    <w:name w:val="header"/>
    <w:basedOn w:val="1"/>
    <w:link w:val="10"/>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99"/>
    <w:pPr>
      <w:spacing w:beforeAutospacing="1" w:afterAutospacing="1"/>
      <w:jc w:val="left"/>
    </w:pPr>
    <w:rPr>
      <w:kern w:val="0"/>
      <w:sz w:val="24"/>
    </w:rPr>
  </w:style>
  <w:style w:type="character" w:customStyle="1" w:styleId="8">
    <w:name w:val="Balloon Text Char"/>
    <w:basedOn w:val="7"/>
    <w:link w:val="2"/>
    <w:semiHidden/>
    <w:locked/>
    <w:uiPriority w:val="99"/>
    <w:rPr>
      <w:rFonts w:cs="Times New Roman"/>
      <w:kern w:val="2"/>
      <w:sz w:val="18"/>
      <w:szCs w:val="18"/>
    </w:rPr>
  </w:style>
  <w:style w:type="character" w:customStyle="1" w:styleId="9">
    <w:name w:val="Footer Char"/>
    <w:basedOn w:val="7"/>
    <w:link w:val="3"/>
    <w:locked/>
    <w:uiPriority w:val="99"/>
    <w:rPr>
      <w:rFonts w:cs="Times New Roman"/>
      <w:sz w:val="18"/>
      <w:szCs w:val="18"/>
    </w:rPr>
  </w:style>
  <w:style w:type="character" w:customStyle="1" w:styleId="10">
    <w:name w:val="Header Char"/>
    <w:basedOn w:val="7"/>
    <w:link w:val="4"/>
    <w:semiHidden/>
    <w:locked/>
    <w:uiPriority w:val="99"/>
    <w:rPr>
      <w:rFonts w:cs="Times New Roman"/>
      <w:sz w:val="18"/>
      <w:szCs w:val="18"/>
    </w:rPr>
  </w:style>
  <w:style w:type="character" w:customStyle="1" w:styleId="11">
    <w:name w:val="NormalCharacter"/>
    <w:link w:val="1"/>
    <w:semiHidden/>
    <w:qFormat/>
    <w:uiPriority w:val="0"/>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Company>Sky123.Org</Company>
  <Pages>5</Pages>
  <Words>2071</Words>
  <Characters>2097</Characters>
  <Lines>0</Lines>
  <Paragraphs>0</Paragraphs>
  <TotalTime>31</TotalTime>
  <ScaleCrop>false</ScaleCrop>
  <LinksUpToDate>false</LinksUpToDate>
  <CharactersWithSpaces>2113</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2020-05-12T03:48:00Z</dcterms:created>
  <dc:creator>Administrator</dc:creator>
  <cp:lastModifiedBy>WPS_1672104396</cp:lastModifiedBy>
  <cp:lastPrinted>2021-07-07T10:01:00Z</cp:lastPrinted>
  <dcterms:modified xsi:type="dcterms:W3CDTF">2024-05-11T02:26:13Z</dcterms:modified>
  <dc:title>田办秘〔2019〕43号</dc:title>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AC57FDBCFE0A4D9BB9D9307EE82E7B5E</vt:lpwstr>
  </property>
</Properties>
</file>