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pPr>
        <w:adjustRightInd w:val="0"/>
        <w:snapToGrid w:val="0"/>
        <w:spacing w:line="360" w:lineRule="auto"/>
        <w:jc w:val="both"/>
        <w:rPr>
          <w:rFonts w:ascii="宋体"/>
          <w:b/>
          <w:sz w:val="44"/>
          <w:szCs w:val="44"/>
          <w:u w:val="single"/>
        </w:rPr>
      </w:pPr>
    </w:p>
    <w:p>
      <w:pPr>
        <w:pStyle w:val="5"/>
        <w:adjustRightInd w:val="0"/>
        <w:snapToGrid w:val="0"/>
        <w:spacing w:before="0" w:beforeAutospacing="0" w:after="0" w:afterAutospacing="0" w:line="360" w:lineRule="auto"/>
        <w:jc w:val="center"/>
        <w:outlineLvl w:val="0"/>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淮南市</w:t>
      </w:r>
      <w:r>
        <w:rPr>
          <w:rFonts w:hint="eastAsia" w:ascii="华文中宋" w:hAnsi="华文中宋" w:eastAsia="华文中宋" w:cs="华文中宋"/>
          <w:b/>
          <w:sz w:val="44"/>
          <w:szCs w:val="44"/>
          <w:lang w:eastAsia="zh-CN"/>
        </w:rPr>
        <w:t>田家庵区生态环境分局</w:t>
      </w:r>
      <w:r>
        <w:rPr>
          <w:rFonts w:ascii="华文中宋" w:hAnsi="华文中宋" w:eastAsia="华文中宋" w:cs="华文中宋"/>
          <w:b/>
          <w:sz w:val="44"/>
          <w:szCs w:val="44"/>
        </w:rPr>
        <w:t>2022</w:t>
      </w:r>
      <w:r>
        <w:rPr>
          <w:rFonts w:hint="eastAsia" w:ascii="华文中宋" w:hAnsi="华文中宋" w:eastAsia="华文中宋" w:cs="华文中宋"/>
          <w:b/>
          <w:sz w:val="44"/>
          <w:szCs w:val="44"/>
        </w:rPr>
        <w:t>年</w:t>
      </w:r>
    </w:p>
    <w:p>
      <w:pPr>
        <w:pStyle w:val="5"/>
        <w:adjustRightInd w:val="0"/>
        <w:snapToGrid w:val="0"/>
        <w:spacing w:before="0" w:beforeAutospacing="0" w:after="0" w:afterAutospacing="0" w:line="360" w:lineRule="auto"/>
        <w:jc w:val="center"/>
        <w:outlineLvl w:val="0"/>
        <w:rPr>
          <w:rFonts w:ascii="黑体" w:hAnsi="黑体" w:eastAsia="黑体"/>
          <w:bCs/>
          <w:sz w:val="36"/>
          <w:szCs w:val="36"/>
        </w:rPr>
      </w:pPr>
      <w:r>
        <w:rPr>
          <w:rFonts w:hint="eastAsia" w:ascii="华文中宋" w:hAnsi="华文中宋" w:eastAsia="华文中宋" w:cs="华文中宋"/>
          <w:b/>
          <w:sz w:val="44"/>
          <w:szCs w:val="44"/>
        </w:rPr>
        <w:t>部门预算</w:t>
      </w: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44"/>
          <w:szCs w:val="44"/>
        </w:rPr>
      </w:pPr>
    </w:p>
    <w:p>
      <w:pPr>
        <w:pStyle w:val="5"/>
        <w:adjustRightInd w:val="0"/>
        <w:snapToGrid w:val="0"/>
        <w:spacing w:before="0" w:beforeAutospacing="0" w:after="0" w:afterAutospacing="0" w:line="360" w:lineRule="auto"/>
        <w:jc w:val="center"/>
        <w:rPr>
          <w:rFonts w:ascii="黑体" w:hAnsi="黑体" w:eastAsia="黑体"/>
          <w:bCs/>
          <w:sz w:val="44"/>
          <w:szCs w:val="44"/>
        </w:rPr>
      </w:pPr>
    </w:p>
    <w:p>
      <w:pPr>
        <w:pStyle w:val="5"/>
        <w:adjustRightInd w:val="0"/>
        <w:snapToGrid w:val="0"/>
        <w:spacing w:before="0" w:beforeAutospacing="0" w:after="0" w:afterAutospacing="0" w:line="360" w:lineRule="auto"/>
        <w:jc w:val="center"/>
        <w:rPr>
          <w:rFonts w:ascii="黑体" w:hAnsi="黑体" w:eastAsia="黑体"/>
          <w:bCs/>
          <w:sz w:val="44"/>
          <w:szCs w:val="44"/>
        </w:rPr>
      </w:pPr>
    </w:p>
    <w:p>
      <w:pPr>
        <w:pStyle w:val="5"/>
        <w:adjustRightInd w:val="0"/>
        <w:snapToGrid w:val="0"/>
        <w:spacing w:before="0" w:beforeAutospacing="0" w:after="0" w:afterAutospacing="0" w:line="360" w:lineRule="auto"/>
        <w:jc w:val="center"/>
        <w:rPr>
          <w:rFonts w:ascii="黑体" w:hAnsi="黑体" w:eastAsia="黑体"/>
          <w:bCs/>
          <w:sz w:val="44"/>
          <w:szCs w:val="44"/>
        </w:rPr>
      </w:pPr>
      <w:r>
        <w:rPr>
          <w:rFonts w:ascii="黑体" w:hAnsi="黑体" w:eastAsia="黑体"/>
          <w:bCs/>
          <w:sz w:val="44"/>
          <w:szCs w:val="44"/>
        </w:rPr>
        <w:t>2022</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5"/>
        <w:adjustRightInd w:val="0"/>
        <w:snapToGrid w:val="0"/>
        <w:spacing w:before="0" w:beforeAutospacing="0" w:after="0" w:afterAutospacing="0" w:line="500" w:lineRule="exact"/>
        <w:jc w:val="both"/>
        <w:rPr>
          <w:rFonts w:hint="eastAsia" w:ascii="黑体" w:hAnsi="黑体" w:eastAsia="黑体"/>
          <w:bCs/>
          <w:sz w:val="44"/>
          <w:szCs w:val="44"/>
        </w:rPr>
      </w:pPr>
    </w:p>
    <w:p>
      <w:pPr>
        <w:pStyle w:val="5"/>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w:t>
      </w:r>
      <w:r>
        <w:rPr>
          <w:rFonts w:ascii="黑体" w:hAnsi="黑体" w:eastAsia="黑体"/>
          <w:bCs/>
          <w:sz w:val="44"/>
          <w:szCs w:val="44"/>
        </w:rPr>
        <w:t xml:space="preserve"> </w:t>
      </w:r>
      <w:r>
        <w:rPr>
          <w:rFonts w:hint="eastAsia" w:ascii="黑体" w:hAnsi="黑体" w:eastAsia="黑体"/>
          <w:bCs/>
          <w:sz w:val="44"/>
          <w:szCs w:val="44"/>
        </w:rPr>
        <w:t>录</w:t>
      </w: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w:t>
      </w:r>
      <w:r>
        <w:rPr>
          <w:rFonts w:ascii="仿宋_GB2312" w:hAnsi="仿宋" w:eastAsia="仿宋_GB2312" w:cs="仿宋"/>
          <w:b/>
          <w:sz w:val="32"/>
          <w:szCs w:val="32"/>
        </w:rPr>
        <w:t xml:space="preserve"> </w:t>
      </w:r>
      <w:r>
        <w:rPr>
          <w:rFonts w:hint="eastAsia" w:ascii="仿宋_GB2312" w:hAnsi="仿宋" w:eastAsia="仿宋_GB2312" w:cs="仿宋"/>
          <w:b/>
          <w:sz w:val="32"/>
          <w:szCs w:val="32"/>
          <w:u w:val="single"/>
          <w:lang w:eastAsia="zh-CN"/>
        </w:rPr>
        <w:t>淮南市田家庵区生态环境分局</w:t>
      </w:r>
      <w:r>
        <w:rPr>
          <w:rFonts w:hint="eastAsia" w:ascii="仿宋_GB2312" w:hAnsi="仿宋" w:eastAsia="仿宋_GB2312" w:cs="仿宋"/>
          <w:b/>
          <w:sz w:val="32"/>
          <w:szCs w:val="32"/>
        </w:rPr>
        <w:t>概况</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主要职责</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部门</w:t>
      </w:r>
      <w:r>
        <w:rPr>
          <w:rFonts w:hint="eastAsia" w:ascii="仿宋_GB2312" w:hAnsi="仿宋" w:eastAsia="仿宋_GB2312" w:cs="仿宋"/>
          <w:bCs/>
          <w:sz w:val="32"/>
          <w:szCs w:val="32"/>
          <w:u w:val="single"/>
          <w:lang w:eastAsia="zh-CN"/>
        </w:rPr>
        <w:t>淮南市田家庵区生态环境分局</w:t>
      </w:r>
      <w:r>
        <w:rPr>
          <w:rFonts w:hint="eastAsia" w:ascii="仿宋_GB2312" w:hAnsi="仿宋" w:eastAsia="仿宋_GB2312" w:cs="仿宋"/>
          <w:bCs/>
          <w:sz w:val="32"/>
          <w:szCs w:val="32"/>
        </w:rPr>
        <w:t>预算构成</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3.2022</w:t>
      </w:r>
      <w:r>
        <w:rPr>
          <w:rFonts w:hint="eastAsia" w:ascii="仿宋_GB2312" w:hAnsi="仿宋" w:eastAsia="仿宋_GB2312" w:cs="仿宋"/>
          <w:bCs/>
          <w:sz w:val="32"/>
          <w:szCs w:val="32"/>
        </w:rPr>
        <w:t>年度主要工作任务</w:t>
      </w: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第二部分</w:t>
      </w:r>
      <w:r>
        <w:rPr>
          <w:rFonts w:ascii="仿宋_GB2312" w:hAnsi="仿宋" w:eastAsia="仿宋_GB2312" w:cs="仿宋"/>
          <w:b/>
          <w:sz w:val="32"/>
          <w:szCs w:val="32"/>
        </w:rPr>
        <w:t xml:space="preserve"> 2022</w:t>
      </w:r>
      <w:r>
        <w:rPr>
          <w:rFonts w:hint="eastAsia" w:ascii="仿宋_GB2312" w:hAnsi="仿宋" w:eastAsia="仿宋_GB2312" w:cs="仿宋"/>
          <w:b/>
          <w:sz w:val="32"/>
          <w:szCs w:val="32"/>
        </w:rPr>
        <w:t>年</w:t>
      </w:r>
      <w:r>
        <w:rPr>
          <w:rFonts w:hint="eastAsia" w:ascii="仿宋_GB2312" w:hAnsi="仿宋" w:eastAsia="仿宋_GB2312" w:cs="仿宋"/>
          <w:b/>
          <w:sz w:val="32"/>
          <w:szCs w:val="32"/>
          <w:u w:val="single"/>
          <w:lang w:eastAsia="zh-CN"/>
        </w:rPr>
        <w:t>淮南市田家庵区生态环境分局</w:t>
      </w:r>
      <w:r>
        <w:rPr>
          <w:rFonts w:hint="eastAsia" w:ascii="仿宋_GB2312" w:hAnsi="仿宋" w:eastAsia="仿宋_GB2312" w:cs="仿宋"/>
          <w:b/>
          <w:sz w:val="32"/>
          <w:szCs w:val="32"/>
        </w:rPr>
        <w:t>预算表</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年收支总表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年收入总表</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3.</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年支出总表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年财政拨款收支总表</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5.</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年一般公共预算基本支出表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7.</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年政府性基金预算支出表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8.</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年国有资本经营预算支出表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9.</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年项目支出表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10.</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年政府采购支出表</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11.</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年政府购买服务支出表</w:t>
      </w: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w:t>
      </w:r>
      <w:r>
        <w:rPr>
          <w:rFonts w:ascii="仿宋_GB2312" w:hAnsi="仿宋" w:eastAsia="仿宋_GB2312" w:cs="仿宋"/>
          <w:b/>
          <w:sz w:val="32"/>
          <w:szCs w:val="32"/>
        </w:rPr>
        <w:t xml:space="preserve"> 2022</w:t>
      </w:r>
      <w:r>
        <w:rPr>
          <w:rFonts w:hint="eastAsia" w:ascii="仿宋_GB2312" w:hAnsi="仿宋" w:eastAsia="仿宋_GB2312" w:cs="仿宋"/>
          <w:b/>
          <w:sz w:val="32"/>
          <w:szCs w:val="32"/>
        </w:rPr>
        <w:t>年淮南市</w:t>
      </w:r>
      <w:r>
        <w:rPr>
          <w:rFonts w:hint="eastAsia" w:ascii="仿宋_GB2312" w:hAnsi="仿宋" w:eastAsia="仿宋_GB2312" w:cs="仿宋"/>
          <w:b/>
          <w:sz w:val="32"/>
          <w:szCs w:val="32"/>
          <w:lang w:eastAsia="zh-CN"/>
        </w:rPr>
        <w:t>田家庵区生态环境分局</w:t>
      </w:r>
      <w:r>
        <w:rPr>
          <w:rFonts w:hint="eastAsia" w:ascii="仿宋_GB2312" w:hAnsi="仿宋" w:eastAsia="仿宋_GB2312" w:cs="仿宋"/>
          <w:b/>
          <w:sz w:val="32"/>
          <w:szCs w:val="32"/>
        </w:rPr>
        <w:t>预算情况说明</w:t>
      </w:r>
    </w:p>
    <w:p>
      <w:pPr>
        <w:pStyle w:val="5"/>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年收支总表的说明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ascii="仿宋_GB2312" w:hAnsi="仿宋" w:eastAsia="仿宋_GB2312" w:cs="仿宋"/>
          <w:bCs/>
          <w:kern w:val="0"/>
          <w:sz w:val="32"/>
          <w:szCs w:val="32"/>
        </w:rPr>
        <w:t>3.</w:t>
      </w:r>
      <w:r>
        <w:rPr>
          <w:rFonts w:hint="eastAsia" w:ascii="仿宋_GB2312" w:hAnsi="仿宋" w:eastAsia="仿宋_GB2312" w:cs="仿宋"/>
          <w:bCs/>
          <w:kern w:val="0"/>
          <w:sz w:val="32"/>
          <w:szCs w:val="32"/>
        </w:rPr>
        <w:t>关于</w:t>
      </w:r>
      <w:r>
        <w:rPr>
          <w:rFonts w:ascii="仿宋_GB2312" w:hAnsi="仿宋" w:eastAsia="仿宋_GB2312" w:cs="仿宋"/>
          <w:bCs/>
          <w:kern w:val="0"/>
          <w:sz w:val="32"/>
          <w:szCs w:val="32"/>
        </w:rPr>
        <w:t>2022</w:t>
      </w:r>
      <w:r>
        <w:rPr>
          <w:rFonts w:hint="eastAsia" w:ascii="仿宋_GB2312" w:hAnsi="仿宋" w:eastAsia="仿宋_GB2312" w:cs="仿宋"/>
          <w:bCs/>
          <w:kern w:val="0"/>
          <w:sz w:val="32"/>
          <w:szCs w:val="32"/>
        </w:rPr>
        <w:t>年支出总表的说明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年财政拨款收支总表的说明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5.</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年一般公共预算基本支出表的说明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7.</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年政府性基金预算支出表的说明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8.</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年国有资本经营预算支出表的说明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9.</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年项目支出表的说明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10.</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年政府采购支出表的说明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11.</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年政府购买服务支出表的说明</w:t>
      </w:r>
    </w:p>
    <w:p>
      <w:pPr>
        <w:pStyle w:val="5"/>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12.</w:t>
      </w:r>
      <w:r>
        <w:rPr>
          <w:rFonts w:hint="eastAsia" w:ascii="仿宋_GB2312" w:hAnsi="仿宋" w:eastAsia="仿宋_GB2312" w:cs="仿宋"/>
          <w:bCs/>
          <w:sz w:val="32"/>
          <w:szCs w:val="32"/>
        </w:rPr>
        <w:t>其他重要事项情况说明</w:t>
      </w: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p>
    <w:p>
      <w:pPr>
        <w:pStyle w:val="5"/>
        <w:adjustRightInd w:val="0"/>
        <w:snapToGrid w:val="0"/>
        <w:spacing w:before="0" w:beforeAutospacing="0" w:after="0" w:afterAutospacing="0" w:line="500" w:lineRule="exact"/>
        <w:rPr>
          <w:rFonts w:hint="eastAsia" w:ascii="仿宋_GB2312" w:hAnsi="仿宋" w:eastAsia="仿宋_GB2312" w:cs="仿宋"/>
          <w:b/>
          <w:sz w:val="32"/>
          <w:szCs w:val="32"/>
          <w:lang w:val="en-US" w:eastAsia="zh-CN"/>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lang w:val="en-US" w:eastAsia="zh-CN"/>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lang w:val="en-US" w:eastAsia="zh-CN"/>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lang w:val="en-US" w:eastAsia="zh-CN"/>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lang w:val="en-US" w:eastAsia="zh-CN"/>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lang w:val="en-US" w:eastAsia="zh-CN"/>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lang w:val="en-US" w:eastAsia="zh-CN"/>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p>
    <w:p>
      <w:pPr>
        <w:pStyle w:val="5"/>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p>
    <w:p>
      <w:pPr>
        <w:pStyle w:val="5"/>
        <w:adjustRightInd w:val="0"/>
        <w:snapToGrid w:val="0"/>
        <w:spacing w:before="0" w:beforeAutospacing="0" w:after="0" w:afterAutospacing="0" w:line="500" w:lineRule="exact"/>
        <w:rPr>
          <w:rFonts w:ascii="仿宋_GB2312" w:hAnsi="仿宋" w:eastAsia="仿宋_GB2312" w:cs="仿宋"/>
          <w:b/>
          <w:sz w:val="32"/>
          <w:szCs w:val="32"/>
        </w:rPr>
      </w:pPr>
      <w:r>
        <w:rPr>
          <w:rFonts w:hint="eastAsia" w:ascii="仿宋_GB2312" w:hAnsi="仿宋" w:eastAsia="仿宋_GB2312" w:cs="仿宋"/>
          <w:b/>
          <w:sz w:val="32"/>
          <w:szCs w:val="32"/>
        </w:rPr>
        <w:t>第四部分</w:t>
      </w:r>
      <w:r>
        <w:rPr>
          <w:rFonts w:ascii="仿宋_GB2312" w:hAnsi="仿宋" w:eastAsia="仿宋_GB2312" w:cs="仿宋"/>
          <w:b/>
          <w:sz w:val="32"/>
          <w:szCs w:val="32"/>
        </w:rPr>
        <w:t xml:space="preserve"> </w:t>
      </w:r>
      <w:r>
        <w:rPr>
          <w:rFonts w:hint="eastAsia" w:ascii="仿宋_GB2312" w:hAnsi="仿宋" w:eastAsia="仿宋_GB2312" w:cs="仿宋"/>
          <w:b/>
          <w:sz w:val="32"/>
          <w:szCs w:val="32"/>
        </w:rPr>
        <w:t>名词解释</w:t>
      </w:r>
    </w:p>
    <w:p>
      <w:pPr>
        <w:pStyle w:val="5"/>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5"/>
        <w:adjustRightInd w:val="0"/>
        <w:snapToGrid w:val="0"/>
        <w:spacing w:before="0" w:beforeAutospacing="0" w:after="0" w:afterAutospacing="0" w:line="360" w:lineRule="auto"/>
        <w:jc w:val="both"/>
        <w:rPr>
          <w:rFonts w:ascii="黑体" w:hAnsi="黑体" w:eastAsia="黑体"/>
          <w:bCs/>
          <w:sz w:val="36"/>
          <w:szCs w:val="36"/>
        </w:rPr>
      </w:pPr>
      <w:r>
        <w:rPr>
          <w:rFonts w:hint="eastAsia" w:ascii="黑体" w:hAnsi="黑体" w:eastAsia="黑体"/>
          <w:bCs/>
          <w:sz w:val="36"/>
          <w:szCs w:val="36"/>
        </w:rPr>
        <w:t>第一部分</w:t>
      </w:r>
      <w:r>
        <w:rPr>
          <w:rFonts w:ascii="黑体" w:hAnsi="黑体" w:eastAsia="黑体"/>
          <w:bCs/>
          <w:sz w:val="36"/>
          <w:szCs w:val="36"/>
        </w:rPr>
        <w:t xml:space="preserve"> </w:t>
      </w:r>
      <w:r>
        <w:rPr>
          <w:rFonts w:hint="eastAsia" w:ascii="黑体" w:hAnsi="黑体" w:eastAsia="黑体"/>
          <w:bCs/>
          <w:sz w:val="36"/>
          <w:szCs w:val="36"/>
          <w:lang w:eastAsia="zh-CN"/>
        </w:rPr>
        <w:t>淮南市田家庵区生态环境分局</w:t>
      </w:r>
      <w:r>
        <w:rPr>
          <w:rFonts w:hint="eastAsia" w:ascii="黑体" w:hAnsi="黑体" w:eastAsia="黑体"/>
          <w:bCs/>
          <w:sz w:val="36"/>
          <w:szCs w:val="36"/>
        </w:rPr>
        <w:t>概况</w:t>
      </w:r>
    </w:p>
    <w:p>
      <w:pPr>
        <w:pStyle w:val="5"/>
        <w:adjustRightInd w:val="0"/>
        <w:snapToGrid w:val="0"/>
        <w:spacing w:before="0" w:beforeAutospacing="0" w:after="0" w:afterAutospacing="0" w:line="360" w:lineRule="auto"/>
        <w:ind w:firstLine="627" w:firstLineChars="196"/>
        <w:jc w:val="both"/>
        <w:rPr>
          <w:rFonts w:hint="eastAsia" w:ascii="黑体" w:hAnsi="黑体" w:eastAsia="黑体"/>
          <w:bCs/>
          <w:sz w:val="32"/>
          <w:szCs w:val="32"/>
          <w:highlight w:val="none"/>
        </w:rPr>
      </w:pPr>
      <w:r>
        <w:rPr>
          <w:rFonts w:hint="eastAsia" w:ascii="黑体" w:hAnsi="黑体" w:eastAsia="黑体"/>
          <w:bCs/>
          <w:sz w:val="32"/>
          <w:szCs w:val="32"/>
          <w:highlight w:val="none"/>
        </w:rPr>
        <w:t>一、主要职责</w:t>
      </w:r>
    </w:p>
    <w:p>
      <w:pPr>
        <w:pStyle w:val="5"/>
        <w:adjustRightInd w:val="0"/>
        <w:snapToGrid w:val="0"/>
        <w:spacing w:before="0" w:beforeAutospacing="0" w:after="0" w:afterAutospacing="0" w:line="360" w:lineRule="auto"/>
        <w:ind w:firstLine="627" w:firstLineChars="196"/>
        <w:jc w:val="both"/>
        <w:rPr>
          <w:rFonts w:ascii="仿宋_GB2312" w:hAnsi="仿宋" w:eastAsia="仿宋_GB2312" w:cs="仿宋"/>
          <w:bCs/>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一</w:t>
      </w:r>
      <w:r>
        <w:rPr>
          <w:rFonts w:hint="eastAsia" w:ascii="仿宋_GB2312" w:hAnsi="仿宋" w:eastAsia="仿宋_GB2312"/>
          <w:sz w:val="32"/>
          <w:szCs w:val="32"/>
          <w:lang w:eastAsia="zh-CN"/>
        </w:rPr>
        <w:t>）</w:t>
      </w:r>
      <w:r>
        <w:rPr>
          <w:rFonts w:ascii="仿宋_GB2312" w:hAnsi="仿宋" w:eastAsia="仿宋_GB2312" w:cs="仿宋"/>
          <w:bCs/>
          <w:sz w:val="32"/>
          <w:szCs w:val="32"/>
        </w:rPr>
        <w:t>受市生态环境局委托，统一管理辖区内的生态环境保护工作，贯彻执行国家、省、市生态环境保护工作方针政策和法律法规。</w:t>
      </w:r>
    </w:p>
    <w:p>
      <w:pPr>
        <w:pStyle w:val="5"/>
        <w:adjustRightInd w:val="0"/>
        <w:snapToGrid w:val="0"/>
        <w:spacing w:before="0" w:beforeAutospacing="0" w:after="0" w:afterAutospacing="0" w:line="360" w:lineRule="auto"/>
        <w:ind w:firstLine="627" w:firstLineChars="196"/>
        <w:jc w:val="both"/>
        <w:rPr>
          <w:rFonts w:ascii="仿宋_GB2312" w:hAnsi="仿宋" w:eastAsia="仿宋_GB2312" w:cs="仿宋"/>
          <w:bCs/>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lang w:eastAsia="zh-CN"/>
        </w:rPr>
        <w:t>）</w:t>
      </w:r>
      <w:r>
        <w:rPr>
          <w:rFonts w:ascii="仿宋_GB2312" w:hAnsi="仿宋" w:eastAsia="仿宋_GB2312" w:cs="仿宋"/>
          <w:bCs/>
          <w:sz w:val="32"/>
          <w:szCs w:val="32"/>
        </w:rPr>
        <w:t>组织实施辖区内污染物排放总量控制制度：实施生态环境保护目标责任制。按国家规定审核区管和市局委托的开发建设项目环境影响评价报告；监督对环境有影响的建设项目及资源开发项目执行环境影响评价制度和“三同时制度；指导辖区生态环境建设。</w:t>
      </w:r>
    </w:p>
    <w:p>
      <w:pPr>
        <w:pStyle w:val="5"/>
        <w:adjustRightInd w:val="0"/>
        <w:snapToGrid w:val="0"/>
        <w:spacing w:before="0" w:beforeAutospacing="0" w:after="0" w:afterAutospacing="0" w:line="360" w:lineRule="auto"/>
        <w:ind w:firstLine="627" w:firstLineChars="196"/>
        <w:jc w:val="both"/>
        <w:rPr>
          <w:rFonts w:ascii="仿宋_GB2312" w:hAnsi="仿宋" w:eastAsia="仿宋_GB2312" w:cs="仿宋"/>
          <w:bCs/>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lang w:eastAsia="zh-CN"/>
        </w:rPr>
        <w:t>）</w:t>
      </w:r>
      <w:r>
        <w:rPr>
          <w:rFonts w:ascii="仿宋_GB2312" w:hAnsi="仿宋" w:eastAsia="仿宋_GB2312" w:cs="仿宋"/>
          <w:bCs/>
          <w:sz w:val="32"/>
          <w:szCs w:val="32"/>
        </w:rPr>
        <w:t>协调解决辖区内有关环境问题；查处辖区内生态环境违法行为；参与环境污染事故和生态破坏事件的调查处理，开展突发环境事件的预警、应急工作；统筹协调区域污染防治工作。组织协调中央、省、市生态环境保护督察和整改工作。</w:t>
      </w:r>
    </w:p>
    <w:p>
      <w:pPr>
        <w:pStyle w:val="5"/>
        <w:adjustRightInd w:val="0"/>
        <w:snapToGrid w:val="0"/>
        <w:spacing w:before="0" w:beforeAutospacing="0" w:after="0" w:afterAutospacing="0" w:line="360" w:lineRule="auto"/>
        <w:ind w:firstLine="627" w:firstLineChars="196"/>
        <w:jc w:val="both"/>
        <w:rPr>
          <w:rFonts w:ascii="仿宋_GB2312" w:hAnsi="仿宋" w:eastAsia="仿宋_GB2312" w:cs="仿宋"/>
          <w:bCs/>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lang w:eastAsia="zh-CN"/>
        </w:rPr>
        <w:t>）</w:t>
      </w:r>
      <w:r>
        <w:rPr>
          <w:rFonts w:ascii="仿宋_GB2312" w:hAnsi="仿宋" w:eastAsia="仿宋_GB2312" w:cs="仿宋"/>
          <w:bCs/>
          <w:sz w:val="32"/>
          <w:szCs w:val="32"/>
        </w:rPr>
        <w:t>组织实施辖区内生态环境保护科技推广、生态环保科研和技术示范工程；生态管理区域内的环境标志认证。组织和管理辖区内的生态环境资金项目的实施情况。</w:t>
      </w:r>
    </w:p>
    <w:p>
      <w:pPr>
        <w:pStyle w:val="5"/>
        <w:adjustRightInd w:val="0"/>
        <w:snapToGrid w:val="0"/>
        <w:spacing w:before="0" w:beforeAutospacing="0" w:after="0" w:afterAutospacing="0" w:line="360" w:lineRule="auto"/>
        <w:ind w:firstLine="627" w:firstLineChars="196"/>
        <w:jc w:val="both"/>
        <w:rPr>
          <w:rFonts w:ascii="仿宋_GB2312" w:hAnsi="仿宋" w:eastAsia="仿宋_GB2312" w:cs="仿宋"/>
          <w:bCs/>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lang w:eastAsia="zh-CN"/>
        </w:rPr>
        <w:t>）</w:t>
      </w:r>
      <w:r>
        <w:rPr>
          <w:rFonts w:ascii="仿宋_GB2312" w:hAnsi="仿宋" w:eastAsia="仿宋_GB2312" w:cs="仿宋"/>
          <w:bCs/>
          <w:sz w:val="32"/>
          <w:szCs w:val="32"/>
        </w:rPr>
        <w:t>组织和管理辖区内生态环境质量监测和污染源监测、环境统计工作。</w:t>
      </w:r>
    </w:p>
    <w:p>
      <w:pPr>
        <w:pStyle w:val="5"/>
        <w:adjustRightInd w:val="0"/>
        <w:snapToGrid w:val="0"/>
        <w:spacing w:before="0" w:beforeAutospacing="0" w:after="0" w:afterAutospacing="0" w:line="360" w:lineRule="auto"/>
        <w:ind w:firstLine="627" w:firstLineChars="196"/>
        <w:jc w:val="both"/>
        <w:rPr>
          <w:rFonts w:ascii="仿宋_GB2312" w:hAnsi="仿宋" w:eastAsia="仿宋_GB2312" w:cs="仿宋"/>
          <w:bCs/>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lang w:eastAsia="zh-CN"/>
        </w:rPr>
        <w:t>）</w:t>
      </w:r>
      <w:r>
        <w:rPr>
          <w:rFonts w:ascii="仿宋_GB2312" w:hAnsi="仿宋" w:eastAsia="仿宋_GB2312" w:cs="仿宋"/>
          <w:bCs/>
          <w:sz w:val="32"/>
          <w:szCs w:val="32"/>
        </w:rPr>
        <w:t>负责生态环境污染防治的监督管理；协调、指导和监督城镇和农村的生态环境综合整治工作。</w:t>
      </w:r>
    </w:p>
    <w:p>
      <w:pPr>
        <w:pStyle w:val="5"/>
        <w:adjustRightInd w:val="0"/>
        <w:snapToGrid w:val="0"/>
        <w:spacing w:before="0" w:beforeAutospacing="0" w:after="0" w:afterAutospacing="0" w:line="360" w:lineRule="auto"/>
        <w:ind w:firstLine="627" w:firstLineChars="196"/>
        <w:jc w:val="both"/>
        <w:rPr>
          <w:rFonts w:ascii="仿宋_GB2312" w:hAnsi="仿宋" w:eastAsia="仿宋_GB2312" w:cs="仿宋"/>
          <w:bCs/>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七</w:t>
      </w:r>
      <w:r>
        <w:rPr>
          <w:rFonts w:hint="eastAsia" w:ascii="仿宋_GB2312" w:hAnsi="仿宋" w:eastAsia="仿宋_GB2312"/>
          <w:sz w:val="32"/>
          <w:szCs w:val="32"/>
          <w:lang w:eastAsia="zh-CN"/>
        </w:rPr>
        <w:t>）</w:t>
      </w:r>
      <w:r>
        <w:rPr>
          <w:rFonts w:ascii="仿宋_GB2312" w:hAnsi="仿宋" w:eastAsia="仿宋_GB2312" w:cs="仿宋"/>
          <w:bCs/>
          <w:sz w:val="32"/>
          <w:szCs w:val="32"/>
        </w:rPr>
        <w:t>负责本辖区内辐射安全的监督管理工作。</w:t>
      </w:r>
    </w:p>
    <w:p>
      <w:pPr>
        <w:pStyle w:val="5"/>
        <w:adjustRightInd w:val="0"/>
        <w:snapToGrid w:val="0"/>
        <w:spacing w:before="0" w:beforeAutospacing="0" w:after="0" w:afterAutospacing="0" w:line="360" w:lineRule="auto"/>
        <w:ind w:firstLine="627" w:firstLineChars="196"/>
        <w:jc w:val="both"/>
        <w:rPr>
          <w:rFonts w:ascii="仿宋_GB2312" w:hAnsi="仿宋" w:eastAsia="仿宋_GB2312" w:cs="仿宋"/>
          <w:bCs/>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八</w:t>
      </w:r>
      <w:r>
        <w:rPr>
          <w:rFonts w:hint="eastAsia" w:ascii="仿宋_GB2312" w:hAnsi="仿宋" w:eastAsia="仿宋_GB2312"/>
          <w:sz w:val="32"/>
          <w:szCs w:val="32"/>
          <w:lang w:eastAsia="zh-CN"/>
        </w:rPr>
        <w:t>）</w:t>
      </w:r>
      <w:r>
        <w:rPr>
          <w:rFonts w:ascii="仿宋_GB2312" w:hAnsi="仿宋" w:eastAsia="仿宋_GB2312" w:cs="仿宋"/>
          <w:bCs/>
          <w:sz w:val="32"/>
          <w:szCs w:val="32"/>
        </w:rPr>
        <w:t>组织生态环境保护宣传教育工作，推动社会公众和社会组织积极参与环境保护。</w:t>
      </w:r>
    </w:p>
    <w:p>
      <w:pPr>
        <w:pStyle w:val="5"/>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lang w:eastAsia="zh-CN"/>
        </w:rPr>
      </w:pPr>
    </w:p>
    <w:p>
      <w:pPr>
        <w:pStyle w:val="5"/>
        <w:numPr>
          <w:ilvl w:val="0"/>
          <w:numId w:val="1"/>
        </w:numPr>
        <w:adjustRightInd w:val="0"/>
        <w:snapToGrid w:val="0"/>
        <w:spacing w:before="0" w:beforeAutospacing="0" w:after="0" w:afterAutospacing="0" w:line="360" w:lineRule="auto"/>
        <w:ind w:firstLine="627" w:firstLineChars="196"/>
        <w:jc w:val="both"/>
        <w:rPr>
          <w:rFonts w:ascii="黑体" w:hAnsi="黑体" w:eastAsia="黑体"/>
          <w:bCs/>
          <w:sz w:val="32"/>
          <w:szCs w:val="32"/>
        </w:rPr>
      </w:pPr>
      <w:r>
        <w:rPr>
          <w:rFonts w:hint="eastAsia" w:ascii="黑体" w:hAnsi="黑体" w:eastAsia="黑体"/>
          <w:bCs/>
          <w:sz w:val="32"/>
          <w:szCs w:val="32"/>
        </w:rPr>
        <w:t>淮南市</w:t>
      </w:r>
      <w:r>
        <w:rPr>
          <w:rFonts w:hint="eastAsia" w:ascii="黑体" w:hAnsi="黑体" w:eastAsia="黑体"/>
          <w:bCs/>
          <w:sz w:val="32"/>
          <w:szCs w:val="32"/>
          <w:lang w:eastAsia="zh-CN"/>
        </w:rPr>
        <w:t>田家庵区生态环境分局</w:t>
      </w:r>
      <w:r>
        <w:rPr>
          <w:rFonts w:hint="eastAsia" w:ascii="黑体" w:hAnsi="黑体" w:eastAsia="黑体"/>
          <w:bCs/>
          <w:sz w:val="32"/>
          <w:szCs w:val="32"/>
        </w:rPr>
        <w:t>预算构成</w:t>
      </w:r>
    </w:p>
    <w:p>
      <w:pPr>
        <w:pStyle w:val="5"/>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田家庵区生态环境分局</w:t>
      </w:r>
      <w:r>
        <w:rPr>
          <w:rFonts w:ascii="仿宋_GB2312" w:hAnsi="仿宋" w:eastAsia="仿宋_GB2312" w:cs="仿宋"/>
          <w:bCs/>
          <w:sz w:val="32"/>
          <w:szCs w:val="32"/>
        </w:rPr>
        <w:t>2022</w:t>
      </w:r>
      <w:r>
        <w:rPr>
          <w:rFonts w:hint="eastAsia" w:ascii="仿宋_GB2312" w:hAnsi="仿宋" w:eastAsia="仿宋_GB2312" w:cs="仿宋"/>
          <w:bCs/>
          <w:sz w:val="32"/>
          <w:szCs w:val="32"/>
        </w:rPr>
        <w:t>年度单位预算仅包括单位本级预算，无其他下属单位预算。</w:t>
      </w:r>
    </w:p>
    <w:p>
      <w:pPr>
        <w:pStyle w:val="5"/>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rPr>
      </w:pPr>
    </w:p>
    <w:p>
      <w:pPr>
        <w:pStyle w:val="5"/>
        <w:adjustRightInd w:val="0"/>
        <w:snapToGrid w:val="0"/>
        <w:spacing w:before="0" w:beforeAutospacing="0" w:after="0" w:afterAutospacing="0" w:line="600" w:lineRule="exact"/>
        <w:ind w:firstLine="480" w:firstLineChars="150"/>
        <w:outlineLvl w:val="0"/>
        <w:rPr>
          <w:rFonts w:ascii="黑体" w:hAnsi="黑体" w:eastAsia="黑体"/>
          <w:bCs/>
          <w:sz w:val="32"/>
          <w:szCs w:val="32"/>
          <w:highlight w:val="none"/>
        </w:rPr>
      </w:pPr>
      <w:r>
        <w:rPr>
          <w:rFonts w:hint="eastAsia" w:ascii="黑体" w:hAnsi="黑体" w:eastAsia="黑体"/>
          <w:bCs/>
          <w:sz w:val="32"/>
          <w:szCs w:val="32"/>
          <w:highlight w:val="none"/>
        </w:rPr>
        <w:t>三、</w:t>
      </w:r>
      <w:r>
        <w:rPr>
          <w:rFonts w:ascii="黑体" w:hAnsi="黑体" w:eastAsia="黑体"/>
          <w:bCs/>
          <w:sz w:val="32"/>
          <w:szCs w:val="32"/>
          <w:highlight w:val="none"/>
        </w:rPr>
        <w:t>2022</w:t>
      </w:r>
      <w:r>
        <w:rPr>
          <w:rFonts w:hint="eastAsia" w:ascii="黑体" w:hAnsi="黑体" w:eastAsia="黑体"/>
          <w:bCs/>
          <w:sz w:val="32"/>
          <w:szCs w:val="32"/>
          <w:highlight w:val="none"/>
        </w:rPr>
        <w:t>年度主要工作任务</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（一）在推动经济高质量发展上聚焦发力</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积极服务高质量发展项目建设，着力解决企业环保难题。</w:t>
      </w:r>
      <w:r>
        <w:rPr>
          <w:rFonts w:hint="eastAsia" w:ascii="仿宋_GB2312" w:hAnsi="仿宋_GB2312" w:eastAsia="仿宋_GB2312" w:cs="仿宋_GB2312"/>
          <w:b w:val="0"/>
          <w:bCs w:val="0"/>
          <w:sz w:val="32"/>
          <w:szCs w:val="32"/>
          <w:lang w:eastAsia="zh-CN"/>
        </w:rPr>
        <w:t>简化</w:t>
      </w:r>
      <w:r>
        <w:rPr>
          <w:rFonts w:hint="eastAsia" w:ascii="仿宋_GB2312" w:hAnsi="仿宋_GB2312" w:eastAsia="仿宋_GB2312" w:cs="仿宋_GB2312"/>
          <w:b w:val="0"/>
          <w:bCs w:val="0"/>
          <w:sz w:val="32"/>
          <w:szCs w:val="32"/>
        </w:rPr>
        <w:t>环评审批</w:t>
      </w:r>
      <w:r>
        <w:rPr>
          <w:rFonts w:hint="eastAsia" w:ascii="仿宋_GB2312" w:hAnsi="仿宋_GB2312" w:eastAsia="仿宋_GB2312" w:cs="仿宋_GB2312"/>
          <w:b w:val="0"/>
          <w:bCs w:val="0"/>
          <w:sz w:val="32"/>
          <w:szCs w:val="32"/>
          <w:lang w:eastAsia="zh-CN"/>
        </w:rPr>
        <w:t>程序</w:t>
      </w:r>
      <w:r>
        <w:rPr>
          <w:rFonts w:hint="eastAsia" w:ascii="仿宋_GB2312" w:hAnsi="仿宋_GB2312" w:eastAsia="仿宋_GB2312" w:cs="仿宋_GB2312"/>
          <w:b w:val="0"/>
          <w:bCs w:val="0"/>
          <w:sz w:val="32"/>
          <w:szCs w:val="32"/>
        </w:rPr>
        <w:t>，把好环境准入关，坚决遏制“两高”项目盲目发展，引导低碳高效产业发展。</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在打好污染防治攻坚战上持续用力。一是</w:t>
      </w:r>
      <w:r>
        <w:rPr>
          <w:rFonts w:hint="eastAsia" w:ascii="仿宋_GB2312" w:hAnsi="仿宋_GB2312" w:eastAsia="仿宋_GB2312" w:cs="仿宋_GB2312"/>
          <w:b/>
          <w:bCs/>
          <w:sz w:val="32"/>
          <w:szCs w:val="32"/>
          <w:lang w:val="en-US" w:eastAsia="zh-CN"/>
        </w:rPr>
        <w:t>坚决打赢蓝天保卫战。</w:t>
      </w:r>
      <w:r>
        <w:rPr>
          <w:rFonts w:hint="eastAsia" w:ascii="Times New Roman" w:hAnsi="Times New Roman" w:eastAsia="仿宋_GB2312"/>
          <w:sz w:val="32"/>
          <w:szCs w:val="32"/>
          <w:lang w:eastAsia="zh-CN"/>
        </w:rPr>
        <w:t>聚焦“五控”措施，突出重点时段，紧盯重点领域，强化扬尘、散煤、散乱污、柴油货车等专项整治，严格执行重污染天气应急预案。同时申请国控站点原址重建事项，已获得省厅与生态环境部批准，目前正在筹备站点重建相关事宜。</w:t>
      </w:r>
      <w:r>
        <w:rPr>
          <w:rFonts w:hint="eastAsia" w:ascii="仿宋_GB2312" w:hAnsi="仿宋_GB2312" w:eastAsia="仿宋_GB2312" w:cs="仿宋_GB2312"/>
          <w:b/>
          <w:bCs/>
          <w:sz w:val="32"/>
          <w:szCs w:val="32"/>
          <w:lang w:eastAsia="zh-CN"/>
        </w:rPr>
        <w:t>二是坚决打好碧水保卫战。</w:t>
      </w:r>
      <w:r>
        <w:rPr>
          <w:rFonts w:hint="eastAsia" w:ascii="Times New Roman" w:hAnsi="Times New Roman" w:eastAsia="仿宋_GB2312"/>
          <w:sz w:val="32"/>
          <w:szCs w:val="32"/>
          <w:lang w:eastAsia="zh-CN"/>
        </w:rPr>
        <w:t>加强饮用水水源保护，加大对饮用水水源地巡查力度，采取安装定点监控和利用无人机巡查等方式对饮用水水源地进行全方位、无死角巡查，确保发现问题不遗漏。</w:t>
      </w:r>
      <w:r>
        <w:rPr>
          <w:rFonts w:hint="eastAsia" w:ascii="仿宋_GB2312" w:hAnsi="仿宋_GB2312" w:eastAsia="仿宋_GB2312" w:cs="仿宋_GB2312"/>
          <w:kern w:val="2"/>
          <w:sz w:val="32"/>
          <w:szCs w:val="32"/>
          <w:lang w:val="en-US" w:eastAsia="zh-CN" w:bidi="ar-SA"/>
        </w:rPr>
        <w:t>采取季度性定期监测为主，结合汛期、重要节假日、突发性事件等独立检测为辅的方式，实现水质信息全面掌握。</w:t>
      </w:r>
      <w:r>
        <w:rPr>
          <w:rFonts w:hint="eastAsia" w:ascii="仿宋_GB2312" w:hAnsi="仿宋_GB2312" w:eastAsia="仿宋_GB2312" w:cs="仿宋_GB2312"/>
          <w:b/>
          <w:bCs/>
          <w:sz w:val="32"/>
          <w:szCs w:val="32"/>
          <w:lang w:val="en-US" w:eastAsia="zh-CN"/>
        </w:rPr>
        <w:t>三是坚决打好净土保卫战。</w:t>
      </w:r>
      <w:r>
        <w:rPr>
          <w:rFonts w:hint="eastAsia" w:ascii="Times New Roman" w:hAnsi="Times New Roman" w:eastAsia="仿宋_GB2312"/>
          <w:sz w:val="32"/>
          <w:szCs w:val="32"/>
        </w:rPr>
        <w:t>深入贯彻落实《淮南市土壤污染防治工作方案》，持续提升土壤环境管理水平和土壤污染风险管控能力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加强危险废物规范化管理。严厉打击危险废物非法处置行为，督促危废产生与处理处置单位全面落实危废转移联单制度</w:t>
      </w:r>
      <w:r>
        <w:rPr>
          <w:rFonts w:hint="eastAsia" w:ascii="Times New Roman" w:hAnsi="Times New Roman" w:eastAsia="仿宋_GB2312"/>
          <w:sz w:val="32"/>
          <w:szCs w:val="32"/>
          <w:lang w:val="en-US" w:eastAsia="zh-CN"/>
        </w:rPr>
        <w:t>。推进农村环境综合整治工作，加强对已建成项目监管工作，确保设备的正常运作，达标排放，防止设备“晒太阳”。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在推进生态环保督察整改上汇聚合力</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kern w:val="0"/>
          <w:sz w:val="32"/>
          <w:szCs w:val="32"/>
        </w:rPr>
        <w:t>推进预防与整治并举、治标与治本并重，防止“老问题”反弹、新问题再现，不定时开展现场检查，发现问题，及时处理。对已经验收销号的问题适时“回头看”，真正做到整改一个销号一个，杜绝出现虚假整改。</w:t>
      </w:r>
      <w:r>
        <w:rPr>
          <w:rFonts w:hint="eastAsia" w:ascii="仿宋_GB2312" w:hAnsi="仿宋_GB2312" w:eastAsia="仿宋_GB2312" w:cs="仿宋_GB2312"/>
          <w:b w:val="0"/>
          <w:bCs w:val="0"/>
          <w:sz w:val="32"/>
          <w:szCs w:val="32"/>
        </w:rPr>
        <w:t>坚持举一反三，既解决环保督察反馈的个性问题、具体问题，又解决反映出的共性问题、深层次问题，深入剖析问题根源，加快建章立制、堵塞管理漏洞，将整改实践中的有益探索以制度形式固定下来，推动形成依靠制度科学运行的长效机制。</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（四）在</w:t>
      </w:r>
      <w:r>
        <w:rPr>
          <w:rFonts w:hint="eastAsia" w:ascii="Times New Roman" w:hAnsi="Times New Roman" w:eastAsia="仿宋_GB2312"/>
          <w:b/>
          <w:bCs/>
          <w:sz w:val="32"/>
          <w:szCs w:val="32"/>
        </w:rPr>
        <w:t>严格环境保护监管执法</w:t>
      </w:r>
      <w:r>
        <w:rPr>
          <w:rFonts w:hint="eastAsia" w:ascii="Times New Roman" w:hAnsi="Times New Roman" w:eastAsia="仿宋_GB2312"/>
          <w:b/>
          <w:bCs/>
          <w:sz w:val="32"/>
          <w:szCs w:val="32"/>
          <w:lang w:eastAsia="zh-CN"/>
        </w:rPr>
        <w:t>上精准着力</w:t>
      </w:r>
      <w:r>
        <w:rPr>
          <w:rFonts w:hint="eastAsia" w:ascii="Times New Roman" w:hAnsi="Times New Roman" w:eastAsia="仿宋_GB2312"/>
          <w:b/>
          <w:bCs/>
          <w:sz w:val="32"/>
          <w:szCs w:val="32"/>
        </w:rPr>
        <w:t>。</w:t>
      </w:r>
      <w:r>
        <w:rPr>
          <w:rFonts w:hint="eastAsia" w:ascii="Times New Roman" w:hAnsi="Times New Roman" w:eastAsia="仿宋_GB2312"/>
          <w:sz w:val="32"/>
          <w:szCs w:val="32"/>
        </w:rPr>
        <w:t>在执法及案件办理中，全面严格执行上级行政执法重大决定审核、信息公示、执法全过程记录、双随机一公开等各项规章制度要求</w:t>
      </w:r>
      <w:r>
        <w:rPr>
          <w:rFonts w:hint="eastAsia" w:ascii="仿宋_GB2312" w:hAnsi="仿宋_GB2312" w:eastAsia="仿宋_GB2312"/>
          <w:sz w:val="32"/>
          <w:szCs w:val="32"/>
          <w:lang w:val="en-US" w:eastAsia="zh-CN"/>
        </w:rPr>
        <w:t>，围绕环境质量抓重点，提升办案质量，针对群众信</w:t>
      </w:r>
      <w:bookmarkStart w:id="0" w:name="_GoBack"/>
      <w:bookmarkEnd w:id="0"/>
      <w:r>
        <w:rPr>
          <w:rFonts w:hint="eastAsia" w:ascii="仿宋_GB2312" w:hAnsi="仿宋_GB2312" w:eastAsia="仿宋_GB2312"/>
          <w:sz w:val="32"/>
          <w:szCs w:val="32"/>
          <w:lang w:val="en-US" w:eastAsia="zh-CN"/>
        </w:rPr>
        <w:t>访重点、热点、难点进行梳理，提升信访办理水平，多方式开展普法宣传，</w:t>
      </w:r>
      <w:r>
        <w:rPr>
          <w:rFonts w:ascii="Times New Roman" w:hAnsi="Times New Roman" w:eastAsia="仿宋_GB2312"/>
          <w:sz w:val="32"/>
          <w:szCs w:val="32"/>
        </w:rPr>
        <w:t>形成全社会参与</w:t>
      </w:r>
      <w:r>
        <w:rPr>
          <w:rFonts w:hint="eastAsia" w:ascii="Times New Roman" w:hAnsi="Times New Roman" w:eastAsia="仿宋_GB2312"/>
          <w:sz w:val="32"/>
          <w:szCs w:val="32"/>
        </w:rPr>
        <w:t>和</w:t>
      </w:r>
      <w:r>
        <w:rPr>
          <w:rFonts w:ascii="Times New Roman" w:hAnsi="Times New Roman" w:eastAsia="仿宋_GB2312"/>
          <w:sz w:val="32"/>
          <w:szCs w:val="32"/>
        </w:rPr>
        <w:t>监督</w:t>
      </w:r>
      <w:r>
        <w:rPr>
          <w:rFonts w:hint="eastAsia" w:ascii="Times New Roman" w:hAnsi="Times New Roman" w:eastAsia="仿宋_GB2312"/>
          <w:sz w:val="32"/>
          <w:szCs w:val="32"/>
        </w:rPr>
        <w:t>生态环境保护工作</w:t>
      </w:r>
      <w:r>
        <w:rPr>
          <w:rFonts w:ascii="Times New Roman" w:hAnsi="Times New Roman" w:eastAsia="仿宋_GB2312"/>
          <w:sz w:val="32"/>
          <w:szCs w:val="32"/>
        </w:rPr>
        <w:t>的浓厚氛围。</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heme="minorBidi"/>
          <w:b/>
          <w:bCs/>
          <w:kern w:val="2"/>
          <w:sz w:val="32"/>
          <w:szCs w:val="32"/>
          <w:lang w:val="en-US" w:eastAsia="zh-CN" w:bidi="ar-SA"/>
        </w:rPr>
        <w:t>（五）在完善联动机制上不懈努力。</w:t>
      </w:r>
      <w:r>
        <w:rPr>
          <w:rFonts w:hint="eastAsia" w:ascii="Times New Roman" w:hAnsi="Times New Roman" w:eastAsia="仿宋_GB2312" w:cstheme="minorBidi"/>
          <w:b w:val="0"/>
          <w:bCs w:val="0"/>
          <w:kern w:val="2"/>
          <w:sz w:val="32"/>
          <w:szCs w:val="32"/>
          <w:lang w:val="en-US" w:eastAsia="zh-CN" w:bidi="ar-SA"/>
        </w:rPr>
        <w:t>推深做实</w:t>
      </w:r>
      <w:r>
        <w:rPr>
          <w:rFonts w:hint="eastAsia" w:ascii="仿宋_GB2312" w:eastAsia="仿宋_GB2312" w:hAnsiTheme="minorHAnsi" w:cstheme="minorBidi"/>
          <w:kern w:val="2"/>
          <w:sz w:val="32"/>
          <w:szCs w:val="32"/>
          <w:lang w:val="en-US" w:eastAsia="zh-CN" w:bidi="ar-SA"/>
        </w:rPr>
        <w:t>生态环境保护专项监督长制度</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目前</w:t>
      </w:r>
      <w:r>
        <w:rPr>
          <w:rFonts w:hint="eastAsia" w:ascii="仿宋_GB2312" w:hAnsi="仿宋_GB2312" w:eastAsia="仿宋_GB2312" w:cs="仿宋_GB2312"/>
          <w:color w:val="auto"/>
          <w:sz w:val="32"/>
          <w:szCs w:val="32"/>
          <w:lang w:val="en-US" w:eastAsia="zh-CN"/>
        </w:rPr>
        <w:t>已建立区、乡镇（街道、园区）、行政村（社区）三级环长制度体系，行政村（社区）、自然村（小区）下设生态环境保护专项监督员，明确各级环长职责，对重点工作落实情况和交办的生态环境问题进行跟踪调度、定期通报。成立</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eastAsia="zh-CN"/>
        </w:rPr>
        <w:t>区快速联动小组，建立微信群，将市大气办巡查发现问题、异常数据预警、夜间高值提醒等情况发布到群中，</w:t>
      </w:r>
      <w:r>
        <w:rPr>
          <w:rFonts w:hint="eastAsia" w:ascii="仿宋_GB2312" w:hAnsi="仿宋_GB2312" w:eastAsia="仿宋_GB2312" w:cs="仿宋_GB2312"/>
          <w:color w:val="auto"/>
          <w:sz w:val="32"/>
          <w:szCs w:val="32"/>
          <w:lang w:val="en-US" w:eastAsia="zh-CN"/>
        </w:rPr>
        <w:t>做到有问题及时发现、及时分析、及时解决。</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kern w:val="0"/>
          <w:sz w:val="32"/>
          <w:szCs w:val="32"/>
          <w:lang w:val="en-US" w:eastAsia="zh-CN"/>
        </w:rPr>
      </w:pPr>
    </w:p>
    <w:p>
      <w:pPr>
        <w:pStyle w:val="5"/>
        <w:adjustRightInd w:val="0"/>
        <w:snapToGrid w:val="0"/>
        <w:spacing w:before="0" w:beforeAutospacing="0" w:after="0" w:afterAutospacing="0" w:line="360" w:lineRule="auto"/>
        <w:rPr>
          <w:rFonts w:ascii="黑体" w:hAnsi="黑体" w:eastAsia="黑体"/>
          <w:bCs/>
          <w:sz w:val="36"/>
          <w:szCs w:val="36"/>
        </w:rPr>
      </w:pPr>
    </w:p>
    <w:p>
      <w:pPr>
        <w:pStyle w:val="5"/>
        <w:adjustRightInd w:val="0"/>
        <w:snapToGrid w:val="0"/>
        <w:spacing w:before="0" w:beforeAutospacing="0" w:after="0" w:afterAutospacing="0" w:line="360" w:lineRule="auto"/>
        <w:rPr>
          <w:rFonts w:ascii="黑体" w:hAnsi="黑体" w:eastAsia="黑体"/>
          <w:bCs/>
          <w:sz w:val="36"/>
          <w:szCs w:val="36"/>
        </w:rPr>
      </w:pPr>
    </w:p>
    <w:p>
      <w:pPr>
        <w:pStyle w:val="5"/>
        <w:adjustRightInd w:val="0"/>
        <w:snapToGrid w:val="0"/>
        <w:spacing w:before="0" w:beforeAutospacing="0" w:after="0" w:afterAutospacing="0" w:line="360" w:lineRule="auto"/>
        <w:rPr>
          <w:rFonts w:ascii="黑体" w:hAnsi="黑体" w:eastAsia="黑体"/>
          <w:bCs/>
          <w:sz w:val="36"/>
          <w:szCs w:val="36"/>
        </w:rPr>
      </w:pPr>
    </w:p>
    <w:p>
      <w:pPr>
        <w:pStyle w:val="5"/>
        <w:adjustRightInd w:val="0"/>
        <w:snapToGrid w:val="0"/>
        <w:spacing w:before="0" w:beforeAutospacing="0" w:after="0" w:afterAutospacing="0" w:line="360" w:lineRule="auto"/>
        <w:rPr>
          <w:rFonts w:ascii="黑体" w:hAnsi="黑体" w:eastAsia="黑体"/>
          <w:bCs/>
          <w:sz w:val="36"/>
          <w:szCs w:val="36"/>
        </w:rPr>
      </w:pPr>
    </w:p>
    <w:p>
      <w:pPr>
        <w:pStyle w:val="5"/>
        <w:adjustRightInd w:val="0"/>
        <w:snapToGrid w:val="0"/>
        <w:spacing w:before="0" w:beforeAutospacing="0" w:after="0" w:afterAutospacing="0" w:line="360" w:lineRule="auto"/>
        <w:rPr>
          <w:rFonts w:ascii="黑体" w:hAnsi="黑体" w:eastAsia="黑体"/>
          <w:bCs/>
          <w:sz w:val="36"/>
          <w:szCs w:val="36"/>
        </w:rPr>
      </w:pPr>
    </w:p>
    <w:p>
      <w:pPr>
        <w:pStyle w:val="5"/>
        <w:adjustRightInd w:val="0"/>
        <w:snapToGrid w:val="0"/>
        <w:spacing w:before="0" w:beforeAutospacing="0" w:after="0" w:afterAutospacing="0" w:line="360" w:lineRule="auto"/>
        <w:rPr>
          <w:rFonts w:ascii="黑体" w:hAnsi="黑体" w:eastAsia="黑体"/>
          <w:bCs/>
          <w:sz w:val="36"/>
          <w:szCs w:val="36"/>
        </w:rPr>
      </w:pPr>
    </w:p>
    <w:p>
      <w:pPr>
        <w:pStyle w:val="5"/>
        <w:adjustRightInd w:val="0"/>
        <w:snapToGrid w:val="0"/>
        <w:spacing w:before="0" w:beforeAutospacing="0" w:after="0" w:afterAutospacing="0" w:line="360" w:lineRule="auto"/>
        <w:rPr>
          <w:rFonts w:ascii="黑体" w:hAnsi="黑体" w:eastAsia="黑体"/>
          <w:bCs/>
          <w:sz w:val="36"/>
          <w:szCs w:val="36"/>
        </w:rPr>
      </w:pPr>
    </w:p>
    <w:p>
      <w:pPr>
        <w:pStyle w:val="5"/>
        <w:adjustRightInd w:val="0"/>
        <w:snapToGrid w:val="0"/>
        <w:spacing w:before="0" w:beforeAutospacing="0" w:after="0" w:afterAutospacing="0" w:line="360" w:lineRule="auto"/>
        <w:jc w:val="center"/>
        <w:rPr>
          <w:rFonts w:hint="eastAsia" w:ascii="黑体" w:hAnsi="黑体" w:eastAsia="黑体"/>
          <w:bCs/>
          <w:sz w:val="36"/>
          <w:szCs w:val="36"/>
        </w:rPr>
      </w:pPr>
    </w:p>
    <w:p>
      <w:pPr>
        <w:pStyle w:val="5"/>
        <w:adjustRightInd w:val="0"/>
        <w:snapToGrid w:val="0"/>
        <w:spacing w:before="0" w:beforeAutospacing="0" w:after="0" w:afterAutospacing="0" w:line="360" w:lineRule="auto"/>
        <w:jc w:val="center"/>
        <w:rPr>
          <w:rFonts w:hint="eastAsia" w:ascii="黑体" w:hAnsi="黑体" w:eastAsia="黑体"/>
          <w:bCs/>
          <w:sz w:val="36"/>
          <w:szCs w:val="36"/>
        </w:rPr>
      </w:pPr>
    </w:p>
    <w:p>
      <w:pPr>
        <w:pStyle w:val="5"/>
        <w:adjustRightInd w:val="0"/>
        <w:snapToGrid w:val="0"/>
        <w:spacing w:before="0" w:beforeAutospacing="0" w:after="0" w:afterAutospacing="0" w:line="360" w:lineRule="auto"/>
        <w:jc w:val="center"/>
        <w:rPr>
          <w:rFonts w:hint="eastAsia" w:ascii="黑体" w:hAnsi="黑体" w:eastAsia="黑体"/>
          <w:bCs/>
          <w:sz w:val="36"/>
          <w:szCs w:val="36"/>
        </w:rPr>
      </w:pPr>
    </w:p>
    <w:p>
      <w:pPr>
        <w:pStyle w:val="5"/>
        <w:adjustRightInd w:val="0"/>
        <w:snapToGrid w:val="0"/>
        <w:spacing w:before="0" w:beforeAutospacing="0" w:after="0" w:afterAutospacing="0" w:line="360" w:lineRule="auto"/>
        <w:jc w:val="center"/>
        <w:rPr>
          <w:rFonts w:hint="eastAsia" w:ascii="黑体" w:hAnsi="黑体" w:eastAsia="黑体"/>
          <w:bCs/>
          <w:sz w:val="36"/>
          <w:szCs w:val="36"/>
        </w:rPr>
      </w:pPr>
    </w:p>
    <w:p>
      <w:pPr>
        <w:pStyle w:val="5"/>
        <w:adjustRightInd w:val="0"/>
        <w:snapToGrid w:val="0"/>
        <w:spacing w:before="0" w:beforeAutospacing="0" w:after="0" w:afterAutospacing="0" w:line="360" w:lineRule="auto"/>
        <w:jc w:val="center"/>
        <w:rPr>
          <w:rFonts w:hint="eastAsia" w:ascii="黑体" w:hAnsi="黑体" w:eastAsia="黑体"/>
          <w:bCs/>
          <w:sz w:val="36"/>
          <w:szCs w:val="36"/>
        </w:rPr>
      </w:pPr>
    </w:p>
    <w:p>
      <w:pPr>
        <w:pStyle w:val="5"/>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第二部分</w:t>
      </w:r>
      <w:r>
        <w:rPr>
          <w:rFonts w:ascii="黑体" w:hAnsi="黑体" w:eastAsia="黑体"/>
          <w:bCs/>
          <w:sz w:val="36"/>
          <w:szCs w:val="36"/>
        </w:rPr>
        <w:t xml:space="preserve"> 2022</w:t>
      </w:r>
      <w:r>
        <w:rPr>
          <w:rFonts w:hint="eastAsia" w:ascii="黑体" w:hAnsi="黑体" w:eastAsia="黑体"/>
          <w:bCs/>
          <w:sz w:val="36"/>
          <w:szCs w:val="36"/>
        </w:rPr>
        <w:t>年部门预算表</w:t>
      </w:r>
    </w:p>
    <w:p>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1</w:t>
      </w:r>
    </w:p>
    <w:p>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rPr>
        <w:t>淮南市</w:t>
      </w:r>
      <w:r>
        <w:rPr>
          <w:rFonts w:hint="eastAsia" w:ascii="华文中宋" w:hAnsi="华文中宋" w:eastAsia="华文中宋" w:cs="宋体"/>
          <w:b/>
          <w:bCs/>
          <w:kern w:val="0"/>
          <w:sz w:val="32"/>
          <w:szCs w:val="32"/>
          <w:lang w:eastAsia="zh-CN"/>
        </w:rPr>
        <w:t>田家庵区生态环境分局</w:t>
      </w:r>
      <w:r>
        <w:rPr>
          <w:rFonts w:ascii="华文中宋" w:hAnsi="华文中宋" w:eastAsia="华文中宋" w:cs="宋体"/>
          <w:b/>
          <w:bCs/>
          <w:kern w:val="0"/>
          <w:sz w:val="32"/>
          <w:szCs w:val="32"/>
        </w:rPr>
        <w:t>2022</w:t>
      </w:r>
      <w:r>
        <w:rPr>
          <w:rFonts w:hint="eastAsia" w:ascii="华文中宋" w:hAnsi="华文中宋" w:eastAsia="华文中宋" w:cs="宋体"/>
          <w:b/>
          <w:bCs/>
          <w:kern w:val="0"/>
          <w:sz w:val="32"/>
          <w:szCs w:val="32"/>
        </w:rPr>
        <w:t>年收支总表</w:t>
      </w:r>
    </w:p>
    <w:p>
      <w:pPr>
        <w:rPr>
          <w:rFonts w:hint="eastAsia"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6"/>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6"/>
        <w:gridCol w:w="1234"/>
        <w:gridCol w:w="3216"/>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收            入             </w:t>
            </w:r>
          </w:p>
        </w:tc>
        <w:tc>
          <w:tcPr>
            <w:tcW w:w="4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项 目</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其中：中央转移支付收入</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其中：中央转移支付收入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其中：中央转移支付收入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1455" w:type="dxa"/>
            <w:tcBorders>
              <w:top w:val="nil"/>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五、单位资金收入</w:t>
            </w:r>
          </w:p>
        </w:tc>
        <w:tc>
          <w:tcPr>
            <w:tcW w:w="1455" w:type="dxa"/>
            <w:tcBorders>
              <w:top w:val="nil"/>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其中：事业收入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事业单位经营收入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上级补助收入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附属单位上缴收入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其他收入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二十一、灾害防治及应急管理支出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二十二、预备费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二十五、债务还本支出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二十六、债务付息支出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二十七、债务发行费用支出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  年  收  入  小  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  年  支  出  小  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财政专户管理资金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单位资金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总　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bl>
    <w:p>
      <w:pPr>
        <w:rPr>
          <w:rFonts w:ascii="宋体" w:cs="宋体"/>
          <w:kern w:val="0"/>
          <w:sz w:val="20"/>
          <w:szCs w:val="20"/>
        </w:rPr>
        <w:sectPr>
          <w:footerReference r:id="rId3" w:type="default"/>
          <w:pgSz w:w="11906" w:h="16838"/>
          <w:pgMar w:top="1440" w:right="1800" w:bottom="1440" w:left="1800" w:header="851" w:footer="992" w:gutter="0"/>
          <w:cols w:space="425" w:num="1"/>
          <w:docGrid w:type="lines" w:linePitch="312" w:charSpace="0"/>
        </w:sectPr>
      </w:pPr>
    </w:p>
    <w:p>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2</w:t>
      </w:r>
    </w:p>
    <w:p>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p>
    <w:tbl>
      <w:tblPr>
        <w:tblStyle w:val="6"/>
        <w:tblW w:w="14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765"/>
        <w:gridCol w:w="720"/>
        <w:gridCol w:w="780"/>
        <w:gridCol w:w="630"/>
        <w:gridCol w:w="705"/>
        <w:gridCol w:w="930"/>
        <w:gridCol w:w="480"/>
        <w:gridCol w:w="437"/>
        <w:gridCol w:w="780"/>
        <w:gridCol w:w="855"/>
        <w:gridCol w:w="1080"/>
        <w:gridCol w:w="675"/>
        <w:gridCol w:w="615"/>
        <w:gridCol w:w="990"/>
        <w:gridCol w:w="660"/>
        <w:gridCol w:w="525"/>
        <w:gridCol w:w="57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3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6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6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淮南市田家庵区生态环境分局2022年收入总表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0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43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426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事业单位经营收入</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ascii="宋体" w:cs="宋体"/>
          <w:kern w:val="0"/>
          <w:sz w:val="20"/>
          <w:szCs w:val="20"/>
        </w:rPr>
      </w:pPr>
    </w:p>
    <w:p>
      <w:pPr>
        <w:rPr>
          <w:rFonts w:ascii="宋体" w:cs="宋体"/>
          <w:kern w:val="0"/>
          <w:sz w:val="20"/>
          <w:szCs w:val="20"/>
        </w:rPr>
      </w:pPr>
    </w:p>
    <w:p>
      <w:pPr>
        <w:sectPr>
          <w:pgSz w:w="16838" w:h="11906" w:orient="landscape"/>
          <w:pgMar w:top="1797" w:right="1440" w:bottom="1797" w:left="1440" w:header="851" w:footer="992" w:gutter="0"/>
          <w:cols w:space="425" w:num="1"/>
          <w:docGrid w:type="linesAndChars" w:linePitch="312" w:charSpace="0"/>
        </w:sectPr>
      </w:pPr>
    </w:p>
    <w:p>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3</w:t>
      </w:r>
    </w:p>
    <w:p>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p>
    <w:tbl>
      <w:tblPr>
        <w:tblStyle w:val="6"/>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1620"/>
        <w:gridCol w:w="1050"/>
        <w:gridCol w:w="750"/>
        <w:gridCol w:w="1005"/>
        <w:gridCol w:w="930"/>
        <w:gridCol w:w="85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32"/>
                <w:szCs w:val="32"/>
                <w:u w:val="none"/>
              </w:rPr>
            </w:pPr>
          </w:p>
        </w:tc>
        <w:tc>
          <w:tcPr>
            <w:tcW w:w="1050"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32"/>
                <w:szCs w:val="32"/>
                <w:u w:val="none"/>
              </w:rPr>
            </w:pPr>
          </w:p>
        </w:tc>
        <w:tc>
          <w:tcPr>
            <w:tcW w:w="750"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32"/>
                <w:szCs w:val="32"/>
                <w:u w:val="none"/>
              </w:rPr>
            </w:pPr>
          </w:p>
        </w:tc>
        <w:tc>
          <w:tcPr>
            <w:tcW w:w="1005"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32"/>
                <w:szCs w:val="32"/>
                <w:u w:val="none"/>
              </w:rPr>
            </w:pPr>
          </w:p>
        </w:tc>
        <w:tc>
          <w:tcPr>
            <w:tcW w:w="930"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32"/>
                <w:szCs w:val="32"/>
                <w:u w:val="none"/>
              </w:rPr>
            </w:pPr>
          </w:p>
        </w:tc>
        <w:tc>
          <w:tcPr>
            <w:tcW w:w="855" w:type="dxa"/>
            <w:tcBorders>
              <w:top w:val="nil"/>
              <w:left w:val="nil"/>
              <w:bottom w:val="nil"/>
              <w:right w:val="nil"/>
            </w:tcBorders>
            <w:shd w:val="clear" w:color="auto" w:fill="auto"/>
            <w:vAlign w:val="center"/>
          </w:tcPr>
          <w:p>
            <w:pPr>
              <w:jc w:val="center"/>
              <w:rPr>
                <w:rFonts w:hint="eastAsia" w:ascii="黑体" w:hAnsi="宋体" w:eastAsia="黑体" w:cs="黑体"/>
                <w:i w:val="0"/>
                <w:iCs w:val="0"/>
                <w:color w:val="000000"/>
                <w:sz w:val="32"/>
                <w:szCs w:val="32"/>
                <w:u w:val="none"/>
              </w:rPr>
            </w:pPr>
          </w:p>
        </w:tc>
        <w:tc>
          <w:tcPr>
            <w:tcW w:w="14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97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淮南市田家庵区生态环境分局2022年支出总表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环境保护管理事务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2110104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生态环境保护宣传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2110199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其他环境保护管理事务支出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污染防治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2110399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其他污染防治支出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环境保护管理事务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环境保护管理事务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
    <w:p/>
    <w:p/>
    <w:p/>
    <w:p/>
    <w:p/>
    <w:p/>
    <w:p/>
    <w:tbl>
      <w:tblPr>
        <w:tblStyle w:val="6"/>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4"/>
        <w:gridCol w:w="1972"/>
        <w:gridCol w:w="1180"/>
        <w:gridCol w:w="3537"/>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55"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140"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c>
          <w:tcPr>
            <w:tcW w:w="3315"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c>
          <w:tcPr>
            <w:tcW w:w="166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淮南市田家庵区生态环境分局2022年财政拨款收支总表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收            入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（二十二）预备费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（二十四）转移性支出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（二十五）债务还本支出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（二十六）债务付息支出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（二十七）债务发行费用支出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二、年终结转结余</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（一）一般公共预算结转结余</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（二）政府性基金预算结转结余</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（三）国有资本经营预算结转结余</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总　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bl>
    <w:p>
      <w:pPr>
        <w:rPr>
          <w:rFonts w:ascii="宋体" w:cs="宋体"/>
          <w:kern w:val="0"/>
          <w:sz w:val="20"/>
          <w:szCs w:val="20"/>
        </w:rPr>
      </w:pPr>
    </w:p>
    <w:p>
      <w:pPr>
        <w:rPr>
          <w:rFonts w:ascii="宋体" w:cs="宋体"/>
          <w:kern w:val="0"/>
          <w:sz w:val="20"/>
          <w:szCs w:val="20"/>
        </w:rPr>
      </w:pPr>
    </w:p>
    <w:tbl>
      <w:tblPr>
        <w:tblStyle w:val="6"/>
        <w:tblpPr w:leftFromText="180" w:rightFromText="180" w:vertAnchor="text" w:horzAnchor="page" w:tblpX="2005" w:tblpY="1749"/>
        <w:tblOverlap w:val="never"/>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3016"/>
        <w:gridCol w:w="1044"/>
        <w:gridCol w:w="646"/>
        <w:gridCol w:w="630"/>
        <w:gridCol w:w="713"/>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365"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5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淮南市田家庵区生态环境分局2022年一般公共预算支出表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8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53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8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15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环境保护管理事务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生态环境保护宣传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其他环境保护管理事务支出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其他污染防治支出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r>
    </w:tbl>
    <w:p/>
    <w:p/>
    <w:p/>
    <w:p/>
    <w:p/>
    <w:p/>
    <w:p/>
    <w:p/>
    <w:p/>
    <w:p/>
    <w:p/>
    <w:p/>
    <w:p/>
    <w:p/>
    <w:p/>
    <w:p/>
    <w:p/>
    <w:p/>
    <w:p/>
    <w:p/>
    <w:p>
      <w:pPr>
        <w:ind w:left="903" w:leftChars="430" w:firstLine="5400" w:firstLineChars="2700"/>
        <w:rPr>
          <w:rFonts w:ascii="宋体" w:cs="宋体"/>
          <w:kern w:val="0"/>
          <w:sz w:val="20"/>
          <w:szCs w:val="20"/>
        </w:rPr>
      </w:pPr>
    </w:p>
    <w:tbl>
      <w:tblPr>
        <w:tblStyle w:val="6"/>
        <w:tblpPr w:leftFromText="180" w:rightFromText="180" w:vertAnchor="text" w:horzAnchor="page" w:tblpX="1225" w:tblpY="357"/>
        <w:tblOverlap w:val="never"/>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3225"/>
        <w:gridCol w:w="1395"/>
        <w:gridCol w:w="1665"/>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3225"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39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6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25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淮南市田家庵区生态环境分局2022年一般公共预算基本支出表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部门预算支出经济分类科目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
    <w:p/>
    <w:p/>
    <w:p/>
    <w:p/>
    <w:p/>
    <w:tbl>
      <w:tblPr>
        <w:tblStyle w:val="6"/>
        <w:tblpPr w:leftFromText="180" w:rightFromText="180" w:vertAnchor="text" w:horzAnchor="page" w:tblpX="8425" w:tblpY="57"/>
        <w:tblOverlap w:val="never"/>
        <w:tblW w:w="2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部门（单位）公开表7</w:t>
            </w:r>
          </w:p>
        </w:tc>
      </w:tr>
    </w:tbl>
    <w:p/>
    <w:p/>
    <w:tbl>
      <w:tblPr>
        <w:tblStyle w:val="6"/>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2070"/>
        <w:gridCol w:w="1680"/>
        <w:gridCol w:w="168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00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淮南市田家庵区生态环境分局2022年政府性基金预算支出表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5"/>
        <w:adjustRightInd w:val="0"/>
        <w:snapToGrid w:val="0"/>
        <w:spacing w:before="0" w:beforeAutospacing="0" w:after="0" w:afterAutospacing="0" w:line="360" w:lineRule="auto"/>
      </w:pPr>
      <w:r>
        <w:rPr>
          <w:rFonts w:hint="eastAsia"/>
        </w:rPr>
        <w:t>备注说明：淮南市</w:t>
      </w:r>
      <w:r>
        <w:rPr>
          <w:rFonts w:hint="eastAsia"/>
          <w:lang w:eastAsia="zh-CN"/>
        </w:rPr>
        <w:t>田家庵区生态环境分局</w:t>
      </w:r>
      <w:r>
        <w:rPr>
          <w:rFonts w:hint="eastAsia"/>
        </w:rPr>
        <w:t>没有政府性基金预算拨款收入，也没有政府性基金预算拨款安排的支出，故本表无数据”。</w:t>
      </w:r>
    </w:p>
    <w:p/>
    <w:p/>
    <w:p/>
    <w:p/>
    <w:p/>
    <w:p/>
    <w:p/>
    <w:p/>
    <w:tbl>
      <w:tblPr>
        <w:tblStyle w:val="6"/>
        <w:tblpPr w:leftFromText="180" w:rightFromText="180" w:vertAnchor="text" w:horzAnchor="page" w:tblpX="7660" w:tblpY="695"/>
        <w:tblOverlap w:val="never"/>
        <w:tblW w:w="3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部门（单位）公开表8</w:t>
            </w:r>
          </w:p>
        </w:tc>
      </w:tr>
    </w:tbl>
    <w:p/>
    <w:tbl>
      <w:tblPr>
        <w:tblStyle w:val="6"/>
        <w:tblW w:w="9164" w:type="dxa"/>
        <w:tblInd w:w="0" w:type="dxa"/>
        <w:tblLayout w:type="fixed"/>
        <w:tblCellMar>
          <w:top w:w="0" w:type="dxa"/>
          <w:left w:w="108" w:type="dxa"/>
          <w:bottom w:w="0" w:type="dxa"/>
          <w:right w:w="108" w:type="dxa"/>
        </w:tblCellMar>
      </w:tblPr>
      <w:tblGrid>
        <w:gridCol w:w="9108"/>
      </w:tblGrid>
      <w:tr>
        <w:tblPrEx>
          <w:tblCellMar>
            <w:top w:w="0" w:type="dxa"/>
            <w:left w:w="108" w:type="dxa"/>
            <w:bottom w:w="0" w:type="dxa"/>
            <w:right w:w="108" w:type="dxa"/>
          </w:tblCellMar>
        </w:tblPrEx>
        <w:trPr>
          <w:trHeight w:val="795" w:hRule="atLeast"/>
        </w:trPr>
        <w:tc>
          <w:tcPr>
            <w:tcW w:w="9108" w:type="dxa"/>
            <w:tcBorders>
              <w:top w:val="single" w:color="auto" w:sz="4" w:space="0"/>
              <w:left w:val="nil"/>
              <w:bottom w:val="nil"/>
              <w:right w:val="nil"/>
            </w:tcBorders>
            <w:vAlign w:val="center"/>
          </w:tcPr>
          <w:tbl>
            <w:tblPr>
              <w:tblStyle w:val="6"/>
              <w:tblW w:w="1097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220"/>
              <w:gridCol w:w="1061"/>
              <w:gridCol w:w="236"/>
              <w:gridCol w:w="554"/>
              <w:gridCol w:w="367"/>
              <w:gridCol w:w="383"/>
              <w:gridCol w:w="422"/>
              <w:gridCol w:w="236"/>
              <w:gridCol w:w="236"/>
              <w:gridCol w:w="2107"/>
              <w:gridCol w:w="1936"/>
              <w:gridCol w:w="1036"/>
              <w:gridCol w:w="5"/>
              <w:gridCol w:w="231"/>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5" w:type="dxa"/>
                <w:wAfter w:w="2172" w:type="dxa"/>
                <w:trHeight w:val="375" w:hRule="atLeast"/>
              </w:trPr>
              <w:tc>
                <w:tcPr>
                  <w:tcW w:w="8799" w:type="dxa"/>
                  <w:gridSpan w:val="13"/>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淮南市田家庵区生态环境分局2022年国有资本经营预算支出表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 w:type="dxa"/>
                <w:wAfter w:w="2172" w:type="dxa"/>
                <w:trHeight w:val="375" w:hRule="atLeast"/>
              </w:trPr>
              <w:tc>
                <w:tcPr>
                  <w:tcW w:w="8799" w:type="dxa"/>
                  <w:gridSpan w:val="13"/>
                  <w:vMerge w:val="continue"/>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 w:type="dxa"/>
                <w:wAfter w:w="2172" w:type="dxa"/>
                <w:trHeight w:val="375" w:hRule="atLeast"/>
              </w:trPr>
              <w:tc>
                <w:tcPr>
                  <w:tcW w:w="8799" w:type="dxa"/>
                  <w:gridSpan w:val="13"/>
                  <w:vMerge w:val="continue"/>
                  <w:tcBorders>
                    <w:top w:val="nil"/>
                    <w:left w:val="nil"/>
                    <w:bottom w:val="nil"/>
                    <w:right w:val="nil"/>
                  </w:tcBorders>
                  <w:shd w:val="clear" w:color="auto" w:fill="auto"/>
                  <w:noWrap/>
                  <w:vAlign w:val="center"/>
                </w:tcPr>
                <w:p>
                  <w:pPr>
                    <w:jc w:val="center"/>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90" w:hRule="atLeast"/>
              </w:trPr>
              <w:tc>
                <w:tcPr>
                  <w:tcW w:w="22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061"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2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0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043" w:type="dxa"/>
                  <w:gridSpan w:val="2"/>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3213" w:type="dxa"/>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177" w:type="dxa"/>
                <w:trHeight w:val="375" w:hRule="atLeast"/>
              </w:trPr>
              <w:tc>
                <w:tcPr>
                  <w:tcW w:w="20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672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1" w:type="dxa"/>
                <w:trHeight w:val="42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0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2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1" w:type="dxa"/>
                <w:trHeight w:val="390" w:hRule="atLeast"/>
              </w:trPr>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2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widowControl/>
              <w:jc w:val="left"/>
              <w:rPr>
                <w:rFonts w:ascii="宋体" w:cs="宋体"/>
                <w:kern w:val="0"/>
                <w:sz w:val="24"/>
              </w:rPr>
            </w:pPr>
            <w:r>
              <w:rPr>
                <w:rFonts w:hint="eastAsia" w:ascii="宋体" w:hAnsi="宋体" w:cs="宋体"/>
                <w:kern w:val="0"/>
                <w:sz w:val="24"/>
              </w:rPr>
              <w:t>备注说明：“淮南市</w:t>
            </w:r>
            <w:r>
              <w:rPr>
                <w:rFonts w:hint="eastAsia" w:ascii="宋体" w:hAnsi="宋体" w:cs="宋体"/>
                <w:kern w:val="0"/>
                <w:sz w:val="24"/>
                <w:lang w:eastAsia="zh-CN"/>
              </w:rPr>
              <w:t>田家庵区生态环境分局</w:t>
            </w:r>
            <w:r>
              <w:rPr>
                <w:rFonts w:hint="eastAsia" w:ascii="宋体" w:hAnsi="宋体" w:cs="宋体"/>
                <w:kern w:val="0"/>
                <w:sz w:val="24"/>
              </w:rPr>
              <w:t>没有国有资本经营预算拨款收入，也没有国有资本经营预算拨款安排的支出，故本表无数据”。</w:t>
            </w:r>
          </w:p>
        </w:tc>
      </w:tr>
    </w:tbl>
    <w:p>
      <w:pPr>
        <w:pStyle w:val="5"/>
        <w:adjustRightInd w:val="0"/>
        <w:snapToGrid w:val="0"/>
        <w:spacing w:before="0" w:beforeAutospacing="0" w:after="0" w:afterAutospacing="0" w:line="360" w:lineRule="auto"/>
        <w:ind w:right="400"/>
        <w:rPr>
          <w:sz w:val="20"/>
          <w:szCs w:val="20"/>
        </w:rPr>
      </w:pPr>
    </w:p>
    <w:p/>
    <w:p>
      <w:pPr>
        <w:sectPr>
          <w:pgSz w:w="11906" w:h="16838"/>
          <w:pgMar w:top="1440" w:right="1797" w:bottom="1440" w:left="1797" w:header="851" w:footer="992" w:gutter="0"/>
          <w:cols w:space="425" w:num="1"/>
          <w:docGrid w:type="lines" w:linePitch="312" w:charSpace="0"/>
        </w:sectPr>
      </w:pPr>
    </w:p>
    <w:p>
      <w:pPr>
        <w:ind w:firstLine="9500" w:firstLineChars="475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9</w:t>
      </w:r>
    </w:p>
    <w:tbl>
      <w:tblPr>
        <w:tblStyle w:val="6"/>
        <w:tblW w:w="15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2280"/>
        <w:gridCol w:w="2700"/>
        <w:gridCol w:w="1005"/>
        <w:gridCol w:w="960"/>
        <w:gridCol w:w="615"/>
        <w:gridCol w:w="885"/>
        <w:gridCol w:w="960"/>
        <w:gridCol w:w="990"/>
        <w:gridCol w:w="915"/>
        <w:gridCol w:w="93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5105"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淮南市田家庵区生态环境分局2022年项目支出表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7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6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本年财政拨款</w:t>
            </w:r>
          </w:p>
        </w:tc>
        <w:tc>
          <w:tcPr>
            <w:tcW w:w="286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财政拨款结转结余</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27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15个基层环保所工作经费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办公经费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大气、水、土壤等环境宣传活动经费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大气、水、土壤巡查及整治检测费用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党建工作经费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环保管家服务工作经费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碳达峰碳中和经费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田家庵区农村生活污水处理设施运维、监测经费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田家庵区入河排污口日常监管和周边环境整治</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田家庵区污水处理设施统一运维费用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政府购买服务人员工资及社保费用</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中央环保督察工作经费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淮南市田家庵区生态环境分局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rPr>
          <w:rFonts w:ascii="宋体" w:cs="宋体"/>
          <w:color w:val="000000"/>
          <w:kern w:val="0"/>
          <w:sz w:val="22"/>
        </w:rPr>
      </w:pPr>
    </w:p>
    <w:p>
      <w:pPr>
        <w:rPr>
          <w:rFonts w:asci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p>
    <w:tbl>
      <w:tblPr>
        <w:tblStyle w:val="6"/>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1005"/>
        <w:gridCol w:w="660"/>
        <w:gridCol w:w="1200"/>
        <w:gridCol w:w="1095"/>
        <w:gridCol w:w="1230"/>
        <w:gridCol w:w="124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4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淮南市田家庵区生态环境分局2022年政府采购支出表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0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政府采购品目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5"/>
        <w:adjustRightInd w:val="0"/>
        <w:snapToGrid w:val="0"/>
        <w:spacing w:before="0" w:beforeAutospacing="0" w:after="0" w:afterAutospacing="0"/>
        <w:jc w:val="both"/>
      </w:pPr>
      <w:r>
        <w:rPr>
          <w:rFonts w:hint="eastAsia"/>
        </w:rPr>
        <w:t>备注说明“淮南市</w:t>
      </w:r>
      <w:r>
        <w:rPr>
          <w:rFonts w:hint="eastAsia"/>
          <w:lang w:eastAsia="zh-CN"/>
        </w:rPr>
        <w:t>田家庵区生态环境分局</w:t>
      </w:r>
      <w:r>
        <w:rPr>
          <w:rFonts w:hint="eastAsia"/>
        </w:rPr>
        <w:t>没有使用一般公共预算拨款、政府性基金预算拨款、国有资本经营预算拨款、财政专户管理资金和单位资金安排的政府采购支出，故本表无数据”。</w:t>
      </w:r>
    </w:p>
    <w:p/>
    <w:p/>
    <w:p/>
    <w:p/>
    <w:p/>
    <w:p/>
    <w:p/>
    <w:p/>
    <w:p/>
    <w:p/>
    <w:p/>
    <w:p/>
    <w:p/>
    <w:p/>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494"/>
        </w:tabs>
        <w:bidi w:val="0"/>
        <w:jc w:val="left"/>
        <w:rPr>
          <w:lang w:val="en-US" w:eastAsia="zh-CN"/>
        </w:rPr>
        <w:sectPr>
          <w:pgSz w:w="11906" w:h="16838"/>
          <w:pgMar w:top="1440" w:right="1797" w:bottom="1440" w:left="1797" w:header="851" w:footer="992" w:gutter="0"/>
          <w:cols w:space="425" w:num="1"/>
          <w:docGrid w:type="lines" w:linePitch="312" w:charSpace="0"/>
        </w:sectPr>
      </w:pPr>
      <w:r>
        <w:rPr>
          <w:rFonts w:hint="eastAsia"/>
          <w:lang w:val="en-US" w:eastAsia="zh-CN"/>
        </w:rPr>
        <w:tab/>
      </w:r>
    </w:p>
    <w:tbl>
      <w:tblPr>
        <w:tblStyle w:val="6"/>
        <w:tblW w:w="121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1737"/>
        <w:gridCol w:w="1545"/>
        <w:gridCol w:w="1560"/>
        <w:gridCol w:w="1860"/>
        <w:gridCol w:w="1425"/>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1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737"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5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56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6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42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5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1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淮南市田家庵区生态环境分局2022年政府购买服务支出表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37"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15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56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6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42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5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一级目录名称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二级目录名称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三级目录名称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政府购买服务内容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购买数量</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购买金额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5"/>
        <w:adjustRightInd w:val="0"/>
        <w:snapToGrid w:val="0"/>
        <w:spacing w:before="0" w:beforeAutospacing="0" w:after="0" w:afterAutospacing="0" w:line="400" w:lineRule="exact"/>
        <w:jc w:val="both"/>
      </w:pPr>
      <w:r>
        <w:rPr>
          <w:rFonts w:hint="eastAsia"/>
        </w:rPr>
        <w:t>备注说明“淮南市</w:t>
      </w:r>
      <w:r>
        <w:rPr>
          <w:rFonts w:hint="eastAsia"/>
          <w:lang w:eastAsia="zh-CN"/>
        </w:rPr>
        <w:t>田家庵区生态环境分局</w:t>
      </w:r>
      <w:r>
        <w:rPr>
          <w:rFonts w:hint="eastAsia"/>
        </w:rPr>
        <w:t>没有安排政府购买服务支出，故本表无数据”。</w:t>
      </w:r>
    </w:p>
    <w:p>
      <w:pPr>
        <w:pStyle w:val="5"/>
        <w:adjustRightInd w:val="0"/>
        <w:snapToGrid w:val="0"/>
        <w:spacing w:before="0" w:beforeAutospacing="0" w:after="0" w:afterAutospacing="0" w:line="600" w:lineRule="exact"/>
        <w:jc w:val="center"/>
        <w:rPr>
          <w:rFonts w:ascii="黑体" w:hAnsi="黑体" w:eastAsia="黑体"/>
          <w:bCs/>
          <w:sz w:val="36"/>
          <w:szCs w:val="36"/>
        </w:rPr>
        <w:sectPr>
          <w:pgSz w:w="16838" w:h="11906" w:orient="landscape"/>
          <w:pgMar w:top="1797" w:right="1440" w:bottom="1797" w:left="1440" w:header="851" w:footer="992" w:gutter="0"/>
          <w:cols w:space="425" w:num="1"/>
          <w:docGrid w:type="linesAndChars" w:linePitch="312" w:charSpace="0"/>
        </w:sectPr>
      </w:pPr>
    </w:p>
    <w:p>
      <w:pPr>
        <w:pStyle w:val="5"/>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w:t>
      </w:r>
      <w:r>
        <w:rPr>
          <w:rFonts w:ascii="黑体" w:hAnsi="黑体" w:eastAsia="黑体"/>
          <w:bCs/>
          <w:sz w:val="36"/>
          <w:szCs w:val="36"/>
        </w:rPr>
        <w:t xml:space="preserve"> 2022</w:t>
      </w:r>
      <w:r>
        <w:rPr>
          <w:rFonts w:hint="eastAsia" w:ascii="黑体" w:hAnsi="黑体" w:eastAsia="黑体"/>
          <w:bCs/>
          <w:sz w:val="36"/>
          <w:szCs w:val="36"/>
        </w:rPr>
        <w:t>年部门预算情况说明</w:t>
      </w:r>
    </w:p>
    <w:p>
      <w:pPr>
        <w:pStyle w:val="5"/>
        <w:adjustRightInd w:val="0"/>
        <w:snapToGrid w:val="0"/>
        <w:spacing w:before="0" w:beforeAutospacing="0" w:after="0" w:afterAutospacing="0" w:line="600" w:lineRule="exact"/>
        <w:rPr>
          <w:rFonts w:ascii="黑体" w:hAnsi="黑体" w:eastAsia="黑体"/>
          <w:bCs/>
          <w:sz w:val="32"/>
          <w:szCs w:val="32"/>
        </w:rPr>
      </w:pPr>
    </w:p>
    <w:p>
      <w:pPr>
        <w:pStyle w:val="5"/>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w:t>
      </w:r>
      <w:r>
        <w:rPr>
          <w:rFonts w:ascii="黑体" w:hAnsi="仿宋" w:eastAsia="黑体"/>
          <w:color w:val="000000"/>
          <w:sz w:val="32"/>
          <w:szCs w:val="32"/>
        </w:rPr>
        <w:t>2022</w:t>
      </w:r>
      <w:r>
        <w:rPr>
          <w:rFonts w:hint="eastAsia" w:ascii="黑体" w:hAnsi="仿宋" w:eastAsia="黑体"/>
          <w:color w:val="000000"/>
          <w:sz w:val="32"/>
          <w:szCs w:val="32"/>
        </w:rPr>
        <w:t>年收支总表的说明</w:t>
      </w:r>
    </w:p>
    <w:p>
      <w:pPr>
        <w:pStyle w:val="5"/>
        <w:adjustRightInd w:val="0"/>
        <w:snapToGrid w:val="0"/>
        <w:spacing w:before="0" w:beforeAutospacing="0" w:after="0" w:afterAutospacing="0" w:line="600" w:lineRule="exact"/>
        <w:ind w:firstLine="627" w:firstLineChars="196"/>
        <w:jc w:val="both"/>
        <w:rPr>
          <w:rFonts w:ascii="仿宋_GB2312" w:hAnsi="仿宋" w:eastAsia="楷体_GB2312"/>
          <w:sz w:val="32"/>
          <w:szCs w:val="32"/>
        </w:rPr>
      </w:pPr>
      <w:r>
        <w:rPr>
          <w:rFonts w:hint="eastAsia" w:ascii="仿宋_GB2312" w:hAnsi="仿宋" w:eastAsia="仿宋_GB2312"/>
          <w:sz w:val="32"/>
          <w:szCs w:val="32"/>
        </w:rPr>
        <w:t>按照综合预算的原则，淮南市</w:t>
      </w:r>
      <w:r>
        <w:rPr>
          <w:rFonts w:hint="eastAsia" w:ascii="仿宋_GB2312" w:hAnsi="仿宋" w:eastAsia="仿宋_GB2312"/>
          <w:sz w:val="32"/>
          <w:szCs w:val="32"/>
          <w:lang w:eastAsia="zh-CN"/>
        </w:rPr>
        <w:t>田家庵区生态环境分局</w:t>
      </w:r>
      <w:r>
        <w:rPr>
          <w:rFonts w:hint="eastAsia" w:ascii="仿宋_GB2312" w:hAnsi="仿宋" w:eastAsia="仿宋_GB2312"/>
          <w:sz w:val="32"/>
          <w:szCs w:val="32"/>
        </w:rPr>
        <w:t>所有收入和支出均纳入部门预算管理。淮南市</w:t>
      </w:r>
      <w:r>
        <w:rPr>
          <w:rFonts w:hint="eastAsia" w:ascii="仿宋_GB2312" w:hAnsi="仿宋" w:eastAsia="仿宋_GB2312"/>
          <w:sz w:val="32"/>
          <w:szCs w:val="32"/>
          <w:lang w:eastAsia="zh-CN"/>
        </w:rPr>
        <w:t>田家庵区生态环境分局</w:t>
      </w:r>
      <w:r>
        <w:rPr>
          <w:rFonts w:ascii="仿宋_GB2312" w:hAnsi="仿宋" w:eastAsia="仿宋_GB2312"/>
          <w:sz w:val="32"/>
          <w:szCs w:val="32"/>
        </w:rPr>
        <w:t>2022</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416.5</w:t>
      </w:r>
      <w:r>
        <w:rPr>
          <w:rFonts w:hint="eastAsia" w:ascii="仿宋_GB2312" w:hAnsi="仿宋" w:eastAsia="仿宋_GB2312"/>
          <w:sz w:val="32"/>
          <w:szCs w:val="32"/>
        </w:rPr>
        <w:t>万元，收入包括一般公共预算拨款收入</w:t>
      </w:r>
      <w:r>
        <w:rPr>
          <w:rFonts w:hint="eastAsia" w:ascii="仿宋_GB2312" w:hAnsi="仿宋" w:eastAsia="仿宋_GB2312"/>
          <w:sz w:val="32"/>
          <w:szCs w:val="32"/>
          <w:lang w:eastAsia="zh-CN"/>
        </w:rPr>
        <w:t>，</w:t>
      </w:r>
      <w:r>
        <w:rPr>
          <w:rFonts w:hint="eastAsia" w:ascii="仿宋_GB2312" w:hAnsi="仿宋" w:eastAsia="仿宋_GB2312"/>
          <w:sz w:val="32"/>
          <w:szCs w:val="32"/>
        </w:rPr>
        <w:t>支出包括：节能环保支出</w:t>
      </w:r>
      <w:r>
        <w:rPr>
          <w:rFonts w:hint="eastAsia" w:ascii="仿宋_GB2312" w:hAnsi="仿宋" w:eastAsia="仿宋_GB2312"/>
          <w:sz w:val="32"/>
          <w:szCs w:val="32"/>
          <w:lang w:eastAsia="zh-CN"/>
        </w:rPr>
        <w:t>。</w:t>
      </w:r>
    </w:p>
    <w:p>
      <w:pPr>
        <w:pStyle w:val="5"/>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w:t>
      </w:r>
      <w:r>
        <w:rPr>
          <w:rFonts w:ascii="黑体" w:hAnsi="仿宋" w:eastAsia="黑体"/>
          <w:color w:val="000000"/>
          <w:sz w:val="32"/>
          <w:szCs w:val="32"/>
        </w:rPr>
        <w:t>2022</w:t>
      </w:r>
      <w:r>
        <w:rPr>
          <w:rFonts w:hint="eastAsia" w:ascii="黑体" w:hAnsi="仿宋" w:eastAsia="黑体"/>
          <w:color w:val="000000"/>
          <w:sz w:val="32"/>
          <w:szCs w:val="32"/>
        </w:rPr>
        <w:t>年收入总表的说明</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淮南市</w:t>
      </w:r>
      <w:r>
        <w:rPr>
          <w:rFonts w:hint="eastAsia" w:ascii="仿宋_GB2312" w:hAnsi="仿宋" w:eastAsia="仿宋_GB2312"/>
          <w:sz w:val="32"/>
          <w:szCs w:val="32"/>
          <w:lang w:eastAsia="zh-CN"/>
        </w:rPr>
        <w:t>田家庵区生态环境分局</w:t>
      </w:r>
      <w:r>
        <w:rPr>
          <w:rFonts w:ascii="仿宋_GB2312" w:hAnsi="仿宋" w:eastAsia="仿宋_GB2312"/>
          <w:sz w:val="32"/>
          <w:szCs w:val="32"/>
        </w:rPr>
        <w:t>2022</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416.5</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416.5</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主要包括：一般公共预算拨款收入</w:t>
      </w:r>
      <w:r>
        <w:rPr>
          <w:rFonts w:hint="eastAsia" w:ascii="仿宋_GB2312" w:hAnsi="仿宋" w:eastAsia="仿宋_GB2312"/>
          <w:sz w:val="32"/>
          <w:szCs w:val="32"/>
          <w:lang w:val="en-US" w:eastAsia="zh-CN"/>
        </w:rPr>
        <w:t>416.5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ascii="仿宋_GB2312" w:hAnsi="仿宋" w:eastAsia="仿宋_GB2312"/>
          <w:sz w:val="32"/>
          <w:szCs w:val="32"/>
        </w:rPr>
        <w:t>%</w:t>
      </w:r>
      <w:r>
        <w:rPr>
          <w:rFonts w:hint="eastAsia" w:ascii="仿宋_GB2312" w:hAnsi="仿宋" w:eastAsia="仿宋_GB2312"/>
          <w:sz w:val="32"/>
          <w:szCs w:val="32"/>
          <w:lang w:eastAsia="zh-CN"/>
        </w:rPr>
        <w:t>。（同比增减详见说明）。</w:t>
      </w:r>
      <w:r>
        <w:rPr>
          <w:rFonts w:hint="eastAsia" w:ascii="仿宋_GB2312" w:hAnsi="仿宋" w:eastAsia="仿宋_GB2312"/>
          <w:sz w:val="32"/>
          <w:szCs w:val="32"/>
          <w:lang w:val="en-US" w:eastAsia="zh-CN"/>
        </w:rPr>
        <w:t xml:space="preserve">   </w:t>
      </w:r>
    </w:p>
    <w:p>
      <w:pPr>
        <w:adjustRightInd w:val="0"/>
        <w:snapToGrid w:val="0"/>
        <w:spacing w:line="600" w:lineRule="exact"/>
        <w:ind w:firstLine="640" w:firstLineChars="200"/>
        <w:rPr>
          <w:rFonts w:hint="eastAsia" w:ascii="黑体" w:hAnsi="仿宋" w:eastAsia="黑体" w:cs="宋体"/>
          <w:color w:val="000000"/>
          <w:kern w:val="0"/>
          <w:sz w:val="32"/>
          <w:szCs w:val="32"/>
        </w:rPr>
      </w:pPr>
      <w:r>
        <w:rPr>
          <w:rFonts w:hint="eastAsia" w:ascii="黑体" w:hAnsi="仿宋" w:eastAsia="黑体" w:cs="宋体"/>
          <w:color w:val="000000"/>
          <w:kern w:val="0"/>
          <w:sz w:val="32"/>
          <w:szCs w:val="32"/>
        </w:rPr>
        <w:t>三、关于</w:t>
      </w:r>
      <w:r>
        <w:rPr>
          <w:rFonts w:ascii="黑体" w:hAnsi="仿宋" w:eastAsia="黑体" w:cs="宋体"/>
          <w:color w:val="000000"/>
          <w:kern w:val="0"/>
          <w:sz w:val="32"/>
          <w:szCs w:val="32"/>
        </w:rPr>
        <w:t>2022</w:t>
      </w:r>
      <w:r>
        <w:rPr>
          <w:rFonts w:hint="eastAsia" w:ascii="黑体" w:hAnsi="仿宋" w:eastAsia="黑体" w:cs="宋体"/>
          <w:color w:val="000000"/>
          <w:kern w:val="0"/>
          <w:sz w:val="32"/>
          <w:szCs w:val="32"/>
        </w:rPr>
        <w:t>年支出总表的说明</w:t>
      </w:r>
    </w:p>
    <w:p>
      <w:pPr>
        <w:pStyle w:val="5"/>
        <w:adjustRightInd w:val="0"/>
        <w:snapToGrid w:val="0"/>
        <w:spacing w:before="0" w:beforeAutospacing="0" w:after="0" w:afterAutospacing="0"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eastAsia="zh-CN"/>
        </w:rPr>
        <w:t>田家庵区生态环境分局</w:t>
      </w:r>
      <w:r>
        <w:rPr>
          <w:rFonts w:ascii="仿宋_GB2312" w:hAnsi="仿宋" w:eastAsia="仿宋_GB2312"/>
          <w:sz w:val="32"/>
          <w:szCs w:val="32"/>
        </w:rPr>
        <w:t>2022</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416.5</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主要用于局机关环境保护方面污染防治</w:t>
      </w:r>
      <w:r>
        <w:rPr>
          <w:rFonts w:hint="eastAsia" w:ascii="仿宋_GB2312" w:hAnsi="仿宋" w:eastAsia="仿宋_GB2312"/>
          <w:sz w:val="32"/>
          <w:szCs w:val="32"/>
          <w:lang w:eastAsia="zh-CN"/>
        </w:rPr>
        <w:t>，碳达峰碳中和，农村生活污水处理设施运维</w:t>
      </w:r>
      <w:r>
        <w:rPr>
          <w:rFonts w:hint="eastAsia" w:ascii="仿宋_GB2312" w:hAnsi="仿宋" w:eastAsia="仿宋_GB2312"/>
          <w:sz w:val="32"/>
          <w:szCs w:val="32"/>
        </w:rPr>
        <w:t>、</w:t>
      </w:r>
      <w:r>
        <w:rPr>
          <w:rFonts w:hint="eastAsia" w:ascii="仿宋_GB2312" w:hAnsi="仿宋" w:eastAsia="仿宋_GB2312"/>
          <w:sz w:val="32"/>
          <w:szCs w:val="32"/>
          <w:lang w:eastAsia="zh-CN"/>
        </w:rPr>
        <w:t>监测，入河</w:t>
      </w:r>
      <w:r>
        <w:rPr>
          <w:rFonts w:hint="eastAsia" w:ascii="仿宋_GB2312" w:hAnsi="仿宋" w:eastAsia="仿宋_GB2312"/>
          <w:sz w:val="32"/>
          <w:szCs w:val="32"/>
        </w:rPr>
        <w:t>排污口</w:t>
      </w:r>
      <w:r>
        <w:rPr>
          <w:rFonts w:hint="eastAsia" w:ascii="仿宋_GB2312" w:hAnsi="仿宋" w:eastAsia="仿宋_GB2312"/>
          <w:sz w:val="32"/>
          <w:szCs w:val="32"/>
          <w:lang w:eastAsia="zh-CN"/>
        </w:rPr>
        <w:t>日常监管和周边环境整治</w:t>
      </w:r>
      <w:r>
        <w:rPr>
          <w:rFonts w:hint="eastAsia" w:ascii="仿宋_GB2312" w:hAnsi="仿宋" w:eastAsia="仿宋_GB2312"/>
          <w:sz w:val="32"/>
          <w:szCs w:val="32"/>
        </w:rPr>
        <w:t>等方面的项目支出。</w:t>
      </w:r>
      <w:r>
        <w:rPr>
          <w:rFonts w:hint="eastAsia" w:ascii="仿宋_GB2312" w:hAnsi="仿宋" w:eastAsia="仿宋_GB2312"/>
          <w:sz w:val="32"/>
          <w:szCs w:val="32"/>
          <w:lang w:eastAsia="zh-CN"/>
        </w:rPr>
        <w:t>（同比增减详见说明）。</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w:t>
      </w:r>
      <w:r>
        <w:rPr>
          <w:rFonts w:ascii="黑体" w:hAnsi="仿宋" w:eastAsia="黑体" w:cs="宋体"/>
          <w:color w:val="000000"/>
          <w:kern w:val="0"/>
          <w:sz w:val="32"/>
          <w:szCs w:val="32"/>
        </w:rPr>
        <w:t>2022</w:t>
      </w:r>
      <w:r>
        <w:rPr>
          <w:rFonts w:hint="eastAsia" w:ascii="黑体" w:hAnsi="仿宋" w:eastAsia="黑体" w:cs="宋体"/>
          <w:color w:val="000000"/>
          <w:kern w:val="0"/>
          <w:sz w:val="32"/>
          <w:szCs w:val="32"/>
        </w:rPr>
        <w:t>年财政拨款收支总表的说明</w:t>
      </w:r>
    </w:p>
    <w:p>
      <w:pPr>
        <w:pStyle w:val="5"/>
        <w:adjustRightInd w:val="0"/>
        <w:snapToGrid w:val="0"/>
        <w:spacing w:before="0" w:beforeAutospacing="0" w:after="0" w:afterAutospacing="0" w:line="600" w:lineRule="exact"/>
        <w:ind w:firstLine="640" w:firstLineChars="200"/>
        <w:rPr>
          <w:rFonts w:hint="eastAsia" w:ascii="仿宋_GB2312" w:hAnsi="仿宋" w:eastAsia="仿宋_GB2312" w:cs="Times New Roman"/>
          <w:kern w:val="2"/>
          <w:sz w:val="32"/>
          <w:szCs w:val="32"/>
          <w:lang w:eastAsia="zh-CN"/>
        </w:rPr>
      </w:pPr>
      <w:r>
        <w:rPr>
          <w:rFonts w:hint="eastAsia" w:ascii="仿宋_GB2312" w:hAnsi="仿宋" w:eastAsia="仿宋_GB2312"/>
          <w:sz w:val="32"/>
          <w:szCs w:val="32"/>
        </w:rPr>
        <w:t>淮南市</w:t>
      </w:r>
      <w:r>
        <w:rPr>
          <w:rFonts w:hint="eastAsia" w:ascii="仿宋_GB2312" w:hAnsi="仿宋" w:eastAsia="仿宋_GB2312"/>
          <w:sz w:val="32"/>
          <w:szCs w:val="32"/>
          <w:lang w:eastAsia="zh-CN"/>
        </w:rPr>
        <w:t>田家庵区生态环境分局</w:t>
      </w:r>
      <w:r>
        <w:rPr>
          <w:rFonts w:ascii="仿宋_GB2312" w:hAnsi="仿宋" w:eastAsia="仿宋_GB2312" w:cs="Times New Roman"/>
          <w:kern w:val="2"/>
          <w:sz w:val="32"/>
          <w:szCs w:val="32"/>
        </w:rPr>
        <w:t>2022</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416.5</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416.5</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按资金年度分为：本年财政拨款收入</w:t>
      </w:r>
      <w:r>
        <w:rPr>
          <w:rFonts w:hint="eastAsia" w:ascii="仿宋_GB2312" w:hAnsi="仿宋" w:eastAsia="仿宋_GB2312" w:cs="Times New Roman"/>
          <w:kern w:val="2"/>
          <w:sz w:val="32"/>
          <w:szCs w:val="32"/>
          <w:lang w:val="en-US" w:eastAsia="zh-CN"/>
        </w:rPr>
        <w:t>416.5</w:t>
      </w:r>
      <w:r>
        <w:rPr>
          <w:rFonts w:hint="eastAsia" w:ascii="仿宋_GB2312" w:hAnsi="仿宋" w:eastAsia="仿宋_GB2312" w:cs="Times New Roman"/>
          <w:kern w:val="2"/>
          <w:sz w:val="32"/>
          <w:szCs w:val="32"/>
        </w:rPr>
        <w:t>万元。支出按功能分类分为：一般公共服务支出</w:t>
      </w:r>
      <w:r>
        <w:rPr>
          <w:rFonts w:hint="eastAsia" w:ascii="仿宋_GB2312" w:hAnsi="仿宋" w:eastAsia="仿宋_GB2312" w:cs="Times New Roman"/>
          <w:kern w:val="2"/>
          <w:sz w:val="32"/>
          <w:szCs w:val="32"/>
          <w:lang w:val="en-US" w:eastAsia="zh-CN"/>
        </w:rPr>
        <w:t>416.5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100</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r>
        <w:rPr>
          <w:rFonts w:hint="eastAsia" w:ascii="仿宋_GB2312" w:hAnsi="仿宋" w:eastAsia="仿宋_GB2312"/>
          <w:sz w:val="32"/>
          <w:szCs w:val="32"/>
        </w:rPr>
        <w:t>支出包括：节能环保支出</w:t>
      </w:r>
      <w:r>
        <w:rPr>
          <w:rFonts w:hint="eastAsia" w:ascii="仿宋_GB2312" w:hAnsi="仿宋" w:eastAsia="仿宋_GB2312"/>
          <w:sz w:val="32"/>
          <w:szCs w:val="32"/>
          <w:lang w:eastAsia="zh-CN"/>
        </w:rPr>
        <w:t>。</w:t>
      </w:r>
    </w:p>
    <w:p>
      <w:pPr>
        <w:pStyle w:val="5"/>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w:t>
      </w:r>
      <w:r>
        <w:rPr>
          <w:rFonts w:ascii="黑体" w:hAnsi="仿宋" w:eastAsia="黑体"/>
          <w:color w:val="000000"/>
          <w:sz w:val="32"/>
          <w:szCs w:val="32"/>
        </w:rPr>
        <w:t>2022</w:t>
      </w:r>
      <w:r>
        <w:rPr>
          <w:rFonts w:hint="eastAsia" w:ascii="黑体" w:hAnsi="仿宋" w:eastAsia="黑体"/>
          <w:color w:val="000000"/>
          <w:sz w:val="32"/>
          <w:szCs w:val="32"/>
        </w:rPr>
        <w:t>年一般公共预算支出表的说明</w:t>
      </w:r>
    </w:p>
    <w:p>
      <w:pPr>
        <w:pStyle w:val="5"/>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eastAsia="zh-CN"/>
        </w:rPr>
        <w:t>田家庵区生态环境分局</w:t>
      </w:r>
      <w:r>
        <w:rPr>
          <w:rFonts w:ascii="仿宋_GB2312" w:hAnsi="仿宋" w:eastAsia="仿宋_GB2312" w:cs="Times New Roman"/>
          <w:kern w:val="2"/>
          <w:sz w:val="32"/>
          <w:szCs w:val="32"/>
        </w:rPr>
        <w:t>2022</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416.5</w:t>
      </w:r>
      <w:r>
        <w:rPr>
          <w:rFonts w:hint="eastAsia" w:ascii="仿宋_GB2312" w:hAnsi="仿宋" w:eastAsia="仿宋_GB2312" w:cs="Times New Roman"/>
          <w:kern w:val="2"/>
          <w:sz w:val="32"/>
          <w:szCs w:val="32"/>
        </w:rPr>
        <w:t>万元，</w:t>
      </w:r>
      <w:r>
        <w:rPr>
          <w:rFonts w:hint="eastAsia" w:ascii="仿宋_GB2312" w:hAnsi="仿宋" w:eastAsia="仿宋_GB2312"/>
          <w:sz w:val="32"/>
          <w:szCs w:val="32"/>
          <w:lang w:eastAsia="zh-CN"/>
        </w:rPr>
        <w:t>（同比增减详见说明）。</w:t>
      </w:r>
    </w:p>
    <w:p>
      <w:pPr>
        <w:pStyle w:val="5"/>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（二）一般公共预算支出结构情况。</w:t>
      </w:r>
    </w:p>
    <w:p>
      <w:pPr>
        <w:pStyle w:val="5"/>
        <w:adjustRightInd w:val="0"/>
        <w:snapToGrid w:val="0"/>
        <w:spacing w:before="0" w:beforeAutospacing="0" w:after="0" w:afterAutospacing="0" w:line="600" w:lineRule="exact"/>
        <w:ind w:firstLine="627" w:firstLineChars="196"/>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rPr>
        <w:t>一般公共服务支出</w:t>
      </w:r>
      <w:r>
        <w:rPr>
          <w:rFonts w:hint="eastAsia" w:ascii="仿宋_GB2312" w:hAnsi="仿宋" w:eastAsia="仿宋_GB2312" w:cs="Times New Roman"/>
          <w:kern w:val="2"/>
          <w:sz w:val="32"/>
          <w:szCs w:val="32"/>
          <w:lang w:val="en-US" w:eastAsia="zh-CN"/>
        </w:rPr>
        <w:t>416.5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100</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left="638" w:leftChars="304" w:firstLine="0" w:firstLineChars="0"/>
        <w:rPr>
          <w:rFonts w:hint="eastAsia" w:ascii="仿宋_GB2312" w:hAnsi="仿宋" w:eastAsia="仿宋_GB2312"/>
          <w:sz w:val="32"/>
          <w:szCs w:val="32"/>
          <w:lang w:eastAsia="zh-CN"/>
        </w:rPr>
      </w:pPr>
      <w:r>
        <w:rPr>
          <w:rFonts w:ascii="仿宋_GB2312" w:hAnsi="仿宋" w:eastAsia="仿宋_GB2312"/>
          <w:b/>
          <w:sz w:val="32"/>
          <w:szCs w:val="32"/>
        </w:rPr>
        <w:t>1.</w:t>
      </w:r>
      <w:r>
        <w:rPr>
          <w:rFonts w:hint="eastAsia" w:ascii="仿宋_GB2312" w:hAnsi="仿宋" w:eastAsia="仿宋_GB2312"/>
          <w:b/>
          <w:sz w:val="32"/>
          <w:szCs w:val="32"/>
        </w:rPr>
        <w:t>1.</w:t>
      </w:r>
      <w:r>
        <w:rPr>
          <w:rFonts w:hint="eastAsia" w:ascii="仿宋_GB2312" w:hAnsi="仿宋"/>
          <w:b/>
          <w:szCs w:val="32"/>
        </w:rPr>
        <w:t xml:space="preserve"> </w:t>
      </w:r>
      <w:r>
        <w:rPr>
          <w:rFonts w:hint="eastAsia" w:ascii="仿宋_GB2312" w:hAnsi="仿宋" w:eastAsia="仿宋_GB2312"/>
          <w:b/>
          <w:sz w:val="32"/>
          <w:szCs w:val="32"/>
        </w:rPr>
        <w:t>节能环保支出（类）环境保护管理事务（款）行政运行（项）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25</w:t>
      </w:r>
      <w:r>
        <w:rPr>
          <w:rFonts w:hint="eastAsia" w:ascii="仿宋_GB2312" w:hAnsi="仿宋" w:eastAsia="仿宋_GB2312"/>
          <w:sz w:val="32"/>
          <w:szCs w:val="32"/>
        </w:rPr>
        <w:t>万元，</w:t>
      </w:r>
      <w:r>
        <w:rPr>
          <w:rFonts w:hint="eastAsia" w:ascii="仿宋_GB2312" w:hAnsi="仿宋" w:eastAsia="仿宋_GB2312"/>
          <w:sz w:val="32"/>
          <w:szCs w:val="32"/>
          <w:lang w:eastAsia="zh-CN"/>
        </w:rPr>
        <w:t>（同比增减详见说明）。</w:t>
      </w:r>
    </w:p>
    <w:p>
      <w:pPr>
        <w:adjustRightInd w:val="0"/>
        <w:snapToGrid w:val="0"/>
        <w:spacing w:line="600" w:lineRule="exact"/>
        <w:ind w:firstLine="643" w:firstLineChars="200"/>
        <w:rPr>
          <w:rFonts w:hint="eastAsia" w:ascii="仿宋_GB2312" w:hAnsi="仿宋" w:eastAsia="仿宋_GB2312"/>
          <w:sz w:val="32"/>
          <w:szCs w:val="32"/>
          <w:lang w:eastAsia="zh-CN"/>
        </w:rPr>
      </w:pPr>
      <w:r>
        <w:rPr>
          <w:rFonts w:ascii="仿宋_GB2312" w:hAnsi="仿宋" w:eastAsia="仿宋_GB2312"/>
          <w:b/>
          <w:sz w:val="32"/>
          <w:szCs w:val="32"/>
          <w:highlight w:val="none"/>
        </w:rPr>
        <w:t>2.</w:t>
      </w:r>
      <w:r>
        <w:rPr>
          <w:rFonts w:hint="eastAsia" w:ascii="仿宋_GB2312" w:hAnsi="仿宋" w:eastAsia="仿宋_GB2312"/>
          <w:b/>
          <w:sz w:val="32"/>
          <w:szCs w:val="32"/>
        </w:rPr>
        <w:t>节能环保支出（类）环境保护管理事务（款）一般行政管理事务（项）</w:t>
      </w:r>
      <w:r>
        <w:rPr>
          <w:rFonts w:hint="eastAsia"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60</w:t>
      </w:r>
      <w:r>
        <w:rPr>
          <w:rFonts w:hint="eastAsia" w:ascii="仿宋_GB2312" w:hAnsi="仿宋" w:eastAsia="仿宋_GB2312"/>
          <w:sz w:val="32"/>
          <w:szCs w:val="32"/>
        </w:rPr>
        <w:t>万元</w:t>
      </w:r>
      <w:r>
        <w:rPr>
          <w:rFonts w:hint="eastAsia" w:ascii="仿宋_GB2312" w:hAnsi="仿宋" w:eastAsia="仿宋_GB2312"/>
          <w:sz w:val="32"/>
          <w:szCs w:val="32"/>
          <w:lang w:eastAsia="zh-CN"/>
        </w:rPr>
        <w:t>，（同比增减详见说明）。</w:t>
      </w:r>
    </w:p>
    <w:p>
      <w:pPr>
        <w:adjustRightInd w:val="0"/>
        <w:snapToGrid w:val="0"/>
        <w:spacing w:line="6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cs="Times New Roman"/>
          <w:b/>
          <w:kern w:val="2"/>
          <w:sz w:val="32"/>
          <w:szCs w:val="32"/>
          <w:lang w:val="en-US" w:eastAsia="zh-CN" w:bidi="ar-SA"/>
        </w:rPr>
        <w:t>3.</w:t>
      </w:r>
      <w:r>
        <w:rPr>
          <w:rFonts w:hint="eastAsia" w:ascii="仿宋_GB2312" w:hAnsi="仿宋" w:eastAsia="仿宋_GB2312"/>
          <w:b/>
          <w:sz w:val="32"/>
          <w:szCs w:val="32"/>
        </w:rPr>
        <w:t>节能环保支出（类）环境保护管理事务（款）生态环境保护宣传（项）</w:t>
      </w:r>
      <w:r>
        <w:rPr>
          <w:rFonts w:hint="eastAsia"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10</w:t>
      </w:r>
      <w:r>
        <w:rPr>
          <w:rFonts w:hint="eastAsia" w:ascii="仿宋_GB2312" w:hAnsi="仿宋" w:eastAsia="仿宋_GB2312"/>
          <w:sz w:val="32"/>
          <w:szCs w:val="32"/>
        </w:rPr>
        <w:t>万元，</w:t>
      </w:r>
      <w:r>
        <w:rPr>
          <w:rFonts w:hint="eastAsia" w:ascii="仿宋_GB2312" w:hAnsi="仿宋" w:eastAsia="仿宋_GB2312"/>
          <w:sz w:val="32"/>
          <w:szCs w:val="32"/>
          <w:lang w:eastAsia="zh-CN"/>
        </w:rPr>
        <w:t>（同比增减详见说明）。</w:t>
      </w:r>
    </w:p>
    <w:p>
      <w:pPr>
        <w:adjustRightInd w:val="0"/>
        <w:snapToGrid w:val="0"/>
        <w:spacing w:line="6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sz w:val="32"/>
          <w:szCs w:val="32"/>
        </w:rPr>
        <w:t>4.节能环保支出（类）环境保护管理事务（款）其他环境保护管理事务支出（项）</w:t>
      </w:r>
      <w:r>
        <w:rPr>
          <w:rFonts w:hint="eastAsia"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321.5</w:t>
      </w:r>
      <w:r>
        <w:rPr>
          <w:rFonts w:hint="eastAsia" w:ascii="仿宋_GB2312" w:hAnsi="仿宋" w:eastAsia="仿宋_GB2312"/>
          <w:sz w:val="32"/>
          <w:szCs w:val="32"/>
        </w:rPr>
        <w:t>万元</w:t>
      </w:r>
      <w:r>
        <w:rPr>
          <w:rFonts w:hint="eastAsia" w:ascii="仿宋_GB2312" w:hAnsi="仿宋" w:eastAsia="仿宋_GB2312"/>
          <w:sz w:val="32"/>
          <w:szCs w:val="32"/>
          <w:lang w:eastAsia="zh-CN"/>
        </w:rPr>
        <w:t>，（同比增减详见说明）。</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lang w:eastAsia="zh-CN"/>
        </w:rPr>
        <w:t>六、</w:t>
      </w:r>
      <w:r>
        <w:rPr>
          <w:rFonts w:hint="eastAsia" w:ascii="黑体" w:hAnsi="仿宋" w:eastAsia="黑体"/>
          <w:sz w:val="32"/>
          <w:szCs w:val="32"/>
        </w:rPr>
        <w:t>关于</w:t>
      </w:r>
      <w:r>
        <w:rPr>
          <w:rFonts w:ascii="黑体" w:hAnsi="仿宋" w:eastAsia="黑体"/>
          <w:sz w:val="32"/>
          <w:szCs w:val="32"/>
        </w:rPr>
        <w:t>2022</w:t>
      </w:r>
      <w:r>
        <w:rPr>
          <w:rFonts w:hint="eastAsia" w:ascii="黑体" w:hAnsi="仿宋" w:eastAsia="黑体"/>
          <w:sz w:val="32"/>
          <w:szCs w:val="32"/>
        </w:rPr>
        <w:t>年政府性基金预算支出表的说明</w:t>
      </w:r>
    </w:p>
    <w:p>
      <w:pPr>
        <w:pStyle w:val="5"/>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eastAsia="zh-CN"/>
        </w:rPr>
        <w:t>田家庵区生态环境分局</w:t>
      </w:r>
      <w:r>
        <w:rPr>
          <w:rFonts w:ascii="仿宋_GB2312" w:hAnsi="仿宋" w:eastAsia="仿宋_GB2312"/>
          <w:sz w:val="32"/>
          <w:szCs w:val="32"/>
        </w:rPr>
        <w:t>2022</w:t>
      </w:r>
      <w:r>
        <w:rPr>
          <w:rFonts w:hint="eastAsia" w:ascii="仿宋_GB2312" w:hAnsi="仿宋" w:eastAsia="仿宋_GB2312"/>
          <w:sz w:val="32"/>
          <w:szCs w:val="32"/>
        </w:rPr>
        <w:t>年没有政府性基金预算拨款收入，也没有使用政府性基金预算拨款安排的支出。</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lang w:eastAsia="zh-CN"/>
        </w:rPr>
        <w:t>七、</w:t>
      </w:r>
      <w:r>
        <w:rPr>
          <w:rFonts w:hint="eastAsia" w:ascii="黑体" w:hAnsi="仿宋" w:eastAsia="黑体"/>
          <w:sz w:val="32"/>
          <w:szCs w:val="32"/>
        </w:rPr>
        <w:t>关于</w:t>
      </w:r>
      <w:r>
        <w:rPr>
          <w:rFonts w:ascii="黑体" w:hAnsi="仿宋" w:eastAsia="黑体"/>
          <w:sz w:val="32"/>
          <w:szCs w:val="32"/>
        </w:rPr>
        <w:t>2022</w:t>
      </w:r>
      <w:r>
        <w:rPr>
          <w:rFonts w:hint="eastAsia" w:ascii="黑体" w:hAnsi="仿宋" w:eastAsia="黑体"/>
          <w:sz w:val="32"/>
          <w:szCs w:val="32"/>
        </w:rPr>
        <w:t>年国有资本经营预算支出表的说明</w:t>
      </w:r>
    </w:p>
    <w:p>
      <w:pPr>
        <w:pStyle w:val="5"/>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eastAsia="zh-CN"/>
        </w:rPr>
        <w:t>田家庵区生态环境分局</w:t>
      </w:r>
      <w:r>
        <w:rPr>
          <w:rFonts w:ascii="仿宋_GB2312" w:hAnsi="仿宋" w:eastAsia="仿宋_GB2312"/>
          <w:sz w:val="32"/>
          <w:szCs w:val="32"/>
        </w:rPr>
        <w:t>2022</w:t>
      </w:r>
      <w:r>
        <w:rPr>
          <w:rFonts w:hint="eastAsia" w:ascii="仿宋_GB2312" w:hAnsi="仿宋" w:eastAsia="仿宋_GB2312"/>
          <w:sz w:val="32"/>
          <w:szCs w:val="32"/>
        </w:rPr>
        <w:t>年没有国有资本经营预算拨款收入，也没有使用国有资本经营预算拨款安排的支出。</w:t>
      </w:r>
    </w:p>
    <w:p>
      <w:pPr>
        <w:pStyle w:val="5"/>
        <w:adjustRightInd w:val="0"/>
        <w:snapToGrid w:val="0"/>
        <w:spacing w:before="0" w:beforeAutospacing="0" w:after="0" w:afterAutospacing="0" w:line="60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lang w:eastAsia="zh-CN"/>
        </w:rPr>
        <w:t>八、</w:t>
      </w:r>
      <w:r>
        <w:rPr>
          <w:rFonts w:hint="eastAsia" w:ascii="黑体" w:hAnsi="仿宋" w:eastAsia="黑体"/>
          <w:sz w:val="32"/>
          <w:szCs w:val="32"/>
          <w:highlight w:val="none"/>
        </w:rPr>
        <w:t>关于</w:t>
      </w:r>
      <w:r>
        <w:rPr>
          <w:rFonts w:ascii="黑体" w:hAnsi="仿宋" w:eastAsia="黑体"/>
          <w:sz w:val="32"/>
          <w:szCs w:val="32"/>
          <w:highlight w:val="none"/>
        </w:rPr>
        <w:t>2022</w:t>
      </w:r>
      <w:r>
        <w:rPr>
          <w:rFonts w:hint="eastAsia" w:ascii="黑体" w:hAnsi="仿宋" w:eastAsia="黑体"/>
          <w:sz w:val="32"/>
          <w:szCs w:val="32"/>
          <w:highlight w:val="none"/>
        </w:rPr>
        <w:t>年项目支出表的说明</w:t>
      </w:r>
    </w:p>
    <w:p>
      <w:pPr>
        <w:pStyle w:val="5"/>
        <w:adjustRightInd w:val="0"/>
        <w:snapToGrid w:val="0"/>
        <w:spacing w:before="0" w:beforeAutospacing="0" w:after="0" w:afterAutospacing="0"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淮南市</w:t>
      </w:r>
      <w:r>
        <w:rPr>
          <w:rFonts w:hint="eastAsia" w:ascii="仿宋_GB2312" w:hAnsi="仿宋" w:eastAsia="仿宋_GB2312"/>
          <w:sz w:val="32"/>
          <w:szCs w:val="32"/>
          <w:lang w:eastAsia="zh-CN"/>
        </w:rPr>
        <w:t>田家庵区生态环境分局</w:t>
      </w:r>
      <w:r>
        <w:rPr>
          <w:rFonts w:ascii="仿宋_GB2312" w:hAnsi="仿宋" w:eastAsia="仿宋_GB2312"/>
          <w:sz w:val="32"/>
          <w:szCs w:val="32"/>
        </w:rPr>
        <w:t>2022</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416.5</w:t>
      </w:r>
      <w:r>
        <w:rPr>
          <w:rFonts w:hint="eastAsia" w:ascii="仿宋_GB2312" w:hAnsi="仿宋" w:eastAsia="仿宋_GB2312"/>
          <w:sz w:val="32"/>
          <w:szCs w:val="32"/>
        </w:rPr>
        <w:t>万元，主要包括：本年财政拨款安排</w:t>
      </w:r>
      <w:r>
        <w:rPr>
          <w:rFonts w:hint="eastAsia" w:ascii="仿宋_GB2312" w:hAnsi="仿宋" w:eastAsia="仿宋_GB2312"/>
          <w:sz w:val="32"/>
          <w:szCs w:val="32"/>
          <w:lang w:val="en-US" w:eastAsia="zh-CN"/>
        </w:rPr>
        <w:t>416.5</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416.5</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lang w:eastAsia="zh-CN"/>
        </w:rPr>
        <w:t>九、</w:t>
      </w:r>
      <w:r>
        <w:rPr>
          <w:rFonts w:hint="eastAsia" w:ascii="黑体" w:hAnsi="仿宋" w:eastAsia="黑体"/>
          <w:sz w:val="32"/>
          <w:szCs w:val="32"/>
        </w:rPr>
        <w:t>关于</w:t>
      </w:r>
      <w:r>
        <w:rPr>
          <w:rFonts w:ascii="黑体" w:hAnsi="仿宋" w:eastAsia="黑体"/>
          <w:sz w:val="32"/>
          <w:szCs w:val="32"/>
        </w:rPr>
        <w:t>2022</w:t>
      </w:r>
      <w:r>
        <w:rPr>
          <w:rFonts w:hint="eastAsia" w:ascii="黑体" w:hAnsi="仿宋" w:eastAsia="黑体"/>
          <w:sz w:val="32"/>
          <w:szCs w:val="32"/>
        </w:rPr>
        <w:t>年政府采购支出表的说明</w:t>
      </w:r>
    </w:p>
    <w:p>
      <w:pPr>
        <w:pStyle w:val="5"/>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eastAsia="zh-CN"/>
        </w:rPr>
        <w:t>田家庵区生态环境分局</w:t>
      </w:r>
      <w:r>
        <w:rPr>
          <w:rFonts w:ascii="仿宋_GB2312" w:hAnsi="仿宋" w:eastAsia="仿宋_GB2312"/>
          <w:sz w:val="32"/>
          <w:szCs w:val="32"/>
        </w:rPr>
        <w:t>2022</w:t>
      </w:r>
      <w:r>
        <w:rPr>
          <w:rFonts w:hint="eastAsia" w:ascii="仿宋_GB2312" w:hAnsi="仿宋" w:eastAsia="仿宋_GB2312"/>
          <w:sz w:val="32"/>
          <w:szCs w:val="32"/>
        </w:rPr>
        <w:t>年没有使用一般公共预算拨款、政府性基金预算拨款、国有资本经营预算拨款、财政专户管理资金和单位资金安排的政府采购支出。</w:t>
      </w:r>
    </w:p>
    <w:p>
      <w:pPr>
        <w:pStyle w:val="5"/>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w:t>
      </w:r>
      <w:r>
        <w:rPr>
          <w:rFonts w:hint="eastAsia" w:ascii="黑体" w:hAnsi="仿宋" w:eastAsia="黑体"/>
          <w:sz w:val="32"/>
          <w:szCs w:val="32"/>
          <w:lang w:eastAsia="zh-CN"/>
        </w:rPr>
        <w:t>、</w:t>
      </w:r>
      <w:r>
        <w:rPr>
          <w:rFonts w:hint="eastAsia" w:ascii="黑体" w:hAnsi="仿宋" w:eastAsia="黑体"/>
          <w:sz w:val="32"/>
          <w:szCs w:val="32"/>
        </w:rPr>
        <w:t>关于</w:t>
      </w:r>
      <w:r>
        <w:rPr>
          <w:rFonts w:ascii="黑体" w:hAnsi="仿宋" w:eastAsia="黑体"/>
          <w:sz w:val="32"/>
          <w:szCs w:val="32"/>
        </w:rPr>
        <w:t>2022</w:t>
      </w:r>
      <w:r>
        <w:rPr>
          <w:rFonts w:hint="eastAsia" w:ascii="黑体" w:hAnsi="仿宋" w:eastAsia="黑体"/>
          <w:sz w:val="32"/>
          <w:szCs w:val="32"/>
        </w:rPr>
        <w:t>年政府购买服务支出表的说明</w:t>
      </w:r>
    </w:p>
    <w:p>
      <w:pPr>
        <w:pStyle w:val="5"/>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淮南市</w:t>
      </w:r>
      <w:r>
        <w:rPr>
          <w:rFonts w:hint="eastAsia" w:ascii="仿宋_GB2312" w:hAnsi="仿宋" w:eastAsia="仿宋_GB2312"/>
          <w:sz w:val="32"/>
          <w:szCs w:val="32"/>
          <w:lang w:eastAsia="zh-CN"/>
        </w:rPr>
        <w:t>田家庵区生态环境分局</w:t>
      </w:r>
      <w:r>
        <w:rPr>
          <w:rFonts w:ascii="仿宋_GB2312" w:hAnsi="仿宋" w:eastAsia="仿宋_GB2312"/>
          <w:sz w:val="32"/>
          <w:szCs w:val="32"/>
        </w:rPr>
        <w:t>2022</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ascii="仿宋_GB2312" w:hAnsi="楷体" w:eastAsia="仿宋_GB2312"/>
          <w:b/>
          <w:sz w:val="32"/>
          <w:szCs w:val="32"/>
        </w:rPr>
        <w:t>1.</w:t>
      </w:r>
      <w:r>
        <w:rPr>
          <w:rFonts w:hint="eastAsia" w:ascii="仿宋_GB2312" w:hAnsi="楷体" w:eastAsia="仿宋_GB2312"/>
          <w:b/>
          <w:sz w:val="32"/>
          <w:szCs w:val="32"/>
        </w:rPr>
        <w:t>“</w:t>
      </w:r>
      <w:r>
        <w:rPr>
          <w:rFonts w:hint="eastAsia" w:ascii="仿宋_GB2312" w:hAnsi="楷体" w:eastAsia="仿宋_GB2312"/>
          <w:b/>
          <w:sz w:val="32"/>
          <w:szCs w:val="32"/>
          <w:lang w:eastAsia="zh-CN"/>
        </w:rPr>
        <w:t>田家庵区入河排污口日常监管和周边环境整治</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w:t>
      </w:r>
      <w:r>
        <w:rPr>
          <w:rFonts w:hint="eastAsia" w:ascii="仿宋_GB2312" w:hAnsi="楷体" w:eastAsia="仿宋_GB2312"/>
          <w:sz w:val="32"/>
          <w:szCs w:val="32"/>
          <w:lang w:eastAsia="zh-CN"/>
        </w:rPr>
        <w:t>项目概述。</w:t>
      </w:r>
      <w:r>
        <w:rPr>
          <w:rFonts w:hint="eastAsia" w:ascii="仿宋_GB2312" w:hAnsi="楷体" w:eastAsia="仿宋_GB2312"/>
          <w:sz w:val="32"/>
          <w:szCs w:val="32"/>
          <w:lang w:val="en-US" w:eastAsia="zh-CN"/>
        </w:rPr>
        <w:t>1、属地单位对辖区内</w:t>
      </w:r>
      <w:r>
        <w:rPr>
          <w:rFonts w:hint="eastAsia" w:ascii="仿宋_GB2312" w:hAnsi="楷体" w:eastAsia="仿宋_GB2312"/>
          <w:sz w:val="32"/>
          <w:szCs w:val="32"/>
          <w:lang w:eastAsia="zh-CN"/>
        </w:rPr>
        <w:t>入河排污口周边环境卫生治理；</w:t>
      </w:r>
      <w:r>
        <w:rPr>
          <w:rFonts w:hint="eastAsia" w:ascii="仿宋_GB2312" w:hAnsi="楷体" w:eastAsia="仿宋_GB2312"/>
          <w:sz w:val="32"/>
          <w:szCs w:val="32"/>
          <w:lang w:val="en-US" w:eastAsia="zh-CN"/>
        </w:rPr>
        <w:t>2、田家庵区生态环境分局对</w:t>
      </w:r>
      <w:r>
        <w:rPr>
          <w:rFonts w:hint="eastAsia" w:ascii="仿宋_GB2312" w:hAnsi="楷体" w:eastAsia="仿宋_GB2312"/>
          <w:sz w:val="32"/>
          <w:szCs w:val="32"/>
          <w:lang w:eastAsia="zh-CN"/>
        </w:rPr>
        <w:t>入河排污口日常监管中的水质检测。</w:t>
      </w:r>
    </w:p>
    <w:p>
      <w:pPr>
        <w:spacing w:line="600" w:lineRule="exact"/>
        <w:ind w:firstLine="585" w:firstLineChars="183"/>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sz w:val="32"/>
          <w:szCs w:val="32"/>
          <w:lang w:eastAsia="zh-CN"/>
        </w:rPr>
        <w:t>《关于印发〈田家庵区入河排污口职责划分〉的通知》（田环委办〔</w:t>
      </w:r>
      <w:r>
        <w:rPr>
          <w:rFonts w:hint="eastAsia" w:ascii="仿宋_GB2312" w:hAnsi="楷体" w:eastAsia="仿宋_GB2312"/>
          <w:sz w:val="32"/>
          <w:szCs w:val="32"/>
          <w:lang w:val="en-US" w:eastAsia="zh-CN"/>
        </w:rPr>
        <w:t>2019〕11号</w:t>
      </w:r>
      <w:r>
        <w:rPr>
          <w:rFonts w:hint="eastAsia" w:ascii="仿宋_GB2312" w:hAnsi="楷体" w:eastAsia="仿宋_GB2312"/>
          <w:sz w:val="32"/>
          <w:szCs w:val="32"/>
          <w:lang w:eastAsia="zh-CN"/>
        </w:rPr>
        <w:t>），保障属地单位按职责履行排污口周边环境卫生治理任务；保障</w:t>
      </w:r>
      <w:r>
        <w:rPr>
          <w:rFonts w:hint="eastAsia" w:ascii="仿宋_GB2312" w:hAnsi="楷体" w:eastAsia="仿宋_GB2312"/>
          <w:sz w:val="32"/>
          <w:szCs w:val="32"/>
          <w:lang w:val="en-US" w:eastAsia="zh-CN"/>
        </w:rPr>
        <w:t>田家庵区生态环境分局对</w:t>
      </w:r>
      <w:r>
        <w:rPr>
          <w:rFonts w:hint="eastAsia" w:ascii="仿宋_GB2312" w:hAnsi="楷体" w:eastAsia="仿宋_GB2312"/>
          <w:sz w:val="32"/>
          <w:szCs w:val="32"/>
          <w:lang w:eastAsia="zh-CN"/>
        </w:rPr>
        <w:t>入河排污口日常监管中的水质检测。</w:t>
      </w:r>
    </w:p>
    <w:p>
      <w:pPr>
        <w:spacing w:line="600" w:lineRule="exact"/>
        <w:ind w:firstLine="585" w:firstLineChars="183"/>
        <w:rPr>
          <w:rFonts w:hint="eastAsia" w:ascii="仿宋_GB2312" w:hAnsi="楷体" w:eastAsia="仿宋_GB2312"/>
          <w:sz w:val="32"/>
          <w:szCs w:val="32"/>
          <w:u w:val="single"/>
          <w:lang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eastAsia="zh-CN"/>
        </w:rPr>
        <w:t>史院乡、安成镇、舜耕镇、淮滨街道、田东街道、安成经济开发区、淮南现代产业园区、田家庵区生态环境分局。</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楷体" w:eastAsia="仿宋_GB2312"/>
          <w:sz w:val="32"/>
          <w:szCs w:val="32"/>
          <w:lang w:val="en-US" w:eastAsia="zh-CN"/>
        </w:rPr>
        <w:t>2022年1月至2022年12月。</w:t>
      </w:r>
    </w:p>
    <w:p>
      <w:pPr>
        <w:adjustRightInd w:val="0"/>
        <w:snapToGrid w:val="0"/>
        <w:spacing w:line="600" w:lineRule="exact"/>
        <w:ind w:firstLine="640" w:firstLineChars="200"/>
        <w:rPr>
          <w:rFonts w:hint="default" w:ascii="仿宋_GB2312" w:hAnsi="仿宋_GB2312" w:eastAsia="仿宋_GB2312" w:cs="仿宋_GB2312"/>
          <w:bCs/>
          <w:sz w:val="30"/>
          <w:szCs w:val="30"/>
          <w:lang w:val="en-US"/>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楷体" w:eastAsia="仿宋_GB2312"/>
          <w:sz w:val="32"/>
          <w:szCs w:val="32"/>
          <w:lang w:val="en-US" w:eastAsia="zh-CN"/>
        </w:rPr>
        <w:t>1、属地单位对辖区内</w:t>
      </w:r>
      <w:r>
        <w:rPr>
          <w:rFonts w:hint="eastAsia" w:ascii="仿宋_GB2312" w:hAnsi="楷体" w:eastAsia="仿宋_GB2312"/>
          <w:sz w:val="32"/>
          <w:szCs w:val="32"/>
          <w:lang w:eastAsia="zh-CN"/>
        </w:rPr>
        <w:t>入河排污口周边环境卫生治理费用；</w:t>
      </w:r>
      <w:r>
        <w:rPr>
          <w:rFonts w:hint="eastAsia" w:ascii="仿宋_GB2312" w:hAnsi="楷体" w:eastAsia="仿宋_GB2312"/>
          <w:sz w:val="32"/>
          <w:szCs w:val="32"/>
          <w:lang w:val="en-US" w:eastAsia="zh-CN"/>
        </w:rPr>
        <w:t>2、田家庵区生态环境分局对</w:t>
      </w:r>
      <w:r>
        <w:rPr>
          <w:rFonts w:hint="eastAsia" w:ascii="仿宋_GB2312" w:hAnsi="楷体" w:eastAsia="仿宋_GB2312"/>
          <w:sz w:val="32"/>
          <w:szCs w:val="32"/>
          <w:lang w:eastAsia="zh-CN"/>
        </w:rPr>
        <w:t>入河排污口日常监管中的水质检测费用。</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54.4万元。</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sz w:val="32"/>
          <w:szCs w:val="32"/>
          <w:lang w:eastAsia="zh-CN"/>
        </w:rPr>
        <w:t>确保田家庵区境内入河排污口正常运行及周边环境卫生良好。</w:t>
      </w:r>
    </w:p>
    <w:p>
      <w:pPr>
        <w:pStyle w:val="2"/>
      </w:pPr>
    </w:p>
    <w:p/>
    <w:tbl>
      <w:tblPr>
        <w:tblStyle w:val="6"/>
        <w:tblW w:w="9020" w:type="dxa"/>
        <w:tblInd w:w="93" w:type="dxa"/>
        <w:tblLayout w:type="fixed"/>
        <w:tblCellMar>
          <w:top w:w="0" w:type="dxa"/>
          <w:left w:w="108" w:type="dxa"/>
          <w:bottom w:w="0" w:type="dxa"/>
          <w:right w:w="108" w:type="dxa"/>
        </w:tblCellMar>
      </w:tblPr>
      <w:tblGrid>
        <w:gridCol w:w="416"/>
        <w:gridCol w:w="820"/>
        <w:gridCol w:w="940"/>
        <w:gridCol w:w="1101"/>
        <w:gridCol w:w="899"/>
        <w:gridCol w:w="200"/>
        <w:gridCol w:w="450"/>
        <w:gridCol w:w="884"/>
        <w:gridCol w:w="117"/>
        <w:gridCol w:w="967"/>
        <w:gridCol w:w="962"/>
        <w:gridCol w:w="370"/>
        <w:gridCol w:w="894"/>
      </w:tblGrid>
      <w:tr>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vAlign w:val="center"/>
          </w:tcPr>
          <w:p>
            <w:pPr>
              <w:pStyle w:val="2"/>
            </w:pPr>
          </w:p>
          <w:p>
            <w:pPr>
              <w:jc w:val="center"/>
              <w:rPr>
                <w:rFonts w:asci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vAlign w:val="center"/>
          </w:tcPr>
          <w:p>
            <w:pPr>
              <w:jc w:val="center"/>
              <w:rPr>
                <w:rFonts w:ascii="宋体" w:cs="宋体"/>
                <w:sz w:val="20"/>
                <w:szCs w:val="20"/>
              </w:rPr>
            </w:pPr>
            <w:r>
              <w:rPr>
                <w:rFonts w:hint="eastAsia"/>
                <w:sz w:val="20"/>
                <w:szCs w:val="20"/>
              </w:rPr>
              <w:t>（</w:t>
            </w:r>
            <w:r>
              <w:rPr>
                <w:sz w:val="20"/>
                <w:szCs w:val="20"/>
              </w:rPr>
              <w:t xml:space="preserve">2022 </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11"/>
            <w:tcBorders>
              <w:top w:val="single" w:color="auto" w:sz="4" w:space="0"/>
              <w:left w:val="nil"/>
              <w:bottom w:val="single" w:color="auto" w:sz="4" w:space="0"/>
              <w:right w:val="single" w:color="000000" w:sz="4" w:space="0"/>
            </w:tcBorders>
            <w:vAlign w:val="center"/>
          </w:tcPr>
          <w:p>
            <w:pPr>
              <w:jc w:val="center"/>
              <w:rPr>
                <w:rFonts w:ascii="宋体" w:cs="宋体"/>
                <w:color w:val="000000"/>
                <w:sz w:val="20"/>
                <w:szCs w:val="20"/>
              </w:rPr>
            </w:pPr>
            <w:r>
              <w:rPr>
                <w:rFonts w:hint="eastAsia" w:ascii="仿宋_GB2312" w:hAnsi="楷体" w:eastAsia="仿宋_GB2312"/>
                <w:b/>
                <w:sz w:val="32"/>
                <w:szCs w:val="32"/>
                <w:lang w:eastAsia="zh-CN"/>
              </w:rPr>
              <w:t>田家庵区入河排污口日常监管和周边环境整治</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11"/>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lang w:eastAsia="zh-CN"/>
              </w:rPr>
              <w:t>田家庵区生态环境分局</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11"/>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lang w:eastAsia="zh-CN"/>
              </w:rPr>
              <w:t>特定目标类</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hint="eastAsia" w:eastAsia="宋体"/>
                <w:sz w:val="20"/>
                <w:szCs w:val="20"/>
                <w:lang w:eastAsia="zh-CN"/>
              </w:rPr>
            </w:pPr>
            <w:r>
              <w:rPr>
                <w:rFonts w:hint="eastAsia"/>
                <w:sz w:val="20"/>
                <w:szCs w:val="20"/>
              </w:rPr>
              <w:t>项目资金</w:t>
            </w:r>
          </w:p>
          <w:p>
            <w:pPr>
              <w:jc w:val="center"/>
              <w:rPr>
                <w:rFonts w:ascii="宋体" w:cs="宋体"/>
                <w:sz w:val="20"/>
                <w:szCs w:val="20"/>
              </w:rPr>
            </w:pPr>
            <w:r>
              <w:rPr>
                <w:rFonts w:hint="eastAsia"/>
                <w:sz w:val="20"/>
                <w:szCs w:val="20"/>
              </w:rPr>
              <w:t>（万元）</w:t>
            </w: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中期资金总额：</w:t>
            </w:r>
          </w:p>
        </w:tc>
        <w:tc>
          <w:tcPr>
            <w:tcW w:w="1651" w:type="dxa"/>
            <w:gridSpan w:val="4"/>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16.95万元</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54.4万元</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651" w:type="dxa"/>
            <w:gridSpan w:val="4"/>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万元</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54.4万元</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651" w:type="dxa"/>
            <w:gridSpan w:val="4"/>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hint="eastAsia" w:eastAsia="宋体"/>
                <w:sz w:val="20"/>
                <w:szCs w:val="20"/>
                <w:lang w:eastAsia="zh-CN"/>
              </w:rPr>
            </w:pPr>
            <w:r>
              <w:rPr>
                <w:rFonts w:hint="eastAsia"/>
                <w:sz w:val="20"/>
                <w:szCs w:val="20"/>
              </w:rPr>
              <w:t>总</w:t>
            </w:r>
          </w:p>
          <w:p>
            <w:pPr>
              <w:jc w:val="center"/>
              <w:rPr>
                <w:rFonts w:hint="eastAsia" w:eastAsia="宋体"/>
                <w:sz w:val="20"/>
                <w:szCs w:val="20"/>
                <w:lang w:eastAsia="zh-CN"/>
              </w:rPr>
            </w:pPr>
            <w:r>
              <w:rPr>
                <w:rFonts w:hint="eastAsia"/>
                <w:sz w:val="20"/>
                <w:szCs w:val="20"/>
              </w:rPr>
              <w:t>体</w:t>
            </w:r>
          </w:p>
          <w:p>
            <w:pPr>
              <w:jc w:val="center"/>
              <w:rPr>
                <w:rFonts w:hint="eastAsia" w:eastAsia="宋体"/>
                <w:sz w:val="20"/>
                <w:szCs w:val="20"/>
                <w:lang w:eastAsia="zh-CN"/>
              </w:rPr>
            </w:pPr>
            <w:r>
              <w:rPr>
                <w:rFonts w:hint="eastAsia"/>
                <w:sz w:val="20"/>
                <w:szCs w:val="20"/>
              </w:rPr>
              <w:t>目</w:t>
            </w:r>
          </w:p>
          <w:p>
            <w:pPr>
              <w:jc w:val="center"/>
              <w:rPr>
                <w:rFonts w:ascii="宋体" w:cs="宋体"/>
                <w:sz w:val="20"/>
                <w:szCs w:val="20"/>
              </w:rPr>
            </w:pPr>
            <w:r>
              <w:rPr>
                <w:rFonts w:hint="eastAsia"/>
                <w:sz w:val="20"/>
                <w:szCs w:val="20"/>
              </w:rPr>
              <w:t>标</w:t>
            </w:r>
          </w:p>
        </w:tc>
        <w:tc>
          <w:tcPr>
            <w:tcW w:w="5411" w:type="dxa"/>
            <w:gridSpan w:val="8"/>
            <w:tcBorders>
              <w:top w:val="single" w:color="auto" w:sz="4" w:space="0"/>
              <w:left w:val="nil"/>
              <w:bottom w:val="single" w:color="auto" w:sz="4" w:space="0"/>
              <w:right w:val="nil"/>
            </w:tcBorders>
            <w:vAlign w:val="center"/>
          </w:tcPr>
          <w:p>
            <w:pPr>
              <w:jc w:val="center"/>
              <w:rPr>
                <w:rFonts w:ascii="宋体" w:cs="宋体"/>
                <w:sz w:val="20"/>
                <w:szCs w:val="20"/>
              </w:rPr>
            </w:pPr>
            <w:r>
              <w:rPr>
                <w:rFonts w:hint="eastAsia"/>
                <w:sz w:val="20"/>
                <w:szCs w:val="20"/>
              </w:rPr>
              <w:t>中期目标（</w:t>
            </w:r>
            <w:r>
              <w:rPr>
                <w:sz w:val="20"/>
                <w:szCs w:val="20"/>
              </w:rPr>
              <w:t>20</w:t>
            </w:r>
            <w:r>
              <w:rPr>
                <w:rFonts w:hint="eastAsia"/>
                <w:sz w:val="20"/>
                <w:szCs w:val="20"/>
              </w:rPr>
              <w:t>××年</w:t>
            </w:r>
            <w:r>
              <w:rPr>
                <w:sz w:val="20"/>
                <w:szCs w:val="20"/>
              </w:rPr>
              <w:t>—20</w:t>
            </w:r>
            <w:r>
              <w:rPr>
                <w:rFonts w:hint="eastAsia"/>
                <w:sz w:val="20"/>
                <w:szCs w:val="20"/>
              </w:rPr>
              <w:t>××</w:t>
            </w:r>
            <w:r>
              <w:rPr>
                <w:sz w:val="20"/>
                <w:szCs w:val="20"/>
              </w:rPr>
              <w:t>+n</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5411" w:type="dxa"/>
            <w:gridSpan w:val="8"/>
            <w:tcBorders>
              <w:top w:val="single" w:color="auto" w:sz="4" w:space="0"/>
              <w:left w:val="nil"/>
              <w:bottom w:val="single" w:color="auto" w:sz="4" w:space="0"/>
              <w:right w:val="nil"/>
            </w:tcBorders>
          </w:tcPr>
          <w:p>
            <w:pPr>
              <w:adjustRightInd w:val="0"/>
              <w:snapToGrid w:val="0"/>
              <w:spacing w:line="600" w:lineRule="exact"/>
              <w:ind w:firstLine="400" w:firstLineChars="200"/>
              <w:rPr>
                <w:rFonts w:hint="eastAsia"/>
                <w:sz w:val="20"/>
                <w:szCs w:val="20"/>
                <w:lang w:val="en-US" w:eastAsia="zh-CN"/>
              </w:rPr>
            </w:pPr>
            <w:r>
              <w:rPr>
                <w:sz w:val="20"/>
                <w:szCs w:val="20"/>
              </w:rPr>
              <w:t xml:space="preserve"> </w:t>
            </w:r>
            <w:r>
              <w:rPr>
                <w:rFonts w:hint="eastAsia"/>
                <w:sz w:val="20"/>
                <w:szCs w:val="20"/>
                <w:lang w:eastAsia="zh-CN"/>
              </w:rPr>
              <w:t>根据田家庵区生态环境保护委员会办公室印发的《关于印发〈田家庵区入河排污口职责划分〉的通知》（田环委</w:t>
            </w:r>
            <w:r>
              <w:rPr>
                <w:rFonts w:hint="eastAsia" w:cs="Times New Roman"/>
                <w:sz w:val="20"/>
                <w:szCs w:val="20"/>
                <w:lang w:eastAsia="zh-CN"/>
              </w:rPr>
              <w:t>办〔</w:t>
            </w:r>
            <w:r>
              <w:rPr>
                <w:rFonts w:hint="eastAsia" w:cs="Times New Roman"/>
                <w:sz w:val="20"/>
                <w:szCs w:val="20"/>
                <w:lang w:val="en-US" w:eastAsia="zh-CN"/>
              </w:rPr>
              <w:t>2019〕11号</w:t>
            </w:r>
            <w:r>
              <w:rPr>
                <w:rFonts w:hint="eastAsia" w:cs="Times New Roman"/>
                <w:sz w:val="20"/>
                <w:szCs w:val="20"/>
                <w:lang w:eastAsia="zh-CN"/>
              </w:rPr>
              <w:t>），保障属地单位按职责履行排污口周边环境卫生治理任务；保障</w:t>
            </w:r>
            <w:r>
              <w:rPr>
                <w:rFonts w:hint="eastAsia" w:cs="Times New Roman"/>
                <w:sz w:val="20"/>
                <w:szCs w:val="20"/>
                <w:lang w:val="en-US" w:eastAsia="zh-CN"/>
              </w:rPr>
              <w:t>田家庵区生态环境分局对</w:t>
            </w:r>
            <w:r>
              <w:rPr>
                <w:rFonts w:hint="eastAsia" w:cs="Times New Roman"/>
                <w:sz w:val="20"/>
                <w:szCs w:val="20"/>
                <w:lang w:eastAsia="zh-CN"/>
              </w:rPr>
              <w:t>入河排污口日常监管中的水质检测。</w:t>
            </w:r>
            <w:r>
              <w:rPr>
                <w:rFonts w:hint="eastAsia" w:cs="Times New Roman"/>
                <w:sz w:val="20"/>
                <w:szCs w:val="20"/>
                <w:lang w:val="en-US" w:eastAsia="zh-CN"/>
              </w:rPr>
              <w:t>确保田家庵区境内入河排污口正常运行及周边环境卫生良好。</w:t>
            </w:r>
          </w:p>
          <w:p>
            <w:pPr>
              <w:rPr>
                <w:rFonts w:ascii="宋体" w:cs="宋体"/>
                <w:sz w:val="20"/>
                <w:szCs w:val="20"/>
              </w:rPr>
            </w:pPr>
          </w:p>
        </w:tc>
        <w:tc>
          <w:tcPr>
            <w:tcW w:w="3193" w:type="dxa"/>
            <w:gridSpan w:val="4"/>
            <w:tcBorders>
              <w:top w:val="single" w:color="auto" w:sz="4" w:space="0"/>
              <w:left w:val="single" w:color="auto" w:sz="4" w:space="0"/>
              <w:bottom w:val="single" w:color="auto" w:sz="4" w:space="0"/>
              <w:right w:val="single" w:color="000000" w:sz="4" w:space="0"/>
            </w:tcBorders>
          </w:tcPr>
          <w:p>
            <w:pPr>
              <w:rPr>
                <w:rFonts w:hint="eastAsia"/>
                <w:sz w:val="20"/>
                <w:szCs w:val="20"/>
                <w:lang w:eastAsia="zh-CN"/>
              </w:rPr>
            </w:pPr>
            <w:r>
              <w:rPr>
                <w:sz w:val="20"/>
                <w:szCs w:val="20"/>
              </w:rPr>
              <w:t xml:space="preserve">  </w:t>
            </w:r>
            <w:r>
              <w:rPr>
                <w:rFonts w:hint="eastAsia"/>
                <w:sz w:val="20"/>
                <w:szCs w:val="20"/>
                <w:lang w:eastAsia="zh-CN"/>
              </w:rPr>
              <w:t>根据田家庵区生态环境保护委员会办公室印发的《关于印发〈田家庵区入河排污口职责划分〉的通知》（田环委办〔</w:t>
            </w:r>
            <w:r>
              <w:rPr>
                <w:rFonts w:hint="eastAsia"/>
                <w:sz w:val="20"/>
                <w:szCs w:val="20"/>
                <w:lang w:val="en-US" w:eastAsia="zh-CN"/>
              </w:rPr>
              <w:t>2019〕11号</w:t>
            </w:r>
            <w:r>
              <w:rPr>
                <w:rFonts w:hint="eastAsia"/>
                <w:sz w:val="20"/>
                <w:szCs w:val="20"/>
                <w:lang w:eastAsia="zh-CN"/>
              </w:rPr>
              <w:t>），</w:t>
            </w:r>
          </w:p>
          <w:p>
            <w:pPr>
              <w:rPr>
                <w:rFonts w:hint="eastAsia"/>
                <w:sz w:val="20"/>
                <w:szCs w:val="20"/>
                <w:lang w:val="en-US" w:eastAsia="zh-CN"/>
              </w:rPr>
            </w:pPr>
            <w:r>
              <w:rPr>
                <w:rFonts w:hint="eastAsia"/>
                <w:sz w:val="20"/>
                <w:szCs w:val="20"/>
                <w:lang w:eastAsia="zh-CN"/>
              </w:rPr>
              <w:t>保障属地单位按职责履行排污口周边环境卫生治理任务；保障</w:t>
            </w:r>
            <w:r>
              <w:rPr>
                <w:rFonts w:hint="eastAsia"/>
                <w:sz w:val="20"/>
                <w:szCs w:val="20"/>
                <w:lang w:val="en-US" w:eastAsia="zh-CN"/>
              </w:rPr>
              <w:t>田家庵区生态环境分局对</w:t>
            </w:r>
            <w:r>
              <w:rPr>
                <w:rFonts w:hint="eastAsia"/>
                <w:sz w:val="20"/>
                <w:szCs w:val="20"/>
                <w:lang w:eastAsia="zh-CN"/>
              </w:rPr>
              <w:t>入河排污口日常监管中的水质检测。</w:t>
            </w:r>
            <w:r>
              <w:rPr>
                <w:rFonts w:hint="eastAsia"/>
                <w:sz w:val="20"/>
                <w:szCs w:val="20"/>
                <w:lang w:val="en-US" w:eastAsia="zh-CN"/>
              </w:rPr>
              <w:t>确保田家庵区境内入河排污口正常运行及周边环境卫生良好。</w:t>
            </w:r>
          </w:p>
          <w:p>
            <w:pPr>
              <w:rPr>
                <w:rFonts w:ascii="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0" w:hRule="atLeast"/>
        </w:trPr>
        <w:tc>
          <w:tcPr>
            <w:tcW w:w="416" w:type="dxa"/>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820"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9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三级指标</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指标值</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绩效标准</w:t>
            </w:r>
          </w:p>
        </w:tc>
        <w:tc>
          <w:tcPr>
            <w:tcW w:w="8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三级指标</w:t>
            </w:r>
          </w:p>
        </w:tc>
        <w:tc>
          <w:tcPr>
            <w:tcW w:w="1332"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指标值</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时效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时效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经济效益指标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经济效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社会效益指标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社会效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生态效益指标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生态效益指标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可持续影响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可持续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满意度指标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服务对象满意度指标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Calibri" w:hAnsi="Calibri" w:eastAsia="宋体" w:cs="Calibri"/>
                <w:i w:val="0"/>
                <w:iCs w:val="0"/>
                <w:caps w:val="0"/>
                <w:color w:val="333333"/>
                <w:spacing w:val="0"/>
                <w:kern w:val="0"/>
                <w:sz w:val="20"/>
                <w:szCs w:val="20"/>
                <w:lang w:val="en-US" w:eastAsia="zh-CN" w:bidi="ar"/>
              </w:rPr>
              <w:t>9</w:t>
            </w:r>
            <w:r>
              <w:rPr>
                <w:rFonts w:hint="eastAsia" w:ascii="宋体" w:hAnsi="宋体" w:eastAsia="宋体" w:cs="宋体"/>
                <w:i w:val="0"/>
                <w:iCs w:val="0"/>
                <w:caps w:val="0"/>
                <w:color w:val="333333"/>
                <w:spacing w:val="0"/>
                <w:kern w:val="0"/>
                <w:sz w:val="20"/>
                <w:szCs w:val="20"/>
                <w:lang w:val="en-US" w:eastAsia="zh-CN" w:bidi="ar"/>
              </w:rPr>
              <w:t>　</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服务对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象满意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度指标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Calibri" w:hAnsi="Calibri" w:eastAsia="宋体" w:cs="Calibri"/>
                <w:i w:val="0"/>
                <w:iCs w:val="0"/>
                <w:caps w:val="0"/>
                <w:color w:val="333333"/>
                <w:spacing w:val="0"/>
                <w:kern w:val="0"/>
                <w:sz w:val="20"/>
                <w:szCs w:val="20"/>
                <w:lang w:val="en-US" w:eastAsia="zh-CN" w:bidi="ar"/>
              </w:rPr>
              <w:t>9</w:t>
            </w:r>
            <w:r>
              <w:rPr>
                <w:rFonts w:hint="eastAsia" w:ascii="宋体" w:hAnsi="宋体" w:eastAsia="宋体" w:cs="宋体"/>
                <w:i w:val="0"/>
                <w:iCs w:val="0"/>
                <w:caps w:val="0"/>
                <w:color w:val="333333"/>
                <w:spacing w:val="0"/>
                <w:kern w:val="0"/>
                <w:sz w:val="20"/>
                <w:szCs w:val="20"/>
                <w:lang w:val="en-US" w:eastAsia="zh-CN" w:bidi="ar"/>
              </w:rPr>
              <w:t>　</w:t>
            </w:r>
          </w:p>
        </w:tc>
      </w:tr>
    </w:tbl>
    <w:p/>
    <w:p>
      <w:pPr>
        <w:adjustRightInd w:val="0"/>
        <w:snapToGrid w:val="0"/>
        <w:spacing w:line="600" w:lineRule="exact"/>
        <w:rPr>
          <w:rFonts w:ascii="仿宋_GB2312" w:hAnsi="楷体" w:eastAsia="仿宋_GB2312"/>
          <w:b/>
          <w:sz w:val="32"/>
          <w:szCs w:val="32"/>
        </w:rPr>
      </w:pPr>
      <w:r>
        <w:rPr>
          <w:rFonts w:hint="eastAsia" w:ascii="仿宋_GB2312" w:hAnsi="楷体" w:eastAsia="仿宋_GB2312"/>
          <w:b/>
          <w:sz w:val="32"/>
          <w:szCs w:val="32"/>
          <w:lang w:val="en-US" w:eastAsia="zh-CN"/>
        </w:rPr>
        <w:t>2.</w:t>
      </w:r>
      <w:r>
        <w:rPr>
          <w:rFonts w:hint="eastAsia" w:ascii="仿宋_GB2312" w:hAnsi="楷体" w:eastAsia="仿宋_GB2312"/>
          <w:b/>
          <w:sz w:val="32"/>
          <w:szCs w:val="32"/>
        </w:rPr>
        <w:t>“</w:t>
      </w:r>
      <w:r>
        <w:rPr>
          <w:rFonts w:hint="eastAsia" w:ascii="仿宋_GB2312" w:hAnsi="楷体" w:eastAsia="仿宋_GB2312"/>
          <w:b/>
          <w:sz w:val="32"/>
          <w:szCs w:val="32"/>
          <w:lang w:eastAsia="zh-CN"/>
        </w:rPr>
        <w:t>田家庵区农村生活污水处理设施运维、监测</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w:t>
      </w:r>
      <w:r>
        <w:rPr>
          <w:rFonts w:hint="eastAsia" w:ascii="仿宋_GB2312" w:hAnsi="楷体" w:eastAsia="仿宋_GB2312"/>
          <w:sz w:val="32"/>
          <w:szCs w:val="32"/>
          <w:lang w:eastAsia="zh-CN"/>
        </w:rPr>
        <w:t>项目概述。</w:t>
      </w:r>
      <w:r>
        <w:rPr>
          <w:rFonts w:hint="eastAsia" w:ascii="仿宋_GB2312" w:hAnsi="楷体" w:eastAsia="仿宋_GB2312"/>
          <w:sz w:val="32"/>
          <w:szCs w:val="32"/>
          <w:lang w:val="en-US" w:eastAsia="zh-CN"/>
        </w:rPr>
        <w:t>1、属地单位对辖区内农村生活污水处理设施进行运维、监测</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2、田家庵区生态环境分局对</w:t>
      </w:r>
      <w:r>
        <w:rPr>
          <w:rFonts w:hint="eastAsia" w:ascii="仿宋_GB2312" w:hAnsi="楷体" w:eastAsia="仿宋_GB2312"/>
          <w:sz w:val="32"/>
          <w:szCs w:val="32"/>
          <w:lang w:eastAsia="zh-CN"/>
        </w:rPr>
        <w:t>农村生活污水处理站日常监管中的水质检测。</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cs="Times New Roman"/>
          <w:sz w:val="32"/>
          <w:szCs w:val="32"/>
          <w:lang w:val="en-US" w:eastAsia="zh-CN"/>
        </w:rPr>
        <w:t>《关于申请拨付田家庵区农村污水处理设施运维、监测保障经费的报告》（</w:t>
      </w:r>
      <w:r>
        <w:rPr>
          <w:rFonts w:hint="eastAsia" w:ascii="仿宋_GB2312" w:eastAsia="仿宋_GB2312"/>
          <w:sz w:val="32"/>
          <w:szCs w:val="32"/>
        </w:rPr>
        <w:t>田环〔20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号</w:t>
      </w:r>
      <w:r>
        <w:rPr>
          <w:rFonts w:hint="eastAsia" w:ascii="仿宋_GB2312" w:hAnsi="楷体" w:eastAsia="仿宋_GB2312" w:cs="Times New Roman"/>
          <w:sz w:val="32"/>
          <w:szCs w:val="32"/>
          <w:lang w:val="en-US" w:eastAsia="zh-CN"/>
        </w:rPr>
        <w:t>）和田家庵区人民政府第109次政府常务会议纪要，</w:t>
      </w:r>
      <w:r>
        <w:rPr>
          <w:rFonts w:hint="eastAsia" w:ascii="仿宋_GB2312" w:hAnsi="仿宋_GB2312" w:eastAsia="仿宋_GB2312" w:cs="仿宋_GB2312"/>
          <w:color w:val="000000"/>
          <w:sz w:val="32"/>
          <w:szCs w:val="32"/>
          <w:lang w:val="en-US" w:eastAsia="zh-CN"/>
        </w:rPr>
        <w:t>保障田家庵区农村污水处理设施正常运维，出水水质达标排放</w:t>
      </w:r>
      <w:r>
        <w:rPr>
          <w:rFonts w:hint="eastAsia" w:ascii="仿宋_GB2312" w:hAnsi="楷体" w:eastAsia="仿宋_GB2312"/>
          <w:sz w:val="32"/>
          <w:szCs w:val="32"/>
          <w:lang w:eastAsia="zh-CN"/>
        </w:rPr>
        <w:t>；保障</w:t>
      </w:r>
      <w:r>
        <w:rPr>
          <w:rFonts w:hint="eastAsia" w:ascii="仿宋_GB2312" w:hAnsi="楷体" w:eastAsia="仿宋_GB2312"/>
          <w:sz w:val="32"/>
          <w:szCs w:val="32"/>
          <w:lang w:val="en-US" w:eastAsia="zh-CN"/>
        </w:rPr>
        <w:t>田家庵区生态环境分局对</w:t>
      </w:r>
      <w:r>
        <w:rPr>
          <w:rFonts w:hint="eastAsia" w:ascii="仿宋_GB2312" w:hAnsi="楷体" w:eastAsia="仿宋_GB2312"/>
          <w:sz w:val="32"/>
          <w:szCs w:val="32"/>
          <w:lang w:eastAsia="zh-CN"/>
        </w:rPr>
        <w:t>农村生活污水处理站日常监管中的出水水质检测。</w:t>
      </w:r>
    </w:p>
    <w:p>
      <w:pPr>
        <w:spacing w:line="600" w:lineRule="exact"/>
        <w:ind w:firstLine="585" w:firstLineChars="183"/>
        <w:rPr>
          <w:rFonts w:hint="eastAsia" w:ascii="仿宋_GB2312" w:hAnsi="楷体" w:eastAsia="仿宋_GB2312"/>
          <w:sz w:val="32"/>
          <w:szCs w:val="32"/>
          <w:u w:val="single"/>
          <w:lang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eastAsia="zh-CN"/>
        </w:rPr>
        <w:t>史院乡、安成镇、曹庵镇、田家庵区生态环境分局。</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楷体" w:eastAsia="仿宋_GB2312"/>
          <w:sz w:val="32"/>
          <w:szCs w:val="32"/>
          <w:lang w:val="en-US" w:eastAsia="zh-CN"/>
        </w:rPr>
        <w:t>2022年1月至2022年12月。</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楷体" w:eastAsia="仿宋_GB2312"/>
          <w:sz w:val="32"/>
          <w:szCs w:val="32"/>
          <w:lang w:val="en-US" w:eastAsia="zh-CN"/>
        </w:rPr>
        <w:t>为有效解决农村生活污水，保障安成镇沿淮村、陆塘村、连岗村、石头埠村、廖湾村污水处理站；史院乡尹祠村、史院村污水处理站；曹庵镇李桥村、曹庵村污水处理站正常运维，稳定达标排放。</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90.6万元。</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sz w:val="32"/>
          <w:szCs w:val="32"/>
          <w:lang w:eastAsia="zh-CN"/>
        </w:rPr>
        <w:t>确保田家庵</w:t>
      </w:r>
      <w:r>
        <w:rPr>
          <w:rFonts w:hint="eastAsia" w:ascii="仿宋_GB2312" w:hAnsi="仿宋_GB2312" w:eastAsia="仿宋_GB2312" w:cs="仿宋_GB2312"/>
          <w:color w:val="000000"/>
          <w:sz w:val="32"/>
          <w:szCs w:val="32"/>
          <w:lang w:val="en-US" w:eastAsia="zh-CN"/>
        </w:rPr>
        <w:t>农村污水处理设施正常运维，出水水质达标排放。</w:t>
      </w:r>
    </w:p>
    <w:p>
      <w:pPr>
        <w:pStyle w:val="2"/>
      </w:pPr>
    </w:p>
    <w:p/>
    <w:p>
      <w:pPr>
        <w:pStyle w:val="2"/>
      </w:pPr>
    </w:p>
    <w:p/>
    <w:p/>
    <w:tbl>
      <w:tblPr>
        <w:tblStyle w:val="6"/>
        <w:tblW w:w="9020" w:type="dxa"/>
        <w:tblInd w:w="93" w:type="dxa"/>
        <w:tblLayout w:type="fixed"/>
        <w:tblCellMar>
          <w:top w:w="0" w:type="dxa"/>
          <w:left w:w="108" w:type="dxa"/>
          <w:bottom w:w="0" w:type="dxa"/>
          <w:right w:w="108" w:type="dxa"/>
        </w:tblCellMar>
      </w:tblPr>
      <w:tblGrid>
        <w:gridCol w:w="416"/>
        <w:gridCol w:w="820"/>
        <w:gridCol w:w="940"/>
        <w:gridCol w:w="1101"/>
        <w:gridCol w:w="899"/>
        <w:gridCol w:w="200"/>
        <w:gridCol w:w="450"/>
        <w:gridCol w:w="884"/>
        <w:gridCol w:w="117"/>
        <w:gridCol w:w="967"/>
        <w:gridCol w:w="962"/>
        <w:gridCol w:w="370"/>
        <w:gridCol w:w="894"/>
      </w:tblGrid>
      <w:tr>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vAlign w:val="center"/>
          </w:tcPr>
          <w:p>
            <w:pPr>
              <w:pStyle w:val="2"/>
            </w:pPr>
          </w:p>
          <w:p>
            <w:pPr>
              <w:jc w:val="center"/>
              <w:rPr>
                <w:rFonts w:asci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vAlign w:val="center"/>
          </w:tcPr>
          <w:p>
            <w:pPr>
              <w:jc w:val="center"/>
              <w:rPr>
                <w:rFonts w:ascii="宋体" w:cs="宋体"/>
                <w:sz w:val="20"/>
                <w:szCs w:val="20"/>
              </w:rPr>
            </w:pPr>
            <w:r>
              <w:rPr>
                <w:rFonts w:hint="eastAsia"/>
                <w:sz w:val="20"/>
                <w:szCs w:val="20"/>
              </w:rPr>
              <w:t>（</w:t>
            </w:r>
            <w:r>
              <w:rPr>
                <w:sz w:val="20"/>
                <w:szCs w:val="20"/>
              </w:rPr>
              <w:t xml:space="preserve">2022 </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11"/>
            <w:tcBorders>
              <w:top w:val="single" w:color="auto" w:sz="4" w:space="0"/>
              <w:left w:val="nil"/>
              <w:bottom w:val="single" w:color="auto" w:sz="4" w:space="0"/>
              <w:right w:val="single" w:color="000000" w:sz="4" w:space="0"/>
            </w:tcBorders>
            <w:vAlign w:val="center"/>
          </w:tcPr>
          <w:p>
            <w:pPr>
              <w:jc w:val="center"/>
              <w:rPr>
                <w:rFonts w:ascii="宋体" w:cs="宋体"/>
                <w:color w:val="000000"/>
                <w:sz w:val="20"/>
                <w:szCs w:val="20"/>
              </w:rPr>
            </w:pPr>
            <w:r>
              <w:rPr>
                <w:rFonts w:hint="eastAsia" w:ascii="仿宋_GB2312" w:hAnsi="楷体" w:eastAsia="仿宋_GB2312"/>
                <w:b/>
                <w:sz w:val="32"/>
                <w:szCs w:val="32"/>
                <w:lang w:eastAsia="zh-CN"/>
              </w:rPr>
              <w:t>田家庵区农村生活污水处理设施运维、监测项目</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11"/>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lang w:eastAsia="zh-CN"/>
              </w:rPr>
              <w:t>田家庵区生态环境分局</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11"/>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lang w:eastAsia="zh-CN"/>
              </w:rPr>
              <w:t>特定目标类</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hint="eastAsia" w:eastAsia="宋体"/>
                <w:sz w:val="20"/>
                <w:szCs w:val="20"/>
                <w:lang w:eastAsia="zh-CN"/>
              </w:rPr>
            </w:pPr>
            <w:r>
              <w:rPr>
                <w:rFonts w:hint="eastAsia"/>
                <w:sz w:val="20"/>
                <w:szCs w:val="20"/>
              </w:rPr>
              <w:t>项目资金</w:t>
            </w:r>
          </w:p>
          <w:p>
            <w:pPr>
              <w:jc w:val="center"/>
              <w:rPr>
                <w:rFonts w:ascii="宋体" w:cs="宋体"/>
                <w:sz w:val="20"/>
                <w:szCs w:val="20"/>
              </w:rPr>
            </w:pPr>
            <w:r>
              <w:rPr>
                <w:rFonts w:hint="eastAsia"/>
                <w:sz w:val="20"/>
                <w:szCs w:val="20"/>
              </w:rPr>
              <w:t>（万元）</w:t>
            </w: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中期资金总额：</w:t>
            </w:r>
          </w:p>
        </w:tc>
        <w:tc>
          <w:tcPr>
            <w:tcW w:w="1651" w:type="dxa"/>
            <w:gridSpan w:val="4"/>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64万元</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90.6万元</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651" w:type="dxa"/>
            <w:gridSpan w:val="4"/>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万元</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90.6万元</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651" w:type="dxa"/>
            <w:gridSpan w:val="4"/>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hint="eastAsia" w:eastAsia="宋体"/>
                <w:sz w:val="20"/>
                <w:szCs w:val="20"/>
                <w:lang w:eastAsia="zh-CN"/>
              </w:rPr>
            </w:pPr>
            <w:r>
              <w:rPr>
                <w:rFonts w:hint="eastAsia"/>
                <w:sz w:val="20"/>
                <w:szCs w:val="20"/>
              </w:rPr>
              <w:t>总</w:t>
            </w:r>
          </w:p>
          <w:p>
            <w:pPr>
              <w:jc w:val="center"/>
              <w:rPr>
                <w:rFonts w:hint="eastAsia" w:eastAsia="宋体"/>
                <w:sz w:val="20"/>
                <w:szCs w:val="20"/>
                <w:lang w:eastAsia="zh-CN"/>
              </w:rPr>
            </w:pPr>
            <w:r>
              <w:rPr>
                <w:rFonts w:hint="eastAsia"/>
                <w:sz w:val="20"/>
                <w:szCs w:val="20"/>
              </w:rPr>
              <w:t>体</w:t>
            </w:r>
          </w:p>
          <w:p>
            <w:pPr>
              <w:jc w:val="center"/>
              <w:rPr>
                <w:rFonts w:hint="eastAsia" w:eastAsia="宋体"/>
                <w:sz w:val="20"/>
                <w:szCs w:val="20"/>
                <w:lang w:eastAsia="zh-CN"/>
              </w:rPr>
            </w:pPr>
            <w:r>
              <w:rPr>
                <w:rFonts w:hint="eastAsia"/>
                <w:sz w:val="20"/>
                <w:szCs w:val="20"/>
              </w:rPr>
              <w:t>目</w:t>
            </w:r>
          </w:p>
          <w:p>
            <w:pPr>
              <w:jc w:val="center"/>
              <w:rPr>
                <w:rFonts w:ascii="宋体" w:cs="宋体"/>
                <w:sz w:val="20"/>
                <w:szCs w:val="20"/>
              </w:rPr>
            </w:pPr>
            <w:r>
              <w:rPr>
                <w:rFonts w:hint="eastAsia"/>
                <w:sz w:val="20"/>
                <w:szCs w:val="20"/>
              </w:rPr>
              <w:t>标</w:t>
            </w:r>
          </w:p>
        </w:tc>
        <w:tc>
          <w:tcPr>
            <w:tcW w:w="5411" w:type="dxa"/>
            <w:gridSpan w:val="8"/>
            <w:tcBorders>
              <w:top w:val="single" w:color="auto" w:sz="4" w:space="0"/>
              <w:left w:val="nil"/>
              <w:bottom w:val="single" w:color="auto" w:sz="4" w:space="0"/>
              <w:right w:val="nil"/>
            </w:tcBorders>
            <w:vAlign w:val="center"/>
          </w:tcPr>
          <w:p>
            <w:pPr>
              <w:jc w:val="center"/>
              <w:rPr>
                <w:rFonts w:ascii="宋体" w:cs="宋体"/>
                <w:sz w:val="20"/>
                <w:szCs w:val="20"/>
              </w:rPr>
            </w:pPr>
            <w:r>
              <w:rPr>
                <w:rFonts w:hint="eastAsia"/>
                <w:sz w:val="20"/>
                <w:szCs w:val="20"/>
              </w:rPr>
              <w:t>中期目标（</w:t>
            </w:r>
            <w:r>
              <w:rPr>
                <w:sz w:val="20"/>
                <w:szCs w:val="20"/>
              </w:rPr>
              <w:t>20</w:t>
            </w:r>
            <w:r>
              <w:rPr>
                <w:rFonts w:hint="eastAsia"/>
                <w:sz w:val="20"/>
                <w:szCs w:val="20"/>
              </w:rPr>
              <w:t>××年</w:t>
            </w:r>
            <w:r>
              <w:rPr>
                <w:sz w:val="20"/>
                <w:szCs w:val="20"/>
              </w:rPr>
              <w:t>—20</w:t>
            </w:r>
            <w:r>
              <w:rPr>
                <w:rFonts w:hint="eastAsia"/>
                <w:sz w:val="20"/>
                <w:szCs w:val="20"/>
              </w:rPr>
              <w:t>××</w:t>
            </w:r>
            <w:r>
              <w:rPr>
                <w:sz w:val="20"/>
                <w:szCs w:val="20"/>
              </w:rPr>
              <w:t>+n</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5411" w:type="dxa"/>
            <w:gridSpan w:val="8"/>
            <w:tcBorders>
              <w:top w:val="single" w:color="auto" w:sz="4" w:space="0"/>
              <w:left w:val="nil"/>
              <w:bottom w:val="single" w:color="auto" w:sz="4" w:space="0"/>
              <w:right w:val="nil"/>
            </w:tcBorders>
          </w:tcPr>
          <w:p>
            <w:pPr>
              <w:jc w:val="left"/>
              <w:rPr>
                <w:rFonts w:hint="eastAsia" w:cs="Times New Roman"/>
                <w:color w:val="000000"/>
                <w:sz w:val="20"/>
                <w:szCs w:val="20"/>
                <w:lang w:eastAsia="zh-CN"/>
              </w:rPr>
            </w:pPr>
            <w:r>
              <w:rPr>
                <w:rFonts w:hint="eastAsia" w:cs="Times New Roman"/>
                <w:color w:val="000000"/>
                <w:sz w:val="20"/>
                <w:szCs w:val="20"/>
                <w:lang w:val="en-US" w:eastAsia="zh-CN"/>
              </w:rPr>
              <w:t>《关于申请拨付田家庵区农村污水处理设施运维、监测保障经费的报告》（田环〔2021〕18号）和田家庵区人民政府第109次政府常务会议纪要，保障田家庵区农村污水处理设施正常运维，出水水质达标排放；保障田家庵区生态环境分局对农村生活污水处理站日常监管中的出水水质检测。</w:t>
            </w:r>
          </w:p>
          <w:p>
            <w:pPr>
              <w:rPr>
                <w:rFonts w:ascii="宋体" w:cs="宋体"/>
                <w:sz w:val="20"/>
                <w:szCs w:val="20"/>
              </w:rPr>
            </w:pPr>
          </w:p>
        </w:tc>
        <w:tc>
          <w:tcPr>
            <w:tcW w:w="3193" w:type="dxa"/>
            <w:gridSpan w:val="4"/>
            <w:tcBorders>
              <w:top w:val="single" w:color="auto" w:sz="4" w:space="0"/>
              <w:left w:val="single" w:color="auto" w:sz="4" w:space="0"/>
              <w:bottom w:val="single" w:color="auto" w:sz="4" w:space="0"/>
              <w:right w:val="single" w:color="000000" w:sz="4" w:space="0"/>
            </w:tcBorders>
          </w:tcPr>
          <w:p>
            <w:pPr>
              <w:jc w:val="left"/>
              <w:rPr>
                <w:rFonts w:hint="eastAsia" w:cs="Times New Roman"/>
                <w:color w:val="000000"/>
                <w:sz w:val="20"/>
                <w:szCs w:val="20"/>
                <w:lang w:eastAsia="zh-CN"/>
              </w:rPr>
            </w:pPr>
            <w:r>
              <w:rPr>
                <w:sz w:val="20"/>
                <w:szCs w:val="20"/>
              </w:rPr>
              <w:t xml:space="preserve">  </w:t>
            </w:r>
            <w:r>
              <w:rPr>
                <w:rFonts w:hint="eastAsia" w:cs="Times New Roman"/>
                <w:color w:val="000000"/>
                <w:sz w:val="20"/>
                <w:szCs w:val="20"/>
                <w:lang w:val="en-US" w:eastAsia="zh-CN"/>
              </w:rPr>
              <w:t>《关于申请拨付田家庵区农村污水处理设施运维、监测保障经费的报告》（田环〔2021〕18号）和田家庵区人民政府第109次政府常务会议纪要，保障田家庵区农村污水处理设施正常运维，出水水质达标排放；保障田家庵区生态环境分局对农村生活污水处理站日常监管中的出水水质检测。</w:t>
            </w:r>
          </w:p>
          <w:p>
            <w:pPr>
              <w:jc w:val="left"/>
              <w:rPr>
                <w:rFonts w:hint="eastAsia"/>
                <w:sz w:val="20"/>
                <w:szCs w:val="20"/>
                <w:lang w:val="en-US" w:eastAsia="zh-CN"/>
              </w:rPr>
            </w:pPr>
          </w:p>
          <w:p>
            <w:pPr>
              <w:rPr>
                <w:rFonts w:ascii="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0" w:hRule="atLeast"/>
        </w:trPr>
        <w:tc>
          <w:tcPr>
            <w:tcW w:w="416" w:type="dxa"/>
            <w:vMerge w:val="restart"/>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820"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9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三级指标</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指标值</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绩效标准</w:t>
            </w:r>
          </w:p>
        </w:tc>
        <w:tc>
          <w:tcPr>
            <w:tcW w:w="8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三级指标</w:t>
            </w:r>
          </w:p>
        </w:tc>
        <w:tc>
          <w:tcPr>
            <w:tcW w:w="1332"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指标值</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时效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时效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经济效益指标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经济效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社会效益指标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社会效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生态效益指标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生态效益指标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可持续影响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可持续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nil"/>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满意度指标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服务对象满意度指标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Calibri" w:hAnsi="Calibri" w:eastAsia="宋体" w:cs="Calibri"/>
                <w:i w:val="0"/>
                <w:iCs w:val="0"/>
                <w:caps w:val="0"/>
                <w:color w:val="333333"/>
                <w:spacing w:val="0"/>
                <w:kern w:val="0"/>
                <w:sz w:val="20"/>
                <w:szCs w:val="20"/>
                <w:lang w:val="en-US" w:eastAsia="zh-CN" w:bidi="ar"/>
              </w:rPr>
              <w:t>9</w:t>
            </w:r>
            <w:r>
              <w:rPr>
                <w:rFonts w:hint="eastAsia" w:ascii="宋体" w:hAnsi="宋体" w:eastAsia="宋体" w:cs="宋体"/>
                <w:i w:val="0"/>
                <w:iCs w:val="0"/>
                <w:caps w:val="0"/>
                <w:color w:val="333333"/>
                <w:spacing w:val="0"/>
                <w:kern w:val="0"/>
                <w:sz w:val="20"/>
                <w:szCs w:val="20"/>
                <w:lang w:val="en-US" w:eastAsia="zh-CN" w:bidi="ar"/>
              </w:rPr>
              <w:t>　</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服务对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象满意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度指标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Calibri" w:hAnsi="Calibri" w:eastAsia="宋体" w:cs="Calibri"/>
                <w:i w:val="0"/>
                <w:iCs w:val="0"/>
                <w:caps w:val="0"/>
                <w:color w:val="333333"/>
                <w:spacing w:val="0"/>
                <w:kern w:val="0"/>
                <w:sz w:val="20"/>
                <w:szCs w:val="20"/>
                <w:lang w:val="en-US" w:eastAsia="zh-CN" w:bidi="ar"/>
              </w:rPr>
              <w:t>9</w:t>
            </w:r>
            <w:r>
              <w:rPr>
                <w:rFonts w:hint="eastAsia" w:ascii="宋体" w:hAnsi="宋体" w:eastAsia="宋体" w:cs="宋体"/>
                <w:i w:val="0"/>
                <w:iCs w:val="0"/>
                <w:caps w:val="0"/>
                <w:color w:val="333333"/>
                <w:spacing w:val="0"/>
                <w:kern w:val="0"/>
                <w:sz w:val="20"/>
                <w:szCs w:val="20"/>
                <w:lang w:val="en-US" w:eastAsia="zh-CN" w:bidi="ar"/>
              </w:rPr>
              <w:t>　</w:t>
            </w:r>
          </w:p>
        </w:tc>
      </w:tr>
    </w:tbl>
    <w:p/>
    <w:p>
      <w:pPr>
        <w:adjustRightInd w:val="0"/>
        <w:snapToGrid w:val="0"/>
        <w:spacing w:line="600" w:lineRule="exact"/>
        <w:rPr>
          <w:rFonts w:ascii="仿宋_GB2312" w:hAnsi="楷体" w:eastAsia="仿宋_GB2312"/>
          <w:b/>
          <w:sz w:val="32"/>
          <w:szCs w:val="32"/>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w:t>
      </w:r>
      <w:r>
        <w:rPr>
          <w:rFonts w:hint="eastAsia" w:ascii="仿宋_GB2312" w:hAnsi="楷体" w:eastAsia="仿宋_GB2312"/>
          <w:b/>
          <w:sz w:val="32"/>
          <w:szCs w:val="32"/>
          <w:lang w:eastAsia="zh-CN"/>
        </w:rPr>
        <w:t>田家庵区污水处理设施统一运维费用</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w:t>
      </w:r>
      <w:r>
        <w:rPr>
          <w:rFonts w:hint="eastAsia" w:ascii="仿宋_GB2312" w:hAnsi="楷体" w:eastAsia="仿宋_GB2312"/>
          <w:sz w:val="32"/>
          <w:szCs w:val="32"/>
          <w:lang w:eastAsia="zh-CN"/>
        </w:rPr>
        <w:t>项目概述。</w:t>
      </w:r>
      <w:r>
        <w:rPr>
          <w:rFonts w:hint="eastAsia" w:ascii="仿宋_GB2312" w:hAnsi="楷体" w:eastAsia="仿宋_GB2312"/>
          <w:sz w:val="32"/>
          <w:szCs w:val="32"/>
          <w:lang w:val="en-US" w:eastAsia="zh-CN"/>
        </w:rPr>
        <w:t>田家庵区生态环境分局对安成园区污水处理站、淮南现代产业园区污水处理站、史院乡生态污水处理站进行统一运维</w:t>
      </w:r>
      <w:r>
        <w:rPr>
          <w:rFonts w:hint="eastAsia" w:ascii="仿宋_GB2312" w:hAnsi="楷体" w:eastAsia="仿宋_GB2312"/>
          <w:sz w:val="32"/>
          <w:szCs w:val="32"/>
          <w:lang w:eastAsia="zh-CN"/>
        </w:rPr>
        <w:t>。</w:t>
      </w:r>
    </w:p>
    <w:p>
      <w:pPr>
        <w:spacing w:line="600" w:lineRule="exact"/>
        <w:ind w:firstLine="585" w:firstLineChars="183"/>
        <w:rPr>
          <w:rFonts w:hint="eastAsia" w:ascii="仿宋_GB2312" w:hAnsi="仿宋_GB2312" w:eastAsia="仿宋_GB2312" w:cs="仿宋_GB2312"/>
          <w:color w:val="000000"/>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sz w:val="32"/>
          <w:szCs w:val="32"/>
          <w:lang w:eastAsia="zh-CN"/>
        </w:rPr>
        <w:t>《关于印发田家庵区污水处理站运维管理办法（试行）的通知》（田环委办〔</w:t>
      </w:r>
      <w:r>
        <w:rPr>
          <w:rFonts w:hint="eastAsia" w:ascii="仿宋_GB2312" w:hAnsi="楷体" w:eastAsia="仿宋_GB2312"/>
          <w:sz w:val="32"/>
          <w:szCs w:val="32"/>
          <w:lang w:val="en-US" w:eastAsia="zh-CN"/>
        </w:rPr>
        <w:t>2020〕26号</w:t>
      </w:r>
      <w:r>
        <w:rPr>
          <w:rFonts w:hint="eastAsia" w:ascii="仿宋_GB2312" w:hAnsi="楷体" w:eastAsia="仿宋_GB2312"/>
          <w:sz w:val="32"/>
          <w:szCs w:val="32"/>
          <w:lang w:eastAsia="zh-CN"/>
        </w:rPr>
        <w:t>），</w:t>
      </w:r>
      <w:r>
        <w:rPr>
          <w:rFonts w:hint="eastAsia" w:ascii="仿宋_GB2312" w:hAnsi="仿宋_GB2312" w:eastAsia="仿宋_GB2312" w:cs="仿宋_GB2312"/>
          <w:color w:val="000000"/>
          <w:sz w:val="32"/>
          <w:szCs w:val="32"/>
          <w:lang w:val="en-US" w:eastAsia="zh-CN"/>
        </w:rPr>
        <w:t>保障田家庵区污水处理设施正常运维，出水水质达标排放。</w:t>
      </w:r>
    </w:p>
    <w:p>
      <w:pPr>
        <w:spacing w:line="600" w:lineRule="exact"/>
        <w:ind w:firstLine="585" w:firstLineChars="183"/>
        <w:rPr>
          <w:rFonts w:hint="eastAsia" w:ascii="仿宋_GB2312" w:hAnsi="楷体" w:eastAsia="仿宋_GB2312"/>
          <w:sz w:val="32"/>
          <w:szCs w:val="32"/>
          <w:u w:val="single"/>
          <w:lang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eastAsia="zh-CN"/>
        </w:rPr>
        <w:t>史院乡、安成经济开发区、淮南现代产业园区。</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楷体" w:eastAsia="仿宋_GB2312"/>
          <w:sz w:val="32"/>
          <w:szCs w:val="32"/>
          <w:lang w:val="en-US" w:eastAsia="zh-CN"/>
        </w:rPr>
        <w:t>2021年7月至2022年7月。</w:t>
      </w:r>
    </w:p>
    <w:p>
      <w:pPr>
        <w:spacing w:line="600" w:lineRule="exact"/>
        <w:ind w:firstLine="585" w:firstLineChars="183"/>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楷体" w:eastAsia="仿宋_GB2312"/>
          <w:sz w:val="32"/>
          <w:szCs w:val="32"/>
          <w:lang w:eastAsia="zh-CN"/>
        </w:rPr>
        <w:t>为</w:t>
      </w:r>
      <w:r>
        <w:rPr>
          <w:rFonts w:hint="eastAsia" w:ascii="仿宋_GB2312" w:hAnsi="仿宋_GB2312" w:eastAsia="仿宋_GB2312" w:cs="仿宋_GB2312"/>
          <w:color w:val="000000"/>
          <w:sz w:val="32"/>
          <w:szCs w:val="32"/>
          <w:lang w:val="en-US" w:eastAsia="zh-CN"/>
        </w:rPr>
        <w:t>保障田家庵区污水处理设施正常运维，出水水质达标排放，</w:t>
      </w:r>
      <w:r>
        <w:rPr>
          <w:rFonts w:hint="eastAsia" w:ascii="仿宋_GB2312" w:hAnsi="楷体" w:eastAsia="仿宋_GB2312"/>
          <w:sz w:val="32"/>
          <w:szCs w:val="32"/>
          <w:lang w:eastAsia="zh-CN"/>
        </w:rPr>
        <w:t>区</w:t>
      </w:r>
      <w:r>
        <w:rPr>
          <w:rFonts w:hint="eastAsia" w:ascii="仿宋_GB2312" w:hAnsi="楷体" w:eastAsia="仿宋_GB2312"/>
          <w:sz w:val="32"/>
          <w:szCs w:val="32"/>
          <w:lang w:val="en-US" w:eastAsia="zh-CN"/>
        </w:rPr>
        <w:t>安成园区污水处理站、淮南现代产业园区污水处理站、史院乡生态污水处理站纳入统一运维监管。</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101万元。</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r>
        <w:rPr>
          <w:rFonts w:hint="eastAsia" w:ascii="仿宋_GB2312" w:hAnsi="楷体" w:eastAsia="仿宋_GB2312"/>
          <w:sz w:val="32"/>
          <w:szCs w:val="32"/>
          <w:lang w:eastAsia="zh-CN"/>
        </w:rPr>
        <w:t>确保田家庵区污水处理站正常运维，水质达标排放。</w:t>
      </w:r>
    </w:p>
    <w:p/>
    <w:tbl>
      <w:tblPr>
        <w:tblStyle w:val="6"/>
        <w:tblW w:w="9020" w:type="dxa"/>
        <w:tblInd w:w="93" w:type="dxa"/>
        <w:tblLayout w:type="fixed"/>
        <w:tblCellMar>
          <w:top w:w="0" w:type="dxa"/>
          <w:left w:w="108" w:type="dxa"/>
          <w:bottom w:w="0" w:type="dxa"/>
          <w:right w:w="108" w:type="dxa"/>
        </w:tblCellMar>
      </w:tblPr>
      <w:tblGrid>
        <w:gridCol w:w="416"/>
        <w:gridCol w:w="820"/>
        <w:gridCol w:w="940"/>
        <w:gridCol w:w="1101"/>
        <w:gridCol w:w="899"/>
        <w:gridCol w:w="200"/>
        <w:gridCol w:w="450"/>
        <w:gridCol w:w="884"/>
        <w:gridCol w:w="117"/>
        <w:gridCol w:w="967"/>
        <w:gridCol w:w="962"/>
        <w:gridCol w:w="370"/>
        <w:gridCol w:w="894"/>
      </w:tblGrid>
      <w:tr>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vAlign w:val="center"/>
          </w:tcPr>
          <w:p>
            <w:pPr>
              <w:pStyle w:val="2"/>
            </w:pPr>
          </w:p>
          <w:p>
            <w:pPr>
              <w:jc w:val="center"/>
              <w:rPr>
                <w:rFonts w:asci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vAlign w:val="center"/>
          </w:tcPr>
          <w:p>
            <w:pPr>
              <w:jc w:val="center"/>
              <w:rPr>
                <w:rFonts w:ascii="宋体" w:cs="宋体"/>
                <w:sz w:val="20"/>
                <w:szCs w:val="20"/>
              </w:rPr>
            </w:pPr>
            <w:r>
              <w:rPr>
                <w:rFonts w:hint="eastAsia"/>
                <w:sz w:val="20"/>
                <w:szCs w:val="20"/>
              </w:rPr>
              <w:t>（</w:t>
            </w:r>
            <w:r>
              <w:rPr>
                <w:sz w:val="20"/>
                <w:szCs w:val="20"/>
              </w:rPr>
              <w:t xml:space="preserve">2022 </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11"/>
            <w:tcBorders>
              <w:top w:val="single" w:color="auto" w:sz="4" w:space="0"/>
              <w:left w:val="nil"/>
              <w:bottom w:val="single" w:color="auto" w:sz="4" w:space="0"/>
              <w:right w:val="single" w:color="000000" w:sz="4" w:space="0"/>
            </w:tcBorders>
            <w:vAlign w:val="center"/>
          </w:tcPr>
          <w:p>
            <w:pPr>
              <w:jc w:val="center"/>
              <w:rPr>
                <w:rFonts w:ascii="宋体" w:cs="宋体"/>
                <w:color w:val="000000"/>
                <w:sz w:val="20"/>
                <w:szCs w:val="20"/>
              </w:rPr>
            </w:pPr>
            <w:r>
              <w:rPr>
                <w:rFonts w:hint="eastAsia" w:ascii="仿宋_GB2312" w:hAnsi="楷体" w:eastAsia="仿宋_GB2312"/>
                <w:b/>
                <w:sz w:val="32"/>
                <w:szCs w:val="32"/>
                <w:lang w:eastAsia="zh-CN"/>
              </w:rPr>
              <w:t>田家庵区污水处理设施统一运维</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11"/>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lang w:eastAsia="zh-CN"/>
              </w:rPr>
              <w:t>田家庵区生态环境分局</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11"/>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lang w:eastAsia="zh-CN"/>
              </w:rPr>
              <w:t>特定目标类</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hint="eastAsia" w:eastAsia="宋体"/>
                <w:sz w:val="20"/>
                <w:szCs w:val="20"/>
                <w:lang w:eastAsia="zh-CN"/>
              </w:rPr>
            </w:pPr>
            <w:r>
              <w:rPr>
                <w:rFonts w:hint="eastAsia"/>
                <w:sz w:val="20"/>
                <w:szCs w:val="20"/>
              </w:rPr>
              <w:t>项目资金</w:t>
            </w:r>
          </w:p>
          <w:p>
            <w:pPr>
              <w:jc w:val="center"/>
              <w:rPr>
                <w:rFonts w:ascii="宋体" w:cs="宋体"/>
                <w:sz w:val="20"/>
                <w:szCs w:val="20"/>
              </w:rPr>
            </w:pPr>
            <w:r>
              <w:rPr>
                <w:rFonts w:hint="eastAsia"/>
                <w:sz w:val="20"/>
                <w:szCs w:val="20"/>
              </w:rPr>
              <w:t>（万元）</w:t>
            </w: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中期资金总额：</w:t>
            </w:r>
          </w:p>
        </w:tc>
        <w:tc>
          <w:tcPr>
            <w:tcW w:w="1651" w:type="dxa"/>
            <w:gridSpan w:val="4"/>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25.25万元</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101万元</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651" w:type="dxa"/>
            <w:gridSpan w:val="4"/>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highlight w:val="none"/>
                <w:lang w:val="en-US" w:eastAsia="zh-CN"/>
              </w:rPr>
              <w:t>万元</w:t>
            </w:r>
            <w:r>
              <w:rPr>
                <w:rFonts w:hint="eastAsia"/>
                <w:sz w:val="20"/>
                <w:szCs w:val="20"/>
                <w:highlight w:val="none"/>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101万元</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gridSpan w:val="2"/>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651" w:type="dxa"/>
            <w:gridSpan w:val="4"/>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hint="eastAsia" w:eastAsia="宋体"/>
                <w:sz w:val="20"/>
                <w:szCs w:val="20"/>
                <w:lang w:eastAsia="zh-CN"/>
              </w:rPr>
            </w:pPr>
            <w:r>
              <w:rPr>
                <w:rFonts w:hint="eastAsia"/>
                <w:sz w:val="20"/>
                <w:szCs w:val="20"/>
              </w:rPr>
              <w:t>总</w:t>
            </w:r>
          </w:p>
          <w:p>
            <w:pPr>
              <w:jc w:val="center"/>
              <w:rPr>
                <w:rFonts w:hint="eastAsia" w:eastAsia="宋体"/>
                <w:sz w:val="20"/>
                <w:szCs w:val="20"/>
                <w:lang w:eastAsia="zh-CN"/>
              </w:rPr>
            </w:pPr>
            <w:r>
              <w:rPr>
                <w:rFonts w:hint="eastAsia"/>
                <w:sz w:val="20"/>
                <w:szCs w:val="20"/>
              </w:rPr>
              <w:t>体</w:t>
            </w:r>
          </w:p>
          <w:p>
            <w:pPr>
              <w:jc w:val="center"/>
              <w:rPr>
                <w:rFonts w:hint="eastAsia" w:eastAsia="宋体"/>
                <w:sz w:val="20"/>
                <w:szCs w:val="20"/>
                <w:lang w:eastAsia="zh-CN"/>
              </w:rPr>
            </w:pPr>
            <w:r>
              <w:rPr>
                <w:rFonts w:hint="eastAsia"/>
                <w:sz w:val="20"/>
                <w:szCs w:val="20"/>
              </w:rPr>
              <w:t>目</w:t>
            </w:r>
          </w:p>
          <w:p>
            <w:pPr>
              <w:jc w:val="center"/>
              <w:rPr>
                <w:rFonts w:ascii="宋体" w:cs="宋体"/>
                <w:sz w:val="20"/>
                <w:szCs w:val="20"/>
              </w:rPr>
            </w:pPr>
            <w:r>
              <w:rPr>
                <w:rFonts w:hint="eastAsia"/>
                <w:sz w:val="20"/>
                <w:szCs w:val="20"/>
              </w:rPr>
              <w:t>标</w:t>
            </w:r>
          </w:p>
        </w:tc>
        <w:tc>
          <w:tcPr>
            <w:tcW w:w="5411" w:type="dxa"/>
            <w:gridSpan w:val="8"/>
            <w:tcBorders>
              <w:top w:val="single" w:color="auto" w:sz="4" w:space="0"/>
              <w:left w:val="nil"/>
              <w:bottom w:val="single" w:color="auto" w:sz="4" w:space="0"/>
              <w:right w:val="nil"/>
            </w:tcBorders>
            <w:vAlign w:val="center"/>
          </w:tcPr>
          <w:p>
            <w:pPr>
              <w:jc w:val="center"/>
              <w:rPr>
                <w:rFonts w:ascii="宋体" w:cs="宋体"/>
                <w:sz w:val="20"/>
                <w:szCs w:val="20"/>
              </w:rPr>
            </w:pPr>
            <w:r>
              <w:rPr>
                <w:rFonts w:hint="eastAsia"/>
                <w:sz w:val="20"/>
                <w:szCs w:val="20"/>
              </w:rPr>
              <w:t>中期目标（</w:t>
            </w:r>
            <w:r>
              <w:rPr>
                <w:sz w:val="20"/>
                <w:szCs w:val="20"/>
              </w:rPr>
              <w:t>20</w:t>
            </w:r>
            <w:r>
              <w:rPr>
                <w:rFonts w:hint="eastAsia"/>
                <w:sz w:val="20"/>
                <w:szCs w:val="20"/>
              </w:rPr>
              <w:t>××年</w:t>
            </w:r>
            <w:r>
              <w:rPr>
                <w:sz w:val="20"/>
                <w:szCs w:val="20"/>
              </w:rPr>
              <w:t>—20</w:t>
            </w:r>
            <w:r>
              <w:rPr>
                <w:rFonts w:hint="eastAsia"/>
                <w:sz w:val="20"/>
                <w:szCs w:val="20"/>
              </w:rPr>
              <w:t>××</w:t>
            </w:r>
            <w:r>
              <w:rPr>
                <w:sz w:val="20"/>
                <w:szCs w:val="20"/>
              </w:rPr>
              <w:t>+n</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5411" w:type="dxa"/>
            <w:gridSpan w:val="8"/>
            <w:tcBorders>
              <w:top w:val="single" w:color="auto" w:sz="4" w:space="0"/>
              <w:left w:val="nil"/>
              <w:bottom w:val="single" w:color="auto" w:sz="4" w:space="0"/>
              <w:right w:val="nil"/>
            </w:tcBorders>
          </w:tcPr>
          <w:p>
            <w:pPr>
              <w:rPr>
                <w:rFonts w:ascii="宋体" w:cs="宋体"/>
                <w:sz w:val="20"/>
                <w:szCs w:val="20"/>
              </w:rPr>
            </w:pPr>
            <w:r>
              <w:rPr>
                <w:rFonts w:hint="eastAsia"/>
                <w:sz w:val="20"/>
                <w:szCs w:val="20"/>
                <w:lang w:eastAsia="zh-CN"/>
              </w:rPr>
              <w:t>《关于印发田家庵区污水处理站运维管理办法（试行）的通知》（田环委办〔</w:t>
            </w:r>
            <w:r>
              <w:rPr>
                <w:rFonts w:hint="eastAsia"/>
                <w:sz w:val="20"/>
                <w:szCs w:val="20"/>
                <w:lang w:val="en-US" w:eastAsia="zh-CN"/>
              </w:rPr>
              <w:t>2020〕26号</w:t>
            </w:r>
            <w:r>
              <w:rPr>
                <w:rFonts w:hint="eastAsia"/>
                <w:sz w:val="20"/>
                <w:szCs w:val="20"/>
                <w:lang w:eastAsia="zh-CN"/>
              </w:rPr>
              <w:t>），</w:t>
            </w:r>
            <w:r>
              <w:rPr>
                <w:rFonts w:hint="eastAsia"/>
                <w:sz w:val="20"/>
                <w:szCs w:val="20"/>
                <w:lang w:val="en-US" w:eastAsia="zh-CN"/>
              </w:rPr>
              <w:t>保障田家庵区污水处理设施正常运维，出水水质达标排放。</w:t>
            </w:r>
          </w:p>
        </w:tc>
        <w:tc>
          <w:tcPr>
            <w:tcW w:w="3193" w:type="dxa"/>
            <w:gridSpan w:val="4"/>
            <w:tcBorders>
              <w:top w:val="single" w:color="auto" w:sz="4" w:space="0"/>
              <w:left w:val="single" w:color="auto" w:sz="4" w:space="0"/>
              <w:bottom w:val="single" w:color="auto" w:sz="4" w:space="0"/>
              <w:right w:val="single" w:color="000000" w:sz="4" w:space="0"/>
            </w:tcBorders>
          </w:tcPr>
          <w:p>
            <w:pPr>
              <w:rPr>
                <w:rFonts w:ascii="宋体" w:cs="宋体"/>
                <w:sz w:val="20"/>
                <w:szCs w:val="20"/>
              </w:rPr>
            </w:pPr>
            <w:r>
              <w:rPr>
                <w:rFonts w:hint="eastAsia"/>
                <w:sz w:val="20"/>
                <w:szCs w:val="20"/>
                <w:lang w:eastAsia="zh-CN"/>
              </w:rPr>
              <w:t>《关于印发田家庵区污水处理站运维管理办法（试行）的通知》（田环委办〔</w:t>
            </w:r>
            <w:r>
              <w:rPr>
                <w:rFonts w:hint="eastAsia"/>
                <w:sz w:val="20"/>
                <w:szCs w:val="20"/>
                <w:lang w:val="en-US" w:eastAsia="zh-CN"/>
              </w:rPr>
              <w:t>2020〕26号</w:t>
            </w:r>
            <w:r>
              <w:rPr>
                <w:rFonts w:hint="eastAsia"/>
                <w:sz w:val="20"/>
                <w:szCs w:val="20"/>
                <w:lang w:eastAsia="zh-CN"/>
              </w:rPr>
              <w:t>），</w:t>
            </w:r>
            <w:r>
              <w:rPr>
                <w:rFonts w:hint="eastAsia"/>
                <w:sz w:val="20"/>
                <w:szCs w:val="20"/>
                <w:lang w:val="en-US" w:eastAsia="zh-CN"/>
              </w:rPr>
              <w:t>保障田家庵区污水处理设施正常运维，出水水质达标排放。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940"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三级指标</w:t>
            </w:r>
          </w:p>
        </w:tc>
        <w:tc>
          <w:tcPr>
            <w:tcW w:w="1099" w:type="dxa"/>
            <w:gridSpan w:val="2"/>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指标值</w:t>
            </w:r>
          </w:p>
        </w:tc>
        <w:tc>
          <w:tcPr>
            <w:tcW w:w="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绩效标准</w:t>
            </w:r>
          </w:p>
        </w:tc>
        <w:tc>
          <w:tcPr>
            <w:tcW w:w="88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4" w:space="0"/>
              <w:right w:val="nil"/>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三级指标</w:t>
            </w:r>
          </w:p>
        </w:tc>
        <w:tc>
          <w:tcPr>
            <w:tcW w:w="1332" w:type="dxa"/>
            <w:gridSpan w:val="2"/>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指标值</w:t>
            </w:r>
          </w:p>
        </w:tc>
        <w:tc>
          <w:tcPr>
            <w:tcW w:w="8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9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single" w:color="auto" w:sz="4"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single" w:color="auto" w:sz="4"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时效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时效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restart"/>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经济效益指标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经济效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社会效益指标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社会效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生态效益指标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10</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生态效益指标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vMerge w:val="continue"/>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可持续影响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9</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可持续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　</w:t>
            </w:r>
            <w:r>
              <w:rPr>
                <w:rFonts w:hint="default" w:ascii="Calibri" w:hAnsi="Calibri" w:eastAsia="宋体" w:cs="Calibri"/>
                <w:i w:val="0"/>
                <w:iCs w:val="0"/>
                <w:caps w:val="0"/>
                <w:color w:val="333333"/>
                <w:spacing w:val="0"/>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5" w:hRule="atLeast"/>
        </w:trPr>
        <w:tc>
          <w:tcPr>
            <w:tcW w:w="416" w:type="dxa"/>
            <w:vMerge w:val="continue"/>
            <w:tcBorders>
              <w:top w:val="single" w:color="auto" w:sz="4" w:space="0"/>
              <w:left w:val="single" w:color="auto" w:sz="4" w:space="0"/>
              <w:bottom w:val="single" w:color="000000"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微软雅黑" w:hAnsi="微软雅黑" w:eastAsia="微软雅黑" w:cs="微软雅黑"/>
                <w:i w:val="0"/>
                <w:iCs w:val="0"/>
                <w:caps w:val="0"/>
                <w:color w:val="333333"/>
                <w:spacing w:val="0"/>
                <w:sz w:val="24"/>
                <w:szCs w:val="24"/>
              </w:rPr>
            </w:pPr>
          </w:p>
        </w:tc>
        <w:tc>
          <w:tcPr>
            <w:tcW w:w="820" w:type="dxa"/>
            <w:tcBorders>
              <w:top w:val="single" w:color="auto" w:sz="4"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满意度指标</w:t>
            </w:r>
          </w:p>
        </w:tc>
        <w:tc>
          <w:tcPr>
            <w:tcW w:w="940"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服务对象满意度指标</w:t>
            </w:r>
          </w:p>
        </w:tc>
        <w:tc>
          <w:tcPr>
            <w:tcW w:w="11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0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Calibri" w:hAnsi="Calibri" w:eastAsia="宋体" w:cs="Calibri"/>
                <w:i w:val="0"/>
                <w:iCs w:val="0"/>
                <w:caps w:val="0"/>
                <w:color w:val="333333"/>
                <w:spacing w:val="0"/>
                <w:kern w:val="0"/>
                <w:sz w:val="20"/>
                <w:szCs w:val="20"/>
                <w:lang w:val="en-US" w:eastAsia="zh-CN" w:bidi="ar"/>
              </w:rPr>
              <w:t>9</w:t>
            </w:r>
            <w:r>
              <w:rPr>
                <w:rFonts w:hint="eastAsia" w:ascii="宋体" w:hAnsi="宋体" w:eastAsia="宋体" w:cs="宋体"/>
                <w:i w:val="0"/>
                <w:iCs w:val="0"/>
                <w:caps w:val="0"/>
                <w:color w:val="333333"/>
                <w:spacing w:val="0"/>
                <w:kern w:val="0"/>
                <w:sz w:val="20"/>
                <w:szCs w:val="20"/>
                <w:lang w:val="en-US" w:eastAsia="zh-CN" w:bidi="ar"/>
              </w:rPr>
              <w:t>　</w:t>
            </w:r>
          </w:p>
        </w:tc>
        <w:tc>
          <w:tcPr>
            <w:tcW w:w="8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服务对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象满意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iCs w:val="0"/>
                <w:caps w:val="0"/>
                <w:color w:val="333333"/>
                <w:spacing w:val="0"/>
                <w:kern w:val="0"/>
                <w:sz w:val="20"/>
                <w:szCs w:val="20"/>
                <w:lang w:val="en-US" w:eastAsia="zh-CN" w:bidi="ar"/>
              </w:rPr>
              <w:t>度指标</w:t>
            </w:r>
          </w:p>
        </w:tc>
        <w:tc>
          <w:tcPr>
            <w:tcW w:w="10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宋体" w:hAnsi="宋体" w:eastAsia="宋体" w:cs="宋体"/>
                <w:i w:val="0"/>
                <w:iCs w:val="0"/>
                <w:caps w:val="0"/>
                <w:color w:val="333333"/>
                <w:spacing w:val="0"/>
                <w:kern w:val="0"/>
                <w:sz w:val="20"/>
                <w:szCs w:val="20"/>
                <w:lang w:val="en-US" w:eastAsia="zh-CN" w:bidi="ar"/>
              </w:rPr>
              <w:t>指标</w:t>
            </w:r>
            <w:r>
              <w:rPr>
                <w:rFonts w:hint="default" w:ascii="Calibri" w:hAnsi="Calibri" w:eastAsia="微软雅黑" w:cs="Calibri"/>
                <w:i w:val="0"/>
                <w:iCs w:val="0"/>
                <w:caps w:val="0"/>
                <w:color w:val="333333"/>
                <w:spacing w:val="0"/>
                <w:kern w:val="0"/>
                <w:sz w:val="20"/>
                <w:szCs w:val="20"/>
                <w:lang w:val="en-US" w:eastAsia="zh-CN" w:bidi="ar"/>
              </w:rPr>
              <w:t>1</w:t>
            </w:r>
            <w:r>
              <w:rPr>
                <w:rFonts w:hint="eastAsia" w:ascii="宋体" w:hAnsi="宋体" w:eastAsia="宋体" w:cs="宋体"/>
                <w:i w:val="0"/>
                <w:iCs w:val="0"/>
                <w:caps w:val="0"/>
                <w:color w:val="333333"/>
                <w:spacing w:val="0"/>
                <w:kern w:val="0"/>
                <w:sz w:val="20"/>
                <w:szCs w:val="20"/>
                <w:lang w:val="en-US" w:eastAsia="zh-CN" w:bidi="ar"/>
              </w:rPr>
              <w:t>：预算执行情况</w:t>
            </w:r>
          </w:p>
        </w:tc>
        <w:tc>
          <w:tcPr>
            <w:tcW w:w="133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rPr>
              <w:t>预算执行情况</w:t>
            </w:r>
          </w:p>
        </w:tc>
        <w:tc>
          <w:tcPr>
            <w:tcW w:w="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default" w:ascii="Calibri" w:hAnsi="Calibri" w:eastAsia="宋体" w:cs="Calibri"/>
                <w:i w:val="0"/>
                <w:iCs w:val="0"/>
                <w:caps w:val="0"/>
                <w:color w:val="333333"/>
                <w:spacing w:val="0"/>
                <w:kern w:val="0"/>
                <w:sz w:val="20"/>
                <w:szCs w:val="20"/>
                <w:lang w:val="en-US" w:eastAsia="zh-CN" w:bidi="ar"/>
              </w:rPr>
              <w:t>9</w:t>
            </w:r>
            <w:r>
              <w:rPr>
                <w:rFonts w:hint="eastAsia" w:ascii="宋体" w:hAnsi="宋体" w:eastAsia="宋体" w:cs="宋体"/>
                <w:i w:val="0"/>
                <w:iCs w:val="0"/>
                <w:caps w:val="0"/>
                <w:color w:val="333333"/>
                <w:spacing w:val="0"/>
                <w:kern w:val="0"/>
                <w:sz w:val="20"/>
                <w:szCs w:val="20"/>
                <w:lang w:val="en-US" w:eastAsia="zh-CN" w:bidi="ar"/>
              </w:rPr>
              <w:t>　</w:t>
            </w:r>
          </w:p>
        </w:tc>
      </w:tr>
    </w:tbl>
    <w:p/>
    <w:p>
      <w:pPr>
        <w:adjustRightInd w:val="0"/>
        <w:snapToGrid w:val="0"/>
        <w:spacing w:line="600" w:lineRule="exact"/>
        <w:ind w:firstLine="643" w:firstLineChars="200"/>
        <w:rPr>
          <w:rFonts w:hint="eastAsia" w:ascii="仿宋_GB2312" w:hAnsi="楷体" w:eastAsia="仿宋_GB2312"/>
          <w:b/>
          <w:sz w:val="32"/>
          <w:szCs w:val="32"/>
        </w:rPr>
      </w:pPr>
    </w:p>
    <w:p>
      <w:pPr>
        <w:adjustRightInd w:val="0"/>
        <w:snapToGrid w:val="0"/>
        <w:spacing w:line="600" w:lineRule="exact"/>
        <w:ind w:firstLine="643" w:firstLineChars="200"/>
        <w:rPr>
          <w:rFonts w:hint="eastAsia" w:ascii="仿宋_GB2312" w:hAnsi="楷体" w:eastAsia="仿宋_GB2312"/>
          <w:b/>
          <w:sz w:val="32"/>
          <w:szCs w:val="32"/>
        </w:rPr>
      </w:pPr>
    </w:p>
    <w:p>
      <w:pPr>
        <w:adjustRightInd w:val="0"/>
        <w:snapToGrid w:val="0"/>
        <w:spacing w:line="600" w:lineRule="exact"/>
        <w:ind w:firstLine="643" w:firstLineChars="200"/>
        <w:rPr>
          <w:rFonts w:hint="eastAsia" w:ascii="仿宋_GB2312" w:hAnsi="楷体" w:eastAsia="仿宋_GB2312"/>
          <w:b/>
          <w:sz w:val="32"/>
          <w:szCs w:val="32"/>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eastAsia="zh-CN"/>
        </w:rPr>
        <w:t>二</w:t>
      </w:r>
      <w:r>
        <w:rPr>
          <w:rFonts w:hint="eastAsia" w:ascii="仿宋_GB2312" w:hAnsi="楷体" w:eastAsia="仿宋_GB2312"/>
          <w:b/>
          <w:sz w:val="32"/>
          <w:szCs w:val="32"/>
        </w:rPr>
        <w:t>）政府采购情况。</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仿宋" w:eastAsia="仿宋_GB2312"/>
          <w:sz w:val="32"/>
          <w:szCs w:val="32"/>
        </w:rPr>
        <w:t>淮南市</w:t>
      </w:r>
      <w:r>
        <w:rPr>
          <w:rFonts w:hint="eastAsia" w:ascii="仿宋_GB2312" w:hAnsi="仿宋" w:eastAsia="仿宋_GB2312"/>
          <w:sz w:val="32"/>
          <w:szCs w:val="32"/>
          <w:lang w:eastAsia="zh-CN"/>
        </w:rPr>
        <w:t>田家庵区生态环境分局</w:t>
      </w:r>
      <w:r>
        <w:rPr>
          <w:rFonts w:ascii="仿宋_GB2312" w:hAnsi="楷体" w:eastAsia="仿宋_GB2312"/>
          <w:sz w:val="32"/>
          <w:szCs w:val="32"/>
        </w:rPr>
        <w:t>2022</w:t>
      </w:r>
      <w:r>
        <w:rPr>
          <w:rFonts w:hint="eastAsia" w:ascii="仿宋_GB2312" w:hAnsi="楷体" w:eastAsia="仿宋_GB2312"/>
          <w:sz w:val="32"/>
          <w:szCs w:val="32"/>
        </w:rPr>
        <w:t>年</w:t>
      </w:r>
      <w:r>
        <w:rPr>
          <w:rFonts w:hint="eastAsia" w:ascii="仿宋_GB2312" w:hAnsi="楷体" w:eastAsia="仿宋_GB2312"/>
          <w:sz w:val="32"/>
          <w:szCs w:val="32"/>
          <w:lang w:eastAsia="zh-CN"/>
        </w:rPr>
        <w:t>无</w:t>
      </w:r>
      <w:r>
        <w:rPr>
          <w:rFonts w:hint="eastAsia" w:ascii="仿宋_GB2312" w:hAnsi="楷体" w:eastAsia="仿宋_GB2312"/>
          <w:sz w:val="32"/>
          <w:szCs w:val="32"/>
        </w:rPr>
        <w:t>政府采购</w:t>
      </w:r>
      <w:r>
        <w:rPr>
          <w:rFonts w:hint="eastAsia" w:ascii="仿宋_GB2312" w:hAnsi="楷体" w:eastAsia="仿宋_GB2312"/>
          <w:sz w:val="32"/>
          <w:szCs w:val="32"/>
          <w:lang w:eastAsia="zh-CN"/>
        </w:rPr>
        <w:t>项目。</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eastAsia="zh-CN"/>
        </w:rPr>
        <w:t>三</w:t>
      </w:r>
      <w:r>
        <w:rPr>
          <w:rFonts w:hint="eastAsia" w:ascii="仿宋_GB2312" w:hAnsi="楷体" w:eastAsia="仿宋_GB2312"/>
          <w:b/>
          <w:sz w:val="32"/>
          <w:szCs w:val="32"/>
        </w:rPr>
        <w:t>）国有资产占有使用情况。</w:t>
      </w:r>
    </w:p>
    <w:p>
      <w:pPr>
        <w:adjustRightInd w:val="0"/>
        <w:snapToGrid w:val="0"/>
        <w:spacing w:line="600" w:lineRule="exact"/>
        <w:ind w:firstLine="640" w:firstLineChars="200"/>
        <w:rPr>
          <w:rFonts w:hint="eastAsia" w:ascii="仿宋_GB2312" w:hAnsi="楷体" w:eastAsia="仿宋_GB2312"/>
          <w:color w:val="3366FF"/>
          <w:sz w:val="32"/>
          <w:szCs w:val="32"/>
        </w:rPr>
      </w:pPr>
      <w:r>
        <w:rPr>
          <w:rFonts w:hint="eastAsia" w:ascii="仿宋_GB2312" w:hAnsi="仿宋" w:eastAsia="仿宋_GB2312"/>
          <w:sz w:val="32"/>
          <w:szCs w:val="32"/>
        </w:rPr>
        <w:t>截至</w:t>
      </w:r>
      <w:r>
        <w:rPr>
          <w:rFonts w:ascii="仿宋_GB2312" w:hAnsi="仿宋" w:eastAsia="仿宋_GB2312"/>
          <w:sz w:val="32"/>
          <w:szCs w:val="32"/>
        </w:rPr>
        <w:t>2021</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日，淮南市</w:t>
      </w:r>
      <w:r>
        <w:rPr>
          <w:rFonts w:hint="eastAsia" w:ascii="仿宋_GB2312" w:hAnsi="仿宋" w:eastAsia="仿宋_GB2312"/>
          <w:sz w:val="32"/>
          <w:szCs w:val="32"/>
          <w:lang w:eastAsia="zh-CN"/>
        </w:rPr>
        <w:t>田家庵区生态环境分局</w:t>
      </w:r>
      <w:r>
        <w:rPr>
          <w:rFonts w:hint="eastAsia" w:ascii="仿宋_GB2312" w:hAnsi="楷体" w:eastAsia="仿宋_GB2312"/>
          <w:sz w:val="32"/>
          <w:szCs w:val="32"/>
          <w:lang w:val="en-US" w:eastAsia="zh-CN"/>
        </w:rPr>
        <w:t>无</w:t>
      </w:r>
      <w:r>
        <w:rPr>
          <w:rFonts w:hint="eastAsia" w:ascii="仿宋_GB2312" w:hAnsi="楷体" w:eastAsia="仿宋_GB2312"/>
          <w:sz w:val="32"/>
          <w:szCs w:val="32"/>
        </w:rPr>
        <w:t>车辆。</w:t>
      </w:r>
      <w:r>
        <w:rPr>
          <w:rFonts w:hint="eastAsia" w:ascii="仿宋_GB2312" w:hAnsi="楷体" w:eastAsia="仿宋_GB2312"/>
          <w:sz w:val="32"/>
          <w:szCs w:val="32"/>
          <w:highlight w:val="none"/>
        </w:rPr>
        <w:t>单位价值50万元以上的通用设备</w:t>
      </w:r>
      <w:r>
        <w:rPr>
          <w:rFonts w:hint="eastAsia" w:ascii="仿宋_GB2312" w:hAnsi="楷体" w:eastAsia="仿宋_GB2312"/>
          <w:sz w:val="32"/>
          <w:szCs w:val="32"/>
          <w:highlight w:val="none"/>
          <w:lang w:val="en-US" w:eastAsia="zh-CN"/>
        </w:rPr>
        <w:t>0</w:t>
      </w:r>
      <w:r>
        <w:rPr>
          <w:rFonts w:hint="eastAsia" w:ascii="仿宋_GB2312" w:hAnsi="楷体" w:eastAsia="仿宋_GB2312"/>
          <w:sz w:val="32"/>
          <w:szCs w:val="32"/>
          <w:highlight w:val="none"/>
        </w:rPr>
        <w:t>台（套），单位价值100万元以上的专用设备</w:t>
      </w:r>
      <w:r>
        <w:rPr>
          <w:rFonts w:hint="eastAsia" w:ascii="仿宋_GB2312" w:hAnsi="楷体" w:eastAsia="仿宋_GB2312"/>
          <w:sz w:val="32"/>
          <w:szCs w:val="32"/>
          <w:highlight w:val="none"/>
          <w:lang w:val="en-US" w:eastAsia="zh-CN"/>
        </w:rPr>
        <w:t>0</w:t>
      </w:r>
      <w:r>
        <w:rPr>
          <w:rFonts w:hint="eastAsia" w:ascii="仿宋_GB2312" w:hAnsi="楷体" w:eastAsia="仿宋_GB2312"/>
          <w:sz w:val="32"/>
          <w:szCs w:val="32"/>
          <w:highlight w:val="none"/>
        </w:rPr>
        <w:t>台（套）。</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20</w:t>
      </w:r>
      <w:r>
        <w:rPr>
          <w:rFonts w:hint="eastAsia" w:ascii="仿宋_GB2312" w:hAnsi="楷体" w:eastAsia="仿宋_GB2312"/>
          <w:sz w:val="32"/>
          <w:szCs w:val="32"/>
          <w:lang w:val="en-US" w:eastAsia="zh-CN"/>
        </w:rPr>
        <w:t>22</w:t>
      </w:r>
      <w:r>
        <w:rPr>
          <w:rFonts w:hint="eastAsia" w:ascii="仿宋_GB2312" w:hAnsi="楷体" w:eastAsia="仿宋_GB2312"/>
          <w:sz w:val="32"/>
          <w:szCs w:val="32"/>
        </w:rPr>
        <w:t>年部门预算</w:t>
      </w:r>
      <w:r>
        <w:rPr>
          <w:rFonts w:hint="eastAsia" w:ascii="仿宋_GB2312" w:hAnsi="楷体" w:eastAsia="仿宋_GB2312"/>
          <w:sz w:val="32"/>
          <w:szCs w:val="32"/>
          <w:lang w:val="en-US" w:eastAsia="zh-CN"/>
        </w:rPr>
        <w:t>未</w:t>
      </w:r>
      <w:r>
        <w:rPr>
          <w:rFonts w:hint="eastAsia" w:ascii="仿宋_GB2312" w:hAnsi="楷体" w:eastAsia="仿宋_GB2312"/>
          <w:sz w:val="32"/>
          <w:szCs w:val="32"/>
        </w:rPr>
        <w:t>安排购置公务用车辆；</w:t>
      </w:r>
      <w:r>
        <w:rPr>
          <w:rFonts w:hint="eastAsia" w:ascii="仿宋_GB2312" w:hAnsi="楷体" w:eastAsia="仿宋_GB2312"/>
          <w:sz w:val="32"/>
          <w:szCs w:val="32"/>
          <w:lang w:val="en-US" w:eastAsia="zh-CN"/>
        </w:rPr>
        <w:t>未</w:t>
      </w:r>
      <w:r>
        <w:rPr>
          <w:rFonts w:hint="eastAsia" w:ascii="仿宋_GB2312" w:hAnsi="楷体" w:eastAsia="仿宋_GB2312"/>
          <w:sz w:val="32"/>
          <w:szCs w:val="32"/>
        </w:rPr>
        <w:t>安排购置单位价值50万元以上的通用设备；</w:t>
      </w:r>
      <w:r>
        <w:rPr>
          <w:rFonts w:hint="eastAsia" w:ascii="仿宋_GB2312" w:hAnsi="楷体" w:eastAsia="仿宋_GB2312"/>
          <w:sz w:val="32"/>
          <w:szCs w:val="32"/>
          <w:lang w:val="en-US" w:eastAsia="zh-CN"/>
        </w:rPr>
        <w:t>未</w:t>
      </w:r>
      <w:r>
        <w:rPr>
          <w:rFonts w:hint="eastAsia" w:ascii="仿宋_GB2312" w:hAnsi="楷体" w:eastAsia="仿宋_GB2312"/>
          <w:sz w:val="32"/>
          <w:szCs w:val="32"/>
        </w:rPr>
        <w:t>安排购置单位价值100万元以上专用设备。</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eastAsia="zh-CN"/>
        </w:rPr>
        <w:t>四</w:t>
      </w:r>
      <w:r>
        <w:rPr>
          <w:rFonts w:hint="eastAsia" w:ascii="仿宋_GB2312" w:hAnsi="楷体" w:eastAsia="仿宋_GB2312"/>
          <w:b/>
          <w:sz w:val="32"/>
          <w:szCs w:val="32"/>
        </w:rPr>
        <w:t>）绩效目标设置情况。</w:t>
      </w:r>
    </w:p>
    <w:p>
      <w:pPr>
        <w:adjustRightInd w:val="0"/>
        <w:snapToGrid w:val="0"/>
        <w:spacing w:line="600" w:lineRule="exact"/>
        <w:ind w:firstLine="640" w:firstLineChars="200"/>
        <w:rPr>
          <w:rFonts w:hint="eastAsia" w:ascii="仿宋_GB2312" w:hAnsi="楷体" w:eastAsia="仿宋_GB2312"/>
          <w:sz w:val="32"/>
          <w:szCs w:val="32"/>
        </w:rPr>
      </w:pPr>
      <w:r>
        <w:rPr>
          <w:rFonts w:ascii="仿宋_GB2312" w:hAnsi="仿宋" w:eastAsia="仿宋_GB2312"/>
          <w:sz w:val="32"/>
          <w:szCs w:val="32"/>
        </w:rPr>
        <w:t>2022</w:t>
      </w:r>
      <w:r>
        <w:rPr>
          <w:rFonts w:hint="eastAsia" w:ascii="仿宋_GB2312" w:hAnsi="仿宋" w:eastAsia="仿宋_GB2312"/>
          <w:sz w:val="32"/>
          <w:szCs w:val="32"/>
        </w:rPr>
        <w:t>年，淮南市</w:t>
      </w:r>
      <w:r>
        <w:rPr>
          <w:rFonts w:hint="eastAsia" w:ascii="仿宋_GB2312" w:hAnsi="仿宋" w:eastAsia="仿宋_GB2312"/>
          <w:sz w:val="32"/>
          <w:szCs w:val="32"/>
          <w:lang w:eastAsia="zh-CN"/>
        </w:rPr>
        <w:t>田家庵区生态环境分局</w:t>
      </w:r>
      <w:r>
        <w:rPr>
          <w:rFonts w:hint="eastAsia" w:ascii="仿宋_GB2312" w:hAnsi="楷体" w:eastAsia="仿宋_GB2312"/>
          <w:sz w:val="32"/>
          <w:szCs w:val="32"/>
          <w:lang w:val="en-US" w:eastAsia="zh-CN"/>
        </w:rPr>
        <w:t>无预算绩效目标设置情况。</w:t>
      </w:r>
      <w:r>
        <w:rPr>
          <w:rFonts w:hint="eastAsia" w:ascii="仿宋_GB2312" w:hAnsi="楷体" w:eastAsia="仿宋_GB2312"/>
          <w:sz w:val="32"/>
          <w:szCs w:val="32"/>
        </w:rPr>
        <w:t xml:space="preserve">                       </w:t>
      </w:r>
    </w:p>
    <w:p>
      <w:pPr>
        <w:adjustRightInd w:val="0"/>
        <w:snapToGrid w:val="0"/>
        <w:spacing w:line="600" w:lineRule="exact"/>
        <w:ind w:firstLine="640" w:firstLineChars="200"/>
        <w:outlineLvl w:val="0"/>
        <w:rPr>
          <w:rFonts w:ascii="仿宋_GB2312" w:hAnsi="仿宋" w:eastAsia="仿宋_GB2312"/>
          <w:sz w:val="32"/>
          <w:szCs w:val="32"/>
        </w:rPr>
      </w:pP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w:t>
      </w:r>
      <w:r>
        <w:rPr>
          <w:rFonts w:ascii="黑体" w:eastAsia="黑体" w:cs="宋体"/>
          <w:sz w:val="36"/>
          <w:szCs w:val="36"/>
        </w:rPr>
        <w:t xml:space="preserve"> </w:t>
      </w:r>
      <w:r>
        <w:rPr>
          <w:rFonts w:hint="eastAsia" w:ascii="黑体" w:eastAsia="黑体" w:cs="宋体"/>
          <w:sz w:val="36"/>
          <w:szCs w:val="36"/>
        </w:rPr>
        <w:t>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5"/>
        <w:adjustRightInd w:val="0"/>
        <w:snapToGrid w:val="0"/>
        <w:spacing w:line="600" w:lineRule="exact"/>
        <w:ind w:firstLine="627" w:firstLineChars="196"/>
        <w:rPr>
          <w:rFonts w:ascii="黑体" w:hAnsi="黑体" w:eastAsia="黑体"/>
          <w:sz w:val="32"/>
          <w:szCs w:val="32"/>
        </w:rPr>
      </w:pPr>
      <w:r>
        <w:rPr>
          <w:rFonts w:hint="eastAsia" w:ascii="黑体" w:hAnsi="仿宋" w:eastAsia="黑体" w:cs="Times New Roman"/>
          <w:kern w:val="2"/>
          <w:sz w:val="32"/>
          <w:szCs w:val="32"/>
        </w:rPr>
        <w:t>二、事业收入：</w:t>
      </w:r>
      <w:r>
        <w:rPr>
          <w:rFonts w:hint="eastAsia" w:ascii="仿宋_GB2312" w:hAnsi="仿宋" w:eastAsia="仿宋_GB2312" w:cs="Times New Roman"/>
          <w:kern w:val="2"/>
          <w:sz w:val="32"/>
          <w:szCs w:val="32"/>
        </w:rPr>
        <w:t>指事业单位开展专业业务活动及辅助活动所取得的收入。</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5"/>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5"/>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5"/>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5"/>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5"/>
        <w:spacing w:before="0" w:beforeAutospacing="0" w:after="0" w:afterAutospacing="0" w:line="600" w:lineRule="exact"/>
        <w:ind w:firstLine="627" w:firstLineChars="196"/>
        <w:jc w:val="both"/>
        <w:rPr>
          <w:rFonts w:hint="eastAsia" w:ascii="仿宋_GB2312" w:hAnsi="黑体" w:eastAsia="仿宋_GB2312"/>
          <w:sz w:val="32"/>
          <w:szCs w:val="32"/>
          <w:lang w:eastAsia="zh-CN"/>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pPr>
        <w:pStyle w:val="5"/>
        <w:spacing w:before="0" w:beforeAutospacing="0" w:after="0" w:afterAutospacing="0" w:line="600" w:lineRule="exact"/>
        <w:ind w:firstLine="627" w:firstLineChars="196"/>
        <w:jc w:val="both"/>
        <w:rPr>
          <w:rFonts w:ascii="仿宋_GB2312" w:hAnsi="黑体" w:eastAsia="仿宋_GB2312"/>
          <w:sz w:val="32"/>
          <w:szCs w:val="32"/>
        </w:rPr>
      </w:pPr>
      <w:r>
        <w:rPr>
          <w:rFonts w:ascii="黑体" w:hAnsi="黑体" w:eastAsia="黑体"/>
          <w:sz w:val="32"/>
          <w:szCs w:val="32"/>
        </w:rPr>
        <w:t xml:space="preserve"> </w:t>
      </w:r>
      <w:r>
        <w:rPr>
          <w:rFonts w:hint="eastAsia" w:ascii="黑体" w:hAnsi="黑体" w:eastAsia="黑体"/>
          <w:sz w:val="32"/>
          <w:szCs w:val="32"/>
        </w:rPr>
        <w:t>十、机关运行经费</w:t>
      </w:r>
      <w:r>
        <w:rPr>
          <w:rFonts w:ascii="黑体" w:hAnsi="黑体" w:eastAsia="黑体"/>
          <w:sz w:val="32"/>
          <w:szCs w:val="32"/>
        </w:rPr>
        <w:t>:</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hint="eastAsia" w:ascii="仿宋_GB2312" w:hAnsi="黑体" w:eastAsia="仿宋_GB2312"/>
          <w:sz w:val="32"/>
          <w:szCs w:val="32"/>
        </w:rPr>
      </w:pPr>
      <w:r>
        <w:rPr>
          <w:rFonts w:hint="eastAsia" w:ascii="黑体" w:hAnsi="黑体" w:eastAsia="黑体"/>
          <w:sz w:val="32"/>
          <w:szCs w:val="32"/>
        </w:rPr>
        <w:t>十一、</w:t>
      </w:r>
      <w:r>
        <w:rPr>
          <w:rFonts w:hint="eastAsia" w:ascii="黑体" w:hAnsi="黑体" w:eastAsia="黑体"/>
          <w:sz w:val="32"/>
          <w:szCs w:val="32"/>
          <w:u w:val="single"/>
        </w:rPr>
        <w:t>一般公共服务支出（类）财政事务（款）财政国库业务</w:t>
      </w:r>
      <w:r>
        <w:rPr>
          <w:rFonts w:hint="eastAsia" w:ascii="黑体" w:hAnsi="黑体" w:eastAsia="黑体"/>
          <w:sz w:val="32"/>
          <w:szCs w:val="32"/>
        </w:rPr>
        <w:t>：</w:t>
      </w:r>
      <w:r>
        <w:rPr>
          <w:rFonts w:hint="eastAsia" w:ascii="仿宋_GB2312" w:hAnsi="黑体" w:eastAsia="仿宋_GB2312"/>
          <w:sz w:val="32"/>
          <w:szCs w:val="32"/>
        </w:rPr>
        <w:t>反映</w:t>
      </w:r>
      <w:r>
        <w:rPr>
          <w:rFonts w:hint="eastAsia" w:ascii="仿宋_GB2312" w:hAnsi="黑体" w:eastAsia="仿宋_GB2312"/>
          <w:sz w:val="32"/>
          <w:szCs w:val="32"/>
          <w:u w:val="single"/>
        </w:rPr>
        <w:t>市财政局</w:t>
      </w:r>
      <w:r>
        <w:rPr>
          <w:rFonts w:hint="eastAsia" w:ascii="仿宋_GB2312" w:hAnsi="黑体" w:eastAsia="仿宋_GB2312"/>
          <w:sz w:val="32"/>
          <w:szCs w:val="32"/>
        </w:rPr>
        <w:t>用于国库集中收付业务方面的支出。</w:t>
      </w:r>
    </w:p>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ascii="仿宋_GB2312" w:hAnsi="黑体" w:eastAsia="仿宋_GB2312"/>
          <w:sz w:val="32"/>
          <w:szCs w:val="32"/>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情况说明</w:t>
      </w:r>
    </w:p>
    <w:p>
      <w:pPr>
        <w:pStyle w:val="2"/>
        <w:ind w:left="0" w:leftChars="0" w:firstLine="0" w:firstLineChars="0"/>
        <w:rPr>
          <w:rFonts w:hint="eastAsia" w:ascii="仿宋_GB2312" w:hAnsi="黑体" w:eastAsia="仿宋_GB2312"/>
          <w:sz w:val="32"/>
          <w:szCs w:val="32"/>
          <w:lang w:eastAsia="zh-CN"/>
        </w:rPr>
      </w:pPr>
    </w:p>
    <w:p>
      <w:pPr>
        <w:pStyle w:val="2"/>
        <w:ind w:left="0" w:leftChars="0" w:firstLine="0" w:firstLineChars="0"/>
        <w:rPr>
          <w:rFonts w:hint="eastAsia" w:ascii="仿宋_GB2312" w:hAnsi="黑体" w:eastAsia="仿宋_GB2312"/>
          <w:sz w:val="32"/>
          <w:szCs w:val="32"/>
          <w:lang w:eastAsia="zh-CN"/>
        </w:rPr>
      </w:pPr>
    </w:p>
    <w:p>
      <w:pPr>
        <w:pStyle w:val="2"/>
        <w:ind w:left="0" w:leftChars="0"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因机构调整，我分局</w:t>
      </w:r>
      <w:r>
        <w:rPr>
          <w:rFonts w:hint="eastAsia" w:ascii="仿宋_GB2312" w:hAnsi="黑体" w:eastAsia="仿宋_GB2312"/>
          <w:sz w:val="32"/>
          <w:szCs w:val="32"/>
          <w:lang w:val="en-US" w:eastAsia="zh-CN"/>
        </w:rPr>
        <w:t>2021年度未在区级做预算，故2022年度预算无法与2021年进行同比。</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特此说明</w:t>
      </w:r>
    </w:p>
    <w:p>
      <w:pPr>
        <w:pStyle w:val="2"/>
        <w:rPr>
          <w:rFonts w:hint="eastAsia" w:ascii="仿宋_GB2312" w:hAnsi="黑体" w:eastAsia="仿宋_GB2312"/>
          <w:sz w:val="32"/>
          <w:szCs w:val="32"/>
          <w:lang w:val="en-US" w:eastAsia="zh-CN"/>
        </w:rPr>
      </w:pPr>
    </w:p>
    <w:p>
      <w:pPr>
        <w:rPr>
          <w:rFonts w:hint="eastAsia" w:ascii="仿宋_GB2312" w:hAnsi="黑体" w:eastAsia="仿宋_GB2312"/>
          <w:sz w:val="32"/>
          <w:szCs w:val="32"/>
          <w:lang w:val="en-US" w:eastAsia="zh-CN"/>
        </w:rPr>
      </w:pPr>
    </w:p>
    <w:p>
      <w:pPr>
        <w:pStyle w:val="2"/>
        <w:rPr>
          <w:rFonts w:hint="eastAsia" w:ascii="仿宋_GB2312" w:hAnsi="黑体" w:eastAsia="仿宋_GB2312"/>
          <w:sz w:val="32"/>
          <w:szCs w:val="32"/>
          <w:lang w:val="en-US" w:eastAsia="zh-CN"/>
        </w:rPr>
      </w:pPr>
    </w:p>
    <w:p>
      <w:pPr>
        <w:rPr>
          <w:rFonts w:hint="eastAsia" w:ascii="仿宋_GB2312" w:hAnsi="黑体" w:eastAsia="仿宋_GB2312"/>
          <w:sz w:val="32"/>
          <w:szCs w:val="32"/>
          <w:lang w:val="en-US" w:eastAsia="zh-CN"/>
        </w:rPr>
      </w:pPr>
    </w:p>
    <w:p>
      <w:pPr>
        <w:pStyle w:val="2"/>
        <w:rPr>
          <w:rFonts w:hint="eastAsia" w:ascii="仿宋_GB2312" w:hAnsi="黑体" w:eastAsia="仿宋_GB2312"/>
          <w:sz w:val="32"/>
          <w:szCs w:val="32"/>
          <w:lang w:val="en-US" w:eastAsia="zh-CN"/>
        </w:rPr>
      </w:pPr>
    </w:p>
    <w:p>
      <w:pPr>
        <w:jc w:val="righ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淮南市田家庵区生态环境分局</w:t>
      </w:r>
    </w:p>
    <w:p>
      <w:pPr>
        <w:pStyle w:val="2"/>
        <w:jc w:val="center"/>
        <w:rPr>
          <w:rFonts w:hint="default"/>
          <w:lang w:val="en-US" w:eastAsia="zh-CN"/>
        </w:rPr>
      </w:pPr>
      <w:r>
        <w:rPr>
          <w:rFonts w:hint="eastAsia" w:ascii="仿宋_GB2312" w:hAnsi="黑体" w:eastAsia="仿宋_GB2312"/>
          <w:sz w:val="32"/>
          <w:szCs w:val="32"/>
          <w:lang w:val="en-US" w:eastAsia="zh-CN"/>
        </w:rPr>
        <w:t xml:space="preserve">                      2022年2月7日</w:t>
      </w:r>
    </w:p>
    <w:p>
      <w:pPr>
        <w:rPr>
          <w:rFonts w:hint="eastAsia" w:ascii="仿宋_GB2312" w:hAnsi="黑体" w:eastAsia="仿宋_GB2312"/>
          <w:sz w:val="32"/>
          <w:szCs w:val="32"/>
          <w:lang w:val="en-US" w:eastAsia="zh-CN"/>
        </w:rPr>
      </w:pPr>
    </w:p>
    <w:p>
      <w:pPr>
        <w:pStyle w:val="2"/>
        <w:rPr>
          <w:rFonts w:hint="eastAsia" w:ascii="仿宋_GB2312" w:hAnsi="黑体" w:eastAsia="仿宋_GB2312"/>
          <w:sz w:val="32"/>
          <w:szCs w:val="32"/>
          <w:lang w:val="en-US" w:eastAsia="zh-CN"/>
        </w:rPr>
      </w:pPr>
    </w:p>
    <w:p>
      <w:pPr>
        <w:rPr>
          <w:rFonts w:hint="eastAsia" w:ascii="仿宋_GB2312" w:hAnsi="黑体" w:eastAsia="仿宋_GB2312"/>
          <w:sz w:val="32"/>
          <w:szCs w:val="32"/>
          <w:lang w:val="en-US" w:eastAsia="zh-CN"/>
        </w:rPr>
      </w:pPr>
    </w:p>
    <w:p>
      <w:pPr>
        <w:pStyle w:val="2"/>
        <w:rPr>
          <w:rFonts w:hint="eastAsia"/>
          <w:lang w:val="en-US" w:eastAsia="zh-CN"/>
        </w:rPr>
      </w:pPr>
    </w:p>
    <w:p>
      <w:pPr>
        <w:rPr>
          <w:rFonts w:hint="eastAsia" w:ascii="仿宋_GB2312" w:hAnsi="黑体" w:eastAsia="仿宋_GB2312"/>
          <w:sz w:val="32"/>
          <w:szCs w:val="32"/>
          <w:lang w:val="en-US" w:eastAsia="zh-CN"/>
        </w:rPr>
      </w:pPr>
    </w:p>
    <w:p>
      <w:pPr>
        <w:pStyle w:val="2"/>
        <w:rPr>
          <w:rFonts w:hint="eastAsia" w:ascii="仿宋_GB2312" w:hAnsi="黑体" w:eastAsia="仿宋_GB2312"/>
          <w:sz w:val="32"/>
          <w:szCs w:val="32"/>
          <w:lang w:val="en-US" w:eastAsia="zh-CN"/>
        </w:rPr>
      </w:pPr>
    </w:p>
    <w:p>
      <w:pPr>
        <w:rPr>
          <w:rFonts w:hint="eastAsia"/>
          <w:lang w:val="en-US" w:eastAsia="zh-CN"/>
        </w:rPr>
      </w:pPr>
    </w:p>
    <w:p>
      <w:pPr>
        <w:rPr>
          <w:rFonts w:hint="default"/>
          <w:lang w:val="en-US" w:eastAsia="zh-CN"/>
        </w:rPr>
      </w:pPr>
    </w:p>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rPr>
          <w:rFonts w:hint="eastAsia" w:ascii="仿宋_GB2312" w:hAnsi="黑体" w:eastAsia="仿宋_GB2312"/>
          <w:sz w:val="32"/>
          <w:szCs w:val="32"/>
        </w:rPr>
      </w:pPr>
    </w:p>
    <w:p>
      <w:pPr>
        <w:rPr>
          <w:rFonts w:hint="eastAsia" w:ascii="仿宋_GB2312" w:hAnsi="黑体" w:eastAsia="仿宋_GB2312"/>
          <w:sz w:val="32"/>
          <w:szCs w:val="32"/>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2NjcwMGQyODVjMjdlMjkxNDRjZjA1MjFhNTdhYzYifQ=="/>
  </w:docVars>
  <w:rsids>
    <w:rsidRoot w:val="00DA7155"/>
    <w:rsid w:val="000003C1"/>
    <w:rsid w:val="00015821"/>
    <w:rsid w:val="00016DCE"/>
    <w:rsid w:val="0002669A"/>
    <w:rsid w:val="00026E99"/>
    <w:rsid w:val="0005090D"/>
    <w:rsid w:val="00052923"/>
    <w:rsid w:val="0005523F"/>
    <w:rsid w:val="000720A0"/>
    <w:rsid w:val="000807F9"/>
    <w:rsid w:val="000812F3"/>
    <w:rsid w:val="000859AC"/>
    <w:rsid w:val="00086992"/>
    <w:rsid w:val="00092BDB"/>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36C97"/>
    <w:rsid w:val="002458E8"/>
    <w:rsid w:val="0024741B"/>
    <w:rsid w:val="0025289A"/>
    <w:rsid w:val="00263B7E"/>
    <w:rsid w:val="002711F0"/>
    <w:rsid w:val="002725C5"/>
    <w:rsid w:val="00273982"/>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2E4F"/>
    <w:rsid w:val="00544C35"/>
    <w:rsid w:val="00557E03"/>
    <w:rsid w:val="00562B09"/>
    <w:rsid w:val="00565987"/>
    <w:rsid w:val="00574EF2"/>
    <w:rsid w:val="00577B14"/>
    <w:rsid w:val="00582209"/>
    <w:rsid w:val="00584B72"/>
    <w:rsid w:val="005A1C41"/>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304"/>
    <w:rsid w:val="00672AEA"/>
    <w:rsid w:val="0069039D"/>
    <w:rsid w:val="00693859"/>
    <w:rsid w:val="00694264"/>
    <w:rsid w:val="006A032A"/>
    <w:rsid w:val="006B17A0"/>
    <w:rsid w:val="006B6125"/>
    <w:rsid w:val="006D39F7"/>
    <w:rsid w:val="006E3F7A"/>
    <w:rsid w:val="006F28D7"/>
    <w:rsid w:val="00700AE0"/>
    <w:rsid w:val="007221FD"/>
    <w:rsid w:val="00722B93"/>
    <w:rsid w:val="007318DE"/>
    <w:rsid w:val="0074251D"/>
    <w:rsid w:val="00752451"/>
    <w:rsid w:val="00752F7A"/>
    <w:rsid w:val="0075731C"/>
    <w:rsid w:val="0076294D"/>
    <w:rsid w:val="00772BCD"/>
    <w:rsid w:val="00796E8E"/>
    <w:rsid w:val="007A0175"/>
    <w:rsid w:val="007A0E2A"/>
    <w:rsid w:val="007B0E13"/>
    <w:rsid w:val="007B6088"/>
    <w:rsid w:val="007D2C1D"/>
    <w:rsid w:val="007E28D7"/>
    <w:rsid w:val="007E36F8"/>
    <w:rsid w:val="00831988"/>
    <w:rsid w:val="00842138"/>
    <w:rsid w:val="00846410"/>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398A"/>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6198B"/>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37F92"/>
    <w:rsid w:val="00D41522"/>
    <w:rsid w:val="00D46BEC"/>
    <w:rsid w:val="00D62F2F"/>
    <w:rsid w:val="00D675E1"/>
    <w:rsid w:val="00D75DE3"/>
    <w:rsid w:val="00D917DD"/>
    <w:rsid w:val="00D93A0A"/>
    <w:rsid w:val="00DA114A"/>
    <w:rsid w:val="00DA6329"/>
    <w:rsid w:val="00DA7155"/>
    <w:rsid w:val="00DD3619"/>
    <w:rsid w:val="00DD3DB1"/>
    <w:rsid w:val="00DE43E7"/>
    <w:rsid w:val="00DE4AFE"/>
    <w:rsid w:val="00DF08DE"/>
    <w:rsid w:val="00E141EB"/>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38CA"/>
    <w:rsid w:val="00F74D65"/>
    <w:rsid w:val="00FC0EE2"/>
    <w:rsid w:val="00FC4888"/>
    <w:rsid w:val="00FE398C"/>
    <w:rsid w:val="00FE475B"/>
    <w:rsid w:val="00FF6EF3"/>
    <w:rsid w:val="01596278"/>
    <w:rsid w:val="01E565D7"/>
    <w:rsid w:val="01FF05B0"/>
    <w:rsid w:val="031228B1"/>
    <w:rsid w:val="04847570"/>
    <w:rsid w:val="06735220"/>
    <w:rsid w:val="0A2037DA"/>
    <w:rsid w:val="0D9C7FD3"/>
    <w:rsid w:val="0E283076"/>
    <w:rsid w:val="106D0FD1"/>
    <w:rsid w:val="14377D86"/>
    <w:rsid w:val="166158D1"/>
    <w:rsid w:val="16C960A0"/>
    <w:rsid w:val="1AD46292"/>
    <w:rsid w:val="1C4F0C9B"/>
    <w:rsid w:val="2347066D"/>
    <w:rsid w:val="234863C1"/>
    <w:rsid w:val="24A26144"/>
    <w:rsid w:val="29366156"/>
    <w:rsid w:val="2A703C9F"/>
    <w:rsid w:val="2C312CED"/>
    <w:rsid w:val="2E220AB6"/>
    <w:rsid w:val="30B0527E"/>
    <w:rsid w:val="34E03158"/>
    <w:rsid w:val="352F0DFC"/>
    <w:rsid w:val="36D65C3B"/>
    <w:rsid w:val="373C29F8"/>
    <w:rsid w:val="38704314"/>
    <w:rsid w:val="38C420A7"/>
    <w:rsid w:val="3A443AE8"/>
    <w:rsid w:val="3B7C3B77"/>
    <w:rsid w:val="3C4036DC"/>
    <w:rsid w:val="3E4B7EE3"/>
    <w:rsid w:val="3FB337BE"/>
    <w:rsid w:val="48F0738F"/>
    <w:rsid w:val="48F32361"/>
    <w:rsid w:val="494A0E00"/>
    <w:rsid w:val="4CFF70C4"/>
    <w:rsid w:val="50D27353"/>
    <w:rsid w:val="52E80BEB"/>
    <w:rsid w:val="530D4725"/>
    <w:rsid w:val="55302C55"/>
    <w:rsid w:val="55B35067"/>
    <w:rsid w:val="57617C7A"/>
    <w:rsid w:val="597B7BEF"/>
    <w:rsid w:val="5D075BDA"/>
    <w:rsid w:val="5E6C2A09"/>
    <w:rsid w:val="5F953823"/>
    <w:rsid w:val="602963A1"/>
    <w:rsid w:val="60D97EB0"/>
    <w:rsid w:val="643D0718"/>
    <w:rsid w:val="65542926"/>
    <w:rsid w:val="65F25193"/>
    <w:rsid w:val="670009BB"/>
    <w:rsid w:val="67A9053E"/>
    <w:rsid w:val="69B9159D"/>
    <w:rsid w:val="6C797180"/>
    <w:rsid w:val="6F88403C"/>
    <w:rsid w:val="710577B1"/>
    <w:rsid w:val="72882D68"/>
    <w:rsid w:val="72CC459A"/>
    <w:rsid w:val="73652C13"/>
    <w:rsid w:val="76E00193"/>
    <w:rsid w:val="78620F7F"/>
    <w:rsid w:val="7E1924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unhideWhenUsed/>
    <w:qFormat/>
    <w:uiPriority w:val="99"/>
    <w:pPr>
      <w:spacing w:after="120" w:line="480" w:lineRule="auto"/>
      <w:ind w:left="420" w:leftChars="200"/>
    </w:p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autoRedefine/>
    <w:qFormat/>
    <w:uiPriority w:val="99"/>
    <w:rPr>
      <w:rFonts w:cs="Times New Roman"/>
      <w:b/>
    </w:rPr>
  </w:style>
  <w:style w:type="character" w:customStyle="1" w:styleId="9">
    <w:name w:val="页脚 Char"/>
    <w:basedOn w:val="7"/>
    <w:link w:val="3"/>
    <w:qFormat/>
    <w:locked/>
    <w:uiPriority w:val="99"/>
    <w:rPr>
      <w:rFonts w:cs="Times New Roman"/>
      <w:sz w:val="18"/>
      <w:szCs w:val="18"/>
    </w:rPr>
  </w:style>
  <w:style w:type="character" w:customStyle="1" w:styleId="10">
    <w:name w:val="页眉 Char"/>
    <w:basedOn w:val="7"/>
    <w:link w:val="4"/>
    <w:autoRedefine/>
    <w:semiHidden/>
    <w:qFormat/>
    <w:locked/>
    <w:uiPriority w:val="99"/>
    <w:rPr>
      <w:rFonts w:cs="Times New Roman"/>
      <w:sz w:val="18"/>
      <w:szCs w:val="18"/>
    </w:rPr>
  </w:style>
  <w:style w:type="paragraph" w:customStyle="1" w:styleId="11">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10536</Words>
  <Characters>11395</Characters>
  <Lines>113</Lines>
  <Paragraphs>31</Paragraphs>
  <TotalTime>245</TotalTime>
  <ScaleCrop>false</ScaleCrop>
  <LinksUpToDate>false</LinksUpToDate>
  <CharactersWithSpaces>12230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你是橙子味吗</cp:lastModifiedBy>
  <cp:lastPrinted>2022-03-15T08:38:00Z</cp:lastPrinted>
  <dcterms:modified xsi:type="dcterms:W3CDTF">2024-05-11T02:50:58Z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7A83B8FB721D47CBBFA376531D257072</vt:lpwstr>
  </property>
</Properties>
</file>