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田家庵区20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eastAsia="方正小标宋简体"/>
          <w:sz w:val="36"/>
          <w:szCs w:val="36"/>
        </w:rPr>
        <w:t>年政府决算公开目录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1、政府决算报告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2、转移支付执行情况说明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3、举借</w:t>
      </w:r>
      <w:r>
        <w:rPr>
          <w:rFonts w:hint="eastAsia" w:ascii="仿宋_GB2312" w:eastAsia="仿宋_GB2312"/>
          <w:sz w:val="32"/>
          <w:szCs w:val="32"/>
          <w:lang w:eastAsia="zh-CN"/>
        </w:rPr>
        <w:t>政府</w:t>
      </w:r>
      <w:r>
        <w:rPr>
          <w:rFonts w:hint="eastAsia" w:ascii="仿宋_GB2312" w:eastAsia="仿宋_GB2312"/>
          <w:sz w:val="32"/>
          <w:szCs w:val="32"/>
        </w:rPr>
        <w:t>债务情况说明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4、预算绩效工作开展情况说明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278" w:leftChars="304" w:hanging="640" w:hanging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5、本级汇总的一般公共预算“三公”经费决算执行情况说明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6、公共财政决算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（1）一般公共预算收入决算表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（2）一般公共预算支出决算表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（3）一般公共预算本级支出决算表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（4）一般公共预算本级基本支出决算表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（5）一般公共预算税收返还和转移支付决算表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（6）政府一般债务限额和余额情况决算表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7、政府性基金决算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（1）政府性基金收入决算表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（2）政府性基金支出决算表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  <w:lang w:eastAsia="zh-CN"/>
        </w:rPr>
        <w:t>本级</w:t>
      </w:r>
      <w:r>
        <w:rPr>
          <w:rFonts w:hint="eastAsia" w:ascii="仿宋_GB2312" w:eastAsia="仿宋_GB2312"/>
          <w:sz w:val="32"/>
          <w:szCs w:val="32"/>
        </w:rPr>
        <w:t>政府性基金支出决算表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（4）政府性基金转移支付决算表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）政府专项债务限额和余额情况决算表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8、国有资本经营决算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（1）国有资本经营收入决算表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（2）国有资本经营支出决算表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本级</w:t>
      </w:r>
      <w:r>
        <w:rPr>
          <w:rFonts w:hint="eastAsia" w:ascii="仿宋_GB2312" w:eastAsia="仿宋_GB2312"/>
          <w:sz w:val="32"/>
          <w:szCs w:val="32"/>
        </w:rPr>
        <w:t>国有资本经营</w:t>
      </w:r>
      <w:r>
        <w:rPr>
          <w:rFonts w:hint="eastAsia" w:ascii="仿宋_GB2312" w:eastAsia="仿宋_GB2312"/>
          <w:sz w:val="32"/>
          <w:szCs w:val="32"/>
          <w:lang w:eastAsia="zh-CN"/>
        </w:rPr>
        <w:t>预算</w:t>
      </w:r>
      <w:r>
        <w:rPr>
          <w:rFonts w:hint="eastAsia" w:ascii="仿宋_GB2312" w:eastAsia="仿宋_GB2312"/>
          <w:sz w:val="32"/>
          <w:szCs w:val="32"/>
        </w:rPr>
        <w:t>支出决算表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9、社会保险基金决算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（1）社会保险基金收入决算表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（2）社会保险基金支出决算表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10、重大政策和重点项目绩效执行结果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11、专项转移支付表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kMjI3NDcyMDgyNWFmMzNjMzU0MmQ1NzNiNjMzNWMifQ=="/>
  </w:docVars>
  <w:rsids>
    <w:rsidRoot w:val="0099434B"/>
    <w:rsid w:val="0013080D"/>
    <w:rsid w:val="004E3241"/>
    <w:rsid w:val="005F0C32"/>
    <w:rsid w:val="00943882"/>
    <w:rsid w:val="00991143"/>
    <w:rsid w:val="0099434B"/>
    <w:rsid w:val="00C03E5B"/>
    <w:rsid w:val="00CB1164"/>
    <w:rsid w:val="00D663B2"/>
    <w:rsid w:val="19AB25D4"/>
    <w:rsid w:val="1ECE35BA"/>
    <w:rsid w:val="272F1FA5"/>
    <w:rsid w:val="28337F39"/>
    <w:rsid w:val="33516B1D"/>
    <w:rsid w:val="36145758"/>
    <w:rsid w:val="3F7D5B4C"/>
    <w:rsid w:val="5DB01767"/>
    <w:rsid w:val="7ED05E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406</Characters>
  <Lines>5</Lines>
  <Paragraphs>1</Paragraphs>
  <TotalTime>2</TotalTime>
  <ScaleCrop>false</ScaleCrop>
  <LinksUpToDate>false</LinksUpToDate>
  <CharactersWithSpaces>406</CharactersWithSpaces>
  <Application>WPS Office_11.1.0.10939_F1E327BC-269C-435d-A152-05C5408002CA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2019-10-24T08:42:00Z</dcterms:created>
  <dc:creator>崔爱民</dc:creator>
  <cp:lastModifiedBy>admin 01</cp:lastModifiedBy>
  <dcterms:modified xsi:type="dcterms:W3CDTF">2024-07-01T07:53:13Z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2052-11.1.0.10939</vt:lpwstr>
  </property>
  <property fmtid="{D5CDD505-2E9C-101B-9397-08002B2CF9AE}" pid="3" name="ICV">
    <vt:lpwstr>37473DBA26044D81AD07A8B6FB7B23C1</vt:lpwstr>
  </property>
</Properties>
</file>