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909DF">
      <w:pPr>
        <w:widowControl/>
        <w:spacing w:line="720" w:lineRule="atLeast"/>
        <w:jc w:val="center"/>
        <w:outlineLvl w:val="0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方正小标宋_GBK" w:hAnsi="宋体" w:eastAsia="方正小标宋_GBK" w:cs="宋体"/>
          <w:b/>
          <w:bCs/>
          <w:color w:val="333333"/>
          <w:kern w:val="36"/>
          <w:sz w:val="44"/>
          <w:szCs w:val="44"/>
          <w:shd w:val="clear" w:color="auto" w:fill="FFFFFF"/>
        </w:rPr>
        <w:t>田家庵区安成镇202</w:t>
      </w:r>
      <w:r>
        <w:rPr>
          <w:rFonts w:hint="eastAsia" w:ascii="方正小标宋_GBK" w:hAnsi="宋体" w:eastAsia="方正小标宋_GBK" w:cs="宋体"/>
          <w:b/>
          <w:bCs/>
          <w:color w:val="333333"/>
          <w:kern w:val="36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b/>
          <w:bCs/>
          <w:color w:val="333333"/>
          <w:kern w:val="36"/>
          <w:sz w:val="44"/>
          <w:szCs w:val="44"/>
          <w:shd w:val="clear" w:color="auto" w:fill="FFFFFF"/>
        </w:rPr>
        <w:t>年政府信息公开工作年度报告</w:t>
      </w:r>
    </w:p>
    <w:p w14:paraId="22E5C2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bookmarkStart w:id="0" w:name="OLE_LINK2"/>
      <w:bookmarkStart w:id="1" w:name="OLE_LINK1"/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本报告依据《中华人民共和国政府信息公开条例》（国务院令第711号，以下简称《条例》）、《国务院办公厅政府信息与政务公开办公室关于印发&lt;中华人民共和国政府信息公开工作年度报告格式&gt;的通知》（国办公开办函〔2021〕30号）要求，结合我单位政府信息公开工作有关统计数据撰写。报告主要包括：总体情况、主动公开政府信息情况、收到和处理政府信息公开申请情况、因政府信息公开被申请行政复议和提起行政诉讼情况、政府信息公开工作存在主要问题及改进情况和其他需要报告事项。本报告中使用数据统计期限为202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年1月1日至12月31日。报告的电子版可在田家庵区人民政府网站下载（http://www.tja.gov.cn/）。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如对本报告有任何疑问，请与淮南市安成镇人民政府办公室联系（地址：淮南市田家庵区国庆西路安成镇人民政府，电话：0554-6425010  邮编：232038 ）。</w:t>
      </w:r>
    </w:p>
    <w:p w14:paraId="70378B39">
      <w:pPr>
        <w:widowControl/>
        <w:spacing w:line="590" w:lineRule="atLeast"/>
        <w:ind w:firstLine="640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方正黑体_GBK" w:hAnsi="Calibri" w:eastAsia="方正黑体_GBK" w:cs="宋体"/>
          <w:color w:val="333333"/>
          <w:kern w:val="0"/>
          <w:sz w:val="32"/>
          <w:szCs w:val="32"/>
          <w:shd w:val="clear" w:color="auto" w:fill="FFFFFF"/>
        </w:rPr>
        <w:t>一、总体情况</w:t>
      </w:r>
    </w:p>
    <w:p w14:paraId="602956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年，我镇认真贯彻落实《淮南市人民政府办公室202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年政务公开重点工作任务分工》，认真落实市政府有关政务公开工作文件要求，坚持以服务人民群众为中心，加大信息公开力度、提升政务服务水平、提高互动交流实效，政务公开工作取得了较好成效。</w:t>
      </w:r>
    </w:p>
    <w:p w14:paraId="75E377E0">
      <w:pPr>
        <w:widowControl/>
        <w:spacing w:line="590" w:lineRule="atLeast"/>
        <w:ind w:firstLine="640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方正楷体_GBK" w:hAnsi="Calibri" w:eastAsia="方正楷体_GBK" w:cs="宋体"/>
          <w:color w:val="333333"/>
          <w:kern w:val="0"/>
          <w:sz w:val="32"/>
          <w:szCs w:val="32"/>
          <w:shd w:val="clear" w:color="auto" w:fill="FFFFFF"/>
        </w:rPr>
        <w:t>（一）主动公开</w:t>
      </w:r>
    </w:p>
    <w:p w14:paraId="66CE40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年我镇坚持“以人为本、服务群众” 的工作思路，强化组织领导，创新工作机制，严格责任追究，不断夯实工作基础，提高服务质量和服务水平，积极推进政务信息公开。</w:t>
      </w:r>
    </w:p>
    <w:p w14:paraId="221A44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全年累计发布各类信息3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条次，发布部门预决算、“三公”经费、部门资产、专项资金管理制度和使用情况、招标采购信息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件次；各类应急预案及动态信息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件次；发布精准脱贫、教育信息、基本医疗卫生、社会保障、促进就业、监督检查、农业农村政策、农田水利建设运营、农村土地承包经营权流转等18大领域信息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条次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。全年共制作发布解读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篇，其中文字解读5篇，图片解读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篇，视频解读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篇。</w:t>
      </w:r>
    </w:p>
    <w:p w14:paraId="31E3A22C">
      <w:pPr>
        <w:widowControl/>
        <w:spacing w:line="590" w:lineRule="atLeast"/>
        <w:ind w:firstLine="640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方正楷体_GBK" w:hAnsi="Calibri" w:eastAsia="方正楷体_GBK" w:cs="宋体"/>
          <w:color w:val="333333"/>
          <w:kern w:val="0"/>
          <w:sz w:val="32"/>
          <w:szCs w:val="32"/>
          <w:shd w:val="clear" w:color="auto" w:fill="FFFFFF"/>
        </w:rPr>
        <w:t>（二）依申请公开</w:t>
      </w:r>
    </w:p>
    <w:p w14:paraId="11B0D8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严格落实新《条例》中对法定不予公开条款坚持最小化适用原则，最大限度保障公民知情权。202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年，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我镇全年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共计收到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线上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依申请公开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件，申请提供本乡镇特困人员救助供养财政补贴申请程序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，线下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依申请公开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件，予以公开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件，按时办结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件。</w:t>
      </w:r>
    </w:p>
    <w:p w14:paraId="1B4796BD">
      <w:pPr>
        <w:widowControl/>
        <w:spacing w:line="590" w:lineRule="atLeast"/>
        <w:ind w:firstLine="640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方正楷体_GBK" w:hAnsi="Calibri" w:eastAsia="方正楷体_GBK" w:cs="宋体"/>
          <w:color w:val="333333"/>
          <w:kern w:val="0"/>
          <w:sz w:val="32"/>
          <w:szCs w:val="32"/>
          <w:shd w:val="clear" w:color="auto" w:fill="FFFFFF"/>
        </w:rPr>
        <w:t>（三）</w:t>
      </w:r>
      <w:r>
        <w:rPr>
          <w:rFonts w:hint="eastAsia" w:ascii="Times New Roman" w:hAnsi="Times New Roman" w:eastAsia="方正楷体_GBK" w:cs="Times New Roman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方正楷体_GBK" w:hAnsi="Calibri" w:eastAsia="方正楷体_GBK" w:cs="宋体"/>
          <w:color w:val="333333"/>
          <w:kern w:val="0"/>
          <w:sz w:val="32"/>
          <w:szCs w:val="32"/>
          <w:shd w:val="clear" w:color="auto" w:fill="FFFFFF"/>
        </w:rPr>
        <w:t>政府信息管理</w:t>
      </w:r>
    </w:p>
    <w:p w14:paraId="770FAA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年，安成镇进一步完善信息公开目录，规范工作流程，落实信息发布“三审”制，做好日常信息公布，完善主动公开、保密审查、责任追究等制度，确保信息公开工作进展顺利。</w:t>
      </w:r>
    </w:p>
    <w:p w14:paraId="1EF17F6F">
      <w:pPr>
        <w:widowControl/>
        <w:spacing w:line="590" w:lineRule="atLeast"/>
        <w:ind w:firstLine="640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方正楷体_GBK" w:hAnsi="Calibri" w:eastAsia="方正楷体_GBK" w:cs="宋体"/>
          <w:color w:val="333333"/>
          <w:kern w:val="0"/>
          <w:sz w:val="32"/>
          <w:szCs w:val="32"/>
          <w:shd w:val="clear" w:color="auto" w:fill="FFFFFF"/>
        </w:rPr>
        <w:t>（四）</w:t>
      </w:r>
      <w:r>
        <w:rPr>
          <w:rFonts w:hint="eastAsia" w:ascii="Times New Roman" w:hAnsi="Times New Roman" w:eastAsia="方正楷体_GBK" w:cs="Times New Roman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方正楷体_GBK" w:hAnsi="Calibri" w:eastAsia="方正楷体_GBK" w:cs="宋体"/>
          <w:color w:val="333333"/>
          <w:kern w:val="0"/>
          <w:sz w:val="32"/>
          <w:szCs w:val="32"/>
          <w:shd w:val="clear" w:color="auto" w:fill="FFFFFF"/>
        </w:rPr>
        <w:t>政府信息公开平台建设</w:t>
      </w:r>
    </w:p>
    <w:p w14:paraId="060B28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年安成镇做好日常的政务公开工作，完善相应政策解读、及时针对群众关切的问题做好回应，提升我镇政府信息公开平台规范化程度，进一步加大了基层政务公开的工作力度，做到工作透明、群众可查、数据可信，提升群众对政务公开工作的认可度，同时对于政务公开专区做好日常整理，提供良好的查阅环境。</w:t>
      </w:r>
    </w:p>
    <w:p w14:paraId="707A7FAD">
      <w:pPr>
        <w:widowControl/>
        <w:spacing w:line="590" w:lineRule="atLeast"/>
        <w:ind w:firstLine="640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方正楷体_GBK" w:hAnsi="Calibri" w:eastAsia="方正楷体_GBK" w:cs="宋体"/>
          <w:color w:val="333333"/>
          <w:kern w:val="0"/>
          <w:sz w:val="32"/>
          <w:szCs w:val="32"/>
          <w:shd w:val="clear" w:color="auto" w:fill="FFFFFF"/>
        </w:rPr>
        <w:t>（五）监督保障</w:t>
      </w:r>
    </w:p>
    <w:p w14:paraId="652E06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一是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强化责任落实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安排专人负责政务公开工作，明确分管领导直接监督管理，不断提升工作质效。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二是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开展培训情况，积极参加上级组织培训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3次，通过培训有效提高业务能力。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三是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社会评议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情况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本年度未开展社会评议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是强化责任追究，全年未发生因不履行政务公开义务而发生的责任追究情况。  </w:t>
      </w:r>
    </w:p>
    <w:p w14:paraId="6A3312F2">
      <w:pPr>
        <w:widowControl/>
        <w:shd w:val="clear" w:color="auto" w:fill="FFFFFF"/>
        <w:ind w:firstLine="643"/>
        <w:rPr>
          <w:rFonts w:hint="eastAsia" w:ascii="Calibri" w:hAnsi="Calibri" w:eastAsia="宋体" w:cs="宋体"/>
          <w:color w:val="333333"/>
          <w:kern w:val="0"/>
          <w:sz w:val="24"/>
          <w:szCs w:val="24"/>
        </w:rPr>
      </w:pPr>
      <w:r>
        <w:rPr>
          <w:rFonts w:hint="eastAsia" w:ascii="方正黑体_GBK" w:hAnsi="Calibri" w:eastAsia="方正黑体_GBK" w:cs="宋体"/>
          <w:color w:val="333333"/>
          <w:kern w:val="0"/>
          <w:sz w:val="32"/>
          <w:szCs w:val="32"/>
          <w:shd w:val="clear" w:color="auto" w:fill="FFFFFF"/>
        </w:rPr>
        <w:t>二、主动公开政府信息情况</w:t>
      </w:r>
      <w:r>
        <w:rPr>
          <w:rFonts w:hint="eastAsia" w:ascii="方正黑体_GBK" w:hAnsi="Calibri" w:eastAsia="方正黑体_GBK" w:cs="宋体"/>
          <w:color w:val="333333"/>
          <w:kern w:val="0"/>
          <w:sz w:val="32"/>
          <w:szCs w:val="32"/>
          <w:shd w:val="clear" w:color="auto" w:fill="FFFFFF"/>
        </w:rPr>
        <w:br w:type="textWrapping"/>
      </w:r>
    </w:p>
    <w:tbl>
      <w:tblPr>
        <w:tblStyle w:val="4"/>
        <w:tblW w:w="762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1905"/>
        <w:gridCol w:w="1905"/>
        <w:gridCol w:w="1905"/>
      </w:tblGrid>
      <w:tr w14:paraId="70D486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7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22B7A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0C8EB1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8304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16240B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14B868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8AB3B3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数</w:t>
            </w:r>
          </w:p>
        </w:tc>
      </w:tr>
      <w:tr w14:paraId="03ADBE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C0CA7A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1352C9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6BC727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495421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3DADD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70E44E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AE960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29AF37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651E78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D939E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76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48D98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111131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8C8A0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5B8715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573D4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94B02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C83FCF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E7E46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76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A2FAB0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AF5CE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E5933E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7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5BB293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13DF4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E62F59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72181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2E43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E7F6CA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E62D1A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5A838E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76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30461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522908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D7DA2B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9C6AB0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520830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175BB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AD922A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110CCE38">
      <w:pPr>
        <w:widowControl/>
        <w:shd w:val="clear" w:color="auto" w:fill="FFFFFF"/>
        <w:ind w:firstLine="640"/>
        <w:rPr>
          <w:rFonts w:ascii="Calibri" w:hAnsi="Calibri" w:eastAsia="宋体" w:cs="宋体"/>
          <w:color w:val="333333"/>
          <w:kern w:val="0"/>
          <w:sz w:val="24"/>
          <w:szCs w:val="24"/>
        </w:rPr>
      </w:pPr>
      <w:r>
        <w:rPr>
          <w:rFonts w:ascii="Calibri" w:hAnsi="Calibri" w:eastAsia="宋体" w:cs="宋体"/>
          <w:color w:val="333333"/>
          <w:kern w:val="0"/>
          <w:sz w:val="24"/>
          <w:szCs w:val="24"/>
        </w:rPr>
        <w:t> </w:t>
      </w:r>
    </w:p>
    <w:p w14:paraId="70EEFA59">
      <w:pPr>
        <w:widowControl/>
        <w:shd w:val="clear" w:color="auto" w:fill="FFFFFF"/>
        <w:ind w:firstLine="640"/>
        <w:rPr>
          <w:rFonts w:ascii="Calibri" w:hAnsi="Calibri" w:eastAsia="宋体" w:cs="宋体"/>
          <w:color w:val="333333"/>
          <w:kern w:val="0"/>
          <w:sz w:val="24"/>
          <w:szCs w:val="24"/>
        </w:rPr>
      </w:pPr>
      <w:r>
        <w:rPr>
          <w:rFonts w:hint="eastAsia" w:ascii="方正黑体_GBK" w:hAnsi="Calibri" w:eastAsia="方正黑体_GBK" w:cs="宋体"/>
          <w:color w:val="333333"/>
          <w:kern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837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 w14:paraId="7D417B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B5091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8CA51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08584E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011C6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5B5F7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95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7A48C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92" w:type="dxa"/>
            <w:vMerge w:val="restart"/>
            <w:tcBorders>
              <w:top w:val="single" w:color="auto" w:sz="6" w:space="0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9B1315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4CDFC8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765EA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8E5F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A1C9A5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商业</w:t>
            </w:r>
          </w:p>
          <w:p w14:paraId="33555F01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788C09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科研</w:t>
            </w:r>
          </w:p>
          <w:p w14:paraId="130056DA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529571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37BB5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5730AA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DC1F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 w14:paraId="28CB4E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CCFE2F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9A5009">
            <w:pPr>
              <w:widowControl/>
              <w:spacing w:line="330" w:lineRule="atLeast"/>
              <w:jc w:val="center"/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E02D93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C79D6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84B5E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C9E085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829682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7D1200">
            <w:pPr>
              <w:widowControl/>
              <w:spacing w:line="330" w:lineRule="atLeast"/>
              <w:jc w:val="center"/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3DE53B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5460A9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D427D0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FA3DFF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5AE513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A0A15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59ED73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9F67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68831E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5B1B5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594060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C7C640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45532C">
            <w:pPr>
              <w:widowControl/>
              <w:spacing w:line="330" w:lineRule="atLeast"/>
              <w:jc w:val="center"/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63284C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678D1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54E7C9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6AA0C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4B2A1F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5965F">
            <w:pPr>
              <w:widowControl/>
              <w:spacing w:line="330" w:lineRule="atLeast"/>
              <w:jc w:val="center"/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53E90B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B58E8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40F5ED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192FA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ECDDDF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C126A8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C841C6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14E7DC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585F66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5AB482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55722C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8305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F23AB1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E3FAAE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39CB16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A006BC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322167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50261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E1C09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FEF585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D5C99A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FBEB5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4ACF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5577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10A96D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8CCEB9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B3937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AA4C9B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8C7EDF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5263AC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9E192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A1B3B6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DC0A3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27175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965B9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1E3FA8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D2B85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291367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465690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434E32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743FD8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112137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C9FCEF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8DAA1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9EC85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B6FA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CD063B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BDE68B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18ED78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A12F2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645369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825CF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729243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57612E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DCAC4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96FF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3044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517A9C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E4F3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5A4E61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BB2A5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79DBE3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31DFB7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02D93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1C3290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7A53D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B7AC0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791D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EDB800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3DCB11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BD2029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256186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AF079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146BFC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DE1EAB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BBADC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73465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FB41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017C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69765E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13230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99B0B6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5775DC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48971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FDF61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20D48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9ED8A1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2DF00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D5DF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6082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E37C9C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88AFA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B3E8CC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105122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F1BA70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4E5165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ED293C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3DBD07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D0E35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BC2D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78E2F4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47F982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85EFDE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9A576A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19877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4D3C02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3F3696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AB11D5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1DA9E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597A9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FC9E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6993C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A3D3D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3F157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50570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67F8FF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F3F5F3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33368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53B41C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3A1B76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381306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700D2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5A34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317E22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76306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9B69E1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E940BC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B9714B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D6660B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605AB8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6433B7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2DED5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6A1A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1B6790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6EA889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60F888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E5350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9F9F0B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C2774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8A504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1A200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D4B3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49BBF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43E3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83BB6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569CEF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32AB0A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B7FF71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EA090A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E7506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04DBE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963720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46E72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B5BBE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7AA6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FF262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A52D96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32AFE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7E9F98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B9D753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F616EE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1DEC4A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95AF88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F405B1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5C2516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8FF2F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1E87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5620F0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46D65A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17FA95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B471F7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D84E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F444A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F1B49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FBCEEA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36B1E3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F55E7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4ED4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187DEC">
            <w:pPr>
              <w:widowControl/>
              <w:spacing w:line="330" w:lineRule="atLeas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91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BDE4A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02D0BE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96A6B7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46A90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FAF49F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665A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4679C3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FBADE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C2F9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E15BC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BCB752">
            <w:pPr>
              <w:widowControl/>
              <w:spacing w:line="330" w:lineRule="atLeas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2A687C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0B79E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BC8D35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DBE1FB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693E0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334F83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8D0282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5D7BD2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90CB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99F8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AA010E">
            <w:pPr>
              <w:widowControl/>
              <w:spacing w:line="330" w:lineRule="atLeas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BA4ED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FF02BB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89EC1F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9E0A28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EFC88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6073F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D0D17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A0A97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D9DE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146A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22770F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887F15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70F26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952776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CDCD6F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E322F2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6339A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F02A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44431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4ED8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2470A1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A78F3">
            <w:pPr>
              <w:widowControl/>
              <w:spacing w:line="330" w:lineRule="atLeast"/>
              <w:jc w:val="center"/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ED131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73AEC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7017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EE2A9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3D4A63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EAA8DE">
            <w:pPr>
              <w:widowControl/>
              <w:spacing w:line="330" w:lineRule="atLeast"/>
              <w:jc w:val="center"/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785226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127D34">
            <w:pPr>
              <w:widowControl/>
              <w:spacing w:line="330" w:lineRule="atLeas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CA180E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AC80F1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993EA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FFC1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77C87C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B861F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B33420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4C4DF4BA">
      <w:pPr>
        <w:widowControl/>
        <w:shd w:val="clear" w:color="auto" w:fill="FFFFFF"/>
        <w:spacing w:line="578" w:lineRule="atLeast"/>
        <w:ind w:firstLine="640"/>
        <w:rPr>
          <w:rFonts w:ascii="Calibri" w:hAnsi="Calibri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color="auto" w:fill="FFFFFF"/>
        </w:rPr>
        <w:t> </w:t>
      </w:r>
    </w:p>
    <w:p w14:paraId="6DCC71FD">
      <w:pPr>
        <w:widowControl/>
        <w:shd w:val="clear" w:color="auto" w:fill="FFFFFF"/>
        <w:ind w:firstLine="640"/>
        <w:rPr>
          <w:rFonts w:ascii="Calibri" w:hAnsi="Calibri" w:eastAsia="宋体" w:cs="宋体"/>
          <w:color w:val="333333"/>
          <w:kern w:val="0"/>
          <w:sz w:val="24"/>
          <w:szCs w:val="24"/>
        </w:rPr>
      </w:pPr>
      <w:r>
        <w:rPr>
          <w:rFonts w:hint="eastAsia" w:ascii="方正黑体_GBK" w:hAnsi="Calibri" w:eastAsia="方正黑体_GBK" w:cs="宋体"/>
          <w:color w:val="333333"/>
          <w:kern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W w:w="779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9"/>
        <w:gridCol w:w="519"/>
        <w:gridCol w:w="519"/>
        <w:gridCol w:w="519"/>
        <w:gridCol w:w="520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5"/>
      </w:tblGrid>
      <w:tr w14:paraId="10015B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5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69355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203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E4752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1F841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C7EB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96F8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  <w:p w14:paraId="610D31BC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1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0D97B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</w:p>
          <w:p w14:paraId="5E774C37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1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5F69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尚未</w:t>
            </w:r>
          </w:p>
          <w:p w14:paraId="3FAAFAAB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42F26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5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D240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6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9DF7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EFA4B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C91EE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132D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D04B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628D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8041"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10A47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  <w:p w14:paraId="6C836606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3C72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  <w:p w14:paraId="223D9E4E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ACE67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</w:p>
          <w:p w14:paraId="775EA37C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39868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尚未</w:t>
            </w:r>
          </w:p>
          <w:p w14:paraId="7B4974B3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0666F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38EC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  <w:p w14:paraId="31F477BF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FCAF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  <w:p w14:paraId="1B7AFE89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9F9E3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</w:p>
          <w:p w14:paraId="02F2C2F3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FD3E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尚未</w:t>
            </w:r>
          </w:p>
          <w:p w14:paraId="01878E58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1E50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6782F0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6C29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727C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994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E986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D83F5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D319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AAF2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0BFE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D4E75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D8B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D18F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0C889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36CD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8B4D9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AEC4">
            <w:pPr>
              <w:widowControl/>
              <w:spacing w:line="330" w:lineRule="atLeas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264CF758">
      <w:pPr>
        <w:widowControl/>
        <w:shd w:val="clear" w:color="auto" w:fill="FFFFFF"/>
        <w:ind w:firstLine="640"/>
        <w:rPr>
          <w:rFonts w:ascii="Calibri" w:hAnsi="Calibri" w:eastAsia="宋体" w:cs="宋体"/>
          <w:color w:val="333333"/>
          <w:kern w:val="0"/>
          <w:sz w:val="24"/>
          <w:szCs w:val="24"/>
        </w:rPr>
      </w:pPr>
      <w:r>
        <w:rPr>
          <w:rFonts w:hint="eastAsia" w:ascii="方正黑体_GBK" w:hAnsi="Calibri" w:eastAsia="方正黑体_GBK" w:cs="宋体"/>
          <w:color w:val="333333"/>
          <w:kern w:val="0"/>
          <w:sz w:val="32"/>
          <w:szCs w:val="32"/>
          <w:shd w:val="clear" w:color="auto" w:fill="FFFFFF"/>
        </w:rPr>
        <w:t>五、存在的主要问题及改进情况</w:t>
      </w:r>
    </w:p>
    <w:p w14:paraId="6572FF30">
      <w:pPr>
        <w:widowControl/>
        <w:shd w:val="clear" w:color="auto" w:fill="FFFFFF"/>
        <w:spacing w:line="520" w:lineRule="atLeast"/>
        <w:ind w:firstLine="640"/>
        <w:jc w:val="left"/>
        <w:textAlignment w:val="baseline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方正楷体_GBK" w:hAnsi="Calibri" w:eastAsia="方正楷体_GBK" w:cs="宋体"/>
          <w:color w:val="000000"/>
          <w:kern w:val="0"/>
          <w:sz w:val="32"/>
          <w:szCs w:val="32"/>
          <w:shd w:val="clear" w:color="auto" w:fill="FFFFFF"/>
        </w:rPr>
        <w:t>（一）存在的问题</w:t>
      </w:r>
    </w:p>
    <w:p w14:paraId="2A09F6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是受技术手段限制，政策解读形式单一，需要进一步丰富、扩充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。二是公开方式缺乏针对性和便捷性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，有的政务公开栏的设置位置不合理，部分群众难以看到。</w:t>
      </w:r>
    </w:p>
    <w:p w14:paraId="2E2D3AED">
      <w:pPr>
        <w:widowControl/>
        <w:shd w:val="clear" w:color="auto" w:fill="FFFFFF"/>
        <w:spacing w:line="520" w:lineRule="atLeast"/>
        <w:ind w:firstLine="640"/>
        <w:jc w:val="left"/>
        <w:textAlignment w:val="baseline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方正楷体_GBK" w:hAnsi="Calibri" w:eastAsia="方正楷体_GBK" w:cs="宋体"/>
          <w:color w:val="000000"/>
          <w:kern w:val="0"/>
          <w:sz w:val="32"/>
          <w:szCs w:val="32"/>
          <w:shd w:val="clear" w:color="auto" w:fill="FFFFFF"/>
        </w:rPr>
        <w:t>（二）下一步措施</w:t>
      </w:r>
    </w:p>
    <w:p w14:paraId="437EC7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一是推进政府网站优质规范发展。严格落实网络意识形态责任制，加强网站内容建设和信息发布审核，把好政治关、政策关、文字关。二是提高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思想认识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，加强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对信息公开工作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积极性和主动性，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广泛动员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公众参与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政务公开工作，保障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知情权，促进互动交流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。三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是学习借鉴其他地区政策解读优秀文件，学习应用多种工具丰富政策解读方式。</w:t>
      </w:r>
    </w:p>
    <w:p w14:paraId="60170779">
      <w:pPr>
        <w:widowControl/>
        <w:shd w:val="clear" w:color="auto" w:fill="FFFFFF"/>
        <w:spacing w:line="600" w:lineRule="atLeast"/>
        <w:ind w:firstLine="640"/>
        <w:rPr>
          <w:rFonts w:hint="eastAsia" w:ascii="Calibri" w:hAnsi="Calibri" w:eastAsia="宋体" w:cs="宋体"/>
          <w:color w:val="333333"/>
          <w:kern w:val="0"/>
          <w:sz w:val="24"/>
          <w:szCs w:val="24"/>
        </w:rPr>
      </w:pPr>
      <w:r>
        <w:rPr>
          <w:rFonts w:hint="eastAsia" w:ascii="方正黑体_GBK" w:hAnsi="黑体" w:eastAsia="方正黑体_GBK" w:cs="宋体"/>
          <w:color w:val="333333"/>
          <w:kern w:val="0"/>
          <w:sz w:val="32"/>
          <w:szCs w:val="32"/>
          <w:shd w:val="clear" w:color="auto" w:fill="FFFFFF"/>
        </w:rPr>
        <w:t>六、</w:t>
      </w:r>
      <w:r>
        <w:rPr>
          <w:rFonts w:hint="eastAsia" w:ascii="方正黑体_GBK" w:hAnsi="Calibri" w:eastAsia="方正黑体_GBK" w:cs="宋体"/>
          <w:color w:val="333333"/>
          <w:kern w:val="0"/>
          <w:sz w:val="32"/>
          <w:szCs w:val="32"/>
          <w:shd w:val="clear" w:color="auto" w:fill="FFFFFF"/>
        </w:rPr>
        <w:t>其他需要报告的事项</w:t>
      </w:r>
    </w:p>
    <w:p w14:paraId="12CE99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按照《国务院办公厅关于印发〈政府信息公开信息处理费管理办法〉的通知》（国办函〔2020〕109号）规定的按件、按量收费标准，本年度未产生信息公开处理费。</w:t>
      </w:r>
      <w:bookmarkEnd w:id="0"/>
      <w:bookmarkEnd w:id="1"/>
    </w:p>
    <w:p w14:paraId="6800EB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373A73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0D99A4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061043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 w14:paraId="5C2DE6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68"/>
    <w:rsid w:val="00083A10"/>
    <w:rsid w:val="001E1FDD"/>
    <w:rsid w:val="00234E53"/>
    <w:rsid w:val="006A3FB6"/>
    <w:rsid w:val="007D6E47"/>
    <w:rsid w:val="0091121C"/>
    <w:rsid w:val="00C74156"/>
    <w:rsid w:val="00D05AEA"/>
    <w:rsid w:val="00D63568"/>
    <w:rsid w:val="00E47E4B"/>
    <w:rsid w:val="00F66453"/>
    <w:rsid w:val="00FC6A57"/>
    <w:rsid w:val="030A0578"/>
    <w:rsid w:val="12F0394F"/>
    <w:rsid w:val="1B59213E"/>
    <w:rsid w:val="1B7D4618"/>
    <w:rsid w:val="1CF05DB4"/>
    <w:rsid w:val="28203803"/>
    <w:rsid w:val="2AFA28CA"/>
    <w:rsid w:val="47680341"/>
    <w:rsid w:val="54B73456"/>
    <w:rsid w:val="56642AFA"/>
    <w:rsid w:val="57976AE5"/>
    <w:rsid w:val="5E3774A1"/>
    <w:rsid w:val="62FC4431"/>
    <w:rsid w:val="64E13556"/>
    <w:rsid w:val="65E3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1525</Words>
  <Characters>1601</Characters>
  <Lines>21</Lines>
  <Paragraphs>6</Paragraphs>
  <TotalTime>37</TotalTime>
  <ScaleCrop>false</ScaleCrop>
  <LinksUpToDate>false</LinksUpToDate>
  <CharactersWithSpaces>1608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2024-01-30T07:46:00Z</dcterms:created>
  <dc:creator>许靖</dc:creator>
  <cp:lastModifiedBy>Polaris.</cp:lastModifiedBy>
  <dcterms:modified xsi:type="dcterms:W3CDTF">2025-01-17T08:04:13Z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eyJoZGlkIjoiN2Q3MDZhYWQ1MGFlYTA2MDM0NGY5NjJmYzBhMzZiODkiLCJ1c2VySWQiOiIzOTYwMjczNzgifQ==</vt:lpwstr>
  </property>
  <property fmtid="{D5CDD505-2E9C-101B-9397-08002B2CF9AE}" pid="3" name="KSOProductBuildVer">
    <vt:lpwstr>2052-12.1.0.19302</vt:lpwstr>
  </property>
  <property fmtid="{D5CDD505-2E9C-101B-9397-08002B2CF9AE}" pid="4" name="ICV">
    <vt:lpwstr>9E6CC4D553FE478E933F6DAEE1E752D4_13</vt:lpwstr>
  </property>
</Properties>
</file>