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4E309" w14:textId="77777777" w:rsidR="001B2B68" w:rsidRDefault="00B03592">
      <w:pPr>
        <w:pStyle w:val="a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田家庵区城市管理行政执法局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55632C4D" w14:textId="77777777" w:rsidR="001B2B68" w:rsidRDefault="001B2B68">
      <w:pPr>
        <w:pStyle w:val="a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B6E7027" w14:textId="6DA8F6AC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OLE_LINK3"/>
      <w:bookmarkStart w:id="1" w:name="OLE_LINK1"/>
      <w:r>
        <w:rPr>
          <w:rFonts w:ascii="仿宋" w:eastAsia="仿宋" w:hAnsi="仿宋" w:cs="仿宋" w:hint="eastAsia"/>
          <w:color w:val="333333"/>
          <w:sz w:val="32"/>
          <w:szCs w:val="32"/>
        </w:rPr>
        <w:t>本报告依据《中华人民共和国政府信息公开条例》（国务院令第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711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号，以下简称《条例》）、《国务院办公厅政府信息与政务公开办公室关于印发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&lt;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中华人民共和国政府信息公开工作年度报告格式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&gt;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的通知》（国办公开办函〔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〕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日。报告的电子版可在田家庵区人民政府网站下载（</w:t>
      </w:r>
      <w:r w:rsidR="004B752D">
        <w:rPr>
          <w:rFonts w:ascii="仿宋" w:eastAsia="仿宋" w:hAnsi="仿宋" w:cs="仿宋"/>
          <w:color w:val="333333"/>
          <w:sz w:val="32"/>
          <w:szCs w:val="32"/>
        </w:rPr>
        <w:t>www.tja.gov.cn</w:t>
      </w:r>
      <w:bookmarkStart w:id="2" w:name="_GoBack"/>
      <w:bookmarkEnd w:id="2"/>
      <w:r>
        <w:rPr>
          <w:rFonts w:ascii="仿宋" w:eastAsia="仿宋" w:hAnsi="仿宋" w:cs="仿宋" w:hint="eastAsia"/>
          <w:color w:val="333333"/>
          <w:sz w:val="32"/>
          <w:szCs w:val="32"/>
        </w:rPr>
        <w:t>）。</w:t>
      </w:r>
      <w:bookmarkEnd w:id="0"/>
      <w:r>
        <w:rPr>
          <w:rFonts w:ascii="仿宋" w:eastAsia="仿宋" w:hAnsi="仿宋" w:cs="仿宋" w:hint="eastAsia"/>
          <w:sz w:val="32"/>
          <w:szCs w:val="32"/>
        </w:rPr>
        <w:t>如对本报告有任何疑问，请与田家庵区城管局联系（地址：淮南市国庆中路</w:t>
      </w:r>
      <w:r>
        <w:rPr>
          <w:rFonts w:ascii="仿宋" w:eastAsia="仿宋" w:hAnsi="仿宋" w:cs="仿宋" w:hint="eastAsia"/>
          <w:sz w:val="32"/>
          <w:szCs w:val="32"/>
        </w:rPr>
        <w:t>156</w:t>
      </w:r>
      <w:r>
        <w:rPr>
          <w:rFonts w:ascii="仿宋" w:eastAsia="仿宋" w:hAnsi="仿宋" w:cs="仿宋" w:hint="eastAsia"/>
          <w:sz w:val="32"/>
          <w:szCs w:val="32"/>
        </w:rPr>
        <w:t>号，电话：</w:t>
      </w:r>
      <w:r>
        <w:rPr>
          <w:rFonts w:ascii="仿宋" w:eastAsia="仿宋" w:hAnsi="仿宋" w:cs="仿宋" w:hint="eastAsia"/>
          <w:sz w:val="32"/>
          <w:szCs w:val="32"/>
        </w:rPr>
        <w:t>0554-3620017</w:t>
      </w:r>
      <w:r>
        <w:rPr>
          <w:rFonts w:ascii="仿宋" w:eastAsia="仿宋" w:hAnsi="仿宋" w:cs="仿宋" w:hint="eastAsia"/>
          <w:sz w:val="32"/>
          <w:szCs w:val="32"/>
        </w:rPr>
        <w:t>，邮编：</w:t>
      </w:r>
      <w:r>
        <w:rPr>
          <w:rFonts w:ascii="仿宋" w:eastAsia="仿宋" w:hAnsi="仿宋" w:cs="仿宋" w:hint="eastAsia"/>
          <w:sz w:val="32"/>
          <w:szCs w:val="32"/>
        </w:rPr>
        <w:t>2320</w:t>
      </w:r>
      <w:r>
        <w:rPr>
          <w:rFonts w:ascii="仿宋" w:eastAsia="仿宋" w:hAnsi="仿宋" w:cs="仿宋" w:hint="eastAsia"/>
          <w:sz w:val="32"/>
          <w:szCs w:val="32"/>
        </w:rPr>
        <w:t>07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14:paraId="46DB5C6B" w14:textId="77777777" w:rsidR="001B2B68" w:rsidRDefault="00B0359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3F07DC48" w14:textId="77777777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年度，田家庵区城管局按照《田家庵区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政务公开重点工作任务分工》要求，根据有关信息公开的政策要求，坚持以公开为常态、不公开为例外，对标提升政务公开信息发布，及时、准确地公开本部门信息，促进我局政务公开工作提质提效，切实保障人民群众的知情权、参与权、监督权和表达权。</w:t>
      </w:r>
    </w:p>
    <w:p w14:paraId="357C7AE2" w14:textId="77777777" w:rsidR="001B2B68" w:rsidRDefault="00B0359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（一）主动公开</w:t>
      </w:r>
    </w:p>
    <w:p w14:paraId="73865161" w14:textId="77777777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2024</w:t>
      </w:r>
      <w:r>
        <w:rPr>
          <w:rFonts w:ascii="仿宋" w:eastAsia="仿宋" w:hAnsi="仿宋" w:cs="仿宋" w:hint="eastAsia"/>
          <w:sz w:val="32"/>
          <w:szCs w:val="32"/>
        </w:rPr>
        <w:t>年，田家庵区城管局全面贯彻落实《田家庵区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年政务公开重点工作任务分工》要求。及时更新发布机构设置信息，发布相关信息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条；主动公开财务预决算、财政专项经费管理使用和“三公”经费信息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条；主动公开招标采购信息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条；主动公开应急管理信息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条；主动公开工作推进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次；政策解读稿件发布数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篇。认真学习落实《中华人民共和国政府信息公开条例》，明确信息公开工作分管领导，指定专人负责信息公开工作。目前，全局各类政府信息均能够按照《条例》规定及时发布，政府信息发布数量、质量和效率均得到显著提升。</w:t>
      </w:r>
    </w:p>
    <w:p w14:paraId="2ADACCFE" w14:textId="77777777" w:rsidR="001B2B68" w:rsidRDefault="00B0359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（二）依申请公开</w:t>
      </w:r>
    </w:p>
    <w:p w14:paraId="49A82694" w14:textId="77777777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完善政府信息公开指南，进一步规范依申请公开工作。完善“线上线下”信息公开申请方式和申请渠道，全年共收到政府信息公开申请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件（线上申请，</w:t>
      </w:r>
      <w:r>
        <w:rPr>
          <w:rFonts w:ascii="仿宋" w:eastAsia="仿宋" w:hAnsi="仿宋" w:cs="仿宋" w:hint="eastAsia"/>
          <w:sz w:val="32"/>
          <w:szCs w:val="32"/>
        </w:rPr>
        <w:t>绿化验收</w:t>
      </w:r>
      <w:r>
        <w:rPr>
          <w:rFonts w:ascii="仿宋" w:eastAsia="仿宋" w:hAnsi="仿宋" w:cs="仿宋"/>
          <w:sz w:val="32"/>
          <w:szCs w:val="32"/>
        </w:rPr>
        <w:t>类型</w:t>
      </w:r>
      <w:r>
        <w:rPr>
          <w:rFonts w:ascii="仿宋" w:eastAsia="仿宋" w:hAnsi="仿宋" w:cs="仿宋" w:hint="eastAsia"/>
          <w:sz w:val="32"/>
          <w:szCs w:val="32"/>
        </w:rPr>
        <w:t>），依据依申请公开制度和流程办理完结，</w:t>
      </w:r>
      <w:r>
        <w:rPr>
          <w:rFonts w:ascii="仿宋" w:eastAsia="仿宋" w:hAnsi="仿宋" w:cs="仿宋" w:hint="eastAsia"/>
          <w:sz w:val="32"/>
          <w:szCs w:val="32"/>
        </w:rPr>
        <w:t>按时办结率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。全年无信息公开举报、复议和诉讼等情形。</w:t>
      </w:r>
    </w:p>
    <w:p w14:paraId="2BF3CB50" w14:textId="77777777" w:rsidR="001B2B68" w:rsidRDefault="00B0359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（三）政府信息管理</w:t>
      </w:r>
    </w:p>
    <w:p w14:paraId="61DAB478" w14:textId="77777777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立健全信息公开工作制度，对政府信息发布审核、保密审查、运行管理、内容保障等一系列工作进行了规范。进一步完善政府信息公开常态化管理机制，健全信息公开，分类，归档。及时公开我局规范性文件，并按照立改废的要求，及时动态调整。凡属于主动公开范围的政府信息，自信息形成之日起</w:t>
      </w:r>
      <w:r>
        <w:rPr>
          <w:rFonts w:ascii="仿宋" w:eastAsia="仿宋" w:hAnsi="仿宋" w:cs="仿宋" w:hint="eastAsia"/>
          <w:sz w:val="32"/>
          <w:szCs w:val="32"/>
        </w:rPr>
        <w:t> 20</w:t>
      </w:r>
      <w:r>
        <w:rPr>
          <w:rFonts w:ascii="仿宋" w:eastAsia="仿宋" w:hAnsi="仿宋" w:cs="仿宋" w:hint="eastAsia"/>
          <w:sz w:val="32"/>
          <w:szCs w:val="32"/>
        </w:rPr>
        <w:t>个工作日内及时公开，不断做优公开信息存量，扩大信息发布增量，全年累计发布各类信息</w:t>
      </w:r>
      <w:r>
        <w:rPr>
          <w:rFonts w:ascii="仿宋" w:eastAsia="仿宋" w:hAnsi="仿宋" w:cs="仿宋" w:hint="eastAsia"/>
          <w:sz w:val="32"/>
          <w:szCs w:val="32"/>
        </w:rPr>
        <w:t>269</w:t>
      </w:r>
      <w:r>
        <w:rPr>
          <w:rFonts w:ascii="仿宋" w:eastAsia="仿宋" w:hAnsi="仿宋" w:cs="仿宋" w:hint="eastAsia"/>
          <w:sz w:val="32"/>
          <w:szCs w:val="32"/>
        </w:rPr>
        <w:t>条。</w:t>
      </w:r>
    </w:p>
    <w:p w14:paraId="70AAA990" w14:textId="77777777" w:rsidR="001B2B68" w:rsidRDefault="00B0359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（四）政府信息公开平台建设</w:t>
      </w:r>
    </w:p>
    <w:p w14:paraId="7E3A9A02" w14:textId="77777777" w:rsidR="001B2B68" w:rsidRDefault="00B0359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在区政府办的指导下，我局不断加强公开信息</w:t>
      </w:r>
      <w:r>
        <w:rPr>
          <w:rFonts w:ascii="仿宋" w:eastAsia="仿宋" w:hAnsi="仿宋" w:cs="仿宋" w:hint="eastAsia"/>
          <w:sz w:val="32"/>
          <w:szCs w:val="32"/>
        </w:rPr>
        <w:t>平台建设，通过田区人民政府网站等方式公开各项工作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全面优化网站栏目的开设及内容。</w:t>
      </w:r>
      <w:r>
        <w:rPr>
          <w:rFonts w:ascii="仿宋" w:eastAsia="仿宋" w:hAnsi="仿宋" w:cs="仿宋" w:hint="eastAsia"/>
          <w:sz w:val="32"/>
          <w:szCs w:val="32"/>
        </w:rPr>
        <w:t>健全网络安全应急预案，加强日常运行监测和值班值守，确保网站安全平稳运行。</w:t>
      </w:r>
    </w:p>
    <w:p w14:paraId="6F5DE7E5" w14:textId="77777777" w:rsidR="001B2B68" w:rsidRDefault="00B0359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（五）监督保障</w:t>
      </w:r>
    </w:p>
    <w:p w14:paraId="7BF8E78C" w14:textId="2B6C2464" w:rsidR="001B2B68" w:rsidRDefault="00B03592">
      <w:pPr>
        <w:widowControl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一是高度重视政务公开工作，不断加强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政务公开条例等文件理论学习，</w:t>
      </w:r>
      <w:r>
        <w:rPr>
          <w:rFonts w:ascii="仿宋" w:eastAsia="仿宋" w:hAnsi="仿宋" w:cs="仿宋" w:hint="eastAsia"/>
          <w:kern w:val="0"/>
          <w:sz w:val="32"/>
          <w:szCs w:val="32"/>
        </w:rPr>
        <w:t>强化政务公开责任意识。二是安排专门工作人员持续加强监督管理，实现常态长效，发现问题，及时对标对表，进行查摆与整改。三是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社会评议，本年度</w:t>
      </w:r>
      <w:r>
        <w:rPr>
          <w:rFonts w:ascii="仿宋" w:eastAsia="仿宋" w:hAnsi="仿宋" w:cs="仿宋" w:hint="eastAsia"/>
          <w:kern w:val="0"/>
          <w:sz w:val="32"/>
          <w:szCs w:val="32"/>
        </w:rPr>
        <w:t>未开展社会评议</w:t>
      </w:r>
      <w:r>
        <w:rPr>
          <w:rFonts w:ascii="仿宋" w:eastAsia="仿宋" w:hAnsi="仿宋" w:cs="仿宋" w:hint="eastAsia"/>
          <w:kern w:val="0"/>
          <w:sz w:val="32"/>
          <w:szCs w:val="32"/>
        </w:rPr>
        <w:t>。四是建立健全政务公开监督保障机制，将政务公开工作纳入全局重点工作</w:t>
      </w:r>
      <w:r>
        <w:rPr>
          <w:rFonts w:ascii="仿宋" w:eastAsia="仿宋" w:hAnsi="仿宋" w:cs="仿宋" w:hint="eastAsia"/>
          <w:kern w:val="0"/>
          <w:sz w:val="32"/>
          <w:szCs w:val="32"/>
        </w:rPr>
        <w:t>当中，强化责任追究，保障人民群众的监督权。</w:t>
      </w:r>
    </w:p>
    <w:p w14:paraId="6F72F8DF" w14:textId="77777777" w:rsidR="001B2B68" w:rsidRDefault="001B2B6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3" w:name="OLE_LINK2"/>
    </w:p>
    <w:p w14:paraId="6484BCFA" w14:textId="77777777" w:rsidR="001B2B68" w:rsidRDefault="00B0359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1B2B68" w14:paraId="370AF90E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BFD73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1B2B68" w14:paraId="162F918D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4092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D5678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A0F1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FBE07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1B2B68" w14:paraId="4E0AA16F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5896F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8389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4E5C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4DA112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1B2B68" w14:paraId="1C7A3002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9B3BB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97057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5310F4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E6951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1B2B68" w14:paraId="5C00FD5D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0E3B60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1B2B68" w14:paraId="55A44A5B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9B85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4BBDD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B2B68" w14:paraId="67BBF9BD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94E4D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062D9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1B2B68" w14:paraId="38B0FA84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388ACC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1B2B68" w14:paraId="5A797498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9A8E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A499B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B2B68" w14:paraId="11196DFD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CBD38E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C7DB4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</w:tr>
      <w:tr w:rsidR="001B2B68" w14:paraId="4BB5164B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75FFC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CA558B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</w:tr>
      <w:tr w:rsidR="001B2B68" w14:paraId="14E98157" w14:textId="77777777">
        <w:trPr>
          <w:trHeight w:val="377"/>
          <w:jc w:val="center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9EB008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1B2B68" w14:paraId="5527796C" w14:textId="77777777">
        <w:trPr>
          <w:trHeight w:val="377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260F8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08B8F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1B2B68" w14:paraId="4FA9617C" w14:textId="77777777">
        <w:trPr>
          <w:trHeight w:val="415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3203B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4CF9ED" w14:textId="77777777" w:rsidR="001B2B68" w:rsidRDefault="00B035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</w:tr>
    </w:tbl>
    <w:p w14:paraId="030359D2" w14:textId="77777777" w:rsidR="001B2B68" w:rsidRDefault="001B2B68">
      <w:pPr>
        <w:pStyle w:val="a5"/>
        <w:widowControl/>
        <w:shd w:val="clear" w:color="auto" w:fill="FFFFFF"/>
        <w:spacing w:before="0" w:beforeAutospacing="0" w:after="0" w:afterAutospacing="0" w:line="578" w:lineRule="exact"/>
        <w:jc w:val="both"/>
        <w:rPr>
          <w:rFonts w:ascii="方正黑体_GBK" w:eastAsia="方正黑体_GBK" w:hAnsi="黑体" w:cs="黑体"/>
          <w:color w:val="333333"/>
          <w:sz w:val="32"/>
          <w:szCs w:val="32"/>
          <w:shd w:val="clear" w:color="auto" w:fill="FFFFFF"/>
        </w:rPr>
      </w:pPr>
    </w:p>
    <w:bookmarkEnd w:id="3"/>
    <w:p w14:paraId="51522AB7" w14:textId="77777777" w:rsidR="001B2B68" w:rsidRDefault="00B03592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三、收到和处理政府信息公开申请情况</w:t>
      </w:r>
    </w:p>
    <w:tbl>
      <w:tblPr>
        <w:tblW w:w="83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:rsidR="001B2B68" w14:paraId="49BCCB29" w14:textId="77777777">
        <w:trPr>
          <w:trHeight w:val="332"/>
          <w:jc w:val="center"/>
        </w:trPr>
        <w:tc>
          <w:tcPr>
            <w:tcW w:w="42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22A9A" w14:textId="77777777" w:rsidR="001B2B68" w:rsidRDefault="00B03592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68CF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B2B68" w14:paraId="787377C2" w14:textId="77777777">
        <w:trPr>
          <w:trHeight w:val="332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574DE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F556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95D0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8EF2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B2B68" w14:paraId="76F7D550" w14:textId="77777777">
        <w:trPr>
          <w:trHeight w:val="955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5ED34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8D248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3679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5B7F09E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32897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28946FA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CBAC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4178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D70D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6280C0" w14:textId="77777777" w:rsidR="001B2B68" w:rsidRDefault="001B2B68">
            <w:pPr>
              <w:rPr>
                <w:rFonts w:ascii="宋体"/>
                <w:sz w:val="24"/>
              </w:rPr>
            </w:pPr>
          </w:p>
        </w:tc>
      </w:tr>
      <w:tr w:rsidR="001B2B68" w14:paraId="5B68314C" w14:textId="77777777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0C259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48678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C6178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A5D8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0167B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659E1E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7B99B2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4A6E991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B2B68" w14:paraId="518C56BF" w14:textId="77777777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4E452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EB333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2133E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29394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FBDED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CADB9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D134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684B80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3DFA663C" w14:textId="77777777">
        <w:trPr>
          <w:trHeight w:val="332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2F045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095C4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BD92A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6F37C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8B23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0E842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727E93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D623A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7FC38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3AE465FB" w14:textId="77777777">
        <w:trPr>
          <w:trHeight w:val="64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59F81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E2D9F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D2377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C522A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4E503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D9B9A2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10E0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C9A9F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D2DAD5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61AC9E2C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831FD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0A156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D281C2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550C2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3BE0A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0235D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F63E1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3361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7874B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C01959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31CDED56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EEC9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445F1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0F1CC4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C786F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D80B2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36DB5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2C81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0AE3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C6B10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4B781B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07436AA8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5225C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0D037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5F858B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E348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90F3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351CF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B27EB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48D343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6AA9CF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7C3C8B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29835D8B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1322F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05917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D90ECE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6D39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5413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F4F1E9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4D069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B28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E212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2A09E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74852CD4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E87C0D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60351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693BA0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56DE2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3D57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C738E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78A3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8541C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5570D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F362EA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4BCA3C63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81743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B1FBE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CE1DBD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3E64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CC7C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78C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BC8AA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7B03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4F52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B256F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40382189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D5ADE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7249C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7D2C84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BA8F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1ACC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6D16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EAA6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7C71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3869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05157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04A4BD3F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36FD4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A9C5AA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78A7E3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0011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6CBF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F3F8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F3C5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A0761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2D04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B0D02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268D22E5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53B73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8FBB8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C4A80C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1E77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A39F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50DA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241D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5F06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A6D6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D70D5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B2B68" w14:paraId="28B9C11F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40FFE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4DBD65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2E20E5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5A35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C1BA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F2EB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104F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3FFB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AD9B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602B0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7C7A247C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06EF0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8BE4F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32CD70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FD0F6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8173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790BD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6586B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DB2A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AD10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CDA98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0517DAF2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8F4E5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F7A58F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637E3B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5200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E84D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1801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9E1B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9866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C156E5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1DE79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744CA85D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8B50F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1E7AF7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021F2E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A5F5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2784A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8302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BCEA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BDE56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1D44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AE197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7913F9F4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9944A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142A2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489685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C1A2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FB62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ED2BD5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2608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B807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2766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B2FDA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65B48CF3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F303E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046B3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E7AE37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C121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46A8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8EF2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2606D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1F2F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04DB2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431FF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2DFF1F0B" w14:textId="77777777">
        <w:trPr>
          <w:trHeight w:val="79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FB6D7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CC78B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13FCC" w14:textId="77777777" w:rsidR="001B2B68" w:rsidRDefault="00B0359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B9F7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E689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D10A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9E80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5529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4045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DCF3F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7ECF0744" w14:textId="77777777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C77816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89B55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4EE3" w14:textId="77777777" w:rsidR="001B2B68" w:rsidRDefault="00B0359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7F89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0506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F2BA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ED371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C1A4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7835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C0EE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137BA278" w14:textId="77777777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8F808B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5B7F0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71D01" w14:textId="77777777" w:rsidR="001B2B68" w:rsidRDefault="00B0359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0060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A53A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3AC4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9456D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B4F4E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A238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6FF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46902D23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21ADB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B31F36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7F95C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0F54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7777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E00E4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BE5E4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EFBA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36145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CCFB9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B2B68" w14:paraId="153C77A8" w14:textId="7777777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E3BCD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E0E97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CC855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398E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CDF9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BFDF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656A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D9868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D3453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B2B68" w14:paraId="461E2B73" w14:textId="77777777">
        <w:trPr>
          <w:trHeight w:val="35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4ACDB" w14:textId="77777777" w:rsidR="001B2B68" w:rsidRDefault="00B0359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3D45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E09D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C616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BA5EB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9A3113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44B1B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6A23F9" w14:textId="77777777" w:rsidR="001B2B68" w:rsidRDefault="00B03592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41C55F3" w14:textId="77777777" w:rsidR="001B2B68" w:rsidRDefault="001B2B68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</w:p>
    <w:p w14:paraId="15F953E5" w14:textId="77777777" w:rsidR="001B2B68" w:rsidRDefault="00B03592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四、政府信息公开行政复议、行政诉讼情况</w:t>
      </w:r>
    </w:p>
    <w:tbl>
      <w:tblPr>
        <w:tblW w:w="779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:rsidR="001B2B68" w14:paraId="3BC56FBD" w14:textId="77777777">
        <w:trPr>
          <w:trHeight w:val="330"/>
          <w:jc w:val="center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8C815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BF94C7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1B2B68" w14:paraId="5DBCF5D1" w14:textId="77777777">
        <w:trPr>
          <w:trHeight w:val="330"/>
          <w:jc w:val="center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C225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3DB1E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35F1D99A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877632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50CBC1F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89516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3FDB6F4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B670C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94C02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19984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1B2B68" w14:paraId="53209843" w14:textId="77777777">
        <w:trPr>
          <w:trHeight w:val="640"/>
          <w:jc w:val="center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BE1EB1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01329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38B3D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66AD2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494AE8" w14:textId="77777777" w:rsidR="001B2B68" w:rsidRDefault="001B2B68">
            <w:pPr>
              <w:rPr>
                <w:rFonts w:ascii="宋体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0A0F6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5DD2066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80BAB5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7C0EF09D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1324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14:paraId="3408AE90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14F581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49C55BD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9EA0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E31DF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57B36049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170E7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14:paraId="4DF039A1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B6379B" w14:textId="77777777" w:rsidR="001B2B68" w:rsidRDefault="00B03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251CB0C8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D05FF2" w14:textId="77777777" w:rsidR="001B2B68" w:rsidRDefault="00B035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14:paraId="729F367E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E200F" w14:textId="77777777" w:rsidR="001B2B68" w:rsidRDefault="00B0359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B2B68" w14:paraId="645B2915" w14:textId="77777777">
        <w:trPr>
          <w:trHeight w:val="708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8567A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1C2621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93BD3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599CD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A76E2A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AE0B7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ACA75F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A91A1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A0AF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DD73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BA1B6C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96B8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BBD2CB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EBC6A6" w14:textId="77777777" w:rsidR="001B2B68" w:rsidRDefault="00B03592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FAA8F" w14:textId="77777777" w:rsidR="001B2B68" w:rsidRDefault="00B035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9BDEDF8" w14:textId="77777777" w:rsidR="001B2B68" w:rsidRDefault="001B2B6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02D7141E" w14:textId="77777777" w:rsidR="001B2B68" w:rsidRDefault="00B03592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14:paraId="5CA25850" w14:textId="77777777" w:rsidR="001B2B68" w:rsidRDefault="00B03592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回顾过去一年的工作，我局在政务公开的机制、形式、内容方面都有所改善，但仍然存在差距和不足。比如：信息公开力度、有待进一步加强；信息公开渠道有待进一步扩展；政策文件、财政信息等板块的内容更新频率有待进一步提高。下一步，我局将强化思想认识，进一步提升对政务公开工作的重视程度，将政务信息公开作为一项重要工作任务持续推进；将抓实平台管理，加大信息公开力度，拓宽信息公开渠道，狠抓公开信息质量，提高信息更新频率。</w:t>
      </w:r>
    </w:p>
    <w:p w14:paraId="7A1D1F9D" w14:textId="77777777" w:rsidR="001B2B68" w:rsidRDefault="00B03592">
      <w:pPr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</w:t>
      </w:r>
    </w:p>
    <w:p w14:paraId="4B0FC20E" w14:textId="77777777" w:rsidR="001B2B68" w:rsidRDefault="00B03592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 w14:paraId="7933147C" w14:textId="77777777" w:rsidR="001B2B68" w:rsidRDefault="00B03592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按照《国务院办公厅关于印发〈政府信息公开信息处理费管理办法〉的通知》（国办函〔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109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号）规定的按件、按量收费标准，本年度没有产生信息公开处理费。</w:t>
      </w:r>
      <w:bookmarkEnd w:id="1"/>
    </w:p>
    <w:sectPr w:rsidR="001B2B68">
      <w:pgSz w:w="11906" w:h="16838"/>
      <w:pgMar w:top="1701" w:right="1502" w:bottom="1616" w:left="15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7F7AB" w14:textId="77777777" w:rsidR="00B03592" w:rsidRDefault="00B03592" w:rsidP="004B6EEB">
      <w:r>
        <w:separator/>
      </w:r>
    </w:p>
  </w:endnote>
  <w:endnote w:type="continuationSeparator" w:id="0">
    <w:p w14:paraId="1975A178" w14:textId="77777777" w:rsidR="00B03592" w:rsidRDefault="00B03592" w:rsidP="004B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9AEE0" w14:textId="77777777" w:rsidR="00B03592" w:rsidRDefault="00B03592" w:rsidP="004B6EEB">
      <w:r>
        <w:separator/>
      </w:r>
    </w:p>
  </w:footnote>
  <w:footnote w:type="continuationSeparator" w:id="0">
    <w:p w14:paraId="51C9E3BA" w14:textId="77777777" w:rsidR="00B03592" w:rsidRDefault="00B03592" w:rsidP="004B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281DA"/>
    <w:multiLevelType w:val="singleLevel"/>
    <w:tmpl w:val="565281D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2ZhYjFkYzIzMGQ1MjA4YzlhYjU4YzUyODliNzAifQ=="/>
  </w:docVars>
  <w:rsids>
    <w:rsidRoot w:val="093215A1"/>
    <w:rsid w:val="000A037E"/>
    <w:rsid w:val="000C7C0D"/>
    <w:rsid w:val="00170587"/>
    <w:rsid w:val="001B2B68"/>
    <w:rsid w:val="00235F87"/>
    <w:rsid w:val="00276C92"/>
    <w:rsid w:val="0043178B"/>
    <w:rsid w:val="0046605C"/>
    <w:rsid w:val="004B6EEB"/>
    <w:rsid w:val="004B752D"/>
    <w:rsid w:val="006A1F2A"/>
    <w:rsid w:val="00743C5D"/>
    <w:rsid w:val="00900D42"/>
    <w:rsid w:val="009039B9"/>
    <w:rsid w:val="00923E84"/>
    <w:rsid w:val="009778C6"/>
    <w:rsid w:val="00A91B50"/>
    <w:rsid w:val="00A935FF"/>
    <w:rsid w:val="00AA0138"/>
    <w:rsid w:val="00AB7A64"/>
    <w:rsid w:val="00AE47F4"/>
    <w:rsid w:val="00B03592"/>
    <w:rsid w:val="00C97DE4"/>
    <w:rsid w:val="00CC57BA"/>
    <w:rsid w:val="00D37FF9"/>
    <w:rsid w:val="00F219D1"/>
    <w:rsid w:val="00F27ACA"/>
    <w:rsid w:val="00F90BA9"/>
    <w:rsid w:val="093215A1"/>
    <w:rsid w:val="09B16570"/>
    <w:rsid w:val="0AB26E15"/>
    <w:rsid w:val="0AC21C32"/>
    <w:rsid w:val="0C0E4463"/>
    <w:rsid w:val="17AB770D"/>
    <w:rsid w:val="1D230C56"/>
    <w:rsid w:val="25CD5C03"/>
    <w:rsid w:val="285070E1"/>
    <w:rsid w:val="2CAA61E8"/>
    <w:rsid w:val="32C345D0"/>
    <w:rsid w:val="34CC177B"/>
    <w:rsid w:val="38EC419A"/>
    <w:rsid w:val="3DC26BC6"/>
    <w:rsid w:val="452847AC"/>
    <w:rsid w:val="45F75949"/>
    <w:rsid w:val="4A276A87"/>
    <w:rsid w:val="4AD82329"/>
    <w:rsid w:val="4AE35481"/>
    <w:rsid w:val="4CFD651E"/>
    <w:rsid w:val="4D7D31BB"/>
    <w:rsid w:val="545A24A8"/>
    <w:rsid w:val="54BE4F22"/>
    <w:rsid w:val="591B627F"/>
    <w:rsid w:val="5A4F11B0"/>
    <w:rsid w:val="5AA86637"/>
    <w:rsid w:val="5AEE0492"/>
    <w:rsid w:val="5EA031AD"/>
    <w:rsid w:val="6A4B0471"/>
    <w:rsid w:val="6A7E25F5"/>
    <w:rsid w:val="6D7A0575"/>
    <w:rsid w:val="75DF0C72"/>
    <w:rsid w:val="7DD5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FD2FF-E8B3-4075-B978-88A1F2A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next w:val="a"/>
    <w:qFormat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4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iPriority w:val="99"/>
    <w:qFormat/>
    <w:pPr>
      <w:widowControl w:val="0"/>
      <w:spacing w:before="100" w:beforeAutospacing="1" w:after="100" w:afterAutospacing="1"/>
    </w:pPr>
    <w:rPr>
      <w:sz w:val="24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L&amp;F</dc:creator>
  <cp:lastModifiedBy>许靖</cp:lastModifiedBy>
  <cp:revision>21</cp:revision>
  <cp:lastPrinted>2024-01-30T07:50:00Z</cp:lastPrinted>
  <dcterms:created xsi:type="dcterms:W3CDTF">2024-01-17T08:27:00Z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E453E05D9CFA4941836C9767646CFF90_13</vt:lpwstr>
  </property>
  <property fmtid="{D5CDD505-2E9C-101B-9397-08002B2CF9AE}" pid="4" name="KSOTemplateDocerSaveRecord">
    <vt:lpwstr>eyJoZGlkIjoiYzQ4Y2ZhYjFkYzIzMGQ1MjA4YzlhYjU4YzUyODliNzAiLCJ1c2VySWQiOiIyNzEyMjIyNTYifQ==</vt:lpwstr>
  </property>
</Properties>
</file>