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8F1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附件：</w:t>
      </w:r>
    </w:p>
    <w:p w14:paraId="2B364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color w:val="000000"/>
          <w:sz w:val="36"/>
          <w:szCs w:val="36"/>
        </w:rPr>
      </w:pPr>
    </w:p>
    <w:p w14:paraId="40EFC3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eastAsia="zh-CN"/>
        </w:rPr>
      </w:pPr>
      <w:r>
        <w:rPr>
          <w:rFonts w:hint="eastAsia" w:ascii="TimesNewRoman" w:hAnsi="TimesNewRoman" w:eastAsia="华文中宋" w:cs="TimesNewRoman"/>
          <w:b/>
          <w:color w:val="000000"/>
          <w:sz w:val="36"/>
          <w:szCs w:val="36"/>
          <w:lang w:eastAsia="zh-CN"/>
        </w:rPr>
        <w:t>淮南市田家庵区市场监督管理局</w:t>
      </w:r>
      <w:r>
        <w:rPr>
          <w:rFonts w:hint="eastAsia" w:ascii="TimesNewRoman" w:hAnsi="TimesNewRoman" w:eastAsia="华文中宋" w:cs="TimesNewRoman"/>
          <w:b/>
          <w:color w:val="000000"/>
          <w:sz w:val="36"/>
          <w:szCs w:val="36"/>
          <w:lang w:val="en-US" w:eastAsia="zh-CN"/>
        </w:rPr>
        <w:t>2025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val="en-US" w:eastAsia="zh-CN"/>
        </w:rPr>
        <w:t>年度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</w:rPr>
        <w:t>项目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eastAsia="zh-CN"/>
        </w:rPr>
        <w:t>支出绩效目标</w:t>
      </w:r>
    </w:p>
    <w:p w14:paraId="6807A0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tbl>
      <w:tblPr>
        <w:tblStyle w:val="4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 w14:paraId="5A32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 w14:paraId="0875C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项目支出绩效目标公开清单</w:t>
            </w:r>
          </w:p>
        </w:tc>
      </w:tr>
      <w:tr w14:paraId="6AB5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BC5D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 w14:paraId="0FB00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 w14:paraId="66500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预算金额（单位：万元）</w:t>
            </w:r>
          </w:p>
        </w:tc>
      </w:tr>
      <w:tr w14:paraId="765B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78193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 w14:paraId="1B420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打击传销经费</w:t>
            </w:r>
          </w:p>
        </w:tc>
        <w:tc>
          <w:tcPr>
            <w:tcW w:w="3600" w:type="dxa"/>
            <w:noWrap w:val="0"/>
            <w:vAlign w:val="center"/>
          </w:tcPr>
          <w:p w14:paraId="033F22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  <w:t>2</w:t>
            </w:r>
          </w:p>
        </w:tc>
      </w:tr>
      <w:tr w14:paraId="6CD8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50E93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 w14:paraId="7D47B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党建活动经费</w:t>
            </w:r>
          </w:p>
        </w:tc>
        <w:tc>
          <w:tcPr>
            <w:tcW w:w="3600" w:type="dxa"/>
            <w:noWrap w:val="0"/>
            <w:vAlign w:val="center"/>
          </w:tcPr>
          <w:p w14:paraId="2387D8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  <w:t>1.0</w:t>
            </w:r>
          </w:p>
        </w:tc>
      </w:tr>
      <w:tr w14:paraId="799F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76C98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 w14:paraId="75AAB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电梯智慧监管系统终端建设项目经费</w:t>
            </w:r>
          </w:p>
        </w:tc>
        <w:tc>
          <w:tcPr>
            <w:tcW w:w="3600" w:type="dxa"/>
            <w:noWrap w:val="0"/>
            <w:vAlign w:val="center"/>
          </w:tcPr>
          <w:p w14:paraId="6F335E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  <w:t>220</w:t>
            </w:r>
          </w:p>
        </w:tc>
      </w:tr>
      <w:tr w14:paraId="531A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1F76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 w14:paraId="12C07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工商业务监管及登记费</w:t>
            </w:r>
          </w:p>
        </w:tc>
        <w:tc>
          <w:tcPr>
            <w:tcW w:w="3600" w:type="dxa"/>
            <w:noWrap w:val="0"/>
            <w:vAlign w:val="center"/>
          </w:tcPr>
          <w:p w14:paraId="20F598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  <w:t>10.0</w:t>
            </w:r>
          </w:p>
        </w:tc>
      </w:tr>
      <w:tr w14:paraId="5917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2A89C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795" w:type="dxa"/>
            <w:noWrap w:val="0"/>
            <w:vAlign w:val="center"/>
          </w:tcPr>
          <w:p w14:paraId="73816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基层市场监管所标准化规范化建设经费</w:t>
            </w:r>
          </w:p>
        </w:tc>
        <w:tc>
          <w:tcPr>
            <w:tcW w:w="3600" w:type="dxa"/>
            <w:noWrap w:val="0"/>
            <w:vAlign w:val="center"/>
          </w:tcPr>
          <w:p w14:paraId="577B42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  <w:t>50</w:t>
            </w:r>
          </w:p>
        </w:tc>
      </w:tr>
      <w:tr w14:paraId="223C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FD7E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795" w:type="dxa"/>
            <w:noWrap w:val="0"/>
            <w:vAlign w:val="center"/>
          </w:tcPr>
          <w:p w14:paraId="3E41E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计量器具强制检定经费</w:t>
            </w:r>
          </w:p>
        </w:tc>
        <w:tc>
          <w:tcPr>
            <w:tcW w:w="3600" w:type="dxa"/>
            <w:noWrap w:val="0"/>
            <w:vAlign w:val="center"/>
          </w:tcPr>
          <w:p w14:paraId="12BF55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  <w:t>5.0</w:t>
            </w:r>
          </w:p>
        </w:tc>
      </w:tr>
      <w:tr w14:paraId="2111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3AC98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795" w:type="dxa"/>
            <w:noWrap w:val="0"/>
            <w:vAlign w:val="center"/>
          </w:tcPr>
          <w:p w14:paraId="58BBB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市场监管所维修改造费用</w:t>
            </w:r>
          </w:p>
        </w:tc>
        <w:tc>
          <w:tcPr>
            <w:tcW w:w="3600" w:type="dxa"/>
            <w:noWrap w:val="0"/>
            <w:vAlign w:val="center"/>
          </w:tcPr>
          <w:p w14:paraId="328C50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  <w:t>20</w:t>
            </w:r>
          </w:p>
        </w:tc>
      </w:tr>
      <w:tr w14:paraId="7EFC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DF77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795" w:type="dxa"/>
            <w:noWrap w:val="0"/>
            <w:vAlign w:val="center"/>
          </w:tcPr>
          <w:p w14:paraId="6304A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特种设备安全监管经费</w:t>
            </w:r>
          </w:p>
        </w:tc>
        <w:tc>
          <w:tcPr>
            <w:tcW w:w="3600" w:type="dxa"/>
            <w:noWrap w:val="0"/>
            <w:vAlign w:val="center"/>
          </w:tcPr>
          <w:p w14:paraId="75398A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  <w:t>5.0</w:t>
            </w:r>
          </w:p>
        </w:tc>
      </w:tr>
      <w:tr w14:paraId="7B80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68AEB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795" w:type="dxa"/>
            <w:noWrap w:val="0"/>
            <w:vAlign w:val="center"/>
          </w:tcPr>
          <w:p w14:paraId="05D05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网络运行维护费</w:t>
            </w:r>
          </w:p>
        </w:tc>
        <w:tc>
          <w:tcPr>
            <w:tcW w:w="3600" w:type="dxa"/>
            <w:noWrap w:val="0"/>
            <w:vAlign w:val="center"/>
          </w:tcPr>
          <w:p w14:paraId="4AE5E3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  <w:t>19.8</w:t>
            </w:r>
          </w:p>
        </w:tc>
      </w:tr>
      <w:tr w14:paraId="6574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74FA4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795" w:type="dxa"/>
            <w:noWrap w:val="0"/>
            <w:vAlign w:val="center"/>
          </w:tcPr>
          <w:p w14:paraId="522C5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维权经费</w:t>
            </w:r>
          </w:p>
        </w:tc>
        <w:tc>
          <w:tcPr>
            <w:tcW w:w="3600" w:type="dxa"/>
            <w:noWrap w:val="0"/>
            <w:vAlign w:val="center"/>
          </w:tcPr>
          <w:p w14:paraId="35814A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  <w:t>8.0</w:t>
            </w:r>
          </w:p>
        </w:tc>
      </w:tr>
      <w:tr w14:paraId="3D1C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02463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795" w:type="dxa"/>
            <w:noWrap w:val="0"/>
            <w:vAlign w:val="center"/>
          </w:tcPr>
          <w:p w14:paraId="72D92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综合业务费</w:t>
            </w:r>
          </w:p>
        </w:tc>
        <w:tc>
          <w:tcPr>
            <w:tcW w:w="3600" w:type="dxa"/>
            <w:noWrap w:val="0"/>
            <w:vAlign w:val="center"/>
          </w:tcPr>
          <w:p w14:paraId="1F6899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TimesNewRoman" w:hAnsi="TimesNewRoman" w:eastAsia="华文中宋" w:cs="TimesNewRoman"/>
                <w:b/>
                <w:color w:val="000000"/>
                <w:sz w:val="36"/>
                <w:szCs w:val="36"/>
                <w:lang w:val="en-US" w:eastAsia="zh-CN"/>
              </w:rPr>
              <w:t>95.0</w:t>
            </w:r>
          </w:p>
        </w:tc>
      </w:tr>
    </w:tbl>
    <w:p w14:paraId="15CB46F9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 w14:paraId="7AB5902B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  <w:r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  <w:br w:type="page"/>
      </w: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14:paraId="27A4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D0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71533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0970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 w14:paraId="22F8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09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849109A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打击传销经费</w:t>
            </w:r>
          </w:p>
        </w:tc>
      </w:tr>
      <w:tr w14:paraId="1FCD9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1C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9DF35A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淮南市田家庵区市场监督管理局126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2DEE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5BF2A02F">
            <w:pPr>
              <w:jc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 w14:paraId="3488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72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1608C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延续项目</w:t>
            </w:r>
            <w:bookmarkStart w:id="0" w:name="_GoBack"/>
            <w:bookmarkEnd w:id="0"/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6BA7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1E706653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highlight w:val="none"/>
                <w:lang w:val="en-US" w:eastAsia="zh-CN"/>
              </w:rPr>
              <w:t>1年</w:t>
            </w:r>
          </w:p>
        </w:tc>
      </w:tr>
      <w:tr w14:paraId="3AFB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33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7E3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2E50E2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2</w:t>
            </w:r>
          </w:p>
        </w:tc>
      </w:tr>
      <w:tr w14:paraId="7105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0C0BF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346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45DB54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2</w:t>
            </w:r>
          </w:p>
        </w:tc>
      </w:tr>
      <w:tr w14:paraId="458E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82119F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9ED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114695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57F3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C89E4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90C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FAFCF2">
            <w:pPr>
              <w:jc w:val="righ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30AD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53E46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33BB619">
            <w:pPr>
              <w:jc w:val="lef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结合皖剑专项行动和投诉举报等线索,加强对重点场所,重点区域,重点人群的监管,深入推进无传销社区(村).无传销网络平台创建工作. </w:t>
            </w:r>
          </w:p>
        </w:tc>
      </w:tr>
      <w:tr w14:paraId="0799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4E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6E050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DE8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EE0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F9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7B95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530D20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F5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89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0717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经费足额保障率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6B5517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2959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B3F71F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62D9B0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40D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A894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经费支出合规率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C9AA60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3E26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53E13D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CE2375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95B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6730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经费支出及时性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92DB16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2025年完成</w:t>
            </w:r>
          </w:p>
        </w:tc>
      </w:tr>
      <w:tr w14:paraId="779D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FA3C09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54573C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3BF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19A1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291FB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47F4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6DB8BA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18FF45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4A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8E65818">
            <w:pPr>
              <w:jc w:val="lef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AFC44F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0D57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07772A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38C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89E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2DE7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1895B9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3208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28BF00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ADF5E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A84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EE88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B9F60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7BEE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6B9B1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894DD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49133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D771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73C4E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01D9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B058A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9FC91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F8D7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3FF4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5614E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37B0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D8937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E14B3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38BC0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1302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70F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4BE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CEC18A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F2811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B0F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6A11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B4EF0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284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36E2F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D5E30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54DBA2"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447F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BC6DC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2699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3723AD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18CD2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25294E"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081E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3A1C9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587B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A690AD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774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F26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7431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BA771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13F9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540F6F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39AB6C"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283CD1"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2D8D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AC8AAC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4C90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25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3EB0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A3F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 w14:paraId="345C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D5A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CBAC53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党建活动经费</w:t>
            </w:r>
          </w:p>
        </w:tc>
      </w:tr>
      <w:tr w14:paraId="515E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03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CBADBF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1976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512D4952">
            <w:pPr>
              <w:jc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 w14:paraId="040A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45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21230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延续项目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7D16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716225B1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highlight w:val="none"/>
                <w:lang w:val="en-US" w:eastAsia="zh-CN"/>
              </w:rPr>
              <w:t>1年</w:t>
            </w:r>
          </w:p>
        </w:tc>
      </w:tr>
      <w:tr w14:paraId="1532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F8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5CB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63260A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</w:tr>
      <w:tr w14:paraId="1B65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2549D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140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1B5B0B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</w:tr>
      <w:tr w14:paraId="0FAA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36718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CFB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B5031C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08D3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38312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02B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A332F4">
            <w:pPr>
              <w:jc w:val="righ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6BEE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7BAC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3E7ED7C">
            <w:pPr>
              <w:jc w:val="lef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6888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74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37C6C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7E8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38F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A7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5FD0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B0FC1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737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CE9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9BEA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党建活动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75CD36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1次</w:t>
            </w:r>
          </w:p>
        </w:tc>
      </w:tr>
      <w:tr w14:paraId="4F52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90154A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B95A8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808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F9CD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经费支出合规率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228DE8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5F14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2D59FD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8E859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567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C378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经支出及时率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6F4147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2025年完成</w:t>
            </w:r>
          </w:p>
        </w:tc>
      </w:tr>
      <w:tr w14:paraId="7753E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0738F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1B6E4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678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402D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BDD74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702E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2AA25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6CD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07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7E52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FFA7A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7CD7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1F61C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C897B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E3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2688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212C6F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4D53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730AC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737EA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309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BF08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8F2B99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0B56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EC527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26C1E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5C7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8E93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EA1C0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536B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E7090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7C2FA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AE8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4690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DCABF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5DEB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9B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5F99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0490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 w14:paraId="01E2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D3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7C02B20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电梯智慧监管系统终端建设项目经费</w:t>
            </w:r>
          </w:p>
        </w:tc>
      </w:tr>
      <w:tr w14:paraId="4A55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0B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41A43D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05B2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16CA7EA7">
            <w:pPr>
              <w:jc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 w14:paraId="79EC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0C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0E28F9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延续项目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541D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06A34DC4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highlight w:val="none"/>
                <w:lang w:val="en-US" w:eastAsia="zh-CN"/>
              </w:rPr>
              <w:t>1年</w:t>
            </w:r>
          </w:p>
        </w:tc>
      </w:tr>
      <w:tr w14:paraId="4DE2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BE5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5FF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F23258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220</w:t>
            </w:r>
          </w:p>
        </w:tc>
      </w:tr>
      <w:tr w14:paraId="7C1C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AE921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314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968E5B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220</w:t>
            </w:r>
          </w:p>
        </w:tc>
      </w:tr>
      <w:tr w14:paraId="5119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D35ECA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146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AF6FF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3C30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4D8CB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4A8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86123C">
            <w:pPr>
              <w:jc w:val="righ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1F44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7DC9E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F2B53B8">
            <w:pPr>
              <w:jc w:val="lef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依据《淮南市人民政府办公室关于进一步加强电梯质量安全工作的通知》（淮府办〔2018〕58号）、《2022年政府工作报告主要任务分解》，持续实施电梯智慧监管系统终端建设，进一步保障电梯安全运行。</w:t>
            </w:r>
          </w:p>
        </w:tc>
      </w:tr>
      <w:tr w14:paraId="29FB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6B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7018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709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8BF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9F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7AE2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A8474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1DB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29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D360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对田家庵区3600台电梯，有计划的进行电梯智慧监管系统终端建设覆盖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E24F8C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900台</w:t>
            </w:r>
          </w:p>
        </w:tc>
      </w:tr>
      <w:tr w14:paraId="16BD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05E4A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47910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4CC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328D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  <w:t>提高了电梯的智能化监管水平，有效保障电梯安全运行</w:t>
            </w:r>
          </w:p>
          <w:p w14:paraId="13350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4D5784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≥90%</w:t>
            </w:r>
          </w:p>
        </w:tc>
      </w:tr>
      <w:tr w14:paraId="50DE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7B6A3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0DC1D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248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4533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  <w:lang w:val="en-US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E2B098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</w:p>
        </w:tc>
      </w:tr>
      <w:tr w14:paraId="7FF8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457129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1C710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110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698B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B121E5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4DE1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558C85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CC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BA3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60B6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E827B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04770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DE34CD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7ED63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FB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2076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D944D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29F9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62780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E7490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6DE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934F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8299F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22F4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BB6E0F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ED7EE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7D7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CD09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A1FBA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0C99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6BB9B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15D98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651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CD6B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  <w:t>有效减轻了电梯使用单位及维保单位负担，保障了乘客安全，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3EF155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≥90%</w:t>
            </w:r>
          </w:p>
        </w:tc>
      </w:tr>
      <w:tr w14:paraId="6C5E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2A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5F14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03E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 w14:paraId="7D3F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26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8D90BC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工商业务监管及登记费</w:t>
            </w:r>
          </w:p>
        </w:tc>
      </w:tr>
      <w:tr w14:paraId="3D7C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7AD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E12D5F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69D5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0B0FA377">
            <w:pPr>
              <w:jc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 w14:paraId="66265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A3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CF318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延续项目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6A95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34F3F097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highlight w:val="none"/>
                <w:lang w:val="en-US" w:eastAsia="zh-CN"/>
              </w:rPr>
              <w:t>1年</w:t>
            </w:r>
          </w:p>
        </w:tc>
      </w:tr>
      <w:tr w14:paraId="440D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16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DA7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D25980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10</w:t>
            </w:r>
          </w:p>
        </w:tc>
      </w:tr>
      <w:tr w14:paraId="0CFC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918D85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C74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11E1FA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10</w:t>
            </w:r>
          </w:p>
        </w:tc>
      </w:tr>
      <w:tr w14:paraId="3735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EC6C9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0EB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E2211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51B4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AEC75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8DA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CC13FB">
            <w:pPr>
              <w:jc w:val="righ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2284B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364DC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A2DE625">
            <w:pPr>
              <w:jc w:val="lef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计划用于202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年度市场主体设立登记、变更登记所需营业执照的购买和登记（许可）文书的印制；通过项目的实施，推动市场主体持续、健康发展。</w:t>
            </w:r>
          </w:p>
        </w:tc>
      </w:tr>
      <w:tr w14:paraId="2DC7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A44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4634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59D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33E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64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49F1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3891B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D05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13A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8AAD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预计新增市场主体文书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A81BD3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≥5000份</w:t>
            </w:r>
          </w:p>
        </w:tc>
      </w:tr>
      <w:tr w14:paraId="0131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8D1F9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7DCA8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F9D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E763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0BF155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 w14:paraId="7ADF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C359F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5587D0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B0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66F2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经支出及时率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FEAAAE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2024年</w:t>
            </w:r>
          </w:p>
        </w:tc>
      </w:tr>
      <w:tr w14:paraId="04E6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22761A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531E0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52A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909A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营业执照：正本1.5元/份、副本1.0元/份。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66D88D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 w14:paraId="082D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E4A96C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DF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8B4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BA1C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843995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 w14:paraId="5AC9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A250E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0C579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216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4CEC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106668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 w14:paraId="0B48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67DCDC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9CE09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708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B8FC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01D3BD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 w14:paraId="7383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5B2F3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6003E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1A5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A765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BC2EF3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 w14:paraId="203C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F2D7E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77DC4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EE3980"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A138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704950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 w14:paraId="7CC7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BFDD5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1FDD9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763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74EB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  <w:t>相关人员满意度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459F6F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≥90%</w:t>
            </w:r>
          </w:p>
        </w:tc>
      </w:tr>
      <w:tr w14:paraId="701B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19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7718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9EA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 w14:paraId="7EB84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47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D8A6FF0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基层市场监管所标准化规范化建设经费</w:t>
            </w:r>
          </w:p>
        </w:tc>
      </w:tr>
      <w:tr w14:paraId="1E30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FFE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7B6312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淮南市田家庵区市场监督管理局126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3BE7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54B34EDE">
            <w:pPr>
              <w:jc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 w14:paraId="676E6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61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1902C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延续项目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2C2E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7F1A658F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highlight w:val="none"/>
                <w:lang w:val="en-US" w:eastAsia="zh-CN"/>
              </w:rPr>
              <w:t>1年</w:t>
            </w:r>
          </w:p>
        </w:tc>
      </w:tr>
      <w:tr w14:paraId="26B4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042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B04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FD3FB3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50</w:t>
            </w:r>
          </w:p>
        </w:tc>
      </w:tr>
      <w:tr w14:paraId="6A7F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08BE1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D4D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37A37D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50</w:t>
            </w:r>
          </w:p>
        </w:tc>
      </w:tr>
      <w:tr w14:paraId="4CD3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89B45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80D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954B5A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3F15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384AE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F4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EBB65C">
            <w:pPr>
              <w:jc w:val="righ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4EAB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7C49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4C8922E">
            <w:pPr>
              <w:jc w:val="lef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加强市场监督管理所标准化规范化建设，推进市场监管所工作制度化、规范化、专业化，提升基层市场监管执法效能。  </w:t>
            </w:r>
            <w:r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  <w:t xml:space="preserve">  </w:t>
            </w:r>
          </w:p>
        </w:tc>
      </w:tr>
      <w:tr w14:paraId="2147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05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3CA1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AFD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F7F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47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1EF0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4C55B5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15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53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CCE7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标准化规范化建设市场监管所数量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EF69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3个</w:t>
            </w:r>
          </w:p>
        </w:tc>
      </w:tr>
      <w:tr w14:paraId="784B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6F4F6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3D2B9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6B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8CD4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经费支出合规率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9CF5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 w14:paraId="021B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50169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AB4C6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64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827F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经费支出及时性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C01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2025年完成</w:t>
            </w:r>
          </w:p>
        </w:tc>
      </w:tr>
      <w:tr w14:paraId="2D66E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4AF35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287CA5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6F8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1E3A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45293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10FFD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7F734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6C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FEF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59C1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EEFB8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7031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61714D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040C7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E6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18D8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7BFBA9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4C2C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6C38C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42D5D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6A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6082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0DE890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7F71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708CA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B3413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A36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62D2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42F06D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2476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93112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B86F10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8B9617"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564E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6B426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7A08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F4AB4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48332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289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6D0A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  <w:t>相关人员满意度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3374C8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</w:p>
        </w:tc>
      </w:tr>
      <w:tr w14:paraId="0D17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96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2309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FE3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 w14:paraId="5364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DD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612DBA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计量器具强制检定经费</w:t>
            </w:r>
          </w:p>
        </w:tc>
      </w:tr>
      <w:tr w14:paraId="73CD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4F1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1A1A36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淮南市田家庵区市场监督管理局126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7881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6726ADF1">
            <w:pPr>
              <w:jc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 w14:paraId="5FE6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20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E97A7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延续项目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0261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503C00CB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highlight w:val="none"/>
                <w:lang w:val="en-US" w:eastAsia="zh-CN"/>
              </w:rPr>
              <w:t>1年</w:t>
            </w:r>
          </w:p>
        </w:tc>
      </w:tr>
      <w:tr w14:paraId="753C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A9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C78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F3DAD8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5</w:t>
            </w:r>
          </w:p>
        </w:tc>
      </w:tr>
      <w:tr w14:paraId="044A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90B00A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C5F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401129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5</w:t>
            </w:r>
          </w:p>
        </w:tc>
      </w:tr>
      <w:tr w14:paraId="4FC2A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CC788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512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B85D2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32C9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863FF9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E99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F45C7C">
            <w:pPr>
              <w:jc w:val="righ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7A67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72CBB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2161430">
            <w:pPr>
              <w:jc w:val="lef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为进一步贯彻落实安徽省质量工作领导小组《关于开展质量强县（市、区）创建活动的意见》（皖质办【2014】4号），加快推进质量强区建设，依据创建评估细则，需在2023年开展质量基础设施“一站式”服务创建、“四上”企业质量提升专题培训、企业首席质量官培训、服务质量满意度测评、质量提升专题调研报告，所需经费由区财政予以保障。</w:t>
            </w:r>
          </w:p>
        </w:tc>
      </w:tr>
      <w:tr w14:paraId="7DB4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08A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0FD4F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920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E1A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3D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1D58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9F8C1C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87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0B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C92A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创建质量强区建设，需完成的质量基础设施“一站式”服务创建、“四上”企业质量提升专题培训、企业首席质量官培训、服务质量满意度测评、质量提升专题调研报告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9D7B80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5项</w:t>
            </w:r>
          </w:p>
        </w:tc>
      </w:tr>
      <w:tr w14:paraId="249D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EBE555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4CEA4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0A7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1049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通过开展一系列创建活动，使得产品、工程、服务质量明显提升，产业发展质量稳步提高，区域质量水平整体跃升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6F8767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≥90%</w:t>
            </w:r>
          </w:p>
        </w:tc>
      </w:tr>
      <w:tr w14:paraId="305F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66711F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38F38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CF6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4560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经支出及时率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5AC036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2025年完成</w:t>
            </w:r>
          </w:p>
        </w:tc>
      </w:tr>
      <w:tr w14:paraId="2FD9D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841C7A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9973C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F3D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FCCD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1659A9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4252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34D3E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A9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9D4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985B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030FC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1A22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8385B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3FA81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449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23AE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B2542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1EF5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6B7ADC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6B838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FF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D548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9E2BE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0452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8BBDF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E0286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7DE9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327C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4C1450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539F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8C275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E43A3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4DCC69"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3E3A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5EDD0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101B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01094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564E0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1D5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F6E0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  <w:t>企业质量发展得到提高；群众满意度得到提高；区域质量水平得到跃升。</w:t>
            </w:r>
          </w:p>
          <w:p w14:paraId="48274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BEDB5F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≥90%</w:t>
            </w:r>
          </w:p>
        </w:tc>
      </w:tr>
      <w:tr w14:paraId="5346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A0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0F73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01D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 w14:paraId="0BD7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D4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298E455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市场监管所维修改造费用</w:t>
            </w:r>
          </w:p>
        </w:tc>
      </w:tr>
      <w:tr w14:paraId="7C33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FE5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EF3E44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淮南市田家庵区市场监督管理局126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71BC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550D82B2">
            <w:pPr>
              <w:jc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 w14:paraId="3A54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53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E3A4F5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延续项目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6FA4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0D57C2BB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highlight w:val="none"/>
                <w:lang w:val="en-US" w:eastAsia="zh-CN"/>
              </w:rPr>
              <w:t>1年</w:t>
            </w:r>
          </w:p>
        </w:tc>
      </w:tr>
      <w:tr w14:paraId="3432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5BF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DF0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80F7E5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20</w:t>
            </w:r>
          </w:p>
        </w:tc>
      </w:tr>
      <w:tr w14:paraId="24D9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D2E39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DC4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A78DEA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20</w:t>
            </w:r>
          </w:p>
        </w:tc>
      </w:tr>
      <w:tr w14:paraId="7CE4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BD9B1A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B83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54E59D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77CB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A61BC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68A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454902">
            <w:pPr>
              <w:jc w:val="righ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6921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2437D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E969978">
            <w:pPr>
              <w:jc w:val="lef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 xml:space="preserve">持续加强市场监管所规范化建设，改善市场监管所办公硬件条件，保障各项市场监管工作顺利开展      </w:t>
            </w:r>
          </w:p>
        </w:tc>
      </w:tr>
      <w:tr w14:paraId="3EF0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8C5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2352F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D17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DC2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CD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2327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21E6AD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09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FBE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FCD9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项目验收合格率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0C0D3E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≧100%</w:t>
            </w:r>
          </w:p>
        </w:tc>
      </w:tr>
      <w:tr w14:paraId="7A48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B4EC49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14789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422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B7FC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经费支出合规性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2F5C2F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严格执行相关财经法规、制度</w:t>
            </w:r>
          </w:p>
        </w:tc>
      </w:tr>
      <w:tr w14:paraId="0E92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2511CC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CE54E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03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6372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  <w:t>项目完成及时性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DEB157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2025年</w:t>
            </w:r>
          </w:p>
        </w:tc>
      </w:tr>
      <w:tr w14:paraId="39B2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8B1DF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96E6C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D2F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8B00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3160D9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64DA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CC7CDC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EC5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E3A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DFF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EEBDBF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24DA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C5854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9E584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E1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EEE9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F39B1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7DFE6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E78FF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EEB74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E1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732D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44022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7F9A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E44A7C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36E66A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D763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B78A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1D59DF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2D29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9ACEA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D01DB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FBC6E1"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FDF1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365E9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411B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C5A5DF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3279A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ABD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9FF8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  <w:t>相关人员满意度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14AC55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≥90%</w:t>
            </w:r>
          </w:p>
        </w:tc>
      </w:tr>
      <w:tr w14:paraId="2438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52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085FA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B45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 w14:paraId="1F12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BC1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84A114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特种设备安全监管经费</w:t>
            </w:r>
          </w:p>
        </w:tc>
      </w:tr>
      <w:tr w14:paraId="3AD2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514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6308F6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淮南市田家庵区市场监督管理局126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1546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19F3E0F3">
            <w:pPr>
              <w:jc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 w14:paraId="612A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2B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6FA019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延续项目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5294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1BADF6CB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highlight w:val="none"/>
                <w:lang w:val="en-US" w:eastAsia="zh-CN"/>
              </w:rPr>
              <w:t>1年</w:t>
            </w:r>
          </w:p>
        </w:tc>
      </w:tr>
      <w:tr w14:paraId="10B2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FAB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040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BA3984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5</w:t>
            </w:r>
          </w:p>
        </w:tc>
      </w:tr>
      <w:tr w14:paraId="3A6E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99D710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654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F32E21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5</w:t>
            </w:r>
          </w:p>
        </w:tc>
      </w:tr>
      <w:tr w14:paraId="19A4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DDE9F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846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4638A9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679D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949F9F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9C2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1CD7B0">
            <w:pPr>
              <w:jc w:val="righ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575D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2644A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3104AB5">
            <w:pPr>
              <w:jc w:val="lef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通过特种设备安全监管，包括电梯、压力容器、锅炉、压力管道、起重机械、气瓶充装、检测单位的检查，使特种设备使用单位落实好安全生产经营主体责任，排查并落实隐患治理，有效保障特种设备的安全生产、经营、使用。</w:t>
            </w:r>
          </w:p>
        </w:tc>
      </w:tr>
      <w:tr w14:paraId="1CE6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D5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6B112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BD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84E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EE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7410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B7A705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33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F46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C863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对田家庵区特种设备重点单位，全覆盖检查。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0518DB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共274家</w:t>
            </w:r>
          </w:p>
        </w:tc>
      </w:tr>
      <w:tr w14:paraId="6584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47008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729FB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E3C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DF45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保障特种设备的安全生产、经营、使用，特种设备质量显著提高。</w:t>
            </w:r>
          </w:p>
          <w:p w14:paraId="6C923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D13FC1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≥90%</w:t>
            </w:r>
          </w:p>
        </w:tc>
      </w:tr>
      <w:tr w14:paraId="4187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7A27BC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127AB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1CE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AFAE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  <w:t>特种设备重点生产、使用单位年度至少一次的安全检查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4F510C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12个月</w:t>
            </w:r>
          </w:p>
        </w:tc>
      </w:tr>
      <w:tr w14:paraId="2C5E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6B33A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F84DDC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2E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0E6B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特种设备监察经费共计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BF46C2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5万元</w:t>
            </w:r>
          </w:p>
        </w:tc>
      </w:tr>
      <w:tr w14:paraId="577E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13BB6C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19A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934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59A3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D7751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093E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E0DDE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22E719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057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0324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21B52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0D804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B62CED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D19D3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77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BBF2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BF921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33EF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5D0AA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7652B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1F9E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5BB4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0AF4DD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242C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7581DF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AAACD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800223"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E54B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C91C8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1A76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CE9060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5F043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CBD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A5AE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  <w:t>相关人员满意度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EC0B1C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≥90%</w:t>
            </w:r>
          </w:p>
        </w:tc>
      </w:tr>
      <w:tr w14:paraId="09E2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ED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6C18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C00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 w14:paraId="5CF0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BC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3AC7F80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网络运行维护费</w:t>
            </w:r>
          </w:p>
        </w:tc>
      </w:tr>
      <w:tr w14:paraId="6B4BC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7EF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D39D5E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淮南市田家庵区市场监督管理局126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22A7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3D94D40D">
            <w:pPr>
              <w:jc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 w14:paraId="524A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1A2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59AFC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延续项目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0880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03DFDF01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highlight w:val="none"/>
                <w:lang w:val="en-US" w:eastAsia="zh-CN"/>
              </w:rPr>
              <w:t>1年</w:t>
            </w:r>
          </w:p>
        </w:tc>
      </w:tr>
      <w:tr w14:paraId="3DC5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FB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C10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15C950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19.8</w:t>
            </w:r>
          </w:p>
        </w:tc>
      </w:tr>
      <w:tr w14:paraId="44F7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23E72A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DFD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F4146A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19.8</w:t>
            </w:r>
          </w:p>
        </w:tc>
      </w:tr>
      <w:tr w14:paraId="4659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F0B5B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CB5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3A0EE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46ECA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F3B8D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1B4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A5ED47">
            <w:pPr>
              <w:jc w:val="righ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45A0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60750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A7139A5">
            <w:pPr>
              <w:jc w:val="lef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开展机关公共机构节能信息录入工作，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保障网络正常运行.</w:t>
            </w:r>
          </w:p>
        </w:tc>
      </w:tr>
      <w:tr w14:paraId="6501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46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11E0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8B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2A1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0D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05AD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F7B86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33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430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EB5E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保障机构数量（局机关及各派出所）</w:t>
            </w:r>
          </w:p>
          <w:p w14:paraId="3A5E5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411466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11</w:t>
            </w:r>
          </w:p>
        </w:tc>
      </w:tr>
      <w:tr w14:paraId="3DFC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5B842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C00D2F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017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BE7B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经费支出合规性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652203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严格执行相关财经法规、制度</w:t>
            </w:r>
          </w:p>
        </w:tc>
      </w:tr>
      <w:tr w14:paraId="2128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B8AA9C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0272CA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4D0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766B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  <w:t>经费支出时效性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4FCD06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2024年</w:t>
            </w:r>
          </w:p>
        </w:tc>
      </w:tr>
      <w:tr w14:paraId="0B76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D0D0E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04CC4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3BB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1372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90871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4B6B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5E7B9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DA1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EF6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79FF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7EFFC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14B8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7E506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D0926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826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5EA0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7BF17F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1E7B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B93FF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AEFE9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8B0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B2A7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6258A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6822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3D0FD5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980CB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9165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6076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6BA19D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7B5D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02978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90F2CF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A20591"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2BEC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930F2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0C25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C75A3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60E9B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78E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1D12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  <w:t>相关人员满意度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8B2D4D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≥90%</w:t>
            </w:r>
          </w:p>
        </w:tc>
      </w:tr>
      <w:tr w14:paraId="6637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6B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62906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720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 w14:paraId="1ACC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EA6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F1864D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维权经费</w:t>
            </w:r>
          </w:p>
        </w:tc>
      </w:tr>
      <w:tr w14:paraId="17E8D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2BFF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995075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淮南市田家庵区市场监督管理局126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27D9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156D8A26">
            <w:pPr>
              <w:jc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 w14:paraId="6A1B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E94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9973A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延续项目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5224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4FD04E94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highlight w:val="none"/>
                <w:lang w:val="en-US" w:eastAsia="zh-CN"/>
              </w:rPr>
              <w:t>1年</w:t>
            </w:r>
          </w:p>
        </w:tc>
      </w:tr>
      <w:tr w14:paraId="0915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90E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037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9A19E2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8</w:t>
            </w:r>
          </w:p>
        </w:tc>
      </w:tr>
      <w:tr w14:paraId="095D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C20A4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AFE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79BFEC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8</w:t>
            </w:r>
          </w:p>
        </w:tc>
      </w:tr>
      <w:tr w14:paraId="1167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BCC8B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CF5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266F9A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1033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937BD5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B1C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69FF6C">
            <w:pPr>
              <w:jc w:val="righ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7ABB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20A8E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61168CC">
            <w:pPr>
              <w:jc w:val="lef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计划新建消费维权服务站5家，计划创建ODR（消费纠纷在线解决）企业，计划调解群体性消费纠纷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,印制消费维权宣传资料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，计划开展消费维权知识进社区宣传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场次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,集中宣传活动5场,发布消息提醒3次.</w:t>
            </w:r>
          </w:p>
        </w:tc>
      </w:tr>
      <w:tr w14:paraId="7184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B7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26F64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555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273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C0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086B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54341A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1AE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014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E9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服务企业数量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E14966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不少于8家</w:t>
            </w:r>
          </w:p>
        </w:tc>
      </w:tr>
      <w:tr w14:paraId="1875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45CBA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B884D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30D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5BEF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工作目标完成情况符合上级要求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FEAA63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较高</w:t>
            </w:r>
          </w:p>
        </w:tc>
      </w:tr>
      <w:tr w14:paraId="78F7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DEB94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025DF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4BB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C825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  <w:t>按照上级规定完成创建任务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460BDA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较高</w:t>
            </w:r>
          </w:p>
        </w:tc>
      </w:tr>
      <w:tr w14:paraId="1C96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E45FE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DFBED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39F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A849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B6B5AA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 w14:paraId="3852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DA97BD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57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46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FD1A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04BE2E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 w14:paraId="429A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21F9AB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3699F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688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F8F2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FD3B02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 w14:paraId="0DE4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020270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B1172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8D3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C6E0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2EEEBC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 w14:paraId="76B4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5FB7B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1DB41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38C7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A887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F7736A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 w14:paraId="21AB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297EB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229F3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9D1B16"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6D63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C6F066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 w14:paraId="1F522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DE972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63E59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616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1FB3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  <w:t>相关人员满意度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4B7625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≥90%</w:t>
            </w:r>
          </w:p>
        </w:tc>
      </w:tr>
      <w:tr w14:paraId="55DE9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C7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33576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8B6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 w14:paraId="17C7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B9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6FFB5B5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综合业务费</w:t>
            </w:r>
          </w:p>
        </w:tc>
      </w:tr>
      <w:tr w14:paraId="3A6C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EAE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E70D44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淮南市田家庵区市场监督管理局126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52D6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2CDEAF83">
            <w:pPr>
              <w:jc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 w14:paraId="0E4C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ED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1E6916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延续项目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2E62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41C36F02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highlight w:val="none"/>
                <w:lang w:val="en-US" w:eastAsia="zh-CN"/>
              </w:rPr>
              <w:t>1年</w:t>
            </w:r>
          </w:p>
        </w:tc>
      </w:tr>
      <w:tr w14:paraId="25D7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90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B97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6C21D5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95</w:t>
            </w:r>
          </w:p>
        </w:tc>
      </w:tr>
      <w:tr w14:paraId="55C3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E636B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9E1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3B457D">
            <w:pPr>
              <w:jc w:val="righ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95</w:t>
            </w:r>
          </w:p>
        </w:tc>
      </w:tr>
      <w:tr w14:paraId="7764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EF9C2E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18A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1FCD48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0024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7668E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606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008A7A">
            <w:pPr>
              <w:jc w:val="righ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7088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1C07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99B5E8D">
            <w:pPr>
              <w:jc w:val="lef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用于执法制服经费配发,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计划创建区级放心消费示范单位</w:t>
            </w:r>
          </w:p>
        </w:tc>
      </w:tr>
      <w:tr w14:paraId="715A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09B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106F7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CB7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675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37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3E1D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139E6C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92F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DB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9F17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执法制服配发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546806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101套</w:t>
            </w:r>
          </w:p>
        </w:tc>
      </w:tr>
      <w:tr w14:paraId="46AB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0DBE69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C00D15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8A6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8559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经费支出合规性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84F288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严格执行相关财经法规、制度</w:t>
            </w:r>
          </w:p>
        </w:tc>
      </w:tr>
      <w:tr w14:paraId="343B4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CB14D9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033DD0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8A9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DF94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  <w:t>项目完成时间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CFC085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2024年</w:t>
            </w:r>
          </w:p>
        </w:tc>
      </w:tr>
      <w:tr w14:paraId="439A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69D81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73CCAF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08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1914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75B01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31360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944EC1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14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8AF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2BDC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44082F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5AADB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E77AB0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0A077D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2F5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B2F8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0C6CD0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4DB3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849B0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C18F9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54A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E0AC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AADFE5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5624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44B032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5E5807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44F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3DA0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AC29E6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5DAB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819414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41432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9DD77E"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6335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FCC683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 w14:paraId="4C623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45E07A"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277EE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1EC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41ED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  <w:t>相关人员满意度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92D7AA"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</w:p>
        </w:tc>
      </w:tr>
    </w:tbl>
    <w:p w14:paraId="30434321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">
    <w:altName w:val="Segoe Print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秀体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NjU1MGE2ZDk1MWM3NGYyMzU3ZDAwYmU1OWIwZWUifQ=="/>
  </w:docVars>
  <w:rsids>
    <w:rsidRoot w:val="700F685A"/>
    <w:rsid w:val="00EA7C85"/>
    <w:rsid w:val="0AEC20EB"/>
    <w:rsid w:val="0CCE4EFC"/>
    <w:rsid w:val="203A2A6B"/>
    <w:rsid w:val="21E236BA"/>
    <w:rsid w:val="700F685A"/>
    <w:rsid w:val="7F93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rFonts w:eastAsia="宋体"/>
      <w:sz w:val="24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999</Words>
  <Characters>1071</Characters>
  <Lines>0</Lines>
  <Paragraphs>0</Paragraphs>
  <TotalTime>0</TotalTime>
  <ScaleCrop>false</ScaleCrop>
  <LinksUpToDate>false</LinksUpToDate>
  <CharactersWithSpaces>1303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2024-02-08T00:41:00Z</dcterms:created>
  <dc:creator>   白日梦 </dc:creator>
  <cp:lastModifiedBy>高跟鞋</cp:lastModifiedBy>
  <dcterms:modified xsi:type="dcterms:W3CDTF">2025-02-15T14:12:36Z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ED0DE30285A34B5EB277B429C3557080_11</vt:lpwstr>
  </property>
  <property fmtid="{D5CDD505-2E9C-101B-9397-08002B2CF9AE}" pid="4" name="KSOTemplateDocerSaveRecord">
    <vt:lpwstr>eyJoZGlkIjoiZTI4Zjk1YTE5MWI0OGZhYmFlMTU1ZTI3MTViMTMyMDQiLCJ1c2VySWQiOiI0NDc0MTEwMTgifQ==</vt:lpwstr>
  </property>
</Properties>
</file>