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44"/>
          <w:szCs w:val="44"/>
          <w:lang w:eastAsia="zh-CN"/>
        </w:rPr>
        <w:t>淮南市</w:t>
      </w:r>
      <w:r>
        <w:rPr>
          <w:rFonts w:hint="default" w:ascii="TimesNewRoman" w:hAnsi="TimesNewRoman" w:eastAsia="华文中宋" w:cs="TimesNewRoman"/>
          <w:b/>
          <w:sz w:val="44"/>
          <w:szCs w:val="44"/>
        </w:rPr>
        <w:t>田家庵区统计局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202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  <w:t>项目</w:t>
      </w:r>
      <w:r>
        <w:rPr>
          <w:rFonts w:hint="default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全国第五次经济普查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新增聘用人员福利、首席（辅助）统计员工作补贴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党建活动、发展考核和市到县广域网建设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名录库维护、能源消耗检测、商贸服务业建筑业规下工业抽样调查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月度劳动力调查、住户抽样调查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统计外包项目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800"/>
              <w:jc w:val="both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单位：万元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新增聘用人员福利、首席（辅助）统计员工作补贴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我局行政事业编制外聘用人员的工资福利及社会保障、对各乡镇街道园区的首席统计员和辅助统计员进行工作考核，合格者发放工作补贴。充实了基层统计力量，能更好的履行综合统计职能，管理辖区内的统计事务，推动了镇街道统计机构的组织建设，统计规范化基础进一步夯实，统计数据质量进一步提高，统计服务水平进一步提升，统计法治环境进一步完善，统计队伍也更加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指标1：符合质量指标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指标1：符合社会效益指标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单位：万元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全国第五次经济普查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普查是一项重大的国情国力调查，与人口普查、农业普查组成三大周期性全国普查项目。经济普查是对我国境内从事第二产业和第三产业的全部法人单位、产业活动单位和个体经营户进行的一项全面调查，主要了解第二产业和第三产业的经营状况和发展变化情况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指标1：宣传月活动次数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指标2：普查资料印刷数量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≥1000张（册、本、套）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指标1：印刷品验收合格率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指标2：项目验收合格率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指标1：执行时间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指标2：支付时间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按阶段支付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指标1：撰写经济普查有关宣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传信息数量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撰写经济普查有关宣传信息数量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指标2：新闻媒体报道次数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单位：万元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党建活动、发展考核和市到县广域网建设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根据相关规定，组织安排党员进行党组织活动及有效使用网络，落实到以锤炼过硬本领为修养的能力建设上；落实到以推进统计工作为目标的互促共赢上，用党建工作的成效促进统计工作的发展。  提高网络建设的覆盖范围和普及率,加快推进全面信息化进程；  加强网络安全保障,建设安全稳定的网络环境。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指标1：符合质量指标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指标1：符合社会效益指标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800"/>
              <w:jc w:val="both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单位：万元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名录库维护、能源消耗检测、商贸服务业建筑业规下工业抽样调查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执行对田家庵区境内的企业事业单位进行能源消耗监测.。能及时、准确地反映我区城乡劳动力资源、就业和失业人口的总量、结构和分布情况，为政府准确判断就业形势，制定和调整就业政策，改善宏观调控，加强就业服务提供依据。通过对商贸、服务业、建筑业、规下工业企业和劳动工资报表进行抽样调查，准确掌握各个企业的生产经营情况。通过对商贸、服务业、建筑业、规下工业企业和劳动工资报表进行抽样调查，准确掌握各个企业的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指标1：符合质量指标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指标1：符合社会效益指标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  <w:t>……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单位：万元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月度劳动力调查、住户抽样调查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91.8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利完成住户抽样调查，促进居民增收，改善人民生活，进一步为提高国家宏观调控和科学管理水平打好基础。能及时、准确地反映我区城乡劳动力资源、就业和失业人口的总量、结构和分布情况，为政府准确判断就业形势，制定和调整就业政策，改善宏观调控，加强就业服务提供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指标1：符合质量指标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指标1：符合社会效益指标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800"/>
              <w:jc w:val="both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单位：万元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田家庵区统计局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0"/>
                <w:highlight w:val="no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根据国家人口普查普查安排，全面掌握调查人口普查安排部署和住户基本情况，为国家政策提供决策参考，为研究制定国家国民经济和社会发展规划，提高决策和管理水平奠定基础，切实加强落实项目实施。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指标1：完成数量指标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指标1：符合质量指标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指标1：完成时效指标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cs="宋体"/>
                <w:sz w:val="20"/>
                <w:highlight w:val="none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指标2：确保全年不超支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指标1：符合社会效益指标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WY5NWM4OGM0YzgwNmQ5NzUwMmM3MTdjZjZjMzYifQ=="/>
  </w:docVars>
  <w:rsids>
    <w:rsidRoot w:val="700F685A"/>
    <w:rsid w:val="011823AB"/>
    <w:rsid w:val="09577730"/>
    <w:rsid w:val="0A747118"/>
    <w:rsid w:val="57C80636"/>
    <w:rsid w:val="700F685A"/>
    <w:rsid w:val="769E34DE"/>
    <w:rsid w:val="793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2024-02-08T00:41:00Z</dcterms:created>
  <dc:creator>   白日梦 </dc:creator>
  <cp:lastModifiedBy>Administrator</cp:lastModifiedBy>
  <dcterms:modified xsi:type="dcterms:W3CDTF">2025-02-13T03:08:20Z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ED0DE30285A34B5EB277B429C3557080_11</vt:lpwstr>
  </property>
</Properties>
</file>