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25026">
      <w:pPr>
        <w:pBdr>
          <w:top w:val="none" w:color="auto" w:sz="0" w:space="0"/>
          <w:left w:val="none" w:color="auto" w:sz="0" w:space="0"/>
          <w:bottom w:val="none" w:color="auto" w:sz="0" w:space="0"/>
          <w:right w:val="none" w:color="auto" w:sz="0" w:space="0"/>
          <w:between w:val="none" w:color="auto" w:sz="0" w:space="0"/>
        </w:pBdr>
        <w:jc w:val="left"/>
        <w:rPr>
          <w:rFonts w:hint="eastAsia" w:ascii="CESI黑体-GB2312" w:hAnsi="CESI黑体-GB2312" w:eastAsia="CESI黑体-GB2312" w:cs="CESI黑体-GB2312"/>
          <w:sz w:val="32"/>
          <w:szCs w:val="32"/>
          <w:lang w:val="en-US" w:eastAsia="zh-CN"/>
        </w:rPr>
      </w:pPr>
      <w:bookmarkStart w:id="0" w:name="_GoBack"/>
      <w:bookmarkEnd w:id="0"/>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14:paraId="3D9255CB">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32"/>
          <w:szCs w:val="32"/>
        </w:rPr>
      </w:pPr>
    </w:p>
    <w:p w14:paraId="5AEAAE39">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田家庵区</w:t>
      </w:r>
      <w:r>
        <w:rPr>
          <w:rFonts w:hint="eastAsia" w:ascii="方正小标宋简体" w:hAnsi="方正小标宋简体" w:eastAsia="方正小标宋简体" w:cs="方正小标宋简体"/>
          <w:sz w:val="44"/>
          <w:szCs w:val="44"/>
        </w:rPr>
        <w:t>小麦抢收对口支援表</w:t>
      </w:r>
    </w:p>
    <w:p w14:paraId="45C01B49">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32"/>
          <w:szCs w:val="32"/>
        </w:rPr>
      </w:pPr>
    </w:p>
    <w:tbl>
      <w:tblPr>
        <w:tblStyle w:val="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99"/>
        <w:gridCol w:w="6137"/>
      </w:tblGrid>
      <w:tr w14:paraId="511B34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vAlign w:val="center"/>
          </w:tcPr>
          <w:p w14:paraId="082C0255">
            <w:pPr>
              <w:keepNext w:val="0"/>
              <w:keepLines w:val="0"/>
              <w:widowControl/>
              <w:suppressLineNumbers w:val="0"/>
              <w:jc w:val="center"/>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乡镇</w:t>
            </w:r>
          </w:p>
        </w:tc>
        <w:tc>
          <w:tcPr>
            <w:tcBorders>
              <w:top w:val="single" w:color="000000" w:sz="4" w:space="0"/>
              <w:left w:val="single" w:color="000000" w:sz="4" w:space="0"/>
              <w:bottom w:val="single" w:color="000000" w:sz="4" w:space="0"/>
              <w:right w:val="single" w:color="000000" w:sz="4" w:space="0"/>
            </w:tcBorders>
            <w:vAlign w:val="center"/>
          </w:tcPr>
          <w:p w14:paraId="15E6CF48">
            <w:pPr>
              <w:keepNext w:val="0"/>
              <w:keepLines w:val="0"/>
              <w:widowControl/>
              <w:suppressLineNumbers w:val="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对口支援乡镇</w:t>
            </w:r>
          </w:p>
        </w:tc>
      </w:tr>
      <w:tr w14:paraId="4F551F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vAlign w:val="center"/>
          </w:tcPr>
          <w:p w14:paraId="3A0DB6B7">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曹庵镇</w:t>
            </w:r>
          </w:p>
        </w:tc>
        <w:tc>
          <w:tcPr>
            <w:tcBorders>
              <w:top w:val="single" w:color="000000" w:sz="4" w:space="0"/>
              <w:left w:val="single" w:color="000000" w:sz="4" w:space="0"/>
              <w:bottom w:val="single" w:color="000000" w:sz="4" w:space="0"/>
              <w:right w:val="single" w:color="000000" w:sz="4" w:space="0"/>
            </w:tcBorders>
            <w:vAlign w:val="center"/>
          </w:tcPr>
          <w:p w14:paraId="2E803B79">
            <w:pPr>
              <w:keepNext w:val="0"/>
              <w:keepLines w:val="0"/>
              <w:widowControl/>
              <w:suppressLineNumbers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舜耕镇</w:t>
            </w:r>
          </w:p>
        </w:tc>
      </w:tr>
      <w:tr w14:paraId="679F7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vAlign w:val="center"/>
          </w:tcPr>
          <w:p w14:paraId="7B734F83">
            <w:pPr>
              <w:keepNext w:val="0"/>
              <w:keepLines w:val="0"/>
              <w:widowControl/>
              <w:suppressLineNumbers w:val="0"/>
              <w:jc w:val="center"/>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史院乡</w:t>
            </w:r>
          </w:p>
        </w:tc>
        <w:tc>
          <w:tcPr>
            <w:tcBorders>
              <w:top w:val="single" w:color="000000" w:sz="4" w:space="0"/>
              <w:left w:val="single" w:color="000000" w:sz="4" w:space="0"/>
              <w:bottom w:val="single" w:color="000000" w:sz="4" w:space="0"/>
              <w:right w:val="single" w:color="000000" w:sz="4" w:space="0"/>
            </w:tcBorders>
            <w:vAlign w:val="center"/>
          </w:tcPr>
          <w:p w14:paraId="422A04B5">
            <w:pPr>
              <w:keepNext w:val="0"/>
              <w:keepLines w:val="0"/>
              <w:widowControl/>
              <w:suppressLineNumbers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安成镇</w:t>
            </w:r>
          </w:p>
        </w:tc>
      </w:tr>
      <w:tr w14:paraId="658DF1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2199" w:type="dxa"/>
            <w:tcBorders>
              <w:top w:val="single" w:color="000000" w:sz="4" w:space="0"/>
              <w:left w:val="single" w:color="000000" w:sz="4" w:space="0"/>
              <w:bottom w:val="single" w:color="000000" w:sz="4" w:space="0"/>
              <w:right w:val="single" w:color="000000" w:sz="4" w:space="0"/>
            </w:tcBorders>
            <w:noWrap w:val="0"/>
            <w:vAlign w:val="center"/>
          </w:tcPr>
          <w:p w14:paraId="7A3C7D6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9AA37">
            <w:pPr>
              <w:keepNext w:val="0"/>
              <w:keepLines w:val="0"/>
              <w:widowControl/>
              <w:suppressLineNumbers w:val="0"/>
              <w:jc w:val="center"/>
              <w:rPr>
                <w:rFonts w:hint="eastAsia" w:ascii="仿宋_GB2312" w:hAnsi="仿宋_GB2312" w:eastAsia="仿宋_GB2312" w:cs="仿宋_GB2312"/>
                <w:sz w:val="32"/>
                <w:szCs w:val="32"/>
              </w:rPr>
            </w:pPr>
          </w:p>
        </w:tc>
      </w:tr>
    </w:tbl>
    <w:p w14:paraId="10838EAB">
      <w:pPr>
        <w:rPr>
          <w:rFonts w:hint="eastAsia" w:ascii="仿宋_GB2312" w:hAnsi="仿宋_GB2312" w:eastAsia="仿宋_GB2312" w:cs="仿宋_GB2312"/>
          <w:sz w:val="32"/>
          <w:szCs w:val="32"/>
        </w:rPr>
      </w:pPr>
    </w:p>
    <w:p w14:paraId="4ADB5E53">
      <w:pPr>
        <w:rPr>
          <w:rFonts w:hint="eastAsia" w:ascii="仿宋_GB2312" w:hAnsi="仿宋_GB2312" w:eastAsia="仿宋_GB2312" w:cs="仿宋_GB2312"/>
          <w:sz w:val="32"/>
          <w:szCs w:val="32"/>
        </w:rPr>
      </w:pPr>
    </w:p>
    <w:p w14:paraId="47A5825B">
      <w:pPr>
        <w:rPr>
          <w:rFonts w:hint="eastAsia" w:ascii="仿宋_GB2312" w:hAnsi="仿宋_GB2312" w:eastAsia="仿宋_GB2312" w:cs="仿宋_GB2312"/>
          <w:sz w:val="32"/>
          <w:szCs w:val="32"/>
        </w:rPr>
      </w:pPr>
    </w:p>
    <w:p w14:paraId="030DC7DB">
      <w:pPr>
        <w:rPr>
          <w:rFonts w:hint="eastAsia" w:ascii="仿宋_GB2312" w:hAnsi="仿宋_GB2312" w:eastAsia="仿宋_GB2312" w:cs="仿宋_GB2312"/>
          <w:sz w:val="32"/>
          <w:szCs w:val="32"/>
        </w:rPr>
      </w:pPr>
    </w:p>
    <w:p w14:paraId="183733A9">
      <w:pPr>
        <w:rPr>
          <w:rFonts w:hint="eastAsia" w:ascii="仿宋_GB2312" w:hAnsi="仿宋_GB2312" w:eastAsia="仿宋_GB2312" w:cs="仿宋_GB2312"/>
          <w:sz w:val="32"/>
          <w:szCs w:val="32"/>
        </w:rPr>
      </w:pPr>
    </w:p>
    <w:p w14:paraId="2E7CF1AA">
      <w:pPr>
        <w:rPr>
          <w:rFonts w:hint="eastAsia" w:ascii="仿宋_GB2312" w:hAnsi="仿宋_GB2312" w:eastAsia="仿宋_GB2312" w:cs="仿宋_GB2312"/>
          <w:sz w:val="32"/>
          <w:szCs w:val="32"/>
        </w:rPr>
      </w:pPr>
    </w:p>
    <w:p w14:paraId="3CFF5CDA">
      <w:pPr>
        <w:rPr>
          <w:rFonts w:hint="eastAsia" w:ascii="仿宋_GB2312" w:hAnsi="仿宋_GB2312" w:eastAsia="仿宋_GB2312" w:cs="仿宋_GB2312"/>
          <w:sz w:val="32"/>
          <w:szCs w:val="32"/>
        </w:rPr>
      </w:pPr>
    </w:p>
    <w:p w14:paraId="2067C154">
      <w:pPr>
        <w:rPr>
          <w:rFonts w:hint="eastAsia" w:ascii="仿宋_GB2312" w:hAnsi="仿宋_GB2312" w:eastAsia="仿宋_GB2312" w:cs="仿宋_GB2312"/>
          <w:sz w:val="32"/>
          <w:szCs w:val="32"/>
        </w:rPr>
      </w:pPr>
    </w:p>
    <w:p w14:paraId="5B0772BE">
      <w:pPr>
        <w:rPr>
          <w:rFonts w:hint="eastAsia" w:ascii="仿宋_GB2312" w:hAnsi="仿宋_GB2312" w:eastAsia="仿宋_GB2312" w:cs="仿宋_GB2312"/>
          <w:sz w:val="32"/>
          <w:szCs w:val="32"/>
        </w:rPr>
      </w:pPr>
    </w:p>
    <w:p w14:paraId="67AA488B">
      <w:pPr>
        <w:rPr>
          <w:rFonts w:hint="eastAsia" w:ascii="仿宋_GB2312" w:hAnsi="仿宋_GB2312" w:eastAsia="仿宋_GB2312" w:cs="仿宋_GB2312"/>
          <w:sz w:val="32"/>
          <w:szCs w:val="32"/>
        </w:rPr>
      </w:pPr>
    </w:p>
    <w:p w14:paraId="515A6102">
      <w:pPr>
        <w:rPr>
          <w:rFonts w:hint="eastAsia" w:ascii="仿宋_GB2312" w:hAnsi="仿宋_GB2312" w:eastAsia="仿宋_GB2312" w:cs="仿宋_GB2312"/>
          <w:sz w:val="32"/>
          <w:szCs w:val="32"/>
        </w:rPr>
      </w:pPr>
    </w:p>
    <w:p w14:paraId="75BF5099">
      <w:pPr>
        <w:rPr>
          <w:rFonts w:hint="eastAsia" w:ascii="仿宋_GB2312" w:hAnsi="仿宋_GB2312" w:eastAsia="仿宋_GB2312" w:cs="仿宋_GB2312"/>
          <w:sz w:val="32"/>
          <w:szCs w:val="32"/>
        </w:rPr>
      </w:pPr>
    </w:p>
    <w:p w14:paraId="3F12804A">
      <w:pPr>
        <w:rPr>
          <w:rFonts w:hint="eastAsia" w:ascii="仿宋_GB2312" w:hAnsi="仿宋_GB2312" w:eastAsia="仿宋_GB2312" w:cs="仿宋_GB2312"/>
          <w:sz w:val="32"/>
          <w:szCs w:val="32"/>
        </w:rPr>
      </w:pPr>
    </w:p>
    <w:p w14:paraId="18786B1B">
      <w:pPr>
        <w:pBdr>
          <w:top w:val="none" w:color="auto" w:sz="0" w:space="0"/>
          <w:left w:val="none" w:color="auto" w:sz="0" w:space="0"/>
          <w:bottom w:val="none" w:color="auto" w:sz="0" w:space="0"/>
          <w:right w:val="none" w:color="auto" w:sz="0" w:space="0"/>
          <w:between w:val="none" w:color="auto" w:sz="0" w:space="0"/>
        </w:pBdr>
        <w:jc w:val="lef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2</w:t>
      </w:r>
    </w:p>
    <w:p w14:paraId="0BE14442">
      <w:pPr>
        <w:jc w:val="center"/>
        <w:rPr>
          <w:rFonts w:hint="eastAsia" w:ascii="方正小标宋简体" w:hAnsi="方正小标宋简体" w:eastAsia="方正小标宋简体" w:cs="方正小标宋简体"/>
          <w:sz w:val="44"/>
          <w:szCs w:val="44"/>
        </w:rPr>
      </w:pPr>
    </w:p>
    <w:p w14:paraId="79BB01D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田家庵区</w:t>
      </w:r>
      <w:r>
        <w:rPr>
          <w:rFonts w:hint="eastAsia" w:ascii="方正小标宋简体" w:hAnsi="方正小标宋简体" w:eastAsia="方正小标宋简体" w:cs="方正小标宋简体"/>
          <w:sz w:val="44"/>
          <w:szCs w:val="44"/>
        </w:rPr>
        <w:t>小麦抢收应急预案</w:t>
      </w:r>
    </w:p>
    <w:p w14:paraId="6ED085B7">
      <w:pPr>
        <w:ind w:firstLine="640" w:firstLineChars="200"/>
        <w:rPr>
          <w:rFonts w:hint="eastAsia" w:ascii="仿宋_GB2312" w:hAnsi="仿宋_GB2312" w:eastAsia="仿宋_GB2312" w:cs="仿宋_GB2312"/>
          <w:sz w:val="32"/>
          <w:szCs w:val="32"/>
        </w:rPr>
      </w:pPr>
    </w:p>
    <w:p w14:paraId="125BC0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为应对小麦抢收期间极端天气、突发局部地区收获机具紧张等不确定性因素，有力、有序、有效地组织应急抢收，特制定本工作方案。</w:t>
      </w:r>
    </w:p>
    <w:p w14:paraId="6DCD54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一、应急组织机构及职责</w:t>
      </w:r>
    </w:p>
    <w:p w14:paraId="40DA7C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局成立小麦抢收指挥部及办公室。</w:t>
      </w:r>
    </w:p>
    <w:p w14:paraId="04DF72BD">
      <w:pPr>
        <w:spacing w:line="600" w:lineRule="exact"/>
        <w:ind w:firstLine="640" w:firstLineChars="200"/>
        <w:rPr>
          <w:rFonts w:hint="eastAsia" w:ascii="Times New Roman" w:hAnsi="Times New Roman" w:eastAsia="楷体_GB2312" w:cs="Times New Roman"/>
          <w:snapToGrid w:val="0"/>
          <w:sz w:val="32"/>
          <w:szCs w:val="32"/>
        </w:rPr>
      </w:pPr>
      <w:r>
        <w:rPr>
          <w:rFonts w:hint="eastAsia" w:ascii="Times New Roman" w:hAnsi="Times New Roman" w:eastAsia="楷体_GB2312" w:cs="Times New Roman"/>
          <w:snapToGrid w:val="0"/>
          <w:sz w:val="32"/>
          <w:szCs w:val="32"/>
        </w:rPr>
        <w:t>1. 全</w:t>
      </w:r>
      <w:r>
        <w:rPr>
          <w:rFonts w:hint="eastAsia" w:ascii="Times New Roman" w:hAnsi="Times New Roman" w:eastAsia="楷体_GB2312" w:cs="Times New Roman"/>
          <w:snapToGrid w:val="0"/>
          <w:sz w:val="32"/>
          <w:szCs w:val="32"/>
          <w:lang w:eastAsia="zh-CN"/>
        </w:rPr>
        <w:t>区</w:t>
      </w:r>
      <w:r>
        <w:rPr>
          <w:rFonts w:hint="eastAsia" w:ascii="Times New Roman" w:hAnsi="Times New Roman" w:eastAsia="楷体_GB2312" w:cs="Times New Roman"/>
          <w:snapToGrid w:val="0"/>
          <w:sz w:val="32"/>
          <w:szCs w:val="32"/>
        </w:rPr>
        <w:t>小麦抢收指挥部</w:t>
      </w:r>
    </w:p>
    <w:p w14:paraId="6B64CDA7">
      <w:pPr>
        <w:spacing w:line="60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snapToGrid w:val="0"/>
          <w:sz w:val="32"/>
          <w:szCs w:val="32"/>
        </w:rPr>
        <w:t>总指挥长：</w:t>
      </w:r>
      <w:r>
        <w:rPr>
          <w:rFonts w:hint="eastAsia" w:ascii="仿宋_GB2312" w:hAnsi="仿宋_GB2312" w:eastAsia="仿宋_GB2312" w:cs="仿宋_GB2312"/>
          <w:sz w:val="32"/>
          <w:szCs w:val="32"/>
          <w:lang w:val="en-US" w:eastAsia="zh-CN"/>
        </w:rPr>
        <w:t xml:space="preserve">朱玉东 </w:t>
      </w:r>
      <w:r>
        <w:rPr>
          <w:rFonts w:hint="eastAsia" w:ascii="仿宋_GB2312" w:hAnsi="仿宋_GB2312" w:eastAsia="仿宋_GB2312" w:cs="仿宋_GB2312"/>
          <w:sz w:val="32"/>
          <w:szCs w:val="32"/>
        </w:rPr>
        <w:t xml:space="preserve"> 局党组书记、局长</w:t>
      </w:r>
    </w:p>
    <w:p w14:paraId="6D628451">
      <w:pPr>
        <w:spacing w:line="600" w:lineRule="exact"/>
        <w:ind w:firstLine="643"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napToGrid w:val="0"/>
          <w:sz w:val="32"/>
          <w:szCs w:val="32"/>
        </w:rPr>
        <w:t>副指挥长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局党组成员、</w:t>
      </w:r>
      <w:r>
        <w:rPr>
          <w:rFonts w:hint="eastAsia" w:ascii="仿宋_GB2312" w:hAnsi="仿宋_GB2312" w:eastAsia="仿宋_GB2312" w:cs="仿宋_GB2312"/>
          <w:sz w:val="32"/>
          <w:szCs w:val="32"/>
          <w:lang w:eastAsia="zh-CN"/>
        </w:rPr>
        <w:t>农技中心主任</w:t>
      </w:r>
    </w:p>
    <w:p w14:paraId="598F6FEB">
      <w:pPr>
        <w:spacing w:line="600" w:lineRule="exact"/>
        <w:ind w:firstLine="643"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napToGrid w:val="0"/>
          <w:sz w:val="32"/>
          <w:szCs w:val="32"/>
        </w:rPr>
        <w:t xml:space="preserve">成 </w:t>
      </w:r>
      <w:r>
        <w:rPr>
          <w:rFonts w:hint="eastAsia" w:ascii="Times New Roman" w:hAnsi="Times New Roman" w:eastAsia="仿宋_GB2312" w:cs="Times New Roman"/>
          <w:b/>
          <w:snapToGrid w:val="0"/>
          <w:sz w:val="32"/>
          <w:szCs w:val="32"/>
          <w:lang w:val="en-US" w:eastAsia="zh-CN"/>
        </w:rPr>
        <w:t xml:space="preserve">   </w:t>
      </w:r>
      <w:r>
        <w:rPr>
          <w:rFonts w:hint="eastAsia" w:ascii="Times New Roman" w:hAnsi="Times New Roman" w:eastAsia="仿宋_GB2312" w:cs="Times New Roman"/>
          <w:b/>
          <w:snapToGrid w:val="0"/>
          <w:sz w:val="32"/>
          <w:szCs w:val="32"/>
        </w:rPr>
        <w:t>员：</w:t>
      </w:r>
      <w:r>
        <w:rPr>
          <w:rFonts w:hint="eastAsia" w:ascii="仿宋_GB2312" w:hAnsi="仿宋_GB2312" w:eastAsia="仿宋_GB2312" w:cs="仿宋_GB2312"/>
          <w:sz w:val="32"/>
          <w:szCs w:val="32"/>
          <w:lang w:val="en-US" w:eastAsia="zh-CN"/>
        </w:rPr>
        <w:t xml:space="preserve">金生法  </w:t>
      </w:r>
      <w:r>
        <w:rPr>
          <w:rFonts w:hint="eastAsia" w:ascii="仿宋_GB2312" w:hAnsi="仿宋_GB2312" w:eastAsia="仿宋_GB2312" w:cs="仿宋_GB2312"/>
          <w:sz w:val="32"/>
          <w:szCs w:val="32"/>
        </w:rPr>
        <w:t>农机技术推广</w:t>
      </w:r>
      <w:r>
        <w:rPr>
          <w:rFonts w:hint="eastAsia" w:ascii="仿宋_GB2312" w:hAnsi="仿宋_GB2312" w:eastAsia="仿宋_GB2312" w:cs="仿宋_GB2312"/>
          <w:sz w:val="32"/>
          <w:szCs w:val="32"/>
          <w:lang w:eastAsia="zh-CN"/>
        </w:rPr>
        <w:t>职员</w:t>
      </w:r>
    </w:p>
    <w:p w14:paraId="6368C61B">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张吉传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农机技术推广</w:t>
      </w:r>
      <w:r>
        <w:rPr>
          <w:rFonts w:hint="eastAsia" w:ascii="仿宋_GB2312" w:hAnsi="仿宋_GB2312" w:eastAsia="仿宋_GB2312" w:cs="仿宋_GB2312"/>
          <w:sz w:val="32"/>
          <w:szCs w:val="32"/>
          <w:lang w:eastAsia="zh-CN"/>
        </w:rPr>
        <w:t>职员</w:t>
      </w:r>
      <w:r>
        <w:rPr>
          <w:rFonts w:hint="eastAsia" w:ascii="仿宋_GB2312" w:hAnsi="仿宋_GB2312" w:eastAsia="仿宋_GB2312" w:cs="仿宋_GB2312"/>
          <w:sz w:val="32"/>
          <w:szCs w:val="32"/>
          <w:lang w:val="en-US" w:eastAsia="zh-CN"/>
        </w:rPr>
        <w:t xml:space="preserve"> </w:t>
      </w:r>
    </w:p>
    <w:p w14:paraId="1EC99BD8">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童  婷  </w:t>
      </w:r>
      <w:r>
        <w:rPr>
          <w:rFonts w:hint="eastAsia" w:ascii="仿宋_GB2312" w:hAnsi="仿宋_GB2312" w:eastAsia="仿宋_GB2312" w:cs="仿宋_GB2312"/>
          <w:sz w:val="32"/>
          <w:szCs w:val="32"/>
        </w:rPr>
        <w:t>农机技术推广</w:t>
      </w:r>
      <w:r>
        <w:rPr>
          <w:rFonts w:hint="eastAsia" w:ascii="仿宋_GB2312" w:hAnsi="仿宋_GB2312" w:eastAsia="仿宋_GB2312" w:cs="仿宋_GB2312"/>
          <w:sz w:val="32"/>
          <w:szCs w:val="32"/>
          <w:lang w:eastAsia="zh-CN"/>
        </w:rPr>
        <w:t>职员</w:t>
      </w:r>
    </w:p>
    <w:p w14:paraId="18CA02AB">
      <w:pPr>
        <w:ind w:firstLine="2240" w:firstLineChars="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张文旗  舜耕镇农办主任</w:t>
      </w:r>
    </w:p>
    <w:p w14:paraId="16F59529">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谢  琳  </w:t>
      </w:r>
      <w:r>
        <w:rPr>
          <w:rFonts w:hint="eastAsia" w:ascii="仿宋_GB2312" w:hAnsi="仿宋_GB2312" w:eastAsia="仿宋_GB2312" w:cs="仿宋_GB2312"/>
          <w:sz w:val="32"/>
          <w:szCs w:val="32"/>
          <w:lang w:eastAsia="zh-CN"/>
        </w:rPr>
        <w:t>安成镇农办主任</w:t>
      </w:r>
    </w:p>
    <w:p w14:paraId="4A619D26">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曹庵镇农办主任</w:t>
      </w:r>
    </w:p>
    <w:p w14:paraId="6A544179">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史院乡农办主任</w:t>
      </w:r>
    </w:p>
    <w:p w14:paraId="5898A9EA">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2. 全</w:t>
      </w:r>
      <w:r>
        <w:rPr>
          <w:rFonts w:hint="eastAsia" w:ascii="Times New Roman" w:hAnsi="Times New Roman" w:eastAsia="楷体_GB2312" w:cs="Times New Roman"/>
          <w:snapToGrid w:val="0"/>
          <w:sz w:val="32"/>
          <w:szCs w:val="32"/>
          <w:lang w:eastAsia="zh-CN"/>
        </w:rPr>
        <w:t>区</w:t>
      </w:r>
      <w:r>
        <w:rPr>
          <w:rFonts w:hint="eastAsia" w:ascii="Times New Roman" w:hAnsi="Times New Roman" w:eastAsia="楷体_GB2312" w:cs="Times New Roman"/>
          <w:snapToGrid w:val="0"/>
          <w:sz w:val="32"/>
          <w:szCs w:val="32"/>
        </w:rPr>
        <w:t>小麦抢收指挥部办公室</w:t>
      </w:r>
    </w:p>
    <w:p w14:paraId="09890EA6">
      <w:pPr>
        <w:ind w:firstLine="640" w:firstLineChars="200"/>
        <w:rPr>
          <w:rFonts w:hint="eastAsia" w:ascii="Times New Roman" w:hAnsi="Times New Roman" w:eastAsia="黑体" w:cs="Times New Roman"/>
          <w:snapToGrid w:val="0"/>
          <w:sz w:val="32"/>
          <w:szCs w:val="32"/>
        </w:rPr>
      </w:pPr>
      <w:r>
        <w:rPr>
          <w:rFonts w:hint="eastAsia" w:ascii="仿宋_GB2312" w:hAnsi="仿宋_GB2312" w:eastAsia="仿宋_GB2312" w:cs="仿宋_GB2312"/>
          <w:sz w:val="32"/>
          <w:szCs w:val="32"/>
        </w:rPr>
        <w:t>小麦抢收指挥部办公室设在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农技推广</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尹波</w:t>
      </w:r>
      <w:r>
        <w:rPr>
          <w:rFonts w:hint="eastAsia" w:ascii="仿宋_GB2312" w:hAnsi="仿宋_GB2312" w:eastAsia="仿宋_GB2312" w:cs="仿宋_GB2312"/>
          <w:sz w:val="32"/>
          <w:szCs w:val="32"/>
        </w:rPr>
        <w:t>兼任指挥部办公室主任。办公室负责协调指导全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小麦机收应急事件的处置工作，了解掌握各地麦收进度、天气情况、联合收割机到位情况，安排部署小麦抢收应急支援工作。</w:t>
      </w:r>
    </w:p>
    <w:p w14:paraId="32DC8AB4">
      <w:pPr>
        <w:spacing w:line="600" w:lineRule="exact"/>
        <w:ind w:firstLine="640" w:firstLineChars="200"/>
        <w:rPr>
          <w:rFonts w:hint="eastAsia"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二、应急处置适用情况</w:t>
      </w:r>
    </w:p>
    <w:p w14:paraId="2C210C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小麦抢收作业期间，有以下情况发生</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及时启动应急处置工作：</w:t>
      </w:r>
    </w:p>
    <w:p w14:paraId="72F00A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(一)出现连续降雨、大风等异常天气，需提前开展较大范围紧急抢收，或造成较大范围作物倒伏、联合收获机作业困难的；</w:t>
      </w:r>
    </w:p>
    <w:p w14:paraId="0EA39DC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(二)局部地区机具供需严重失衡，较大范围出现作物抢收困难、发生重大阻拦或截留联合收割机正常转场作业事件，造成机收作业秩序、道路交通秩序混乱的。</w:t>
      </w:r>
    </w:p>
    <w:p w14:paraId="0FC357E2">
      <w:pPr>
        <w:spacing w:line="600" w:lineRule="exact"/>
        <w:ind w:firstLine="640" w:firstLineChars="200"/>
        <w:rPr>
          <w:rFonts w:hint="eastAsia"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三、应急处置工作指引</w:t>
      </w:r>
    </w:p>
    <w:p w14:paraId="695B1D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小麦抢收出现应急处置适用情况时，</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以上农业农村部门应立即按照以下工作指引开展工作，指挥相关工作力量、协调有关部门开展应急处置工作，迅速向当地政府和上级农业农村部门报告，并根据需要及时做好舆论引导。</w:t>
      </w:r>
    </w:p>
    <w:p w14:paraId="42EACEA0">
      <w:pPr>
        <w:ind w:firstLine="640" w:firstLineChars="200"/>
        <w:rPr>
          <w:rFonts w:hint="eastAsia" w:ascii="仿宋_GB2312" w:hAnsi="仿宋_GB2312" w:eastAsia="仿宋_GB2312" w:cs="仿宋_GB2312"/>
          <w:sz w:val="32"/>
          <w:szCs w:val="32"/>
        </w:rPr>
      </w:pPr>
      <w:r>
        <w:rPr>
          <w:rFonts w:eastAsia="楷体_GB2312"/>
          <w:sz w:val="32"/>
          <w:szCs w:val="32"/>
        </w:rPr>
        <w:t>（一）应对不良天气情况。</w:t>
      </w:r>
      <w:r>
        <w:rPr>
          <w:rFonts w:hint="eastAsia" w:ascii="仿宋_GB2312" w:hAnsi="仿宋_GB2312" w:eastAsia="仿宋_GB2312" w:cs="仿宋_GB2312"/>
          <w:sz w:val="32"/>
          <w:szCs w:val="32"/>
        </w:rPr>
        <w:t>加强与气象部门沟通会商，密切关注天气变化，及早对可能出现的灾害性天气进行预警，强化机具组织调度，引导当地农户提前开展抢收作业。针对地块泥泞轮式机具难以进地的情况，组织排灌机械开展排水作业，调度增加履带式收割机进地作业。对于作物倒伏严重地块，通过各种信息渠道发布作业技术要点，组织专业人员深入田间地头指导机手调整机具，努力将作业损失降到最低。</w:t>
      </w:r>
    </w:p>
    <w:p w14:paraId="58CCF2B8">
      <w:pPr>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(二)</w:t>
      </w:r>
      <w:r>
        <w:rPr>
          <w:rFonts w:hint="eastAsia" w:ascii="Times New Roman" w:hAnsi="Times New Roman" w:eastAsia="楷体_GB2312" w:cs="Times New Roman"/>
          <w:snapToGrid w:val="0"/>
          <w:sz w:val="32"/>
          <w:szCs w:val="32"/>
          <w:lang w:val="en-US" w:eastAsia="zh-CN"/>
        </w:rPr>
        <w:t>应对</w:t>
      </w:r>
      <w:r>
        <w:rPr>
          <w:rFonts w:hint="eastAsia" w:ascii="Times New Roman" w:hAnsi="Times New Roman" w:eastAsia="楷体_GB2312" w:cs="Times New Roman"/>
          <w:snapToGrid w:val="0"/>
          <w:sz w:val="32"/>
          <w:szCs w:val="32"/>
        </w:rPr>
        <w:t>机具供需失衡</w:t>
      </w:r>
      <w:r>
        <w:rPr>
          <w:rFonts w:hint="eastAsia" w:ascii="Times New Roman" w:hAnsi="Times New Roman" w:eastAsia="楷体_GB2312" w:cs="Times New Roman"/>
          <w:snapToGrid w:val="0"/>
          <w:sz w:val="32"/>
          <w:szCs w:val="32"/>
          <w:lang w:val="en-US" w:eastAsia="zh-CN"/>
        </w:rPr>
        <w:t>情况</w:t>
      </w:r>
      <w:r>
        <w:rPr>
          <w:rFonts w:hint="eastAsia" w:ascii="Times New Roman" w:hAnsi="Times New Roman" w:eastAsia="楷体_GB2312" w:cs="Times New Roman"/>
          <w:snapToGrid w:val="0"/>
          <w:sz w:val="32"/>
          <w:szCs w:val="32"/>
        </w:rPr>
        <w:t>。</w:t>
      </w:r>
      <w:r>
        <w:rPr>
          <w:rFonts w:hint="eastAsia" w:ascii="仿宋_GB2312" w:hAnsi="仿宋_GB2312" w:eastAsia="仿宋_GB2312" w:cs="仿宋_GB2312"/>
          <w:sz w:val="32"/>
          <w:szCs w:val="32"/>
        </w:rPr>
        <w:t>区域内出现因作业机具严重短缺，可能造成成熟作物大面积无法及时收获时，应立即通过新闻媒体及信息网络发布用机需求，引导周边机具帮助作业，必要时按照《安徽省防灾救灾农机储备和调用制度》，经当地党委政府同意后报请上级农业农村部门协调组织更大范围机具支援抢收，并动态公布机具到位情况和收获作业进度，避免机到无活干。出现聚集性恶意拦机情况，属地农业农村部门立即派出人员赶赴现场，迅速通报当地公安部门，依据《联合收割机跨区作业管理办法》进行处置，对说服教育无效，不听劝告者，根据相关法规进行处理。可根据事态发展和实际需要，请公安交管部门帮助作业机具顺利转移，尽快恢复交通秩序。</w:t>
      </w:r>
    </w:p>
    <w:p w14:paraId="08F1E0E1">
      <w:pPr>
        <w:spacing w:line="600" w:lineRule="exact"/>
        <w:ind w:firstLine="640" w:firstLineChars="200"/>
      </w:pPr>
      <w:r>
        <w:rPr>
          <w:rFonts w:eastAsia="楷体_GB2312"/>
          <w:sz w:val="32"/>
          <w:szCs w:val="32"/>
        </w:rPr>
        <w:t>（三）应对农机用油难情况。</w:t>
      </w:r>
      <w:r>
        <w:rPr>
          <w:rFonts w:eastAsia="仿宋_GB2312"/>
          <w:sz w:val="32"/>
          <w:szCs w:val="32"/>
        </w:rPr>
        <w:t>各级农业农村部门要</w:t>
      </w:r>
      <w:r>
        <w:rPr>
          <w:rFonts w:eastAsia="仿宋_GB2312"/>
          <w:bCs/>
          <w:sz w:val="32"/>
          <w:szCs w:val="32"/>
        </w:rPr>
        <w:t>加强与公安、交通运输、应急管理、市场监管、石油供应等部门沟通协作，落实落细农机用油运输、储存环节有关要求和优先优惠政策，</w:t>
      </w:r>
      <w:r>
        <w:rPr>
          <w:rFonts w:eastAsia="仿宋_GB2312"/>
          <w:sz w:val="32"/>
          <w:szCs w:val="32"/>
        </w:rPr>
        <w:t>及时协调妥善处置，</w:t>
      </w:r>
      <w:r>
        <w:rPr>
          <w:rFonts w:eastAsia="仿宋_GB2312"/>
          <w:bCs/>
          <w:sz w:val="32"/>
          <w:szCs w:val="32"/>
        </w:rPr>
        <w:t>严防加油困难现象和不良舆情出现。</w:t>
      </w:r>
    </w:p>
    <w:p w14:paraId="0BB4BD98">
      <w:pPr>
        <w:ind w:firstLine="640" w:firstLineChars="200"/>
        <w:rPr>
          <w:rFonts w:hint="eastAsia" w:ascii="仿宋_GB2312" w:hAnsi="仿宋_GB2312" w:eastAsia="仿宋_GB2312" w:cs="仿宋_GB2312"/>
          <w:sz w:val="32"/>
          <w:szCs w:val="32"/>
        </w:rPr>
      </w:pPr>
    </w:p>
    <w:p w14:paraId="416333D6">
      <w:pPr>
        <w:ind w:firstLine="640" w:firstLineChars="200"/>
        <w:rPr>
          <w:rFonts w:hint="eastAsia" w:ascii="仿宋_GB2312" w:hAnsi="仿宋_GB2312" w:eastAsia="仿宋_GB2312" w:cs="仿宋_GB2312"/>
          <w:sz w:val="32"/>
          <w:szCs w:val="32"/>
        </w:rPr>
      </w:pPr>
    </w:p>
    <w:p w14:paraId="3C5FCE69">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jdhMjc1NGE5YmFmZjE0NDllNDcwZjFkZmFjZDgifQ=="/>
  </w:docVars>
  <w:rsids>
    <w:rsidRoot w:val="4F3A4BAE"/>
    <w:rsid w:val="0C5D0C26"/>
    <w:rsid w:val="16E46008"/>
    <w:rsid w:val="330F188F"/>
    <w:rsid w:val="43131939"/>
    <w:rsid w:val="4F3A4BAE"/>
    <w:rsid w:val="4FFFC367"/>
    <w:rsid w:val="6B27342C"/>
    <w:rsid w:val="764C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3208</Words>
  <Characters>3293</Characters>
  <Lines>0</Lines>
  <Paragraphs>0</Paragraphs>
  <TotalTime>10</TotalTime>
  <ScaleCrop>false</ScaleCrop>
  <LinksUpToDate>false</LinksUpToDate>
  <CharactersWithSpaces>3295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2024-05-16T09:36:00Z</dcterms:created>
  <dc:creator>Administrator</dc:creator>
  <cp:lastModifiedBy>Administrator</cp:lastModifiedBy>
  <cp:lastPrinted>2024-05-20T10:11:00Z</cp:lastPrinted>
  <dcterms:modified xsi:type="dcterms:W3CDTF">2025-05-21T09:18:43Z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609BC7D5F6804ECB813C563FA45B0097_13</vt:lpwstr>
  </property>
  <property fmtid="{D5CDD505-2E9C-101B-9397-08002B2CF9AE}" pid="4" name="KSOTemplateDocerSaveRecord">
    <vt:lpwstr>eyJoZGlkIjoiODIzY2ZlYTM3ZmVhNWY3ZWI1MDQ3ODA2MGZlZGMwOWIifQ==</vt:lpwstr>
  </property>
</Properties>
</file>