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C117AD">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仿宋_GB2312" w:hAnsi="仿宋_GB2312" w:eastAsia="仿宋_GB2312" w:cs="仿宋_GB2312"/>
          <w:sz w:val="32"/>
          <w:szCs w:val="32"/>
        </w:rPr>
      </w:pPr>
    </w:p>
    <w:p w14:paraId="494DDD91">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仿宋_GB2312" w:hAnsi="仿宋_GB2312" w:eastAsia="仿宋_GB2312" w:cs="仿宋_GB2312"/>
          <w:sz w:val="32"/>
          <w:szCs w:val="32"/>
        </w:rPr>
      </w:pPr>
      <w:bookmarkStart w:id="0" w:name="_GoBack"/>
      <w:bookmarkEnd w:id="0"/>
    </w:p>
    <w:p w14:paraId="26FEF809">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仿宋_GB2312" w:hAnsi="仿宋_GB2312" w:eastAsia="仿宋_GB2312" w:cs="仿宋_GB2312"/>
          <w:sz w:val="32"/>
          <w:szCs w:val="32"/>
        </w:rPr>
      </w:pPr>
    </w:p>
    <w:p w14:paraId="37BF5D01">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仿宋_GB2312" w:hAnsi="仿宋_GB2312" w:eastAsia="仿宋_GB2312" w:cs="仿宋_GB2312"/>
          <w:sz w:val="32"/>
          <w:szCs w:val="32"/>
        </w:rPr>
      </w:pPr>
    </w:p>
    <w:p w14:paraId="1ED964A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outlineLvl w:val="9"/>
        <w:rPr>
          <w:rFonts w:hint="eastAsia" w:ascii="仿宋_GB2312" w:hAnsi="仿宋_GB2312" w:eastAsia="仿宋_GB2312" w:cs="仿宋_GB2312"/>
          <w:sz w:val="32"/>
          <w:szCs w:val="32"/>
        </w:rPr>
      </w:pPr>
    </w:p>
    <w:p w14:paraId="2660B8F7">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outlineLvl w:val="9"/>
        <w:rPr>
          <w:rFonts w:hint="eastAsia" w:ascii="仿宋_GB2312" w:hAnsi="仿宋_GB2312" w:eastAsia="仿宋_GB2312" w:cs="仿宋_GB2312"/>
          <w:sz w:val="32"/>
          <w:szCs w:val="32"/>
        </w:rPr>
      </w:pPr>
    </w:p>
    <w:p w14:paraId="5F705501">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outlineLvl w:val="9"/>
        <w:rPr>
          <w:rFonts w:hint="eastAsia" w:ascii="仿宋_GB2312" w:hAnsi="仿宋_GB2312" w:eastAsia="仿宋_GB2312" w:cs="仿宋_GB2312"/>
          <w:sz w:val="32"/>
          <w:szCs w:val="32"/>
        </w:rPr>
      </w:pPr>
    </w:p>
    <w:p w14:paraId="52E6CE4B">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田新</w:t>
      </w:r>
      <w:r>
        <w:rPr>
          <w:rFonts w:hint="eastAsia" w:ascii="仿宋_GB2312" w:hAnsi="仿宋_GB2312" w:eastAsia="仿宋_GB2312" w:cs="仿宋_GB2312"/>
          <w:sz w:val="32"/>
          <w:szCs w:val="32"/>
          <w:lang w:eastAsia="zh-CN"/>
        </w:rPr>
        <w:t>字</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号</w:t>
      </w:r>
    </w:p>
    <w:p w14:paraId="4232CB16">
      <w:pPr>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723" w:firstLineChars="200"/>
        <w:jc w:val="both"/>
        <w:textAlignment w:val="auto"/>
        <w:outlineLvl w:val="9"/>
        <w:rPr>
          <w:rFonts w:hint="eastAsia"/>
          <w:b/>
          <w:sz w:val="36"/>
          <w:szCs w:val="36"/>
        </w:rPr>
      </w:pPr>
    </w:p>
    <w:p w14:paraId="625DC79D">
      <w:pPr>
        <w:pStyle w:val="2"/>
        <w:keepNext w:val="0"/>
        <w:keepLines w:val="0"/>
        <w:pageBreakBefore w:val="0"/>
        <w:widowControl w:val="0"/>
        <w:kinsoku/>
        <w:wordWrap/>
        <w:overflowPunct/>
        <w:topLinePunct w:val="0"/>
        <w:autoSpaceDE/>
        <w:autoSpaceDN/>
        <w:bidi w:val="0"/>
        <w:adjustRightInd/>
        <w:snapToGrid/>
        <w:spacing w:after="0" w:line="640" w:lineRule="exact"/>
        <w:ind w:left="0" w:leftChars="0" w:firstLine="0" w:firstLineChars="0"/>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sz w:val="44"/>
          <w:szCs w:val="44"/>
        </w:rPr>
        <w:t>关于</w:t>
      </w:r>
      <w:r>
        <w:rPr>
          <w:rFonts w:hint="eastAsia" w:ascii="方正小标宋简体" w:hAnsi="方正小标宋简体" w:eastAsia="方正小标宋简体" w:cs="方正小标宋简体"/>
          <w:b w:val="0"/>
          <w:bCs/>
          <w:sz w:val="44"/>
          <w:szCs w:val="44"/>
          <w:lang w:val="en-US" w:eastAsia="zh-CN"/>
        </w:rPr>
        <w:t>印发</w:t>
      </w:r>
      <w:r>
        <w:rPr>
          <w:rFonts w:hint="eastAsia" w:ascii="方正小标宋简体" w:hAnsi="方正小标宋简体" w:eastAsia="方正小标宋简体" w:cs="方正小标宋简体"/>
          <w:b w:val="0"/>
          <w:bCs/>
          <w:sz w:val="44"/>
          <w:szCs w:val="44"/>
          <w:lang w:eastAsia="zh-CN"/>
        </w:rPr>
        <w:t>新淮</w:t>
      </w:r>
      <w:r>
        <w:rPr>
          <w:rFonts w:hint="eastAsia" w:ascii="方正小标宋简体" w:hAnsi="方正小标宋简体" w:eastAsia="方正小标宋简体" w:cs="方正小标宋简体"/>
          <w:b w:val="0"/>
          <w:bCs w:val="0"/>
          <w:sz w:val="44"/>
          <w:szCs w:val="44"/>
          <w:lang w:val="en-US" w:eastAsia="zh-CN"/>
        </w:rPr>
        <w:t>街道审批事项清单、行政执法事项清单和配合事项清单工作运行</w:t>
      </w:r>
    </w:p>
    <w:p w14:paraId="7E856968">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4"/>
          <w:szCs w:val="44"/>
          <w:u w:val="none"/>
          <w:lang w:val="en-US" w:eastAsia="zh-CN"/>
        </w:rPr>
      </w:pPr>
      <w:r>
        <w:rPr>
          <w:rFonts w:hint="eastAsia" w:ascii="方正小标宋简体" w:hAnsi="方正小标宋简体" w:eastAsia="方正小标宋简体" w:cs="方正小标宋简体"/>
          <w:b w:val="0"/>
          <w:bCs w:val="0"/>
          <w:sz w:val="44"/>
          <w:szCs w:val="44"/>
          <w:lang w:val="en-US" w:eastAsia="zh-CN"/>
        </w:rPr>
        <w:t>流程图</w:t>
      </w:r>
      <w:r>
        <w:rPr>
          <w:rFonts w:hint="eastAsia" w:ascii="方正小标宋简体" w:hAnsi="方正小标宋简体" w:eastAsia="方正小标宋简体" w:cs="方正小标宋简体"/>
          <w:color w:val="auto"/>
          <w:sz w:val="44"/>
          <w:szCs w:val="44"/>
          <w:u w:val="none"/>
          <w:lang w:val="en-US" w:eastAsia="zh-CN"/>
        </w:rPr>
        <w:t>的通知</w:t>
      </w:r>
    </w:p>
    <w:p w14:paraId="10212030">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i w:val="0"/>
          <w:caps w:val="0"/>
          <w:color w:val="auto"/>
          <w:spacing w:val="0"/>
          <w:sz w:val="32"/>
          <w:szCs w:val="32"/>
          <w:shd w:val="clear" w:color="auto" w:fill="FFFFFF"/>
          <w:lang w:eastAsia="zh-CN"/>
        </w:rPr>
      </w:pPr>
      <w:r>
        <w:rPr>
          <w:rFonts w:hint="eastAsia" w:ascii="仿宋_GB2312" w:hAnsi="仿宋_GB2312" w:eastAsia="仿宋_GB2312" w:cs="仿宋_GB2312"/>
          <w:b w:val="0"/>
          <w:bCs w:val="0"/>
          <w:color w:val="auto"/>
          <w:sz w:val="32"/>
          <w:szCs w:val="32"/>
        </w:rPr>
        <w:br w:type="textWrapping"/>
      </w:r>
      <w:r>
        <w:rPr>
          <w:rFonts w:hint="eastAsia" w:ascii="仿宋_GB2312" w:hAnsi="仿宋_GB2312" w:eastAsia="仿宋_GB2312" w:cs="仿宋_GB2312"/>
          <w:b w:val="0"/>
          <w:bCs w:val="0"/>
          <w:color w:val="auto"/>
          <w:sz w:val="32"/>
          <w:szCs w:val="32"/>
          <w:lang w:eastAsia="zh-CN"/>
        </w:rPr>
        <w:t>街道机关各部门、各社区及有关单位</w:t>
      </w:r>
      <w:r>
        <w:rPr>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auto"/>
          <w:sz w:val="32"/>
          <w:szCs w:val="32"/>
        </w:rPr>
        <w:br w:type="textWrapping"/>
      </w:r>
      <w:r>
        <w:rPr>
          <w:rFonts w:hint="eastAsia" w:ascii="仿宋_GB2312" w:hAnsi="仿宋_GB2312" w:eastAsia="仿宋_GB2312" w:cs="仿宋_GB2312"/>
          <w:b w:val="0"/>
          <w:bCs w:val="0"/>
          <w:i w:val="0"/>
          <w:caps w:val="0"/>
          <w:color w:val="auto"/>
          <w:spacing w:val="0"/>
          <w:sz w:val="32"/>
          <w:szCs w:val="32"/>
          <w:shd w:val="clear" w:color="auto" w:fill="FFFFFF"/>
          <w:lang w:val="en-US" w:eastAsia="zh-CN"/>
        </w:rPr>
        <w:t xml:space="preserve">     根据《淮南市田家庵区人民政府办公室关于公布乡镇街道审批事项清单、行政执法事项清单和配合事项清单工作运行流程图的通知》（田政办〔2023〕5号）要求，结合本街道实际，经研究，形成了新淮街道审批事项清单、行政执法事项清单和配合事项清单工作运行流程图，现将有关事项公布如下。</w:t>
      </w:r>
    </w:p>
    <w:p w14:paraId="4E21BB41">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i w:val="0"/>
          <w:caps w:val="0"/>
          <w:color w:val="auto"/>
          <w:spacing w:val="0"/>
          <w:sz w:val="32"/>
          <w:szCs w:val="32"/>
          <w:shd w:val="clear" w:color="auto" w:fill="FFFFFF"/>
          <w:lang w:eastAsia="zh-CN"/>
        </w:rPr>
      </w:pPr>
    </w:p>
    <w:p w14:paraId="049AC179">
      <w:pPr>
        <w:keepNext w:val="0"/>
        <w:keepLines w:val="0"/>
        <w:pageBreakBefore w:val="0"/>
        <w:widowControl w:val="0"/>
        <w:kinsoku/>
        <w:wordWrap/>
        <w:overflowPunct/>
        <w:topLinePunct w:val="0"/>
        <w:autoSpaceDE/>
        <w:autoSpaceDN/>
        <w:bidi w:val="0"/>
        <w:adjustRightInd/>
        <w:snapToGrid/>
        <w:spacing w:line="560" w:lineRule="exact"/>
        <w:ind w:right="0" w:rightChars="0"/>
        <w:jc w:val="righ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新淮街道办事处</w:t>
      </w:r>
    </w:p>
    <w:p w14:paraId="77976ED5">
      <w:pPr>
        <w:keepNext w:val="0"/>
        <w:keepLines w:val="0"/>
        <w:pageBreakBefore w:val="0"/>
        <w:widowControl w:val="0"/>
        <w:kinsoku/>
        <w:wordWrap/>
        <w:overflowPunct/>
        <w:topLinePunct w:val="0"/>
        <w:autoSpaceDE/>
        <w:autoSpaceDN/>
        <w:bidi w:val="0"/>
        <w:adjustRightInd/>
        <w:snapToGrid/>
        <w:spacing w:line="560" w:lineRule="exact"/>
        <w:ind w:right="0" w:rightChars="0"/>
        <w:jc w:val="righ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2023年6月6日</w:t>
      </w:r>
    </w:p>
    <w:p w14:paraId="5F40828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14:paraId="5B525C3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color w:val="auto"/>
          <w:sz w:val="32"/>
          <w:szCs w:val="32"/>
          <w:lang w:val="en-US" w:eastAsia="zh-CN"/>
        </w:rPr>
      </w:pPr>
    </w:p>
    <w:p w14:paraId="42894DE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color w:val="auto"/>
          <w:sz w:val="32"/>
          <w:szCs w:val="32"/>
          <w:lang w:val="en-US" w:eastAsia="zh-CN"/>
        </w:rPr>
      </w:pPr>
    </w:p>
    <w:p w14:paraId="5E05AC03">
      <w:pPr>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br w:type="page"/>
      </w:r>
    </w:p>
    <w:p w14:paraId="7C95A78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街道“三清单”事项工作运行流程图</w:t>
      </w:r>
    </w:p>
    <w:p w14:paraId="3D820582">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ascii="方正小标宋简体" w:hAnsi="方正小标宋简体" w:eastAsia="方正小标宋简体" w:cs="方正小标宋简体"/>
          <w:color w:val="auto"/>
          <w:sz w:val="44"/>
          <w:szCs w:val="44"/>
          <w:lang w:eastAsia="zh-CN"/>
        </w:rPr>
      </w:pPr>
      <w:r>
        <w:rPr>
          <w:rFonts w:hint="eastAsia" w:ascii="黑体" w:hAnsi="黑体" w:eastAsia="黑体" w:cs="黑体"/>
          <w:color w:val="auto"/>
          <w:sz w:val="36"/>
          <w:szCs w:val="36"/>
          <w:lang w:val="en-US" w:eastAsia="zh-CN"/>
        </w:rPr>
        <w:t>（一）街道审批事项清单工作运行流程图</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14:paraId="24A29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537FBBEB">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14:paraId="72767AF7">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w:t>
            </w:r>
          </w:p>
        </w:tc>
        <w:tc>
          <w:tcPr>
            <w:tcW w:w="2090" w:type="dxa"/>
            <w:noWrap w:val="0"/>
            <w:vAlign w:val="top"/>
          </w:tcPr>
          <w:p w14:paraId="6AA074DF">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14:paraId="4DB35397">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行政许可</w:t>
            </w:r>
          </w:p>
        </w:tc>
      </w:tr>
      <w:tr w14:paraId="7FB0A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center"/>
          </w:tcPr>
          <w:p w14:paraId="5DAF0F74">
            <w:pPr>
              <w:spacing w:line="360" w:lineRule="auto"/>
              <w:ind w:firstLine="480" w:firstLineChars="200"/>
              <w:jc w:val="both"/>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14:paraId="385F8109">
            <w:pPr>
              <w:keepNext w:val="0"/>
              <w:keepLines w:val="0"/>
              <w:pageBreakBefore w:val="0"/>
              <w:widowControl w:val="0"/>
              <w:tabs>
                <w:tab w:val="left" w:pos="498"/>
              </w:tabs>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适龄儿童、少年因身体状况需要延缓入学或者休学审批</w:t>
            </w:r>
          </w:p>
        </w:tc>
      </w:tr>
      <w:tr w14:paraId="29F01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0DF1555A">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14:paraId="04664AAF">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 xml:space="preserve"> </w:t>
            </w:r>
          </w:p>
        </w:tc>
      </w:tr>
    </w:tbl>
    <w:p w14:paraId="37AD1B63">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sz w:val="21"/>
        </w:rPr>
      </w:pPr>
    </w:p>
    <w:p w14:paraId="0C2A3056">
      <w:pPr>
        <w:bidi w:val="0"/>
        <w:rPr>
          <w:rFonts w:hint="eastAsia" w:asciiTheme="minorHAnsi" w:hAnsiTheme="minorHAnsi" w:eastAsiaTheme="minorEastAsia" w:cstheme="minorBidi"/>
          <w:kern w:val="2"/>
          <w:sz w:val="21"/>
          <w:szCs w:val="24"/>
          <w:lang w:val="en-US" w:eastAsia="zh-CN" w:bidi="ar-SA"/>
        </w:rPr>
      </w:pPr>
      <w:r>
        <w:rPr>
          <w:sz w:val="21"/>
        </w:rPr>
        <mc:AlternateContent>
          <mc:Choice Requires="wpg">
            <w:drawing>
              <wp:anchor distT="0" distB="0" distL="114300" distR="114300" simplePos="0" relativeHeight="251891712" behindDoc="0" locked="0" layoutInCell="1" allowOverlap="1">
                <wp:simplePos x="0" y="0"/>
                <wp:positionH relativeFrom="column">
                  <wp:posOffset>87630</wp:posOffset>
                </wp:positionH>
                <wp:positionV relativeFrom="paragraph">
                  <wp:posOffset>128905</wp:posOffset>
                </wp:positionV>
                <wp:extent cx="4843780" cy="4660265"/>
                <wp:effectExtent l="5080" t="4445" r="8890" b="21590"/>
                <wp:wrapNone/>
                <wp:docPr id="45" name="组合 45"/>
                <wp:cNvGraphicFramePr/>
                <a:graphic xmlns:a="http://schemas.openxmlformats.org/drawingml/2006/main">
                  <a:graphicData uri="http://schemas.microsoft.com/office/word/2010/wordprocessingGroup">
                    <wpg:wgp>
                      <wpg:cNvGrpSpPr/>
                      <wpg:grpSpPr>
                        <a:xfrm>
                          <a:off x="0" y="0"/>
                          <a:ext cx="4843780" cy="4660253"/>
                          <a:chOff x="6811" y="3922"/>
                          <a:chExt cx="7628" cy="7339"/>
                        </a:xfrm>
                      </wpg:grpSpPr>
                      <wps:wsp>
                        <wps:cNvPr id="48" name="直接箭头连接符 1"/>
                        <wps:cNvCnPr/>
                        <wps:spPr>
                          <a:xfrm flipH="1">
                            <a:off x="9311" y="8802"/>
                            <a:ext cx="1" cy="624"/>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g:grpSp>
                        <wpg:cNvPr id="84" name="组合 4"/>
                        <wpg:cNvGrpSpPr/>
                        <wpg:grpSpPr>
                          <a:xfrm>
                            <a:off x="6811" y="3922"/>
                            <a:ext cx="7628" cy="7339"/>
                            <a:chOff x="6811" y="3922"/>
                            <a:chExt cx="7628" cy="7339"/>
                          </a:xfrm>
                        </wpg:grpSpPr>
                        <wpg:grpSp>
                          <wpg:cNvPr id="94" name="组合 67"/>
                          <wpg:cNvGrpSpPr/>
                          <wpg:grpSpPr>
                            <a:xfrm>
                              <a:off x="6811" y="3922"/>
                              <a:ext cx="6523" cy="7339"/>
                              <a:chOff x="3194" y="21213"/>
                              <a:chExt cx="6523" cy="7186"/>
                            </a:xfrm>
                          </wpg:grpSpPr>
                          <wps:wsp>
                            <wps:cNvPr id="95" name="文本框 38"/>
                            <wps:cNvSpPr txBox="1"/>
                            <wps:spPr>
                              <a:xfrm>
                                <a:off x="3967" y="26617"/>
                                <a:ext cx="2384" cy="1782"/>
                              </a:xfrm>
                              <a:prstGeom prst="rect">
                                <a:avLst/>
                              </a:prstGeom>
                              <a:solidFill>
                                <a:srgbClr val="FFFFFF"/>
                              </a:solidFill>
                              <a:ln w="6350">
                                <a:solidFill>
                                  <a:prstClr val="black"/>
                                </a:solidFill>
                              </a:ln>
                              <a:effectLst/>
                            </wps:spPr>
                            <wps:txbx>
                              <w:txbxContent>
                                <w:p w14:paraId="49550CB4">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做出不予休学的决定，，并说明理由。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96" name="组合 84"/>
                            <wpg:cNvGrpSpPr/>
                            <wpg:grpSpPr>
                              <a:xfrm>
                                <a:off x="3194" y="21213"/>
                                <a:ext cx="6523" cy="7159"/>
                                <a:chOff x="3492" y="21302"/>
                                <a:chExt cx="6523" cy="7159"/>
                              </a:xfrm>
                            </wpg:grpSpPr>
                            <wps:wsp>
                              <wps:cNvPr id="98" name="流程图: 过程 34"/>
                              <wps:cNvSpPr/>
                              <wps:spPr>
                                <a:xfrm>
                                  <a:off x="5017" y="21302"/>
                                  <a:ext cx="3448" cy="1035"/>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14:paraId="40D0FCE5">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本人及其法定监护人提出书面</w:t>
                                    </w:r>
                                  </w:p>
                                  <w:p w14:paraId="66B14BCE">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101" name="直接箭头连接符 33"/>
                              <wps:cNvCnPr>
                                <a:stCxn id="34" idx="2"/>
                                <a:endCxn id="2465" idx="0"/>
                              </wps:cNvCnPr>
                              <wps:spPr>
                                <a:xfrm>
                                  <a:off x="6741" y="22337"/>
                                  <a:ext cx="13" cy="556"/>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102" name="直接箭头连接符 29"/>
                              <wps:cNvCnPr>
                                <a:stCxn id="2465" idx="2"/>
                                <a:endCxn id="7" idx="0"/>
                              </wps:cNvCnPr>
                              <wps:spPr>
                                <a:xfrm flipH="1">
                                  <a:off x="6749" y="23740"/>
                                  <a:ext cx="5" cy="879"/>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103" name="文本框 37"/>
                              <wps:cNvSpPr txBox="1"/>
                              <wps:spPr>
                                <a:xfrm rot="10800000" flipV="1">
                                  <a:off x="7029" y="26692"/>
                                  <a:ext cx="2446" cy="1769"/>
                                </a:xfrm>
                                <a:prstGeom prst="rect">
                                  <a:avLst/>
                                </a:prstGeom>
                                <a:solidFill>
                                  <a:srgbClr val="FFFFFF"/>
                                </a:solidFill>
                                <a:ln w="9525" cap="sq">
                                  <a:solidFill>
                                    <a:prstClr val="black"/>
                                  </a:solidFill>
                                  <a:tailEnd type="triangle" w="med" len="med"/>
                                </a:ln>
                                <a:effectLst/>
                              </wps:spPr>
                              <wps:txbx>
                                <w:txbxContent>
                                  <w:p w14:paraId="3E13EC55">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作出准予决定，反馈给学校，由学校发放休学证书，并将学生休学情况记入学生学籍档案。</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104" name="文本框 7"/>
                              <wps:cNvSpPr txBox="1"/>
                              <wps:spPr>
                                <a:xfrm>
                                  <a:off x="5482" y="24619"/>
                                  <a:ext cx="2533" cy="1393"/>
                                </a:xfrm>
                                <a:prstGeom prst="rect">
                                  <a:avLst/>
                                </a:prstGeom>
                                <a:solidFill>
                                  <a:srgbClr val="FFFFFF"/>
                                </a:solidFill>
                                <a:ln w="9525" cap="sq">
                                  <a:solidFill>
                                    <a:prstClr val="black"/>
                                  </a:solidFill>
                                  <a:tailEnd type="triangle" w="med" len="med"/>
                                </a:ln>
                                <a:effectLst/>
                              </wps:spPr>
                              <wps:txbx>
                                <w:txbxContent>
                                  <w:p w14:paraId="38D3817F">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申请材料齐全，乡镇街道进行审查。按程序研究后做出准予或不准予决定。</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105" name="直接箭头连接符 2408"/>
                              <wps:cNvCnPr/>
                              <wps:spPr>
                                <a:xfrm>
                                  <a:off x="7449" y="26024"/>
                                  <a:ext cx="0" cy="624"/>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107" name="流程图: 过程 2465"/>
                              <wps:cNvSpPr/>
                              <wps:spPr>
                                <a:xfrm>
                                  <a:off x="3492" y="22893"/>
                                  <a:ext cx="6523" cy="847"/>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14:paraId="0D7E99B8">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提出申请学生所在学校初核，并签订意见</w:t>
                                    </w:r>
                                  </w:p>
                                </w:txbxContent>
                              </wps:txbx>
                              <wps:bodyPr rot="0" spcFirstLastPara="0" vertOverflow="overflow" horzOverflow="overflow" vert="horz" wrap="square" lIns="90000" tIns="46800" rIns="90000" bIns="46800" numCol="1" spcCol="0" rtlCol="0" fromWordArt="0" anchor="ctr" anchorCtr="0" forceAA="0" compatLnSpc="1">
                                <a:noAutofit/>
                              </wps:bodyPr>
                            </wps:wsp>
                          </wpg:grpSp>
                        </wpg:grpSp>
                        <wps:wsp>
                          <wps:cNvPr id="109" name="直接箭头连接符 2"/>
                          <wps:cNvCnPr>
                            <a:stCxn id="34" idx="3"/>
                          </wps:cNvCnPr>
                          <wps:spPr>
                            <a:xfrm>
                              <a:off x="11784" y="4451"/>
                              <a:ext cx="536" cy="0"/>
                            </a:xfrm>
                            <a:prstGeom prst="straightConnector1">
                              <a:avLst/>
                            </a:prstGeom>
                            <a:noFill/>
                            <a:ln w="9525" cap="sq" cmpd="sng" algn="ctr">
                              <a:solidFill>
                                <a:srgbClr val="000000"/>
                              </a:solidFill>
                              <a:prstDash val="solid"/>
                              <a:miter lim="800000"/>
                              <a:tailEnd type="triangle" w="med" len="med"/>
                            </a:ln>
                            <a:effectLst/>
                          </wps:spPr>
                          <wps:bodyPr/>
                        </wps:wsp>
                        <wps:wsp>
                          <wps:cNvPr id="112" name="文本框 3"/>
                          <wps:cNvSpPr txBox="1"/>
                          <wps:spPr>
                            <a:xfrm>
                              <a:off x="12372" y="3946"/>
                              <a:ext cx="2067" cy="13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1E15C5E">
                                <w:r>
                                  <w:rPr>
                                    <w:rFonts w:hint="eastAsia"/>
                                  </w:rPr>
                                  <w:t>出具县级以上教育行政部门指定的医疗机构证明或其他有效证明</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6.9pt;margin-top:10.15pt;height:366.95pt;width:381.4pt;z-index:251891712;mso-width-relative:page;mso-height-relative:page;" coordorigin="6811,3922" coordsize="7628,7339" o:gfxdata="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">
                <o:lock v:ext="edit" aspectratio="f"/>
                <v:shape id="直接箭头连接符 1" o:spid="_x0000_s1026" o:spt="32" type="#_x0000_t32" style="position:absolute;left:9311;top:8802;flip:x;height:624;width:1;" filled="f" stroked="t" coordsize="21600,21600" o:gfxdata="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yOwzbgAAADbAAAA&#10;DwAAAAAAAAABACAAAAAiAAAAZHJzL2Rvd25yZXYueG1sUEsBAhQAFAAAAAgAh07iQDMvBZ47AAAA&#10;OQAAABAAAAAAAAAAAQAgAAAABwEAAGRycy9zaGFwZXhtbC54bWxQSwUGAAAAAAYABgBbAQAAsQMA&#10;AAAA&#10;">
                  <v:fill on="f" focussize="0,0"/>
                  <v:stroke color="#000000" miterlimit="8" joinstyle="miter" endcap="square" endarrow="block"/>
                  <v:imagedata o:title=""/>
                  <o:lock v:ext="edit" aspectratio="f"/>
                </v:shape>
                <v:group id="组合 4" o:spid="_x0000_s1026" o:spt="203" style="position:absolute;left:6811;top:3922;height:7339;width:7628;" coordorigin="6811,3922" coordsize="7628,7339" o:gfxdata="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T8Ckb0AAADbAAAADwAAAAAAAAABACAAAAAiAAAAZHJzL2Rvd25yZXYueG1s&#10;UEsBAhQAFAAAAAgAh07iQDMvBZ47AAAAOQAAABUAAAAAAAAAAQAgAAAADAEAAGRycy9ncm91cHNo&#10;YXBleG1sLnhtbFBLBQYAAAAABgAGAGABAADJAwAAAAA=&#10;">
                  <o:lock v:ext="edit" aspectratio="f"/>
                  <v:group id="组合 67" o:spid="_x0000_s1026" o:spt="203" style="position:absolute;left:6811;top:3922;height:7339;width:6523;" coordorigin="3194,21213" coordsize="6523,7186" o:gfxdata="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5pRMvwAAANsAAAAPAAAAAAAAAAEAIAAAACIAAABkcnMvZG93bnJldi54&#10;bWxQSwECFAAUAAAACACHTuJAMy8FnjsAAAA5AAAAFQAAAAAAAAABACAAAAAOAQAAZHJzL2dyb3Vw&#10;c2hhcGV4bWwueG1sUEsFBgAAAAAGAAYAYAEAAMsDAAAAAA==&#10;">
                    <o:lock v:ext="edit" aspectratio="f"/>
                    <v:shape id="文本框 38" o:spid="_x0000_s1026" o:spt="202" type="#_x0000_t202" style="position:absolute;left:3967;top:26617;height:1782;width:2384;" fillcolor="#FFFFFF" filled="t" stroked="t" coordsize="21600,21600" o:gfxdata="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BUCLk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14:paraId="49550CB4">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做出不予休学的决定，，并说明理由。</w:t>
                            </w:r>
                          </w:p>
                        </w:txbxContent>
                      </v:textbox>
                    </v:shape>
                    <v:group id="组合 84" o:spid="_x0000_s1026" o:spt="203" style="position:absolute;left:3194;top:21213;height:7159;width:6523;" coordorigin="3492,21302" coordsize="6523,7159" o:gfxdata="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K+gvwAAANsAAAAPAAAAAAAAAAEAIAAAACIAAABkcnMvZG93bnJldi54&#10;bWxQSwECFAAUAAAACACHTuJAMy8FnjsAAAA5AAAAFQAAAAAAAAABACAAAAAOAQAAZHJzL2dyb3Vw&#10;c2hhcGV4bWwueG1sUEsFBgAAAAAGAAYAYAEAAMsDAAAAAA==&#10;">
                      <o:lock v:ext="edit" aspectratio="f"/>
                      <v:shape id="流程图: 过程 34" o:spid="_x0000_s1026" o:spt="109" type="#_x0000_t109" style="position:absolute;left:5017;top:21302;height:1035;width:3448;v-text-anchor:middle;" fillcolor="#FFFFFF" filled="t" stroked="t" coordsize="21600,21600" o:gfxdata="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RA+YrsAAADb&#10;AAAADwAAAAAAAAABACAAAAAiAAAAZHJzL2Rvd25yZXYueG1sUEsBAhQAFAAAAAgAh07iQDMvBZ47&#10;AAAAOQAAABAAAAAAAAAAAQAgAAAACgEAAGRycy9zaGFwZXhtbC54bWxQSwUGAAAAAAYABgBbAQAA&#10;tAMAAAAA&#10;">
                        <v:fill on="t" focussize="0,0"/>
                        <v:stroke color="#000000" miterlimit="8" joinstyle="miter" endcap="square" endarrow="block"/>
                        <v:imagedata o:title=""/>
                        <o:lock v:ext="edit" aspectratio="f"/>
                        <v:textbox inset="2.5mm,1.3mm,2.5mm,1.3mm">
                          <w:txbxContent>
                            <w:p w14:paraId="40D0FCE5">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本人及其法定监护人提出书面</w:t>
                              </w:r>
                            </w:p>
                            <w:p w14:paraId="66B14BCE">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w:t>
                              </w:r>
                            </w:p>
                          </w:txbxContent>
                        </v:textbox>
                      </v:shape>
                      <v:shape id="直接箭头连接符 33" o:spid="_x0000_s1026" o:spt="32" type="#_x0000_t32" style="position:absolute;left:6741;top:22337;height:556;width:13;" filled="f" stroked="t" coordsize="21600,21600" o:gfxdata="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sW1sugAAANwA&#10;AAAPAAAAAAAAAAEAIAAAACIAAABkcnMvZG93bnJldi54bWxQSwECFAAUAAAACACHTuJAMy8FnjsA&#10;AAA5AAAAEAAAAAAAAAABACAAAAAJAQAAZHJzL3NoYXBleG1sLnhtbFBLBQYAAAAABgAGAFsBAACz&#10;AwAAAAA=&#10;">
                        <v:fill on="f" focussize="0,0"/>
                        <v:stroke color="#000000" miterlimit="8" joinstyle="miter" endcap="square" endarrow="block"/>
                        <v:imagedata o:title=""/>
                        <o:lock v:ext="edit" aspectratio="f"/>
                      </v:shape>
                      <v:shape id="直接箭头连接符 29" o:spid="_x0000_s1026" o:spt="32" type="#_x0000_t32" style="position:absolute;left:6749;top:23740;flip:x;height:879;width:5;" filled="f" stroked="t" coordsize="21600,21600" o:gfxdata="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16ChK5AAAA3AAA&#10;AA8AAAAAAAAAAQAgAAAAIgAAAGRycy9kb3ducmV2LnhtbFBLAQIUABQAAAAIAIdO4kAzLwWeOwAA&#10;ADkAAAAQAAAAAAAAAAEAIAAAAAgBAABkcnMvc2hhcGV4bWwueG1sUEsFBgAAAAAGAAYAWwEAALID&#10;AAAAAA==&#10;">
                        <v:fill on="f" focussize="0,0"/>
                        <v:stroke color="#000000" miterlimit="8" joinstyle="miter" endcap="square" endarrow="block"/>
                        <v:imagedata o:title=""/>
                        <o:lock v:ext="edit" aspectratio="f"/>
                      </v:shape>
                      <v:shape id="文本框 37" o:spid="_x0000_s1026" o:spt="202" type="#_x0000_t202" style="position:absolute;left:7029;top:26692;flip:y;height:1769;width:2446;rotation:11796480f;v-text-anchor:middle;" fillcolor="#FFFFFF" filled="t" stroked="t" coordsize="21600,21600" o:gfxdata="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2+3e8AAAA&#10;3AAAAA8AAAAAAAAAAQAgAAAAIgAAAGRycy9kb3ducmV2LnhtbFBLAQIUABQAAAAIAIdO4kAzLwWe&#10;OwAAADkAAAAQAAAAAAAAAAEAIAAAAAsBAABkcnMvc2hhcGV4bWwueG1sUEsFBgAAAAAGAAYAWwEA&#10;ALUDAAAAAA==&#10;">
                        <v:fill on="t" focussize="0,0"/>
                        <v:stroke color="#000000" joinstyle="round" endcap="square" endarrow="block"/>
                        <v:imagedata o:title=""/>
                        <o:lock v:ext="edit" aspectratio="f"/>
                        <v:textbox inset="2.5mm,1.3mm,2.5mm,1.3mm">
                          <w:txbxContent>
                            <w:p w14:paraId="3E13EC55">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作出准予决定，反馈给学校，由学校发放休学证书，并将学生休学情况记入学生学籍档案。</w:t>
                              </w:r>
                            </w:p>
                          </w:txbxContent>
                        </v:textbox>
                      </v:shape>
                      <v:shape id="文本框 7" o:spid="_x0000_s1026" o:spt="202" type="#_x0000_t202" style="position:absolute;left:5482;top:24619;height:1393;width:2533;v-text-anchor:middle;" fillcolor="#FFFFFF" filled="t" stroked="t" coordsize="21600,21600" o:gfxdata="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0Z5pvQAA&#10;ANwAAAAPAAAAAAAAAAEAIAAAACIAAABkcnMvZG93bnJldi54bWxQSwECFAAUAAAACACHTuJAMy8F&#10;njsAAAA5AAAAEAAAAAAAAAABACAAAAAMAQAAZHJzL3NoYXBleG1sLnhtbFBLBQYAAAAABgAGAFsB&#10;AAC2AwAAAAA=&#10;">
                        <v:fill on="t" focussize="0,0"/>
                        <v:stroke color="#000000" joinstyle="round" endcap="square" endarrow="block"/>
                        <v:imagedata o:title=""/>
                        <o:lock v:ext="edit" aspectratio="f"/>
                        <v:textbox inset="2.5mm,1.3mm,2.5mm,1.3mm">
                          <w:txbxContent>
                            <w:p w14:paraId="38D3817F">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申请材料齐全，乡镇街道进行审查。按程序研究后做出准予或不准予决定。</w:t>
                              </w:r>
                            </w:p>
                          </w:txbxContent>
                        </v:textbox>
                      </v:shape>
                      <v:shape id="直接箭头连接符 2408" o:spid="_x0000_s1026" o:spt="32" type="#_x0000_t32" style="position:absolute;left:7449;top:26024;height:624;width:0;" filled="f" stroked="t" coordsize="21600,21600" o:gfxdata="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imtvugAAANwA&#10;AAAPAAAAAAAAAAEAIAAAACIAAABkcnMvZG93bnJldi54bWxQSwECFAAUAAAACACHTuJAMy8FnjsA&#10;AAA5AAAAEAAAAAAAAAABACAAAAAJAQAAZHJzL3NoYXBleG1sLnhtbFBLBQYAAAAABgAGAFsBAACz&#10;AwAAAAA=&#10;">
                        <v:fill on="f" focussize="0,0"/>
                        <v:stroke color="#000000" miterlimit="8" joinstyle="miter" endcap="square" endarrow="block"/>
                        <v:imagedata o:title=""/>
                        <o:lock v:ext="edit" aspectratio="f"/>
                      </v:shape>
                      <v:shape id="流程图: 过程 2465" o:spid="_x0000_s1026" o:spt="109" type="#_x0000_t109" style="position:absolute;left:3492;top:22893;height:847;width:6523;v-text-anchor:middle;" fillcolor="#FFFFFF" filled="t" stroked="t" coordsize="21600,21600" o:gfxdata="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H9L+8AAAA&#10;3AAAAA8AAAAAAAAAAQAgAAAAIgAAAGRycy9kb3ducmV2LnhtbFBLAQIUABQAAAAIAIdO4kAzLwWe&#10;OwAAADkAAAAQAAAAAAAAAAEAIAAAAAsBAABkcnMvc2hhcGV4bWwueG1sUEsFBgAAAAAGAAYAWwEA&#10;ALUDAAAAAA==&#10;">
                        <v:fill on="t" focussize="0,0"/>
                        <v:stroke color="#000000" miterlimit="8" joinstyle="miter" endcap="square" endarrow="block"/>
                        <v:imagedata o:title=""/>
                        <o:lock v:ext="edit" aspectratio="f"/>
                        <v:textbox inset="2.5mm,1.3mm,2.5mm,1.3mm">
                          <w:txbxContent>
                            <w:p w14:paraId="0D7E99B8">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提出申请学生所在学校初核，并签订意见</w:t>
                              </w:r>
                            </w:p>
                          </w:txbxContent>
                        </v:textbox>
                      </v:shape>
                    </v:group>
                  </v:group>
                  <v:shape id="直接箭头连接符 2" o:spid="_x0000_s1026" o:spt="32" type="#_x0000_t32" style="position:absolute;left:11784;top:4451;height:0;width:536;" filled="f" stroked="t" coordsize="21600,21600" o:gfxdata="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x2FqugAAANwA&#10;AAAPAAAAAAAAAAEAIAAAACIAAABkcnMvZG93bnJldi54bWxQSwECFAAUAAAACACHTuJAMy8FnjsA&#10;AAA5AAAAEAAAAAAAAAABACAAAAAJAQAAZHJzL3NoYXBleG1sLnhtbFBLBQYAAAAABgAGAFsBAACz&#10;AwAAAAA=&#10;">
                    <v:fill on="f" focussize="0,0"/>
                    <v:stroke color="#000000" miterlimit="8" joinstyle="miter" endcap="square" endarrow="block"/>
                    <v:imagedata o:title=""/>
                    <o:lock v:ext="edit" aspectratio="f"/>
                  </v:shape>
                  <v:shape id="文本框 3" o:spid="_x0000_s1026" o:spt="202" type="#_x0000_t202" style="position:absolute;left:12372;top:3946;height:1334;width:2067;" fillcolor="#FFFFFF [3201]" filled="t" stroked="t" coordsize="21600,21600" o:gfxdata="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uO7B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41E15C5E">
                          <w:r>
                            <w:rPr>
                              <w:rFonts w:hint="eastAsia"/>
                            </w:rPr>
                            <w:t>出具县级以上教育行政部门指定的医疗机构证明或其他有效证明</w:t>
                          </w:r>
                        </w:p>
                      </w:txbxContent>
                    </v:textbox>
                  </v:shape>
                </v:group>
              </v:group>
            </w:pict>
          </mc:Fallback>
        </mc:AlternateContent>
      </w:r>
    </w:p>
    <w:p w14:paraId="0B578297">
      <w:pPr>
        <w:bidi w:val="0"/>
        <w:rPr>
          <w:rFonts w:hint="eastAsia"/>
          <w:lang w:val="en-US" w:eastAsia="zh-CN"/>
        </w:rPr>
      </w:pPr>
    </w:p>
    <w:p w14:paraId="0EDC4660">
      <w:pPr>
        <w:bidi w:val="0"/>
        <w:rPr>
          <w:rFonts w:hint="eastAsia"/>
          <w:lang w:val="en-US" w:eastAsia="zh-CN"/>
        </w:rPr>
      </w:pPr>
    </w:p>
    <w:p w14:paraId="03CD9EFD">
      <w:pPr>
        <w:bidi w:val="0"/>
        <w:rPr>
          <w:rFonts w:hint="eastAsia"/>
          <w:lang w:val="en-US" w:eastAsia="zh-CN"/>
        </w:rPr>
      </w:pPr>
    </w:p>
    <w:p w14:paraId="6BCA843A">
      <w:pPr>
        <w:bidi w:val="0"/>
        <w:rPr>
          <w:rFonts w:hint="eastAsia"/>
          <w:lang w:val="en-US" w:eastAsia="zh-CN"/>
        </w:rPr>
      </w:pPr>
    </w:p>
    <w:p w14:paraId="7E1DFA33">
      <w:pPr>
        <w:bidi w:val="0"/>
        <w:rPr>
          <w:rFonts w:hint="eastAsia"/>
          <w:lang w:val="en-US" w:eastAsia="zh-CN"/>
        </w:rPr>
      </w:pPr>
    </w:p>
    <w:p w14:paraId="34E05A69">
      <w:pPr>
        <w:bidi w:val="0"/>
        <w:rPr>
          <w:rFonts w:hint="eastAsia"/>
          <w:lang w:val="en-US" w:eastAsia="zh-CN"/>
        </w:rPr>
      </w:pPr>
    </w:p>
    <w:p w14:paraId="27F70F19">
      <w:pPr>
        <w:bidi w:val="0"/>
        <w:rPr>
          <w:rFonts w:hint="eastAsia"/>
          <w:lang w:val="en-US" w:eastAsia="zh-CN"/>
        </w:rPr>
      </w:pPr>
    </w:p>
    <w:p w14:paraId="7064E275">
      <w:pPr>
        <w:bidi w:val="0"/>
        <w:rPr>
          <w:rFonts w:hint="eastAsia"/>
          <w:lang w:val="en-US" w:eastAsia="zh-CN"/>
        </w:rPr>
      </w:pPr>
    </w:p>
    <w:p w14:paraId="6202BB94">
      <w:pPr>
        <w:bidi w:val="0"/>
        <w:rPr>
          <w:rFonts w:hint="eastAsia"/>
          <w:lang w:val="en-US" w:eastAsia="zh-CN"/>
        </w:rPr>
      </w:pPr>
    </w:p>
    <w:p w14:paraId="2249CD3D">
      <w:pPr>
        <w:bidi w:val="0"/>
        <w:rPr>
          <w:rFonts w:hint="eastAsia"/>
          <w:lang w:val="en-US" w:eastAsia="zh-CN"/>
        </w:rPr>
      </w:pPr>
    </w:p>
    <w:p w14:paraId="5F0270AD">
      <w:pPr>
        <w:bidi w:val="0"/>
        <w:rPr>
          <w:rFonts w:hint="eastAsia"/>
          <w:lang w:val="en-US" w:eastAsia="zh-CN"/>
        </w:rPr>
      </w:pPr>
    </w:p>
    <w:p w14:paraId="5224ABED">
      <w:pPr>
        <w:bidi w:val="0"/>
        <w:rPr>
          <w:rFonts w:hint="eastAsia"/>
          <w:lang w:val="en-US" w:eastAsia="zh-CN"/>
        </w:rPr>
      </w:pPr>
    </w:p>
    <w:p w14:paraId="6851A351">
      <w:pPr>
        <w:bidi w:val="0"/>
        <w:rPr>
          <w:rFonts w:hint="eastAsia"/>
          <w:lang w:val="en-US" w:eastAsia="zh-CN"/>
        </w:rPr>
      </w:pPr>
    </w:p>
    <w:p w14:paraId="004AEB7F">
      <w:pPr>
        <w:bidi w:val="0"/>
        <w:rPr>
          <w:rFonts w:hint="eastAsia"/>
          <w:lang w:val="en-US" w:eastAsia="zh-CN"/>
        </w:rPr>
      </w:pPr>
    </w:p>
    <w:p w14:paraId="7E102784">
      <w:pPr>
        <w:bidi w:val="0"/>
        <w:rPr>
          <w:rFonts w:hint="eastAsia"/>
          <w:lang w:val="en-US" w:eastAsia="zh-CN"/>
        </w:rPr>
      </w:pPr>
    </w:p>
    <w:p w14:paraId="4B61BD11">
      <w:pPr>
        <w:bidi w:val="0"/>
        <w:rPr>
          <w:rFonts w:hint="eastAsia"/>
          <w:lang w:val="en-US" w:eastAsia="zh-CN"/>
        </w:rPr>
      </w:pPr>
    </w:p>
    <w:p w14:paraId="43C6F351">
      <w:pPr>
        <w:bidi w:val="0"/>
        <w:rPr>
          <w:rFonts w:hint="eastAsia"/>
          <w:lang w:val="en-US" w:eastAsia="zh-CN"/>
        </w:rPr>
      </w:pPr>
    </w:p>
    <w:p w14:paraId="770861E3">
      <w:pPr>
        <w:bidi w:val="0"/>
        <w:rPr>
          <w:rFonts w:hint="eastAsia"/>
          <w:lang w:val="en-US" w:eastAsia="zh-CN"/>
        </w:rPr>
      </w:pPr>
    </w:p>
    <w:p w14:paraId="6D1B4B55">
      <w:pPr>
        <w:bidi w:val="0"/>
        <w:rPr>
          <w:rFonts w:hint="eastAsia"/>
          <w:lang w:val="en-US" w:eastAsia="zh-CN"/>
        </w:rPr>
      </w:pPr>
    </w:p>
    <w:p w14:paraId="2923DBB8">
      <w:pPr>
        <w:bidi w:val="0"/>
        <w:rPr>
          <w:rFonts w:hint="eastAsia"/>
          <w:lang w:val="en-US" w:eastAsia="zh-CN"/>
        </w:rPr>
      </w:pPr>
    </w:p>
    <w:p w14:paraId="57207E93">
      <w:pPr>
        <w:bidi w:val="0"/>
        <w:rPr>
          <w:rFonts w:hint="eastAsia"/>
          <w:lang w:val="en-US" w:eastAsia="zh-CN"/>
        </w:rPr>
      </w:pPr>
    </w:p>
    <w:p w14:paraId="5CDC2ACE">
      <w:pPr>
        <w:bidi w:val="0"/>
        <w:rPr>
          <w:rFonts w:hint="eastAsia"/>
          <w:lang w:val="en-US" w:eastAsia="zh-CN"/>
        </w:rPr>
      </w:pPr>
    </w:p>
    <w:p w14:paraId="3802C732">
      <w:pPr>
        <w:bidi w:val="0"/>
        <w:rPr>
          <w:rFonts w:hint="eastAsia"/>
          <w:lang w:val="en-US" w:eastAsia="zh-CN"/>
        </w:rPr>
      </w:pPr>
    </w:p>
    <w:p w14:paraId="20277A95">
      <w:pPr>
        <w:bidi w:val="0"/>
        <w:rPr>
          <w:rFonts w:hint="eastAsia"/>
          <w:lang w:val="en-US" w:eastAsia="zh-CN"/>
        </w:rPr>
      </w:pPr>
    </w:p>
    <w:p w14:paraId="6FD3AFAE">
      <w:pPr>
        <w:bidi w:val="0"/>
        <w:rPr>
          <w:rFonts w:hint="eastAsia"/>
          <w:lang w:val="en-US" w:eastAsia="zh-CN"/>
        </w:rPr>
      </w:pPr>
    </w:p>
    <w:p w14:paraId="4B84526B">
      <w:pPr>
        <w:bidi w:val="0"/>
        <w:rPr>
          <w:rFonts w:hint="eastAsia"/>
          <w:lang w:val="en-US" w:eastAsia="zh-CN"/>
        </w:rPr>
      </w:pPr>
    </w:p>
    <w:p w14:paraId="79601E1D">
      <w:pPr>
        <w:spacing w:line="300" w:lineRule="exact"/>
        <w:rPr>
          <w:rFonts w:hint="eastAsia"/>
          <w:color w:val="auto"/>
          <w:szCs w:val="21"/>
          <w:lang w:val="en-US" w:eastAsia="zh-CN"/>
        </w:rPr>
      </w:pPr>
      <w:r>
        <w:rPr>
          <w:rFonts w:hint="eastAsia" w:hAnsi="宋体"/>
          <w:color w:val="auto"/>
          <w:szCs w:val="21"/>
        </w:rPr>
        <w:t>办理机构：</w:t>
      </w:r>
      <w:r>
        <w:rPr>
          <w:rFonts w:hint="eastAsia" w:hAnsi="宋体"/>
          <w:color w:val="auto"/>
          <w:szCs w:val="21"/>
          <w:lang w:val="en-US" w:eastAsia="zh-CN"/>
        </w:rPr>
        <w:t xml:space="preserve">党政办                  </w:t>
      </w:r>
      <w:r>
        <w:rPr>
          <w:rFonts w:hint="eastAsia" w:hAnsi="宋体"/>
          <w:color w:val="auto"/>
          <w:szCs w:val="21"/>
        </w:rPr>
        <w:t>业务电话：</w:t>
      </w:r>
      <w:r>
        <w:rPr>
          <w:rFonts w:hint="eastAsia" w:hAnsi="宋体"/>
          <w:color w:val="auto"/>
          <w:szCs w:val="21"/>
          <w:lang w:val="en-US" w:eastAsia="zh-CN"/>
        </w:rPr>
        <w:t>0554-3344590</w:t>
      </w:r>
      <w:r>
        <w:rPr>
          <w:rFonts w:hint="eastAsia"/>
          <w:color w:val="auto"/>
          <w:szCs w:val="21"/>
          <w:lang w:val="en-US" w:eastAsia="zh-CN"/>
        </w:rPr>
        <w:t xml:space="preserve"> </w:t>
      </w:r>
    </w:p>
    <w:p w14:paraId="28C8A68D">
      <w:pPr>
        <w:rPr>
          <w:rFonts w:hint="default" w:eastAsiaTheme="minorEastAsia"/>
          <w:lang w:val="en-US" w:eastAsia="zh-CN"/>
        </w:rPr>
      </w:pPr>
      <w:r>
        <w:rPr>
          <w:rFonts w:hint="eastAsia"/>
          <w:color w:val="auto"/>
          <w:szCs w:val="21"/>
          <w:lang w:val="en-US" w:eastAsia="zh-CN"/>
        </w:rPr>
        <w:t>办理时限：15日；                 申请材料：1.个人身份证或户口簿。2.</w:t>
      </w:r>
      <w:r>
        <w:rPr>
          <w:rFonts w:hint="eastAsia"/>
        </w:rPr>
        <w:t>县级以上教育行政部门指定的医疗机构证明或其他有效证明</w:t>
      </w:r>
      <w:r>
        <w:rPr>
          <w:rFonts w:hint="eastAsia"/>
          <w:lang w:eastAsia="zh-CN"/>
        </w:rPr>
        <w:t>。</w:t>
      </w:r>
      <w:r>
        <w:rPr>
          <w:rFonts w:hint="eastAsia"/>
          <w:lang w:val="en-US" w:eastAsia="zh-CN"/>
        </w:rPr>
        <w:t>3.</w:t>
      </w:r>
      <w:r>
        <w:rPr>
          <w:rFonts w:hint="eastAsia"/>
          <w:color w:val="000000" w:themeColor="text1"/>
          <w:sz w:val="21"/>
          <w:szCs w:val="21"/>
          <w:lang w:val="en-US" w:eastAsia="zh-CN"/>
          <w14:textFill>
            <w14:solidFill>
              <w14:schemeClr w14:val="tx1"/>
            </w14:solidFill>
          </w14:textFill>
        </w:rPr>
        <w:t>所在学校初核意见。</w:t>
      </w:r>
    </w:p>
    <w:p w14:paraId="28D87915">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14:paraId="49C7AC02">
      <w:pPr>
        <w:keepNext w:val="0"/>
        <w:keepLines w:val="0"/>
        <w:pageBreakBefore w:val="0"/>
        <w:widowControl w:val="0"/>
        <w:kinsoku/>
        <w:wordWrap/>
        <w:overflowPunct/>
        <w:topLinePunct w:val="0"/>
        <w:autoSpaceDE/>
        <w:autoSpaceDN/>
        <w:bidi w:val="0"/>
        <w:adjustRightInd/>
        <w:snapToGrid/>
        <w:spacing w:after="313" w:afterLines="100" w:line="500" w:lineRule="exact"/>
        <w:jc w:val="center"/>
        <w:textAlignment w:val="auto"/>
        <w:rPr>
          <w:rFonts w:hint="eastAsia" w:ascii="黑体" w:hAnsi="黑体" w:eastAsia="黑体" w:cs="黑体"/>
          <w:color w:val="auto"/>
          <w:sz w:val="36"/>
          <w:szCs w:val="36"/>
          <w:lang w:val="en-US" w:eastAsia="zh-CN"/>
        </w:rPr>
      </w:pPr>
    </w:p>
    <w:p w14:paraId="70E2ABDE">
      <w:pPr>
        <w:keepNext w:val="0"/>
        <w:keepLines w:val="0"/>
        <w:pageBreakBefore w:val="0"/>
        <w:widowControl w:val="0"/>
        <w:kinsoku/>
        <w:wordWrap/>
        <w:overflowPunct/>
        <w:topLinePunct w:val="0"/>
        <w:autoSpaceDE/>
        <w:autoSpaceDN/>
        <w:bidi w:val="0"/>
        <w:adjustRightInd/>
        <w:snapToGrid/>
        <w:spacing w:after="313" w:afterLines="100" w:line="500" w:lineRule="exact"/>
        <w:jc w:val="center"/>
        <w:textAlignment w:val="auto"/>
        <w:rPr>
          <w:rFonts w:hint="eastAsia" w:ascii="黑体" w:hAnsi="黑体" w:eastAsia="黑体" w:cs="黑体"/>
          <w:color w:val="auto"/>
          <w:sz w:val="36"/>
          <w:szCs w:val="36"/>
          <w:lang w:val="en-US" w:eastAsia="zh-CN"/>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291"/>
      </w:tblGrid>
      <w:tr w14:paraId="008B3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72CA81C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14:paraId="003FFF8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w:t>
            </w:r>
          </w:p>
        </w:tc>
        <w:tc>
          <w:tcPr>
            <w:tcW w:w="1466" w:type="dxa"/>
            <w:noWrap w:val="0"/>
            <w:vAlign w:val="top"/>
          </w:tcPr>
          <w:p w14:paraId="65B145B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291" w:type="dxa"/>
            <w:noWrap w:val="0"/>
            <w:vAlign w:val="top"/>
          </w:tcPr>
          <w:p w14:paraId="3002110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14:paraId="2EE8F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130" w:type="dxa"/>
            <w:noWrap w:val="0"/>
            <w:vAlign w:val="top"/>
          </w:tcPr>
          <w:p w14:paraId="6943077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黑体" w:hAnsi="黑体" w:eastAsia="黑体" w:cs="黑体"/>
                <w:color w:val="auto"/>
                <w:sz w:val="24"/>
              </w:rPr>
            </w:pPr>
            <w:r>
              <w:rPr>
                <w:rFonts w:hint="eastAsia" w:ascii="黑体" w:hAnsi="黑体" w:eastAsia="黑体" w:cs="黑体"/>
                <w:color w:val="auto"/>
                <w:sz w:val="24"/>
              </w:rPr>
              <w:t>权力名称</w:t>
            </w:r>
          </w:p>
        </w:tc>
        <w:tc>
          <w:tcPr>
            <w:tcW w:w="6647" w:type="dxa"/>
            <w:gridSpan w:val="3"/>
            <w:noWrap w:val="0"/>
            <w:vAlign w:val="top"/>
          </w:tcPr>
          <w:p w14:paraId="2667B5F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辖区内有关争议及矛盾纠纷的调解</w:t>
            </w:r>
          </w:p>
        </w:tc>
      </w:tr>
      <w:tr w14:paraId="68981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130" w:type="dxa"/>
            <w:noWrap w:val="0"/>
            <w:vAlign w:val="top"/>
          </w:tcPr>
          <w:p w14:paraId="7466588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黑体" w:hAnsi="黑体" w:eastAsia="黑体" w:cs="黑体"/>
                <w:color w:val="auto"/>
                <w:sz w:val="24"/>
              </w:rPr>
            </w:pPr>
            <w:r>
              <w:rPr>
                <w:rFonts w:hint="eastAsia" w:ascii="黑体" w:hAnsi="黑体" w:eastAsia="黑体" w:cs="黑体"/>
                <w:color w:val="auto"/>
                <w:sz w:val="24"/>
              </w:rPr>
              <w:t>备注</w:t>
            </w:r>
          </w:p>
        </w:tc>
        <w:tc>
          <w:tcPr>
            <w:tcW w:w="6647" w:type="dxa"/>
            <w:gridSpan w:val="3"/>
            <w:noWrap w:val="0"/>
            <w:vAlign w:val="top"/>
          </w:tcPr>
          <w:p w14:paraId="57196C53">
            <w:pPr>
              <w:keepNext w:val="0"/>
              <w:keepLines w:val="0"/>
              <w:pageBreakBefore w:val="0"/>
              <w:widowControl w:val="0"/>
              <w:tabs>
                <w:tab w:val="left" w:pos="2165"/>
              </w:tabs>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1.社区  2.街道</w:t>
            </w:r>
          </w:p>
        </w:tc>
      </w:tr>
    </w:tbl>
    <w:p w14:paraId="0F64224A">
      <w:pPr>
        <w:bidi w:val="0"/>
        <w:jc w:val="center"/>
        <w:rPr>
          <w:rFonts w:hint="eastAsia" w:ascii="方正小标宋简体" w:eastAsia="方正小标宋简体"/>
          <w:sz w:val="44"/>
        </w:rPr>
      </w:pPr>
      <w:r>
        <w:rPr>
          <w:rFonts w:hint="eastAsia" w:ascii="黑体" w:hAnsi="黑体" w:eastAsia="黑体"/>
          <w:b w:val="0"/>
          <w:bCs/>
          <w:color w:val="auto"/>
          <w:sz w:val="30"/>
          <w:szCs w:val="30"/>
          <w:lang w:val="en-US" w:eastAsia="zh-CN"/>
        </w:rPr>
        <w:t>1.矛盾纠纷调解流程图（社区）</w:t>
      </w:r>
    </w:p>
    <w:p w14:paraId="17982AFB">
      <w:pPr>
        <w:rPr>
          <w:rFonts w:hint="eastAsia" w:ascii="黑体" w:hAnsi="黑体" w:eastAsia="黑体"/>
          <w:b w:val="0"/>
          <w:bCs/>
          <w:color w:val="auto"/>
          <w:sz w:val="30"/>
          <w:szCs w:val="30"/>
          <w:lang w:val="en-US" w:eastAsia="zh-CN"/>
        </w:rPr>
      </w:pPr>
      <w:r>
        <w:rPr>
          <w:rFonts w:hint="eastAsia" w:ascii="仿宋_GB2312" w:eastAsia="仿宋_GB2312"/>
          <w:sz w:val="24"/>
        </w:rPr>
        <mc:AlternateContent>
          <mc:Choice Requires="wpg">
            <w:drawing>
              <wp:inline distT="0" distB="0" distL="114300" distR="114300">
                <wp:extent cx="5734050" cy="6880860"/>
                <wp:effectExtent l="5080" t="4445" r="0" b="0"/>
                <wp:docPr id="85" name="组合 85"/>
                <wp:cNvGraphicFramePr/>
                <a:graphic xmlns:a="http://schemas.openxmlformats.org/drawingml/2006/main">
                  <a:graphicData uri="http://schemas.microsoft.com/office/word/2010/wordprocessingGroup">
                    <wpg:wgp>
                      <wpg:cNvGrpSpPr>
                        <a:grpSpLocks noRot="1"/>
                      </wpg:cNvGrpSpPr>
                      <wpg:grpSpPr>
                        <a:xfrm>
                          <a:off x="0" y="0"/>
                          <a:ext cx="5734050" cy="6880860"/>
                          <a:chOff x="0" y="0"/>
                          <a:chExt cx="7140" cy="9414"/>
                        </a:xfrm>
                        <a:effectLst/>
                      </wpg:grpSpPr>
                      <wps:wsp>
                        <wps:cNvPr id="4542" name="矩形 1"/>
                        <wps:cNvSpPr/>
                        <wps:spPr>
                          <a:xfrm>
                            <a:off x="0" y="0"/>
                            <a:ext cx="7140" cy="9414"/>
                          </a:xfrm>
                          <a:prstGeom prst="rect">
                            <a:avLst/>
                          </a:prstGeom>
                          <a:noFill/>
                          <a:ln>
                            <a:noFill/>
                          </a:ln>
                          <a:effectLst/>
                        </wps:spPr>
                        <wps:bodyPr upright="1"/>
                      </wps:wsp>
                      <wps:wsp>
                        <wps:cNvPr id="4543" name="矩形 2"/>
                        <wps:cNvSpPr/>
                        <wps:spPr>
                          <a:xfrm>
                            <a:off x="2657" y="0"/>
                            <a:ext cx="1660" cy="61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67DC6A7">
                              <w:pPr>
                                <w:jc w:val="center"/>
                                <w:rPr>
                                  <w:rFonts w:hint="eastAsia" w:ascii="仿宋_GB2312" w:eastAsia="仿宋_GB2312"/>
                                  <w:sz w:val="24"/>
                                </w:rPr>
                              </w:pPr>
                              <w:r>
                                <w:rPr>
                                  <w:rFonts w:hint="eastAsia" w:ascii="仿宋_GB2312" w:eastAsia="仿宋_GB2312"/>
                                  <w:sz w:val="24"/>
                                </w:rPr>
                                <w:t>指派调委会受理或自行受理</w:t>
                              </w:r>
                            </w:p>
                          </w:txbxContent>
                        </wps:txbx>
                        <wps:bodyPr upright="1"/>
                      </wps:wsp>
                      <wps:wsp>
                        <wps:cNvPr id="4544" name="直接连接符 3"/>
                        <wps:cNvCnPr/>
                        <wps:spPr>
                          <a:xfrm>
                            <a:off x="664" y="991"/>
                            <a:ext cx="5314" cy="1"/>
                          </a:xfrm>
                          <a:prstGeom prst="line">
                            <a:avLst/>
                          </a:prstGeom>
                          <a:ln w="9525" cap="flat" cmpd="sng">
                            <a:solidFill>
                              <a:srgbClr val="000000"/>
                            </a:solidFill>
                            <a:prstDash val="solid"/>
                            <a:headEnd type="none" w="med" len="med"/>
                            <a:tailEnd type="none" w="med" len="med"/>
                          </a:ln>
                          <a:effectLst/>
                        </wps:spPr>
                        <wps:bodyPr upright="1"/>
                      </wps:wsp>
                      <wps:wsp>
                        <wps:cNvPr id="4545" name="直接连接符 4"/>
                        <wps:cNvCnPr/>
                        <wps:spPr>
                          <a:xfrm>
                            <a:off x="664" y="991"/>
                            <a:ext cx="1" cy="372"/>
                          </a:xfrm>
                          <a:prstGeom prst="line">
                            <a:avLst/>
                          </a:prstGeom>
                          <a:ln w="9525" cap="flat" cmpd="sng">
                            <a:solidFill>
                              <a:srgbClr val="000000"/>
                            </a:solidFill>
                            <a:prstDash val="solid"/>
                            <a:headEnd type="none" w="med" len="med"/>
                            <a:tailEnd type="triangle" w="med" len="med"/>
                          </a:ln>
                          <a:effectLst/>
                        </wps:spPr>
                        <wps:bodyPr upright="1"/>
                      </wps:wsp>
                      <wps:wsp>
                        <wps:cNvPr id="4546" name="直接连接符 5"/>
                        <wps:cNvCnPr/>
                        <wps:spPr>
                          <a:xfrm>
                            <a:off x="5978" y="991"/>
                            <a:ext cx="1" cy="372"/>
                          </a:xfrm>
                          <a:prstGeom prst="line">
                            <a:avLst/>
                          </a:prstGeom>
                          <a:ln w="9525" cap="flat" cmpd="sng">
                            <a:solidFill>
                              <a:srgbClr val="000000"/>
                            </a:solidFill>
                            <a:prstDash val="solid"/>
                            <a:headEnd type="none" w="med" len="med"/>
                            <a:tailEnd type="triangle" w="med" len="med"/>
                          </a:ln>
                          <a:effectLst/>
                        </wps:spPr>
                        <wps:bodyPr upright="1"/>
                      </wps:wsp>
                      <wps:wsp>
                        <wps:cNvPr id="4547" name="矩形 6"/>
                        <wps:cNvSpPr/>
                        <wps:spPr>
                          <a:xfrm>
                            <a:off x="0" y="1363"/>
                            <a:ext cx="1245" cy="6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C01E277">
                              <w:pPr>
                                <w:jc w:val="center"/>
                                <w:rPr>
                                  <w:rFonts w:hint="eastAsia" w:ascii="仿宋_GB2312" w:eastAsia="仿宋_GB2312"/>
                                  <w:sz w:val="24"/>
                                </w:rPr>
                              </w:pPr>
                              <w:r>
                                <w:rPr>
                                  <w:rFonts w:hint="eastAsia" w:ascii="仿宋_GB2312" w:eastAsia="仿宋_GB2312"/>
                                  <w:sz w:val="24"/>
                                </w:rPr>
                                <w:t>当事人</w:t>
                              </w:r>
                            </w:p>
                            <w:p w14:paraId="1992C629">
                              <w:pPr>
                                <w:jc w:val="center"/>
                                <w:rPr>
                                  <w:rFonts w:hint="eastAsia" w:ascii="仿宋_GB2312" w:eastAsia="仿宋_GB2312"/>
                                  <w:sz w:val="24"/>
                                </w:rPr>
                              </w:pPr>
                              <w:r>
                                <w:rPr>
                                  <w:rFonts w:hint="eastAsia" w:ascii="仿宋_GB2312" w:eastAsia="仿宋_GB2312"/>
                                  <w:sz w:val="24"/>
                                </w:rPr>
                                <w:t>申请受理</w:t>
                              </w:r>
                            </w:p>
                          </w:txbxContent>
                        </wps:txbx>
                        <wps:bodyPr upright="1"/>
                      </wps:wsp>
                      <wps:wsp>
                        <wps:cNvPr id="4548" name="矩形 7"/>
                        <wps:cNvSpPr/>
                        <wps:spPr>
                          <a:xfrm>
                            <a:off x="1577" y="1363"/>
                            <a:ext cx="1245" cy="61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B0A6069">
                              <w:pPr>
                                <w:jc w:val="center"/>
                                <w:rPr>
                                  <w:rFonts w:hint="eastAsia" w:ascii="仿宋_GB2312" w:eastAsia="仿宋_GB2312"/>
                                  <w:sz w:val="24"/>
                                </w:rPr>
                              </w:pPr>
                              <w:r>
                                <w:rPr>
                                  <w:rFonts w:hint="eastAsia" w:ascii="仿宋_GB2312" w:eastAsia="仿宋_GB2312"/>
                                  <w:sz w:val="24"/>
                                </w:rPr>
                                <w:t>调委会</w:t>
                              </w:r>
                            </w:p>
                            <w:p w14:paraId="67067BCC">
                              <w:pPr>
                                <w:jc w:val="center"/>
                                <w:rPr>
                                  <w:rFonts w:hint="eastAsia" w:ascii="仿宋_GB2312" w:eastAsia="仿宋_GB2312"/>
                                  <w:sz w:val="24"/>
                                </w:rPr>
                              </w:pPr>
                              <w:r>
                                <w:rPr>
                                  <w:rFonts w:hint="eastAsia" w:ascii="仿宋_GB2312" w:eastAsia="仿宋_GB2312"/>
                                  <w:sz w:val="24"/>
                                </w:rPr>
                                <w:t>主动受理</w:t>
                              </w:r>
                            </w:p>
                          </w:txbxContent>
                        </wps:txbx>
                        <wps:bodyPr upright="1"/>
                      </wps:wsp>
                      <wps:wsp>
                        <wps:cNvPr id="4549" name="矩形 8"/>
                        <wps:cNvSpPr/>
                        <wps:spPr>
                          <a:xfrm>
                            <a:off x="3238" y="1363"/>
                            <a:ext cx="1327" cy="61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632D095">
                              <w:pPr>
                                <w:jc w:val="center"/>
                                <w:rPr>
                                  <w:rFonts w:hint="eastAsia" w:ascii="仿宋_GB2312" w:eastAsia="仿宋_GB2312"/>
                                  <w:sz w:val="24"/>
                                </w:rPr>
                              </w:pPr>
                              <w:r>
                                <w:rPr>
                                  <w:rFonts w:hint="eastAsia" w:ascii="仿宋_GB2312" w:eastAsia="仿宋_GB2312"/>
                                  <w:sz w:val="24"/>
                                </w:rPr>
                                <w:t>党委政府</w:t>
                              </w:r>
                            </w:p>
                            <w:p w14:paraId="67C1EEBB">
                              <w:pPr>
                                <w:jc w:val="center"/>
                                <w:rPr>
                                  <w:rFonts w:hint="eastAsia" w:ascii="仿宋_GB2312" w:eastAsia="仿宋_GB2312"/>
                                  <w:sz w:val="24"/>
                                </w:rPr>
                              </w:pPr>
                              <w:r>
                                <w:rPr>
                                  <w:rFonts w:hint="eastAsia" w:ascii="仿宋_GB2312" w:eastAsia="仿宋_GB2312"/>
                                  <w:sz w:val="24"/>
                                </w:rPr>
                                <w:t>指定受理</w:t>
                              </w:r>
                            </w:p>
                          </w:txbxContent>
                        </wps:txbx>
                        <wps:bodyPr upright="1"/>
                      </wps:wsp>
                      <wps:wsp>
                        <wps:cNvPr id="4550" name="直接连接符 9"/>
                        <wps:cNvCnPr/>
                        <wps:spPr>
                          <a:xfrm>
                            <a:off x="1079" y="1982"/>
                            <a:ext cx="1" cy="372"/>
                          </a:xfrm>
                          <a:prstGeom prst="line">
                            <a:avLst/>
                          </a:prstGeom>
                          <a:ln w="9525" cap="flat" cmpd="sng">
                            <a:solidFill>
                              <a:srgbClr val="000000"/>
                            </a:solidFill>
                            <a:prstDash val="solid"/>
                            <a:headEnd type="none" w="med" len="med"/>
                            <a:tailEnd type="none" w="med" len="med"/>
                          </a:ln>
                          <a:effectLst/>
                        </wps:spPr>
                        <wps:bodyPr upright="1"/>
                      </wps:wsp>
                      <wps:wsp>
                        <wps:cNvPr id="4551" name="直接连接符 10"/>
                        <wps:cNvCnPr/>
                        <wps:spPr>
                          <a:xfrm>
                            <a:off x="6310" y="1982"/>
                            <a:ext cx="1" cy="372"/>
                          </a:xfrm>
                          <a:prstGeom prst="line">
                            <a:avLst/>
                          </a:prstGeom>
                          <a:ln w="9525" cap="flat" cmpd="sng">
                            <a:solidFill>
                              <a:srgbClr val="000000"/>
                            </a:solidFill>
                            <a:prstDash val="solid"/>
                            <a:headEnd type="none" w="med" len="med"/>
                            <a:tailEnd type="none" w="med" len="med"/>
                          </a:ln>
                          <a:effectLst/>
                        </wps:spPr>
                        <wps:bodyPr upright="1"/>
                      </wps:wsp>
                      <wps:wsp>
                        <wps:cNvPr id="4552" name="直接连接符 11"/>
                        <wps:cNvCnPr/>
                        <wps:spPr>
                          <a:xfrm flipV="1">
                            <a:off x="1079" y="2354"/>
                            <a:ext cx="5231" cy="1"/>
                          </a:xfrm>
                          <a:prstGeom prst="line">
                            <a:avLst/>
                          </a:prstGeom>
                          <a:ln w="9525" cap="flat" cmpd="sng">
                            <a:solidFill>
                              <a:srgbClr val="000000"/>
                            </a:solidFill>
                            <a:prstDash val="solid"/>
                            <a:headEnd type="none" w="med" len="med"/>
                            <a:tailEnd type="none" w="med" len="med"/>
                          </a:ln>
                          <a:effectLst/>
                        </wps:spPr>
                        <wps:bodyPr upright="1"/>
                      </wps:wsp>
                      <wps:wsp>
                        <wps:cNvPr id="4553" name="直接连接符 12"/>
                        <wps:cNvCnPr/>
                        <wps:spPr>
                          <a:xfrm>
                            <a:off x="3819" y="1982"/>
                            <a:ext cx="0" cy="372"/>
                          </a:xfrm>
                          <a:prstGeom prst="line">
                            <a:avLst/>
                          </a:prstGeom>
                          <a:ln w="9525" cap="flat" cmpd="sng">
                            <a:solidFill>
                              <a:srgbClr val="000000"/>
                            </a:solidFill>
                            <a:prstDash val="solid"/>
                            <a:headEnd type="none" w="med" len="med"/>
                            <a:tailEnd type="none" w="med" len="med"/>
                          </a:ln>
                          <a:effectLst/>
                        </wps:spPr>
                        <wps:bodyPr upright="1"/>
                      </wps:wsp>
                      <wps:wsp>
                        <wps:cNvPr id="4554" name="直接连接符 13"/>
                        <wps:cNvCnPr/>
                        <wps:spPr>
                          <a:xfrm>
                            <a:off x="2242" y="2354"/>
                            <a:ext cx="1" cy="371"/>
                          </a:xfrm>
                          <a:prstGeom prst="line">
                            <a:avLst/>
                          </a:prstGeom>
                          <a:ln w="9525" cap="flat" cmpd="sng">
                            <a:solidFill>
                              <a:srgbClr val="000000"/>
                            </a:solidFill>
                            <a:prstDash val="solid"/>
                            <a:headEnd type="none" w="med" len="med"/>
                            <a:tailEnd type="triangle" w="med" len="med"/>
                          </a:ln>
                          <a:effectLst/>
                        </wps:spPr>
                        <wps:bodyPr upright="1"/>
                      </wps:wsp>
                      <wps:wsp>
                        <wps:cNvPr id="4555" name="直接连接符 14"/>
                        <wps:cNvCnPr/>
                        <wps:spPr>
                          <a:xfrm>
                            <a:off x="5230" y="2354"/>
                            <a:ext cx="3" cy="493"/>
                          </a:xfrm>
                          <a:prstGeom prst="line">
                            <a:avLst/>
                          </a:prstGeom>
                          <a:ln w="9525" cap="flat" cmpd="sng">
                            <a:solidFill>
                              <a:srgbClr val="000000"/>
                            </a:solidFill>
                            <a:prstDash val="solid"/>
                            <a:headEnd type="none" w="med" len="med"/>
                            <a:tailEnd type="triangle" w="med" len="med"/>
                          </a:ln>
                          <a:effectLst/>
                        </wps:spPr>
                        <wps:bodyPr upright="1"/>
                      </wps:wsp>
                      <wps:wsp>
                        <wps:cNvPr id="4556" name="矩形 15"/>
                        <wps:cNvSpPr/>
                        <wps:spPr>
                          <a:xfrm>
                            <a:off x="1411" y="2725"/>
                            <a:ext cx="1579" cy="49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70D7EB9">
                              <w:pPr>
                                <w:jc w:val="center"/>
                                <w:rPr>
                                  <w:rFonts w:hint="eastAsia" w:ascii="仿宋_GB2312" w:eastAsia="仿宋_GB2312"/>
                                  <w:sz w:val="24"/>
                                </w:rPr>
                              </w:pPr>
                              <w:r>
                                <w:rPr>
                                  <w:rFonts w:hint="eastAsia" w:ascii="仿宋_GB2312" w:eastAsia="仿宋_GB2312"/>
                                  <w:sz w:val="24"/>
                                </w:rPr>
                                <w:t>直接处理</w:t>
                              </w:r>
                            </w:p>
                          </w:txbxContent>
                        </wps:txbx>
                        <wps:bodyPr upright="1"/>
                      </wps:wsp>
                      <wps:wsp>
                        <wps:cNvPr id="4557" name="矩形 16"/>
                        <wps:cNvSpPr/>
                        <wps:spPr>
                          <a:xfrm>
                            <a:off x="4317" y="2849"/>
                            <a:ext cx="1827" cy="61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B7BE03B">
                              <w:pPr>
                                <w:jc w:val="center"/>
                                <w:rPr>
                                  <w:rFonts w:hint="eastAsia" w:ascii="仿宋_GB2312" w:eastAsia="仿宋_GB2312"/>
                                  <w:sz w:val="24"/>
                                </w:rPr>
                              </w:pPr>
                              <w:r>
                                <w:rPr>
                                  <w:rFonts w:hint="eastAsia" w:ascii="仿宋_GB2312" w:eastAsia="仿宋_GB2312"/>
                                  <w:sz w:val="24"/>
                                </w:rPr>
                                <w:t>分流或配合</w:t>
                              </w:r>
                            </w:p>
                            <w:p w14:paraId="46D82E49">
                              <w:pPr>
                                <w:jc w:val="center"/>
                                <w:rPr>
                                  <w:rFonts w:hint="eastAsia" w:ascii="仿宋_GB2312" w:eastAsia="仿宋_GB2312"/>
                                  <w:sz w:val="24"/>
                                </w:rPr>
                              </w:pPr>
                              <w:r>
                                <w:rPr>
                                  <w:rFonts w:hint="eastAsia" w:ascii="仿宋_GB2312" w:eastAsia="仿宋_GB2312"/>
                                  <w:sz w:val="24"/>
                                </w:rPr>
                                <w:t>有关部门处理</w:t>
                              </w:r>
                            </w:p>
                          </w:txbxContent>
                        </wps:txbx>
                        <wps:bodyPr upright="1"/>
                      </wps:wsp>
                      <wps:wsp>
                        <wps:cNvPr id="4558" name="直接连接符 17"/>
                        <wps:cNvCnPr/>
                        <wps:spPr>
                          <a:xfrm>
                            <a:off x="2242" y="3221"/>
                            <a:ext cx="1" cy="371"/>
                          </a:xfrm>
                          <a:prstGeom prst="line">
                            <a:avLst/>
                          </a:prstGeom>
                          <a:ln w="9525" cap="flat" cmpd="sng">
                            <a:solidFill>
                              <a:srgbClr val="000000"/>
                            </a:solidFill>
                            <a:prstDash val="solid"/>
                            <a:headEnd type="none" w="med" len="med"/>
                            <a:tailEnd type="triangle" w="med" len="med"/>
                          </a:ln>
                          <a:effectLst/>
                        </wps:spPr>
                        <wps:bodyPr upright="1"/>
                      </wps:wsp>
                      <wps:wsp>
                        <wps:cNvPr id="4559" name="矩形 18"/>
                        <wps:cNvSpPr/>
                        <wps:spPr>
                          <a:xfrm>
                            <a:off x="1411" y="3592"/>
                            <a:ext cx="1578" cy="49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9FEBBE6">
                              <w:pPr>
                                <w:jc w:val="center"/>
                                <w:rPr>
                                  <w:rFonts w:hint="eastAsia" w:ascii="仿宋_GB2312" w:eastAsia="仿宋_GB2312"/>
                                  <w:sz w:val="24"/>
                                </w:rPr>
                              </w:pPr>
                              <w:r>
                                <w:rPr>
                                  <w:rFonts w:hint="eastAsia" w:ascii="仿宋_GB2312" w:eastAsia="仿宋_GB2312"/>
                                  <w:sz w:val="24"/>
                                </w:rPr>
                                <w:t>调    查</w:t>
                              </w:r>
                            </w:p>
                          </w:txbxContent>
                        </wps:txbx>
                        <wps:bodyPr upright="1"/>
                      </wps:wsp>
                      <wps:wsp>
                        <wps:cNvPr id="4560" name="直接连接符 19"/>
                        <wps:cNvCnPr/>
                        <wps:spPr>
                          <a:xfrm>
                            <a:off x="2242" y="4088"/>
                            <a:ext cx="1" cy="372"/>
                          </a:xfrm>
                          <a:prstGeom prst="line">
                            <a:avLst/>
                          </a:prstGeom>
                          <a:ln w="9525" cap="flat" cmpd="sng">
                            <a:solidFill>
                              <a:srgbClr val="000000"/>
                            </a:solidFill>
                            <a:prstDash val="solid"/>
                            <a:headEnd type="none" w="med" len="med"/>
                            <a:tailEnd type="triangle" w="med" len="med"/>
                          </a:ln>
                          <a:effectLst/>
                        </wps:spPr>
                        <wps:bodyPr upright="1"/>
                      </wps:wsp>
                      <wps:wsp>
                        <wps:cNvPr id="4561" name="矩形 20"/>
                        <wps:cNvSpPr/>
                        <wps:spPr>
                          <a:xfrm>
                            <a:off x="1411" y="4459"/>
                            <a:ext cx="1579" cy="4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39596CA">
                              <w:pPr>
                                <w:jc w:val="center"/>
                                <w:rPr>
                                  <w:rFonts w:hint="eastAsia" w:ascii="仿宋_GB2312" w:eastAsia="仿宋_GB2312"/>
                                </w:rPr>
                              </w:pPr>
                              <w:r>
                                <w:rPr>
                                  <w:rFonts w:hint="eastAsia" w:ascii="仿宋_GB2312" w:eastAsia="仿宋_GB2312"/>
                                </w:rPr>
                                <w:t>调    解</w:t>
                              </w:r>
                            </w:p>
                          </w:txbxContent>
                        </wps:txbx>
                        <wps:bodyPr upright="1"/>
                      </wps:wsp>
                      <wps:wsp>
                        <wps:cNvPr id="4562" name="直接连接符 21"/>
                        <wps:cNvCnPr/>
                        <wps:spPr>
                          <a:xfrm>
                            <a:off x="2989" y="4707"/>
                            <a:ext cx="581" cy="3"/>
                          </a:xfrm>
                          <a:prstGeom prst="line">
                            <a:avLst/>
                          </a:prstGeom>
                          <a:ln w="9525" cap="flat" cmpd="sng">
                            <a:solidFill>
                              <a:srgbClr val="000000"/>
                            </a:solidFill>
                            <a:prstDash val="solid"/>
                            <a:headEnd type="none" w="med" len="med"/>
                            <a:tailEnd type="triangle" w="med" len="med"/>
                          </a:ln>
                          <a:effectLst/>
                        </wps:spPr>
                        <wps:bodyPr upright="1"/>
                      </wps:wsp>
                      <wps:wsp>
                        <wps:cNvPr id="4563" name="矩形 22"/>
                        <wps:cNvSpPr/>
                        <wps:spPr>
                          <a:xfrm>
                            <a:off x="3570" y="4459"/>
                            <a:ext cx="1245" cy="49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0A11811">
                              <w:pPr>
                                <w:jc w:val="center"/>
                                <w:rPr>
                                  <w:rFonts w:hint="eastAsia" w:ascii="仿宋_GB2312" w:eastAsia="仿宋_GB2312"/>
                                  <w:sz w:val="24"/>
                                </w:rPr>
                              </w:pPr>
                              <w:r>
                                <w:rPr>
                                  <w:rFonts w:hint="eastAsia" w:ascii="仿宋_GB2312" w:eastAsia="仿宋_GB2312"/>
                                  <w:sz w:val="24"/>
                                </w:rPr>
                                <w:t>调解未果</w:t>
                              </w:r>
                            </w:p>
                          </w:txbxContent>
                        </wps:txbx>
                        <wps:bodyPr upright="1"/>
                      </wps:wsp>
                      <wps:wsp>
                        <wps:cNvPr id="4564" name="直接连接符 23"/>
                        <wps:cNvCnPr/>
                        <wps:spPr>
                          <a:xfrm>
                            <a:off x="4815" y="4707"/>
                            <a:ext cx="1163" cy="0"/>
                          </a:xfrm>
                          <a:prstGeom prst="line">
                            <a:avLst/>
                          </a:prstGeom>
                          <a:ln w="9525" cap="flat" cmpd="sng">
                            <a:solidFill>
                              <a:srgbClr val="000000"/>
                            </a:solidFill>
                            <a:prstDash val="solid"/>
                            <a:headEnd type="none" w="med" len="med"/>
                            <a:tailEnd type="triangle" w="med" len="med"/>
                          </a:ln>
                          <a:effectLst/>
                        </wps:spPr>
                        <wps:bodyPr upright="1"/>
                      </wps:wsp>
                      <wps:wsp>
                        <wps:cNvPr id="4565" name="矩形 24"/>
                        <wps:cNvSpPr/>
                        <wps:spPr>
                          <a:xfrm>
                            <a:off x="5978" y="3716"/>
                            <a:ext cx="913" cy="284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4129A6E">
                              <w:pPr>
                                <w:spacing w:line="440" w:lineRule="exact"/>
                                <w:ind w:firstLine="600" w:firstLineChars="250"/>
                                <w:rPr>
                                  <w:rFonts w:hint="eastAsia" w:ascii="仿宋_GB2312" w:eastAsia="仿宋_GB2312"/>
                                  <w:sz w:val="24"/>
                                </w:rPr>
                              </w:pPr>
                              <w:r>
                                <w:rPr>
                                  <w:rFonts w:hint="eastAsia" w:ascii="仿宋_GB2312" w:eastAsia="仿宋_GB2312"/>
                                  <w:sz w:val="24"/>
                                </w:rPr>
                                <w:t>向仲裁机关申请仲裁</w:t>
                              </w:r>
                            </w:p>
                            <w:p w14:paraId="13323644">
                              <w:pPr>
                                <w:spacing w:line="440" w:lineRule="exact"/>
                                <w:ind w:firstLine="600" w:firstLineChars="250"/>
                                <w:rPr>
                                  <w:rFonts w:hint="eastAsia" w:ascii="仿宋_GB2312" w:eastAsia="仿宋_GB2312"/>
                                  <w:sz w:val="24"/>
                                </w:rPr>
                              </w:pPr>
                              <w:r>
                                <w:rPr>
                                  <w:rFonts w:hint="eastAsia" w:ascii="仿宋_GB2312" w:eastAsia="仿宋_GB2312"/>
                                  <w:sz w:val="24"/>
                                </w:rPr>
                                <w:t>告知当事人向法院起诉或</w:t>
                              </w:r>
                            </w:p>
                          </w:txbxContent>
                        </wps:txbx>
                        <wps:bodyPr vert="eaVert" upright="1"/>
                      </wps:wsp>
                      <wps:wsp>
                        <wps:cNvPr id="4566" name="直接连接符 25"/>
                        <wps:cNvCnPr/>
                        <wps:spPr>
                          <a:xfrm>
                            <a:off x="2242" y="4955"/>
                            <a:ext cx="0" cy="372"/>
                          </a:xfrm>
                          <a:prstGeom prst="line">
                            <a:avLst/>
                          </a:prstGeom>
                          <a:ln w="9525" cap="flat" cmpd="sng">
                            <a:solidFill>
                              <a:srgbClr val="000000"/>
                            </a:solidFill>
                            <a:prstDash val="solid"/>
                            <a:headEnd type="none" w="med" len="med"/>
                            <a:tailEnd type="triangle" w="med" len="med"/>
                          </a:ln>
                          <a:effectLst/>
                        </wps:spPr>
                        <wps:bodyPr upright="1"/>
                      </wps:wsp>
                      <wps:wsp>
                        <wps:cNvPr id="4567" name="矩形 26"/>
                        <wps:cNvSpPr/>
                        <wps:spPr>
                          <a:xfrm>
                            <a:off x="1411" y="5327"/>
                            <a:ext cx="1578" cy="4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459BA63">
                              <w:pPr>
                                <w:jc w:val="center"/>
                                <w:rPr>
                                  <w:rFonts w:hint="eastAsia" w:ascii="仿宋_GB2312" w:eastAsia="仿宋_GB2312"/>
                                  <w:sz w:val="24"/>
                                </w:rPr>
                              </w:pPr>
                              <w:r>
                                <w:rPr>
                                  <w:rFonts w:hint="eastAsia" w:ascii="仿宋_GB2312" w:eastAsia="仿宋_GB2312"/>
                                  <w:sz w:val="24"/>
                                </w:rPr>
                                <w:t>签订协议</w:t>
                              </w:r>
                            </w:p>
                          </w:txbxContent>
                        </wps:txbx>
                        <wps:bodyPr upright="1"/>
                      </wps:wsp>
                      <wps:wsp>
                        <wps:cNvPr id="4568" name="直接连接符 27"/>
                        <wps:cNvCnPr/>
                        <wps:spPr>
                          <a:xfrm>
                            <a:off x="2989" y="5574"/>
                            <a:ext cx="581" cy="1"/>
                          </a:xfrm>
                          <a:prstGeom prst="line">
                            <a:avLst/>
                          </a:prstGeom>
                          <a:ln w="9525" cap="flat" cmpd="sng">
                            <a:solidFill>
                              <a:srgbClr val="000000"/>
                            </a:solidFill>
                            <a:prstDash val="solid"/>
                            <a:headEnd type="none" w="med" len="med"/>
                            <a:tailEnd type="triangle" w="med" len="med"/>
                          </a:ln>
                          <a:effectLst/>
                        </wps:spPr>
                        <wps:bodyPr upright="1"/>
                      </wps:wsp>
                      <wps:wsp>
                        <wps:cNvPr id="4569" name="矩形 28"/>
                        <wps:cNvSpPr/>
                        <wps:spPr>
                          <a:xfrm>
                            <a:off x="3570" y="5327"/>
                            <a:ext cx="1245" cy="61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FF296FB">
                              <w:pPr>
                                <w:jc w:val="center"/>
                                <w:rPr>
                                  <w:rFonts w:hint="eastAsia" w:ascii="仿宋_GB2312" w:eastAsia="仿宋_GB2312"/>
                                  <w:sz w:val="24"/>
                                </w:rPr>
                              </w:pPr>
                              <w:r>
                                <w:rPr>
                                  <w:rFonts w:hint="eastAsia" w:ascii="仿宋_GB2312" w:eastAsia="仿宋_GB2312"/>
                                  <w:sz w:val="24"/>
                                </w:rPr>
                                <w:t>协议不能</w:t>
                              </w:r>
                            </w:p>
                            <w:p w14:paraId="0AF202A1">
                              <w:pPr>
                                <w:jc w:val="center"/>
                                <w:rPr>
                                  <w:rFonts w:hint="eastAsia" w:ascii="仿宋_GB2312" w:eastAsia="仿宋_GB2312"/>
                                  <w:sz w:val="24"/>
                                </w:rPr>
                              </w:pPr>
                              <w:r>
                                <w:rPr>
                                  <w:rFonts w:hint="eastAsia" w:ascii="仿宋_GB2312" w:eastAsia="仿宋_GB2312"/>
                                  <w:sz w:val="24"/>
                                </w:rPr>
                                <w:t>履行</w:t>
                              </w:r>
                            </w:p>
                          </w:txbxContent>
                        </wps:txbx>
                        <wps:bodyPr upright="1"/>
                      </wps:wsp>
                      <wps:wsp>
                        <wps:cNvPr id="4570" name="直接连接符 29"/>
                        <wps:cNvCnPr/>
                        <wps:spPr>
                          <a:xfrm>
                            <a:off x="4815" y="5574"/>
                            <a:ext cx="1163" cy="0"/>
                          </a:xfrm>
                          <a:prstGeom prst="line">
                            <a:avLst/>
                          </a:prstGeom>
                          <a:ln w="9525" cap="flat" cmpd="sng">
                            <a:solidFill>
                              <a:srgbClr val="000000"/>
                            </a:solidFill>
                            <a:prstDash val="solid"/>
                            <a:headEnd type="none" w="med" len="med"/>
                            <a:tailEnd type="triangle" w="med" len="med"/>
                          </a:ln>
                          <a:effectLst/>
                        </wps:spPr>
                        <wps:bodyPr upright="1"/>
                      </wps:wsp>
                      <wps:wsp>
                        <wps:cNvPr id="4571" name="直接连接符 30"/>
                        <wps:cNvCnPr/>
                        <wps:spPr>
                          <a:xfrm>
                            <a:off x="2242" y="5822"/>
                            <a:ext cx="0" cy="372"/>
                          </a:xfrm>
                          <a:prstGeom prst="line">
                            <a:avLst/>
                          </a:prstGeom>
                          <a:ln w="9525" cap="flat" cmpd="sng">
                            <a:solidFill>
                              <a:srgbClr val="000000"/>
                            </a:solidFill>
                            <a:prstDash val="solid"/>
                            <a:headEnd type="none" w="med" len="med"/>
                            <a:tailEnd type="triangle" w="med" len="med"/>
                          </a:ln>
                          <a:effectLst/>
                        </wps:spPr>
                        <wps:bodyPr upright="1"/>
                      </wps:wsp>
                      <wps:wsp>
                        <wps:cNvPr id="4572" name="矩形 31"/>
                        <wps:cNvSpPr/>
                        <wps:spPr>
                          <a:xfrm>
                            <a:off x="1411" y="6194"/>
                            <a:ext cx="1578" cy="61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861336">
                              <w:pPr>
                                <w:jc w:val="center"/>
                                <w:rPr>
                                  <w:rFonts w:hint="eastAsia" w:ascii="仿宋_GB2312" w:eastAsia="仿宋_GB2312"/>
                                  <w:sz w:val="24"/>
                                </w:rPr>
                              </w:pPr>
                              <w:r>
                                <w:rPr>
                                  <w:rFonts w:hint="eastAsia" w:ascii="仿宋_GB2312" w:eastAsia="仿宋_GB2312"/>
                                  <w:sz w:val="24"/>
                                </w:rPr>
                                <w:t>制作调解协议</w:t>
                              </w:r>
                            </w:p>
                            <w:p w14:paraId="3B1A8C1B">
                              <w:pPr>
                                <w:jc w:val="center"/>
                                <w:rPr>
                                  <w:rFonts w:hint="eastAsia" w:ascii="仿宋_GB2312" w:eastAsia="仿宋_GB2312"/>
                                  <w:sz w:val="24"/>
                                </w:rPr>
                              </w:pPr>
                              <w:r>
                                <w:rPr>
                                  <w:rFonts w:hint="eastAsia" w:ascii="仿宋_GB2312" w:eastAsia="仿宋_GB2312"/>
                                  <w:sz w:val="24"/>
                                </w:rPr>
                                <w:t>卷宗</w:t>
                              </w:r>
                            </w:p>
                          </w:txbxContent>
                        </wps:txbx>
                        <wps:bodyPr upright="1"/>
                      </wps:wsp>
                      <wps:wsp>
                        <wps:cNvPr id="4573" name="直接连接符 32"/>
                        <wps:cNvCnPr/>
                        <wps:spPr>
                          <a:xfrm>
                            <a:off x="2242" y="6813"/>
                            <a:ext cx="1" cy="248"/>
                          </a:xfrm>
                          <a:prstGeom prst="line">
                            <a:avLst/>
                          </a:prstGeom>
                          <a:ln w="9525" cap="flat" cmpd="sng">
                            <a:solidFill>
                              <a:srgbClr val="000000"/>
                            </a:solidFill>
                            <a:prstDash val="solid"/>
                            <a:headEnd type="none" w="med" len="med"/>
                            <a:tailEnd type="triangle" w="med" len="med"/>
                          </a:ln>
                          <a:effectLst/>
                        </wps:spPr>
                        <wps:bodyPr upright="1"/>
                      </wps:wsp>
                      <wps:wsp>
                        <wps:cNvPr id="4574" name="矩形 33"/>
                        <wps:cNvSpPr/>
                        <wps:spPr>
                          <a:xfrm>
                            <a:off x="1411" y="7061"/>
                            <a:ext cx="1578" cy="4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74FD041">
                              <w:pPr>
                                <w:jc w:val="center"/>
                                <w:rPr>
                                  <w:rFonts w:hint="eastAsia" w:ascii="仿宋_GB2312" w:eastAsia="仿宋_GB2312"/>
                                  <w:sz w:val="24"/>
                                </w:rPr>
                              </w:pPr>
                              <w:r>
                                <w:rPr>
                                  <w:rFonts w:hint="eastAsia" w:ascii="仿宋_GB2312" w:eastAsia="仿宋_GB2312"/>
                                  <w:sz w:val="24"/>
                                </w:rPr>
                                <w:t>卷宗存档</w:t>
                              </w:r>
                            </w:p>
                          </w:txbxContent>
                        </wps:txbx>
                        <wps:bodyPr upright="1"/>
                      </wps:wsp>
                      <wps:wsp>
                        <wps:cNvPr id="4575" name="直接连接符 34"/>
                        <wps:cNvCnPr/>
                        <wps:spPr>
                          <a:xfrm>
                            <a:off x="2242" y="7556"/>
                            <a:ext cx="0" cy="372"/>
                          </a:xfrm>
                          <a:prstGeom prst="line">
                            <a:avLst/>
                          </a:prstGeom>
                          <a:ln w="9525" cap="flat" cmpd="sng">
                            <a:solidFill>
                              <a:srgbClr val="000000"/>
                            </a:solidFill>
                            <a:prstDash val="solid"/>
                            <a:headEnd type="none" w="med" len="med"/>
                            <a:tailEnd type="triangle" w="med" len="med"/>
                          </a:ln>
                          <a:effectLst/>
                        </wps:spPr>
                        <wps:bodyPr upright="1"/>
                      </wps:wsp>
                      <wps:wsp>
                        <wps:cNvPr id="4576" name="矩形 35"/>
                        <wps:cNvSpPr/>
                        <wps:spPr>
                          <a:xfrm>
                            <a:off x="1411" y="7928"/>
                            <a:ext cx="1578" cy="4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DBE0EDF">
                              <w:pPr>
                                <w:jc w:val="center"/>
                                <w:rPr>
                                  <w:rFonts w:hint="eastAsia" w:ascii="仿宋_GB2312" w:eastAsia="仿宋_GB2312"/>
                                  <w:sz w:val="24"/>
                                </w:rPr>
                              </w:pPr>
                              <w:r>
                                <w:rPr>
                                  <w:rFonts w:hint="eastAsia" w:ascii="仿宋_GB2312" w:eastAsia="仿宋_GB2312"/>
                                  <w:sz w:val="24"/>
                                </w:rPr>
                                <w:t>回    访</w:t>
                              </w:r>
                            </w:p>
                          </w:txbxContent>
                        </wps:txbx>
                        <wps:bodyPr upright="1"/>
                      </wps:wsp>
                      <wps:wsp>
                        <wps:cNvPr id="4577" name="直接连接符 36"/>
                        <wps:cNvCnPr/>
                        <wps:spPr>
                          <a:xfrm>
                            <a:off x="2989" y="8176"/>
                            <a:ext cx="581" cy="1"/>
                          </a:xfrm>
                          <a:prstGeom prst="line">
                            <a:avLst/>
                          </a:prstGeom>
                          <a:ln w="9525" cap="flat" cmpd="sng">
                            <a:solidFill>
                              <a:srgbClr val="000000"/>
                            </a:solidFill>
                            <a:prstDash val="solid"/>
                            <a:headEnd type="none" w="med" len="med"/>
                            <a:tailEnd type="triangle" w="med" len="med"/>
                          </a:ln>
                          <a:effectLst/>
                        </wps:spPr>
                        <wps:bodyPr upright="1"/>
                      </wps:wsp>
                      <wps:wsp>
                        <wps:cNvPr id="4578" name="直接连接符 37"/>
                        <wps:cNvCnPr/>
                        <wps:spPr>
                          <a:xfrm>
                            <a:off x="5230" y="3468"/>
                            <a:ext cx="0" cy="4708"/>
                          </a:xfrm>
                          <a:prstGeom prst="line">
                            <a:avLst/>
                          </a:prstGeom>
                          <a:ln w="9525" cap="flat" cmpd="sng">
                            <a:solidFill>
                              <a:srgbClr val="000000"/>
                            </a:solidFill>
                            <a:prstDash val="solid"/>
                            <a:headEnd type="none" w="med" len="med"/>
                            <a:tailEnd type="none" w="med" len="med"/>
                          </a:ln>
                          <a:effectLst/>
                        </wps:spPr>
                        <wps:bodyPr upright="1"/>
                      </wps:wsp>
                      <wps:wsp>
                        <wps:cNvPr id="4579" name="直接连接符 38"/>
                        <wps:cNvCnPr/>
                        <wps:spPr>
                          <a:xfrm flipH="1">
                            <a:off x="4732" y="8176"/>
                            <a:ext cx="498" cy="0"/>
                          </a:xfrm>
                          <a:prstGeom prst="line">
                            <a:avLst/>
                          </a:prstGeom>
                          <a:ln w="9525" cap="flat" cmpd="sng">
                            <a:solidFill>
                              <a:srgbClr val="000000"/>
                            </a:solidFill>
                            <a:prstDash val="solid"/>
                            <a:headEnd type="none" w="med" len="med"/>
                            <a:tailEnd type="triangle" w="med" len="med"/>
                          </a:ln>
                          <a:effectLst/>
                        </wps:spPr>
                        <wps:bodyPr upright="1"/>
                      </wps:wsp>
                      <wps:wsp>
                        <wps:cNvPr id="4580" name="矩形 39"/>
                        <wps:cNvSpPr/>
                        <wps:spPr>
                          <a:xfrm>
                            <a:off x="3570" y="7928"/>
                            <a:ext cx="1162" cy="4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4E0115C">
                              <w:pPr>
                                <w:jc w:val="center"/>
                                <w:rPr>
                                  <w:rFonts w:hint="eastAsia" w:ascii="仿宋_GB2312" w:eastAsia="仿宋_GB2312"/>
                                  <w:sz w:val="24"/>
                                </w:rPr>
                              </w:pPr>
                              <w:r>
                                <w:rPr>
                                  <w:rFonts w:hint="eastAsia" w:ascii="仿宋_GB2312" w:eastAsia="仿宋_GB2312"/>
                                  <w:sz w:val="24"/>
                                </w:rPr>
                                <w:t>定期报告</w:t>
                              </w:r>
                            </w:p>
                          </w:txbxContent>
                        </wps:txbx>
                        <wps:bodyPr upright="1"/>
                      </wps:wsp>
                      <wps:wsp>
                        <wps:cNvPr id="4581" name="矩形 40"/>
                        <wps:cNvSpPr/>
                        <wps:spPr>
                          <a:xfrm>
                            <a:off x="4981" y="1363"/>
                            <a:ext cx="1910" cy="61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3B906CC">
                              <w:pPr>
                                <w:jc w:val="center"/>
                                <w:rPr>
                                  <w:rFonts w:hint="eastAsia" w:ascii="仿宋_GB2312" w:eastAsia="仿宋_GB2312"/>
                                  <w:spacing w:val="-24"/>
                                  <w:sz w:val="24"/>
                                </w:rPr>
                              </w:pPr>
                              <w:r>
                                <w:rPr>
                                  <w:rFonts w:hint="eastAsia" w:ascii="仿宋_GB2312" w:eastAsia="仿宋_GB2312"/>
                                  <w:spacing w:val="-24"/>
                                  <w:sz w:val="24"/>
                                </w:rPr>
                                <w:t>人民法院、公安机关和其他机关委托受理</w:t>
                              </w:r>
                            </w:p>
                          </w:txbxContent>
                        </wps:txbx>
                        <wps:bodyPr upright="1"/>
                      </wps:wsp>
                      <wps:wsp>
                        <wps:cNvPr id="4582" name="直接连接符 41"/>
                        <wps:cNvCnPr/>
                        <wps:spPr>
                          <a:xfrm>
                            <a:off x="3487" y="619"/>
                            <a:ext cx="1" cy="372"/>
                          </a:xfrm>
                          <a:prstGeom prst="line">
                            <a:avLst/>
                          </a:prstGeom>
                          <a:ln w="9525" cap="flat" cmpd="sng">
                            <a:solidFill>
                              <a:srgbClr val="000000"/>
                            </a:solidFill>
                            <a:prstDash val="solid"/>
                            <a:headEnd type="none" w="med" len="med"/>
                            <a:tailEnd type="none" w="med" len="med"/>
                          </a:ln>
                          <a:effectLst/>
                        </wps:spPr>
                        <wps:bodyPr upright="1"/>
                      </wps:wsp>
                      <wps:wsp>
                        <wps:cNvPr id="4583" name="直接连接符 42"/>
                        <wps:cNvCnPr/>
                        <wps:spPr>
                          <a:xfrm>
                            <a:off x="2242" y="991"/>
                            <a:ext cx="0" cy="372"/>
                          </a:xfrm>
                          <a:prstGeom prst="line">
                            <a:avLst/>
                          </a:prstGeom>
                          <a:ln w="9525" cap="flat" cmpd="sng">
                            <a:solidFill>
                              <a:srgbClr val="000000"/>
                            </a:solidFill>
                            <a:prstDash val="solid"/>
                            <a:headEnd type="none" w="med" len="med"/>
                            <a:tailEnd type="triangle" w="med" len="med"/>
                          </a:ln>
                          <a:effectLst/>
                        </wps:spPr>
                        <wps:bodyPr upright="1"/>
                      </wps:wsp>
                      <wps:wsp>
                        <wps:cNvPr id="4584" name="直接连接符 43"/>
                        <wps:cNvCnPr/>
                        <wps:spPr>
                          <a:xfrm>
                            <a:off x="3985" y="991"/>
                            <a:ext cx="0" cy="372"/>
                          </a:xfrm>
                          <a:prstGeom prst="line">
                            <a:avLst/>
                          </a:prstGeom>
                          <a:ln w="9525" cap="flat" cmpd="sng">
                            <a:solidFill>
                              <a:srgbClr val="000000"/>
                            </a:solidFill>
                            <a:prstDash val="solid"/>
                            <a:headEnd type="none" w="med" len="med"/>
                            <a:tailEnd type="triangle" w="med" len="med"/>
                          </a:ln>
                          <a:effectLst/>
                        </wps:spPr>
                        <wps:bodyPr upright="1"/>
                      </wps:wsp>
                      <wps:wsp>
                        <wps:cNvPr id="4585" name="直接连接符 44"/>
                        <wps:cNvCnPr/>
                        <wps:spPr>
                          <a:xfrm>
                            <a:off x="2242" y="1982"/>
                            <a:ext cx="1" cy="372"/>
                          </a:xfrm>
                          <a:prstGeom prst="line">
                            <a:avLst/>
                          </a:prstGeom>
                          <a:ln w="9525" cap="flat" cmpd="sng">
                            <a:solidFill>
                              <a:srgbClr val="000000"/>
                            </a:solidFill>
                            <a:prstDash val="solid"/>
                            <a:headEnd type="none" w="med" len="med"/>
                            <a:tailEnd type="none" w="med" len="med"/>
                          </a:ln>
                          <a:effectLst/>
                        </wps:spPr>
                        <wps:bodyPr upright="1"/>
                      </wps:wsp>
                    </wpg:wgp>
                  </a:graphicData>
                </a:graphic>
              </wp:inline>
            </w:drawing>
          </mc:Choice>
          <mc:Fallback>
            <w:pict>
              <v:group id="_x0000_s1026" o:spid="_x0000_s1026" o:spt="203" style="height:541.8pt;width:451.5pt;" coordsize="7140,9414" o:gfxdata="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">
                <o:lock v:ext="edit" rotation="t" aspectratio="f"/>
                <v:rect id="矩形 1" o:spid="_x0000_s1026" o:spt="1" style="position:absolute;left:0;top:0;height:9414;width:7140;" filled="f" stroked="f" coordsize="21600,21600" o:gfxdata="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K07e/&#10;AAAA3QAAAA8AAAAAAAAAAQAgAAAAIgAAAGRycy9kb3ducmV2LnhtbFBLAQIUABQAAAAIAIdO4kAz&#10;LwWeOwAAADkAAAAQAAAAAAAAAAEAIAAAAA4BAABkcnMvc2hhcGV4bWwueG1sUEsFBgAAAAAGAAYA&#10;WwEAALgDAAAAAA==&#10;">
                  <v:fill on="f" focussize="0,0"/>
                  <v:stroke on="f"/>
                  <v:imagedata o:title=""/>
                  <o:lock v:ext="edit" aspectratio="f"/>
                </v:rect>
                <v:rect id="矩形 2" o:spid="_x0000_s1026" o:spt="1" style="position:absolute;left:2657;top:0;height:619;width:1660;" fillcolor="#FFFFFF" filled="t" stroked="t" coordsize="21600,21600" o:gfxdata="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Ln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67DC6A7">
                        <w:pPr>
                          <w:jc w:val="center"/>
                          <w:rPr>
                            <w:rFonts w:hint="eastAsia" w:ascii="仿宋_GB2312" w:eastAsia="仿宋_GB2312"/>
                            <w:sz w:val="24"/>
                          </w:rPr>
                        </w:pPr>
                        <w:r>
                          <w:rPr>
                            <w:rFonts w:hint="eastAsia" w:ascii="仿宋_GB2312" w:eastAsia="仿宋_GB2312"/>
                            <w:sz w:val="24"/>
                          </w:rPr>
                          <w:t>指派调委会受理或自行受理</w:t>
                        </w:r>
                      </w:p>
                    </w:txbxContent>
                  </v:textbox>
                </v:rect>
                <v:line id="直接连接符 3" o:spid="_x0000_s1026" o:spt="20" style="position:absolute;left:664;top:991;height:1;width:5314;" filled="f" stroked="t" coordsize="21600,21600" o:gfxdata="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puBR&#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4" o:spid="_x0000_s1026" o:spt="20" style="position:absolute;left:664;top:991;height:372;width:1;" filled="f" stroked="t" coordsize="21600,21600" o:gfxdata="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za&#10;J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5" o:spid="_x0000_s1026" o:spt="20" style="position:absolute;left:5978;top:991;height:372;width:1;" filled="f" stroked="t" coordsize="21600,21600" o:gfxdata="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PkR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6" o:spid="_x0000_s1026" o:spt="1" style="position:absolute;left:0;top:1363;height:615;width:1245;" fillcolor="#FFFFFF" filled="t" stroked="t" coordsize="21600,21600" o:gfxdata="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0wmW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C01E277">
                        <w:pPr>
                          <w:jc w:val="center"/>
                          <w:rPr>
                            <w:rFonts w:hint="eastAsia" w:ascii="仿宋_GB2312" w:eastAsia="仿宋_GB2312"/>
                            <w:sz w:val="24"/>
                          </w:rPr>
                        </w:pPr>
                        <w:r>
                          <w:rPr>
                            <w:rFonts w:hint="eastAsia" w:ascii="仿宋_GB2312" w:eastAsia="仿宋_GB2312"/>
                            <w:sz w:val="24"/>
                          </w:rPr>
                          <w:t>当事人</w:t>
                        </w:r>
                      </w:p>
                      <w:p w14:paraId="1992C629">
                        <w:pPr>
                          <w:jc w:val="center"/>
                          <w:rPr>
                            <w:rFonts w:hint="eastAsia" w:ascii="仿宋_GB2312" w:eastAsia="仿宋_GB2312"/>
                            <w:sz w:val="24"/>
                          </w:rPr>
                        </w:pPr>
                        <w:r>
                          <w:rPr>
                            <w:rFonts w:hint="eastAsia" w:ascii="仿宋_GB2312" w:eastAsia="仿宋_GB2312"/>
                            <w:sz w:val="24"/>
                          </w:rPr>
                          <w:t>申请受理</w:t>
                        </w:r>
                      </w:p>
                    </w:txbxContent>
                  </v:textbox>
                </v:rect>
                <v:rect id="矩形 7" o:spid="_x0000_s1026" o:spt="1" style="position:absolute;left:1577;top:1363;height:617;width:1245;" fillcolor="#FFFFFF" filled="t" stroked="t" coordsize="21600,21600" o:gfxdata="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K8NH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B0A6069">
                        <w:pPr>
                          <w:jc w:val="center"/>
                          <w:rPr>
                            <w:rFonts w:hint="eastAsia" w:ascii="仿宋_GB2312" w:eastAsia="仿宋_GB2312"/>
                            <w:sz w:val="24"/>
                          </w:rPr>
                        </w:pPr>
                        <w:r>
                          <w:rPr>
                            <w:rFonts w:hint="eastAsia" w:ascii="仿宋_GB2312" w:eastAsia="仿宋_GB2312"/>
                            <w:sz w:val="24"/>
                          </w:rPr>
                          <w:t>调委会</w:t>
                        </w:r>
                      </w:p>
                      <w:p w14:paraId="67067BCC">
                        <w:pPr>
                          <w:jc w:val="center"/>
                          <w:rPr>
                            <w:rFonts w:hint="eastAsia" w:ascii="仿宋_GB2312" w:eastAsia="仿宋_GB2312"/>
                            <w:sz w:val="24"/>
                          </w:rPr>
                        </w:pPr>
                        <w:r>
                          <w:rPr>
                            <w:rFonts w:hint="eastAsia" w:ascii="仿宋_GB2312" w:eastAsia="仿宋_GB2312"/>
                            <w:sz w:val="24"/>
                          </w:rPr>
                          <w:t>主动受理</w:t>
                        </w:r>
                      </w:p>
                    </w:txbxContent>
                  </v:textbox>
                </v:rect>
                <v:rect id="矩形 8" o:spid="_x0000_s1026" o:spt="1" style="position:absolute;left:3238;top:1363;height:617;width:1327;" fillcolor="#FFFFFF" filled="t" stroked="t" coordsize="21600,21600" o:gfxdata="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jqI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632D095">
                        <w:pPr>
                          <w:jc w:val="center"/>
                          <w:rPr>
                            <w:rFonts w:hint="eastAsia" w:ascii="仿宋_GB2312" w:eastAsia="仿宋_GB2312"/>
                            <w:sz w:val="24"/>
                          </w:rPr>
                        </w:pPr>
                        <w:r>
                          <w:rPr>
                            <w:rFonts w:hint="eastAsia" w:ascii="仿宋_GB2312" w:eastAsia="仿宋_GB2312"/>
                            <w:sz w:val="24"/>
                          </w:rPr>
                          <w:t>党委政府</w:t>
                        </w:r>
                      </w:p>
                      <w:p w14:paraId="67C1EEBB">
                        <w:pPr>
                          <w:jc w:val="center"/>
                          <w:rPr>
                            <w:rFonts w:hint="eastAsia" w:ascii="仿宋_GB2312" w:eastAsia="仿宋_GB2312"/>
                            <w:sz w:val="24"/>
                          </w:rPr>
                        </w:pPr>
                        <w:r>
                          <w:rPr>
                            <w:rFonts w:hint="eastAsia" w:ascii="仿宋_GB2312" w:eastAsia="仿宋_GB2312"/>
                            <w:sz w:val="24"/>
                          </w:rPr>
                          <w:t>指定受理</w:t>
                        </w:r>
                      </w:p>
                    </w:txbxContent>
                  </v:textbox>
                </v:rect>
                <v:line id="直接连接符 9" o:spid="_x0000_s1026" o:spt="20" style="position:absolute;left:1079;top:1982;height:372;width:1;" filled="f" stroked="t" coordsize="21600,21600" o:gfxdata="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RHCP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0" o:spid="_x0000_s1026" o:spt="20" style="position:absolute;left:6310;top:1982;height:372;width:1;" filled="f" stroked="t" coordsize="21600,21600" o:gfxdata="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CNUU&#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11" o:spid="_x0000_s1026" o:spt="20" style="position:absolute;left:1079;top:2354;flip:y;height:1;width:5231;" filled="f" stroked="t" coordsize="21600,21600" o:gfxdata="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7ark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2" o:spid="_x0000_s1026" o:spt="20" style="position:absolute;left:3819;top:1982;height:372;width:0;" filled="f" stroked="t" coordsize="21600,21600" o:gfxdata="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lu74&#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13" o:spid="_x0000_s1026" o:spt="20" style="position:absolute;left:2242;top:2354;height:371;width:1;" filled="f" stroked="t" coordsize="21600,21600" o:gfxdata="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Xnp&#10;Y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14" o:spid="_x0000_s1026" o:spt="20" style="position:absolute;left:5230;top:2354;height:493;width:3;" filled="f" stroked="t" coordsize="21600,21600" o:gfxdata="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jVM&#10;+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15" o:spid="_x0000_s1026" o:spt="1" style="position:absolute;left:1411;top:2725;height:496;width:1579;" fillcolor="#FFFFFF" filled="t" stroked="t" coordsize="21600,21600" o:gfxdata="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lqi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70D7EB9">
                        <w:pPr>
                          <w:jc w:val="center"/>
                          <w:rPr>
                            <w:rFonts w:hint="eastAsia" w:ascii="仿宋_GB2312" w:eastAsia="仿宋_GB2312"/>
                            <w:sz w:val="24"/>
                          </w:rPr>
                        </w:pPr>
                        <w:r>
                          <w:rPr>
                            <w:rFonts w:hint="eastAsia" w:ascii="仿宋_GB2312" w:eastAsia="仿宋_GB2312"/>
                            <w:sz w:val="24"/>
                          </w:rPr>
                          <w:t>直接处理</w:t>
                        </w:r>
                      </w:p>
                    </w:txbxContent>
                  </v:textbox>
                </v:rect>
                <v:rect id="矩形 16" o:spid="_x0000_s1026" o:spt="1" style="position:absolute;left:4317;top:2849;height:619;width:1827;" fillcolor="#FFFFFF" filled="t" stroked="t" coordsize="21600,21600" o:gfxdata="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6Q+x&#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4B7BE03B">
                        <w:pPr>
                          <w:jc w:val="center"/>
                          <w:rPr>
                            <w:rFonts w:hint="eastAsia" w:ascii="仿宋_GB2312" w:eastAsia="仿宋_GB2312"/>
                            <w:sz w:val="24"/>
                          </w:rPr>
                        </w:pPr>
                        <w:r>
                          <w:rPr>
                            <w:rFonts w:hint="eastAsia" w:ascii="仿宋_GB2312" w:eastAsia="仿宋_GB2312"/>
                            <w:sz w:val="24"/>
                          </w:rPr>
                          <w:t>分流或配合</w:t>
                        </w:r>
                      </w:p>
                      <w:p w14:paraId="46D82E49">
                        <w:pPr>
                          <w:jc w:val="center"/>
                          <w:rPr>
                            <w:rFonts w:hint="eastAsia" w:ascii="仿宋_GB2312" w:eastAsia="仿宋_GB2312"/>
                            <w:sz w:val="24"/>
                          </w:rPr>
                        </w:pPr>
                        <w:r>
                          <w:rPr>
                            <w:rFonts w:hint="eastAsia" w:ascii="仿宋_GB2312" w:eastAsia="仿宋_GB2312"/>
                            <w:sz w:val="24"/>
                          </w:rPr>
                          <w:t>有关部门处理</w:t>
                        </w:r>
                      </w:p>
                    </w:txbxContent>
                  </v:textbox>
                </v:rect>
                <v:line id="直接连接符 17" o:spid="_x0000_s1026" o:spt="20" style="position:absolute;left:2242;top:3221;height:371;width:1;" filled="f" stroked="t" coordsize="21600,21600" o:gfxdata="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ON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18" o:spid="_x0000_s1026" o:spt="1" style="position:absolute;left:1411;top:3592;height:496;width:1578;" fillcolor="#FFFFFF" filled="t" stroked="t" coordsize="21600,21600" o:gfxdata="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6Pl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9FEBBE6">
                        <w:pPr>
                          <w:jc w:val="center"/>
                          <w:rPr>
                            <w:rFonts w:hint="eastAsia" w:ascii="仿宋_GB2312" w:eastAsia="仿宋_GB2312"/>
                            <w:sz w:val="24"/>
                          </w:rPr>
                        </w:pPr>
                        <w:r>
                          <w:rPr>
                            <w:rFonts w:hint="eastAsia" w:ascii="仿宋_GB2312" w:eastAsia="仿宋_GB2312"/>
                            <w:sz w:val="24"/>
                          </w:rPr>
                          <w:t>调    查</w:t>
                        </w:r>
                      </w:p>
                    </w:txbxContent>
                  </v:textbox>
                </v:rect>
                <v:line id="直接连接符 19" o:spid="_x0000_s1026" o:spt="20" style="position:absolute;left:2242;top:4088;height:372;width:1;" filled="f" stroked="t" coordsize="21600,21600" o:gfxdata="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LiX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20" o:spid="_x0000_s1026" o:spt="1" style="position:absolute;left:1411;top:4459;height:495;width:1579;" fillcolor="#FFFFFF" filled="t" stroked="t" coordsize="21600,21600" o:gfxdata="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g+O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39596CA">
                        <w:pPr>
                          <w:jc w:val="center"/>
                          <w:rPr>
                            <w:rFonts w:hint="eastAsia" w:ascii="仿宋_GB2312" w:eastAsia="仿宋_GB2312"/>
                          </w:rPr>
                        </w:pPr>
                        <w:r>
                          <w:rPr>
                            <w:rFonts w:hint="eastAsia" w:ascii="仿宋_GB2312" w:eastAsia="仿宋_GB2312"/>
                          </w:rPr>
                          <w:t>调    解</w:t>
                        </w:r>
                      </w:p>
                    </w:txbxContent>
                  </v:textbox>
                </v:rect>
                <v:line id="直接连接符 21" o:spid="_x0000_s1026" o:spt="20" style="position:absolute;left:2989;top:4707;height:3;width:581;" filled="f" stroked="t" coordsize="21600,21600" o:gfxdata="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sB4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2" o:spid="_x0000_s1026" o:spt="1" style="position:absolute;left:3570;top:4459;height:496;width:1245;" fillcolor="#FFFFFF" filled="t" stroked="t" coordsize="21600,21600" o:gfxdata="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w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0A11811">
                        <w:pPr>
                          <w:jc w:val="center"/>
                          <w:rPr>
                            <w:rFonts w:hint="eastAsia" w:ascii="仿宋_GB2312" w:eastAsia="仿宋_GB2312"/>
                            <w:sz w:val="24"/>
                          </w:rPr>
                        </w:pPr>
                        <w:r>
                          <w:rPr>
                            <w:rFonts w:hint="eastAsia" w:ascii="仿宋_GB2312" w:eastAsia="仿宋_GB2312"/>
                            <w:sz w:val="24"/>
                          </w:rPr>
                          <w:t>调解未果</w:t>
                        </w:r>
                      </w:p>
                    </w:txbxContent>
                  </v:textbox>
                </v:rect>
                <v:line id="直接连接符 23" o:spid="_x0000_s1026" o:spt="20" style="position:absolute;left:4815;top:4707;height:0;width:1163;" filled="f" stroked="t" coordsize="21600,21600" o:gfxdata="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FSP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4" o:spid="_x0000_s1026" o:spt="1" style="position:absolute;left:5978;top:3716;height:2849;width:913;" fillcolor="#FFFFFF" filled="t" stroked="t" coordsize="21600,21600" o:gfxdata="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Ibu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layout-flow:vertical-ideographic;">
                    <w:txbxContent>
                      <w:p w14:paraId="74129A6E">
                        <w:pPr>
                          <w:spacing w:line="440" w:lineRule="exact"/>
                          <w:ind w:firstLine="600" w:firstLineChars="250"/>
                          <w:rPr>
                            <w:rFonts w:hint="eastAsia" w:ascii="仿宋_GB2312" w:eastAsia="仿宋_GB2312"/>
                            <w:sz w:val="24"/>
                          </w:rPr>
                        </w:pPr>
                        <w:r>
                          <w:rPr>
                            <w:rFonts w:hint="eastAsia" w:ascii="仿宋_GB2312" w:eastAsia="仿宋_GB2312"/>
                            <w:sz w:val="24"/>
                          </w:rPr>
                          <w:t>向仲裁机关申请仲裁</w:t>
                        </w:r>
                      </w:p>
                      <w:p w14:paraId="13323644">
                        <w:pPr>
                          <w:spacing w:line="440" w:lineRule="exact"/>
                          <w:ind w:firstLine="600" w:firstLineChars="250"/>
                          <w:rPr>
                            <w:rFonts w:hint="eastAsia" w:ascii="仿宋_GB2312" w:eastAsia="仿宋_GB2312"/>
                            <w:sz w:val="24"/>
                          </w:rPr>
                        </w:pPr>
                        <w:r>
                          <w:rPr>
                            <w:rFonts w:hint="eastAsia" w:ascii="仿宋_GB2312" w:eastAsia="仿宋_GB2312"/>
                            <w:sz w:val="24"/>
                          </w:rPr>
                          <w:t>告知当事人向法院起诉或</w:t>
                        </w:r>
                      </w:p>
                    </w:txbxContent>
                  </v:textbox>
                </v:rect>
                <v:line id="直接连接符 25" o:spid="_x0000_s1026" o:spt="20" style="position:absolute;left:2242;top:4955;height:372;width:0;" filled="f" stroked="t" coordsize="21600,21600" o:gfxdata="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IsY&#10;M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6" o:spid="_x0000_s1026" o:spt="1" style="position:absolute;left:1411;top:5327;height:495;width:1578;" fillcolor="#FFFFFF" filled="t" stroked="t" coordsize="21600,21600" o:gfxdata="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hcUM&#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4459BA63">
                        <w:pPr>
                          <w:jc w:val="center"/>
                          <w:rPr>
                            <w:rFonts w:hint="eastAsia" w:ascii="仿宋_GB2312" w:eastAsia="仿宋_GB2312"/>
                            <w:sz w:val="24"/>
                          </w:rPr>
                        </w:pPr>
                        <w:r>
                          <w:rPr>
                            <w:rFonts w:hint="eastAsia" w:ascii="仿宋_GB2312" w:eastAsia="仿宋_GB2312"/>
                            <w:sz w:val="24"/>
                          </w:rPr>
                          <w:t>签订协议</w:t>
                        </w:r>
                      </w:p>
                    </w:txbxContent>
                  </v:textbox>
                </v:rect>
                <v:line id="直接连接符 27" o:spid="_x0000_s1026" o:spt="20" style="position:absolute;left:2989;top:5574;height:1;width:581;" filled="f" stroked="t" coordsize="21600,21600" o:gfxdata="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WCn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28" o:spid="_x0000_s1026" o:spt="1" style="position:absolute;left:3570;top:5327;height:619;width:1245;" fillcolor="#FFFFFF" filled="t" stroked="t" coordsize="21600,21600" o:gfxdata="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W9O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FF296FB">
                        <w:pPr>
                          <w:jc w:val="center"/>
                          <w:rPr>
                            <w:rFonts w:hint="eastAsia" w:ascii="仿宋_GB2312" w:eastAsia="仿宋_GB2312"/>
                            <w:sz w:val="24"/>
                          </w:rPr>
                        </w:pPr>
                        <w:r>
                          <w:rPr>
                            <w:rFonts w:hint="eastAsia" w:ascii="仿宋_GB2312" w:eastAsia="仿宋_GB2312"/>
                            <w:sz w:val="24"/>
                          </w:rPr>
                          <w:t>协议不能</w:t>
                        </w:r>
                      </w:p>
                      <w:p w14:paraId="0AF202A1">
                        <w:pPr>
                          <w:jc w:val="center"/>
                          <w:rPr>
                            <w:rFonts w:hint="eastAsia" w:ascii="仿宋_GB2312" w:eastAsia="仿宋_GB2312"/>
                            <w:sz w:val="24"/>
                          </w:rPr>
                        </w:pPr>
                        <w:r>
                          <w:rPr>
                            <w:rFonts w:hint="eastAsia" w:ascii="仿宋_GB2312" w:eastAsia="仿宋_GB2312"/>
                            <w:sz w:val="24"/>
                          </w:rPr>
                          <w:t>履行</w:t>
                        </w:r>
                      </w:p>
                    </w:txbxContent>
                  </v:textbox>
                </v:rect>
                <v:line id="直接连接符 29" o:spid="_x0000_s1026" o:spt="20" style="position:absolute;left:4815;top:5574;height:0;width:1163;" filled="f" stroked="t" coordsize="21600,21600" o:gfxdata="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zA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30" o:spid="_x0000_s1026" o:spt="20" style="position:absolute;left:2242;top:5822;height:372;width:0;" filled="f" stroked="t" coordsize="21600,21600" o:gfxdata="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rsW&#10;m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1" o:spid="_x0000_s1026" o:spt="1" style="position:absolute;left:1411;top:6194;height:619;width:1578;" fillcolor="#FFFFFF" filled="t" stroked="t" coordsize="21600,21600" o:gfxdata="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r8E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0861336">
                        <w:pPr>
                          <w:jc w:val="center"/>
                          <w:rPr>
                            <w:rFonts w:hint="eastAsia" w:ascii="仿宋_GB2312" w:eastAsia="仿宋_GB2312"/>
                            <w:sz w:val="24"/>
                          </w:rPr>
                        </w:pPr>
                        <w:r>
                          <w:rPr>
                            <w:rFonts w:hint="eastAsia" w:ascii="仿宋_GB2312" w:eastAsia="仿宋_GB2312"/>
                            <w:sz w:val="24"/>
                          </w:rPr>
                          <w:t>制作调解协议</w:t>
                        </w:r>
                      </w:p>
                      <w:p w14:paraId="3B1A8C1B">
                        <w:pPr>
                          <w:jc w:val="center"/>
                          <w:rPr>
                            <w:rFonts w:hint="eastAsia" w:ascii="仿宋_GB2312" w:eastAsia="仿宋_GB2312"/>
                            <w:sz w:val="24"/>
                          </w:rPr>
                        </w:pPr>
                        <w:r>
                          <w:rPr>
                            <w:rFonts w:hint="eastAsia" w:ascii="仿宋_GB2312" w:eastAsia="仿宋_GB2312"/>
                            <w:sz w:val="24"/>
                          </w:rPr>
                          <w:t>卷宗</w:t>
                        </w:r>
                      </w:p>
                    </w:txbxContent>
                  </v:textbox>
                </v:rect>
                <v:line id="直接连接符 32" o:spid="_x0000_s1026" o:spt="20" style="position:absolute;left:2242;top:6813;height:248;width:1;" filled="f" stroked="t" coordsize="21600,21600" o:gfxdata="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SUt&#10;d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3" o:spid="_x0000_s1026" o:spt="1" style="position:absolute;left:1411;top:7061;height:495;width:1578;" fillcolor="#FFFFFF" filled="t" stroked="t" coordsize="21600,21600" o:gfxdata="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Oza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74FD041">
                        <w:pPr>
                          <w:jc w:val="center"/>
                          <w:rPr>
                            <w:rFonts w:hint="eastAsia" w:ascii="仿宋_GB2312" w:eastAsia="仿宋_GB2312"/>
                            <w:sz w:val="24"/>
                          </w:rPr>
                        </w:pPr>
                        <w:r>
                          <w:rPr>
                            <w:rFonts w:hint="eastAsia" w:ascii="仿宋_GB2312" w:eastAsia="仿宋_GB2312"/>
                            <w:sz w:val="24"/>
                          </w:rPr>
                          <w:t>卷宗存档</w:t>
                        </w:r>
                      </w:p>
                    </w:txbxContent>
                  </v:textbox>
                </v:rect>
                <v:line id="直接连接符 34" o:spid="_x0000_s1026" o:spt="20" style="position:absolute;left:2242;top:7556;height:372;width:0;" filled="f" stroked="t" coordsize="21600,21600" o:gfxdata="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YAQ&#10;m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5" o:spid="_x0000_s1026" o:spt="1" style="position:absolute;left:1411;top:7928;height:495;width:1578;" fillcolor="#FFFFFF" filled="t" stroked="t" coordsize="21600,21600" o:gfxdata="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EPZK&#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2DBE0EDF">
                        <w:pPr>
                          <w:jc w:val="center"/>
                          <w:rPr>
                            <w:rFonts w:hint="eastAsia" w:ascii="仿宋_GB2312" w:eastAsia="仿宋_GB2312"/>
                            <w:sz w:val="24"/>
                          </w:rPr>
                        </w:pPr>
                        <w:r>
                          <w:rPr>
                            <w:rFonts w:hint="eastAsia" w:ascii="仿宋_GB2312" w:eastAsia="仿宋_GB2312"/>
                            <w:sz w:val="24"/>
                          </w:rPr>
                          <w:t>回    访</w:t>
                        </w:r>
                      </w:p>
                    </w:txbxContent>
                  </v:textbox>
                </v:rect>
                <v:line id="直接连接符 36" o:spid="_x0000_s1026" o:spt="20" style="position:absolute;left:2989;top:8176;height:1;width:581;" filled="f" stroked="t" coordsize="21600,21600" o:gfxdata="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h4r&#10;d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37" o:spid="_x0000_s1026" o:spt="20" style="position:absolute;left:5230;top:3468;height:4708;width:0;" filled="f" stroked="t" coordsize="21600,21600" o:gfxdata="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IO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8" o:spid="_x0000_s1026" o:spt="20" style="position:absolute;left:4732;top:8176;flip:x;height:0;width:498;" filled="f" stroked="t" coordsize="21600,21600" o:gfxdata="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ovL&#10;W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9" o:spid="_x0000_s1026" o:spt="1" style="position:absolute;left:3570;top:7928;height:495;width:1162;" fillcolor="#FFFFFF" filled="t" stroked="t" coordsize="21600,21600" o:gfxdata="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WC7g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4E0115C">
                        <w:pPr>
                          <w:jc w:val="center"/>
                          <w:rPr>
                            <w:rFonts w:hint="eastAsia" w:ascii="仿宋_GB2312" w:eastAsia="仿宋_GB2312"/>
                            <w:sz w:val="24"/>
                          </w:rPr>
                        </w:pPr>
                        <w:r>
                          <w:rPr>
                            <w:rFonts w:hint="eastAsia" w:ascii="仿宋_GB2312" w:eastAsia="仿宋_GB2312"/>
                            <w:sz w:val="24"/>
                          </w:rPr>
                          <w:t>定期报告</w:t>
                        </w:r>
                      </w:p>
                    </w:txbxContent>
                  </v:textbox>
                </v:rect>
                <v:rect id="矩形 40" o:spid="_x0000_s1026" o:spt="1" style="position:absolute;left:4981;top:1363;height:618;width:1910;" fillcolor="#FFFFFF" filled="t" stroked="t" coordsize="21600,21600" o:gfxdata="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sHh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3B906CC">
                        <w:pPr>
                          <w:jc w:val="center"/>
                          <w:rPr>
                            <w:rFonts w:hint="eastAsia" w:ascii="仿宋_GB2312" w:eastAsia="仿宋_GB2312"/>
                            <w:spacing w:val="-24"/>
                            <w:sz w:val="24"/>
                          </w:rPr>
                        </w:pPr>
                        <w:r>
                          <w:rPr>
                            <w:rFonts w:hint="eastAsia" w:ascii="仿宋_GB2312" w:eastAsia="仿宋_GB2312"/>
                            <w:spacing w:val="-24"/>
                            <w:sz w:val="24"/>
                          </w:rPr>
                          <w:t>人民法院、公安机关和其他机关委托受理</w:t>
                        </w:r>
                      </w:p>
                    </w:txbxContent>
                  </v:textbox>
                </v:rect>
                <v:line id="直接连接符 41" o:spid="_x0000_s1026" o:spt="20" style="position:absolute;left:3487;top:619;height:372;width:1;" filled="f" stroked="t" coordsize="21600,21600" o:gfxdata="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umck&#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42" o:spid="_x0000_s1026" o:spt="20" style="position:absolute;left:2242;top:991;height:372;width:0;" filled="f" stroked="t" coordsize="21600,21600" o:gfxdata="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PBd&#10;U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43" o:spid="_x0000_s1026" o:spt="20" style="position:absolute;left:3985;top:991;height:372;width:0;" filled="f" stroked="t" coordsize="21600,21600" o:gfxdata="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xnF&#10;J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44" o:spid="_x0000_s1026" o:spt="20" style="position:absolute;left:2242;top:1982;height:372;width:1;" filled="f" stroked="t" coordsize="21600,21600" o:gfxdata="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U/9Q&#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w10:wrap type="none"/>
                <w10:anchorlock/>
              </v:group>
            </w:pict>
          </mc:Fallback>
        </mc:AlternateContent>
      </w:r>
    </w:p>
    <w:p w14:paraId="198A4183">
      <w:pPr>
        <w:spacing w:line="300" w:lineRule="exact"/>
        <w:rPr>
          <w:rFonts w:hint="eastAsia" w:hAnsi="宋体"/>
          <w:color w:val="auto"/>
          <w:szCs w:val="21"/>
          <w:lang w:val="en-US" w:eastAsia="zh-CN"/>
        </w:rPr>
      </w:pPr>
      <w:r>
        <w:rPr>
          <w:rFonts w:hint="eastAsia" w:hAnsi="宋体"/>
          <w:color w:val="auto"/>
          <w:szCs w:val="21"/>
          <w:lang w:val="en-US" w:eastAsia="zh-CN"/>
        </w:rPr>
        <w:t>九龙社区：0554-3314901</w:t>
      </w:r>
    </w:p>
    <w:p w14:paraId="5806EE0E">
      <w:pPr>
        <w:spacing w:line="300" w:lineRule="exact"/>
        <w:rPr>
          <w:rFonts w:hint="eastAsia" w:hAnsi="宋体"/>
          <w:color w:val="auto"/>
          <w:szCs w:val="21"/>
          <w:lang w:val="en-US" w:eastAsia="zh-CN"/>
        </w:rPr>
      </w:pPr>
      <w:r>
        <w:rPr>
          <w:rFonts w:hint="eastAsia" w:hAnsi="宋体"/>
          <w:color w:val="auto"/>
          <w:szCs w:val="21"/>
          <w:lang w:val="en-US" w:eastAsia="zh-CN"/>
        </w:rPr>
        <w:t>长青社区：0554-3344123</w:t>
      </w:r>
    </w:p>
    <w:p w14:paraId="5D05861F">
      <w:pPr>
        <w:spacing w:line="300" w:lineRule="exact"/>
        <w:rPr>
          <w:rFonts w:hint="default" w:hAnsi="宋体"/>
          <w:color w:val="auto"/>
          <w:szCs w:val="21"/>
          <w:lang w:val="en-US" w:eastAsia="zh-CN"/>
        </w:rPr>
      </w:pPr>
      <w:r>
        <w:rPr>
          <w:rFonts w:hint="eastAsia" w:hAnsi="宋体"/>
          <w:color w:val="auto"/>
          <w:szCs w:val="21"/>
          <w:lang w:val="en-US" w:eastAsia="zh-CN"/>
        </w:rPr>
        <w:t>文化社区：0554-3642678</w:t>
      </w:r>
    </w:p>
    <w:p w14:paraId="6B0DC573">
      <w:pPr>
        <w:bidi w:val="0"/>
        <w:jc w:val="center"/>
        <w:rPr>
          <w:rFonts w:hint="eastAsia" w:ascii="黑体" w:hAnsi="黑体" w:eastAsia="黑体"/>
          <w:b w:val="0"/>
          <w:bCs/>
          <w:color w:val="auto"/>
          <w:sz w:val="30"/>
          <w:szCs w:val="30"/>
          <w:lang w:val="en-US" w:eastAsia="zh-CN"/>
        </w:rPr>
      </w:pPr>
    </w:p>
    <w:p w14:paraId="56594688">
      <w:pPr>
        <w:bidi w:val="0"/>
        <w:jc w:val="center"/>
        <w:rPr>
          <w:rFonts w:hint="eastAsia" w:ascii="黑体" w:hAnsi="黑体" w:eastAsia="黑体"/>
          <w:b w:val="0"/>
          <w:bCs/>
          <w:color w:val="auto"/>
          <w:sz w:val="30"/>
          <w:szCs w:val="30"/>
          <w:lang w:val="en-US" w:eastAsia="zh-CN"/>
        </w:rPr>
      </w:pPr>
    </w:p>
    <w:p w14:paraId="0BA916FE">
      <w:pPr>
        <w:bidi w:val="0"/>
        <w:jc w:val="center"/>
        <w:rPr>
          <w:rFonts w:hint="eastAsia" w:ascii="方正小标宋简体" w:eastAsia="方正小标宋简体"/>
          <w:sz w:val="44"/>
        </w:rPr>
      </w:pPr>
      <w:r>
        <w:rPr>
          <w:rFonts w:hint="eastAsia" w:ascii="黑体" w:hAnsi="黑体" w:eastAsia="黑体"/>
          <w:b w:val="0"/>
          <w:bCs/>
          <w:color w:val="auto"/>
          <w:sz w:val="30"/>
          <w:szCs w:val="30"/>
          <w:lang w:val="en-US" w:eastAsia="zh-CN"/>
        </w:rPr>
        <w:t>2.矛盾纠纷调解流程图（街道）</w:t>
      </w:r>
    </w:p>
    <w:p w14:paraId="03066DA3">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ascii="仿宋_GB2312" w:eastAsia="仿宋_GB2312"/>
          <w:sz w:val="24"/>
        </w:rPr>
      </w:pPr>
      <w:r>
        <w:rPr>
          <w:rFonts w:hint="eastAsia" w:ascii="仿宋_GB2312" w:eastAsia="仿宋_GB2312"/>
          <w:sz w:val="24"/>
        </w:rPr>
        <mc:AlternateContent>
          <mc:Choice Requires="wpg">
            <w:drawing>
              <wp:inline distT="0" distB="0" distL="114300" distR="114300">
                <wp:extent cx="5734050" cy="6880860"/>
                <wp:effectExtent l="5080" t="4445" r="0" b="0"/>
                <wp:docPr id="86" name="组合 86"/>
                <wp:cNvGraphicFramePr/>
                <a:graphic xmlns:a="http://schemas.openxmlformats.org/drawingml/2006/main">
                  <a:graphicData uri="http://schemas.microsoft.com/office/word/2010/wordprocessingGroup">
                    <wpg:wgp>
                      <wpg:cNvGrpSpPr>
                        <a:grpSpLocks noRot="1"/>
                      </wpg:cNvGrpSpPr>
                      <wpg:grpSpPr>
                        <a:xfrm>
                          <a:off x="0" y="0"/>
                          <a:ext cx="5734050" cy="6880860"/>
                          <a:chOff x="0" y="0"/>
                          <a:chExt cx="7140" cy="9414"/>
                        </a:xfrm>
                        <a:effectLst/>
                      </wpg:grpSpPr>
                      <wps:wsp>
                        <wps:cNvPr id="4497" name="矩形 1"/>
                        <wps:cNvSpPr/>
                        <wps:spPr>
                          <a:xfrm>
                            <a:off x="0" y="0"/>
                            <a:ext cx="7140" cy="9414"/>
                          </a:xfrm>
                          <a:prstGeom prst="rect">
                            <a:avLst/>
                          </a:prstGeom>
                          <a:noFill/>
                          <a:ln>
                            <a:noFill/>
                          </a:ln>
                          <a:effectLst/>
                        </wps:spPr>
                        <wps:bodyPr upright="1"/>
                      </wps:wsp>
                      <wps:wsp>
                        <wps:cNvPr id="4498" name="矩形 2"/>
                        <wps:cNvSpPr/>
                        <wps:spPr>
                          <a:xfrm>
                            <a:off x="2657" y="0"/>
                            <a:ext cx="1660" cy="61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243C977">
                              <w:pPr>
                                <w:jc w:val="center"/>
                                <w:rPr>
                                  <w:rFonts w:hint="eastAsia" w:ascii="仿宋_GB2312" w:eastAsia="仿宋_GB2312"/>
                                  <w:sz w:val="24"/>
                                </w:rPr>
                              </w:pPr>
                              <w:r>
                                <w:rPr>
                                  <w:rFonts w:hint="eastAsia" w:ascii="仿宋_GB2312" w:eastAsia="仿宋_GB2312"/>
                                  <w:sz w:val="24"/>
                                </w:rPr>
                                <w:t>指派调委会受理或自行受理</w:t>
                              </w:r>
                            </w:p>
                          </w:txbxContent>
                        </wps:txbx>
                        <wps:bodyPr upright="1"/>
                      </wps:wsp>
                      <wps:wsp>
                        <wps:cNvPr id="4499" name="直接连接符 3"/>
                        <wps:cNvCnPr/>
                        <wps:spPr>
                          <a:xfrm>
                            <a:off x="664" y="991"/>
                            <a:ext cx="5314" cy="1"/>
                          </a:xfrm>
                          <a:prstGeom prst="line">
                            <a:avLst/>
                          </a:prstGeom>
                          <a:ln w="9525" cap="flat" cmpd="sng">
                            <a:solidFill>
                              <a:srgbClr val="000000"/>
                            </a:solidFill>
                            <a:prstDash val="solid"/>
                            <a:headEnd type="none" w="med" len="med"/>
                            <a:tailEnd type="none" w="med" len="med"/>
                          </a:ln>
                          <a:effectLst/>
                        </wps:spPr>
                        <wps:bodyPr upright="1"/>
                      </wps:wsp>
                      <wps:wsp>
                        <wps:cNvPr id="4500" name="直接连接符 4"/>
                        <wps:cNvCnPr/>
                        <wps:spPr>
                          <a:xfrm>
                            <a:off x="664" y="991"/>
                            <a:ext cx="1" cy="372"/>
                          </a:xfrm>
                          <a:prstGeom prst="line">
                            <a:avLst/>
                          </a:prstGeom>
                          <a:ln w="9525" cap="flat" cmpd="sng">
                            <a:solidFill>
                              <a:srgbClr val="000000"/>
                            </a:solidFill>
                            <a:prstDash val="solid"/>
                            <a:headEnd type="none" w="med" len="med"/>
                            <a:tailEnd type="triangle" w="med" len="med"/>
                          </a:ln>
                          <a:effectLst/>
                        </wps:spPr>
                        <wps:bodyPr upright="1"/>
                      </wps:wsp>
                      <wps:wsp>
                        <wps:cNvPr id="4501" name="直接连接符 5"/>
                        <wps:cNvCnPr/>
                        <wps:spPr>
                          <a:xfrm>
                            <a:off x="5978" y="991"/>
                            <a:ext cx="1" cy="372"/>
                          </a:xfrm>
                          <a:prstGeom prst="line">
                            <a:avLst/>
                          </a:prstGeom>
                          <a:ln w="9525" cap="flat" cmpd="sng">
                            <a:solidFill>
                              <a:srgbClr val="000000"/>
                            </a:solidFill>
                            <a:prstDash val="solid"/>
                            <a:headEnd type="none" w="med" len="med"/>
                            <a:tailEnd type="triangle" w="med" len="med"/>
                          </a:ln>
                          <a:effectLst/>
                        </wps:spPr>
                        <wps:bodyPr upright="1"/>
                      </wps:wsp>
                      <wps:wsp>
                        <wps:cNvPr id="4502" name="矩形 6"/>
                        <wps:cNvSpPr/>
                        <wps:spPr>
                          <a:xfrm>
                            <a:off x="0" y="1363"/>
                            <a:ext cx="1245" cy="6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FC8D4BA">
                              <w:pPr>
                                <w:jc w:val="center"/>
                                <w:rPr>
                                  <w:rFonts w:hint="eastAsia" w:ascii="仿宋_GB2312" w:eastAsia="仿宋_GB2312"/>
                                  <w:sz w:val="24"/>
                                </w:rPr>
                              </w:pPr>
                              <w:r>
                                <w:rPr>
                                  <w:rFonts w:hint="eastAsia" w:ascii="仿宋_GB2312" w:eastAsia="仿宋_GB2312"/>
                                  <w:sz w:val="24"/>
                                </w:rPr>
                                <w:t>当事人</w:t>
                              </w:r>
                            </w:p>
                            <w:p w14:paraId="6EB0AD2D">
                              <w:pPr>
                                <w:jc w:val="center"/>
                                <w:rPr>
                                  <w:rFonts w:hint="eastAsia" w:ascii="仿宋_GB2312" w:eastAsia="仿宋_GB2312"/>
                                  <w:sz w:val="24"/>
                                </w:rPr>
                              </w:pPr>
                              <w:r>
                                <w:rPr>
                                  <w:rFonts w:hint="eastAsia" w:ascii="仿宋_GB2312" w:eastAsia="仿宋_GB2312"/>
                                  <w:sz w:val="24"/>
                                </w:rPr>
                                <w:t>申请受理</w:t>
                              </w:r>
                            </w:p>
                          </w:txbxContent>
                        </wps:txbx>
                        <wps:bodyPr upright="1"/>
                      </wps:wsp>
                      <wps:wsp>
                        <wps:cNvPr id="4503" name="矩形 7"/>
                        <wps:cNvSpPr/>
                        <wps:spPr>
                          <a:xfrm>
                            <a:off x="1577" y="1363"/>
                            <a:ext cx="1245" cy="61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3182089">
                              <w:pPr>
                                <w:jc w:val="center"/>
                                <w:rPr>
                                  <w:rFonts w:hint="eastAsia" w:ascii="仿宋_GB2312" w:eastAsia="仿宋_GB2312"/>
                                  <w:sz w:val="24"/>
                                </w:rPr>
                              </w:pPr>
                              <w:r>
                                <w:rPr>
                                  <w:rFonts w:hint="eastAsia" w:ascii="仿宋_GB2312" w:eastAsia="仿宋_GB2312"/>
                                  <w:sz w:val="24"/>
                                </w:rPr>
                                <w:t>调委会</w:t>
                              </w:r>
                            </w:p>
                            <w:p w14:paraId="335A7222">
                              <w:pPr>
                                <w:jc w:val="center"/>
                                <w:rPr>
                                  <w:rFonts w:hint="eastAsia" w:ascii="仿宋_GB2312" w:eastAsia="仿宋_GB2312"/>
                                  <w:sz w:val="24"/>
                                </w:rPr>
                              </w:pPr>
                              <w:r>
                                <w:rPr>
                                  <w:rFonts w:hint="eastAsia" w:ascii="仿宋_GB2312" w:eastAsia="仿宋_GB2312"/>
                                  <w:sz w:val="24"/>
                                </w:rPr>
                                <w:t>主动受理</w:t>
                              </w:r>
                            </w:p>
                          </w:txbxContent>
                        </wps:txbx>
                        <wps:bodyPr upright="1"/>
                      </wps:wsp>
                      <wps:wsp>
                        <wps:cNvPr id="4504" name="矩形 8"/>
                        <wps:cNvSpPr/>
                        <wps:spPr>
                          <a:xfrm>
                            <a:off x="3238" y="1363"/>
                            <a:ext cx="1327" cy="61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CF202C6">
                              <w:pPr>
                                <w:jc w:val="center"/>
                                <w:rPr>
                                  <w:rFonts w:hint="eastAsia" w:ascii="仿宋_GB2312" w:eastAsia="仿宋_GB2312"/>
                                  <w:sz w:val="24"/>
                                </w:rPr>
                              </w:pPr>
                              <w:r>
                                <w:rPr>
                                  <w:rFonts w:hint="eastAsia" w:ascii="仿宋_GB2312" w:eastAsia="仿宋_GB2312"/>
                                  <w:sz w:val="24"/>
                                </w:rPr>
                                <w:t>党委政府</w:t>
                              </w:r>
                            </w:p>
                            <w:p w14:paraId="136314B0">
                              <w:pPr>
                                <w:jc w:val="center"/>
                                <w:rPr>
                                  <w:rFonts w:hint="eastAsia" w:ascii="仿宋_GB2312" w:eastAsia="仿宋_GB2312"/>
                                  <w:sz w:val="24"/>
                                </w:rPr>
                              </w:pPr>
                              <w:r>
                                <w:rPr>
                                  <w:rFonts w:hint="eastAsia" w:ascii="仿宋_GB2312" w:eastAsia="仿宋_GB2312"/>
                                  <w:sz w:val="24"/>
                                </w:rPr>
                                <w:t>指定受理</w:t>
                              </w:r>
                            </w:p>
                          </w:txbxContent>
                        </wps:txbx>
                        <wps:bodyPr upright="1"/>
                      </wps:wsp>
                      <wps:wsp>
                        <wps:cNvPr id="4505" name="直接连接符 9"/>
                        <wps:cNvCnPr/>
                        <wps:spPr>
                          <a:xfrm>
                            <a:off x="1079" y="1982"/>
                            <a:ext cx="1" cy="372"/>
                          </a:xfrm>
                          <a:prstGeom prst="line">
                            <a:avLst/>
                          </a:prstGeom>
                          <a:ln w="9525" cap="flat" cmpd="sng">
                            <a:solidFill>
                              <a:srgbClr val="000000"/>
                            </a:solidFill>
                            <a:prstDash val="solid"/>
                            <a:headEnd type="none" w="med" len="med"/>
                            <a:tailEnd type="none" w="med" len="med"/>
                          </a:ln>
                          <a:effectLst/>
                        </wps:spPr>
                        <wps:bodyPr upright="1"/>
                      </wps:wsp>
                      <wps:wsp>
                        <wps:cNvPr id="4506" name="直接连接符 10"/>
                        <wps:cNvCnPr/>
                        <wps:spPr>
                          <a:xfrm>
                            <a:off x="6310" y="1982"/>
                            <a:ext cx="1" cy="372"/>
                          </a:xfrm>
                          <a:prstGeom prst="line">
                            <a:avLst/>
                          </a:prstGeom>
                          <a:ln w="9525" cap="flat" cmpd="sng">
                            <a:solidFill>
                              <a:srgbClr val="000000"/>
                            </a:solidFill>
                            <a:prstDash val="solid"/>
                            <a:headEnd type="none" w="med" len="med"/>
                            <a:tailEnd type="none" w="med" len="med"/>
                          </a:ln>
                          <a:effectLst/>
                        </wps:spPr>
                        <wps:bodyPr upright="1"/>
                      </wps:wsp>
                      <wps:wsp>
                        <wps:cNvPr id="4507" name="直接连接符 11"/>
                        <wps:cNvCnPr/>
                        <wps:spPr>
                          <a:xfrm flipV="1">
                            <a:off x="1079" y="2354"/>
                            <a:ext cx="5231" cy="1"/>
                          </a:xfrm>
                          <a:prstGeom prst="line">
                            <a:avLst/>
                          </a:prstGeom>
                          <a:ln w="9525" cap="flat" cmpd="sng">
                            <a:solidFill>
                              <a:srgbClr val="000000"/>
                            </a:solidFill>
                            <a:prstDash val="solid"/>
                            <a:headEnd type="none" w="med" len="med"/>
                            <a:tailEnd type="none" w="med" len="med"/>
                          </a:ln>
                          <a:effectLst/>
                        </wps:spPr>
                        <wps:bodyPr upright="1"/>
                      </wps:wsp>
                      <wps:wsp>
                        <wps:cNvPr id="4508" name="直接连接符 12"/>
                        <wps:cNvCnPr/>
                        <wps:spPr>
                          <a:xfrm>
                            <a:off x="3819" y="1982"/>
                            <a:ext cx="0" cy="372"/>
                          </a:xfrm>
                          <a:prstGeom prst="line">
                            <a:avLst/>
                          </a:prstGeom>
                          <a:ln w="9525" cap="flat" cmpd="sng">
                            <a:solidFill>
                              <a:srgbClr val="000000"/>
                            </a:solidFill>
                            <a:prstDash val="solid"/>
                            <a:headEnd type="none" w="med" len="med"/>
                            <a:tailEnd type="none" w="med" len="med"/>
                          </a:ln>
                          <a:effectLst/>
                        </wps:spPr>
                        <wps:bodyPr upright="1"/>
                      </wps:wsp>
                      <wps:wsp>
                        <wps:cNvPr id="4509" name="直接连接符 13"/>
                        <wps:cNvCnPr/>
                        <wps:spPr>
                          <a:xfrm>
                            <a:off x="2242" y="2354"/>
                            <a:ext cx="1" cy="371"/>
                          </a:xfrm>
                          <a:prstGeom prst="line">
                            <a:avLst/>
                          </a:prstGeom>
                          <a:ln w="9525" cap="flat" cmpd="sng">
                            <a:solidFill>
                              <a:srgbClr val="000000"/>
                            </a:solidFill>
                            <a:prstDash val="solid"/>
                            <a:headEnd type="none" w="med" len="med"/>
                            <a:tailEnd type="triangle" w="med" len="med"/>
                          </a:ln>
                          <a:effectLst/>
                        </wps:spPr>
                        <wps:bodyPr upright="1"/>
                      </wps:wsp>
                      <wps:wsp>
                        <wps:cNvPr id="4510" name="直接连接符 14"/>
                        <wps:cNvCnPr/>
                        <wps:spPr>
                          <a:xfrm>
                            <a:off x="5230" y="2354"/>
                            <a:ext cx="3" cy="493"/>
                          </a:xfrm>
                          <a:prstGeom prst="line">
                            <a:avLst/>
                          </a:prstGeom>
                          <a:ln w="9525" cap="flat" cmpd="sng">
                            <a:solidFill>
                              <a:srgbClr val="000000"/>
                            </a:solidFill>
                            <a:prstDash val="solid"/>
                            <a:headEnd type="none" w="med" len="med"/>
                            <a:tailEnd type="triangle" w="med" len="med"/>
                          </a:ln>
                          <a:effectLst/>
                        </wps:spPr>
                        <wps:bodyPr upright="1"/>
                      </wps:wsp>
                      <wps:wsp>
                        <wps:cNvPr id="4511" name="矩形 15"/>
                        <wps:cNvSpPr/>
                        <wps:spPr>
                          <a:xfrm>
                            <a:off x="1411" y="2725"/>
                            <a:ext cx="1579" cy="49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CCA2C62">
                              <w:pPr>
                                <w:jc w:val="center"/>
                                <w:rPr>
                                  <w:rFonts w:hint="eastAsia" w:ascii="仿宋_GB2312" w:eastAsia="仿宋_GB2312"/>
                                  <w:sz w:val="24"/>
                                </w:rPr>
                              </w:pPr>
                              <w:r>
                                <w:rPr>
                                  <w:rFonts w:hint="eastAsia" w:ascii="仿宋_GB2312" w:eastAsia="仿宋_GB2312"/>
                                  <w:sz w:val="24"/>
                                </w:rPr>
                                <w:t>直接处理</w:t>
                              </w:r>
                            </w:p>
                          </w:txbxContent>
                        </wps:txbx>
                        <wps:bodyPr upright="1"/>
                      </wps:wsp>
                      <wps:wsp>
                        <wps:cNvPr id="4512" name="矩形 16"/>
                        <wps:cNvSpPr/>
                        <wps:spPr>
                          <a:xfrm>
                            <a:off x="4317" y="2849"/>
                            <a:ext cx="1827" cy="61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CB5072A">
                              <w:pPr>
                                <w:jc w:val="center"/>
                                <w:rPr>
                                  <w:rFonts w:hint="eastAsia" w:ascii="仿宋_GB2312" w:eastAsia="仿宋_GB2312"/>
                                  <w:sz w:val="24"/>
                                </w:rPr>
                              </w:pPr>
                              <w:r>
                                <w:rPr>
                                  <w:rFonts w:hint="eastAsia" w:ascii="仿宋_GB2312" w:eastAsia="仿宋_GB2312"/>
                                  <w:sz w:val="24"/>
                                </w:rPr>
                                <w:t>分流或配合</w:t>
                              </w:r>
                            </w:p>
                            <w:p w14:paraId="15B89426">
                              <w:pPr>
                                <w:jc w:val="center"/>
                                <w:rPr>
                                  <w:rFonts w:hint="eastAsia" w:ascii="仿宋_GB2312" w:eastAsia="仿宋_GB2312"/>
                                  <w:sz w:val="24"/>
                                </w:rPr>
                              </w:pPr>
                              <w:r>
                                <w:rPr>
                                  <w:rFonts w:hint="eastAsia" w:ascii="仿宋_GB2312" w:eastAsia="仿宋_GB2312"/>
                                  <w:sz w:val="24"/>
                                </w:rPr>
                                <w:t>有关部门处理</w:t>
                              </w:r>
                            </w:p>
                          </w:txbxContent>
                        </wps:txbx>
                        <wps:bodyPr upright="1"/>
                      </wps:wsp>
                      <wps:wsp>
                        <wps:cNvPr id="4513" name="直接连接符 17"/>
                        <wps:cNvCnPr/>
                        <wps:spPr>
                          <a:xfrm>
                            <a:off x="2242" y="3221"/>
                            <a:ext cx="1" cy="371"/>
                          </a:xfrm>
                          <a:prstGeom prst="line">
                            <a:avLst/>
                          </a:prstGeom>
                          <a:ln w="9525" cap="flat" cmpd="sng">
                            <a:solidFill>
                              <a:srgbClr val="000000"/>
                            </a:solidFill>
                            <a:prstDash val="solid"/>
                            <a:headEnd type="none" w="med" len="med"/>
                            <a:tailEnd type="triangle" w="med" len="med"/>
                          </a:ln>
                          <a:effectLst/>
                        </wps:spPr>
                        <wps:bodyPr upright="1"/>
                      </wps:wsp>
                      <wps:wsp>
                        <wps:cNvPr id="4514" name="矩形 18"/>
                        <wps:cNvSpPr/>
                        <wps:spPr>
                          <a:xfrm>
                            <a:off x="1411" y="3592"/>
                            <a:ext cx="1578" cy="49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366B3A9">
                              <w:pPr>
                                <w:jc w:val="center"/>
                                <w:rPr>
                                  <w:rFonts w:hint="eastAsia" w:ascii="仿宋_GB2312" w:eastAsia="仿宋_GB2312"/>
                                  <w:sz w:val="24"/>
                                </w:rPr>
                              </w:pPr>
                              <w:r>
                                <w:rPr>
                                  <w:rFonts w:hint="eastAsia" w:ascii="仿宋_GB2312" w:eastAsia="仿宋_GB2312"/>
                                  <w:sz w:val="24"/>
                                </w:rPr>
                                <w:t>调    查</w:t>
                              </w:r>
                            </w:p>
                          </w:txbxContent>
                        </wps:txbx>
                        <wps:bodyPr upright="1"/>
                      </wps:wsp>
                      <wps:wsp>
                        <wps:cNvPr id="4515" name="直接连接符 19"/>
                        <wps:cNvCnPr/>
                        <wps:spPr>
                          <a:xfrm>
                            <a:off x="2242" y="4088"/>
                            <a:ext cx="1" cy="372"/>
                          </a:xfrm>
                          <a:prstGeom prst="line">
                            <a:avLst/>
                          </a:prstGeom>
                          <a:ln w="9525" cap="flat" cmpd="sng">
                            <a:solidFill>
                              <a:srgbClr val="000000"/>
                            </a:solidFill>
                            <a:prstDash val="solid"/>
                            <a:headEnd type="none" w="med" len="med"/>
                            <a:tailEnd type="triangle" w="med" len="med"/>
                          </a:ln>
                          <a:effectLst/>
                        </wps:spPr>
                        <wps:bodyPr upright="1"/>
                      </wps:wsp>
                      <wps:wsp>
                        <wps:cNvPr id="4516" name="矩形 20"/>
                        <wps:cNvSpPr/>
                        <wps:spPr>
                          <a:xfrm>
                            <a:off x="1411" y="4459"/>
                            <a:ext cx="1579" cy="4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A49BCDA">
                              <w:pPr>
                                <w:jc w:val="center"/>
                                <w:rPr>
                                  <w:rFonts w:hint="eastAsia" w:ascii="仿宋_GB2312" w:eastAsia="仿宋_GB2312"/>
                                </w:rPr>
                              </w:pPr>
                              <w:r>
                                <w:rPr>
                                  <w:rFonts w:hint="eastAsia" w:ascii="仿宋_GB2312" w:eastAsia="仿宋_GB2312"/>
                                </w:rPr>
                                <w:t>调    解</w:t>
                              </w:r>
                            </w:p>
                          </w:txbxContent>
                        </wps:txbx>
                        <wps:bodyPr upright="1"/>
                      </wps:wsp>
                      <wps:wsp>
                        <wps:cNvPr id="4517" name="直接连接符 21"/>
                        <wps:cNvCnPr/>
                        <wps:spPr>
                          <a:xfrm>
                            <a:off x="2989" y="4707"/>
                            <a:ext cx="581" cy="3"/>
                          </a:xfrm>
                          <a:prstGeom prst="line">
                            <a:avLst/>
                          </a:prstGeom>
                          <a:ln w="9525" cap="flat" cmpd="sng">
                            <a:solidFill>
                              <a:srgbClr val="000000"/>
                            </a:solidFill>
                            <a:prstDash val="solid"/>
                            <a:headEnd type="none" w="med" len="med"/>
                            <a:tailEnd type="triangle" w="med" len="med"/>
                          </a:ln>
                          <a:effectLst/>
                        </wps:spPr>
                        <wps:bodyPr upright="1"/>
                      </wps:wsp>
                      <wps:wsp>
                        <wps:cNvPr id="4518" name="矩形 22"/>
                        <wps:cNvSpPr/>
                        <wps:spPr>
                          <a:xfrm>
                            <a:off x="3570" y="4459"/>
                            <a:ext cx="1245" cy="49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BD37A87">
                              <w:pPr>
                                <w:jc w:val="center"/>
                                <w:rPr>
                                  <w:rFonts w:hint="eastAsia" w:ascii="仿宋_GB2312" w:eastAsia="仿宋_GB2312"/>
                                  <w:sz w:val="24"/>
                                </w:rPr>
                              </w:pPr>
                              <w:r>
                                <w:rPr>
                                  <w:rFonts w:hint="eastAsia" w:ascii="仿宋_GB2312" w:eastAsia="仿宋_GB2312"/>
                                  <w:sz w:val="24"/>
                                </w:rPr>
                                <w:t>调解未果</w:t>
                              </w:r>
                            </w:p>
                          </w:txbxContent>
                        </wps:txbx>
                        <wps:bodyPr upright="1"/>
                      </wps:wsp>
                      <wps:wsp>
                        <wps:cNvPr id="4519" name="直接连接符 23"/>
                        <wps:cNvCnPr/>
                        <wps:spPr>
                          <a:xfrm>
                            <a:off x="4815" y="4707"/>
                            <a:ext cx="1163" cy="0"/>
                          </a:xfrm>
                          <a:prstGeom prst="line">
                            <a:avLst/>
                          </a:prstGeom>
                          <a:ln w="9525" cap="flat" cmpd="sng">
                            <a:solidFill>
                              <a:srgbClr val="000000"/>
                            </a:solidFill>
                            <a:prstDash val="solid"/>
                            <a:headEnd type="none" w="med" len="med"/>
                            <a:tailEnd type="triangle" w="med" len="med"/>
                          </a:ln>
                          <a:effectLst/>
                        </wps:spPr>
                        <wps:bodyPr upright="1"/>
                      </wps:wsp>
                      <wps:wsp>
                        <wps:cNvPr id="4520" name="矩形 24"/>
                        <wps:cNvSpPr/>
                        <wps:spPr>
                          <a:xfrm>
                            <a:off x="5978" y="3716"/>
                            <a:ext cx="913" cy="284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7BF8BBB">
                              <w:pPr>
                                <w:spacing w:line="440" w:lineRule="exact"/>
                                <w:ind w:firstLine="600" w:firstLineChars="250"/>
                                <w:rPr>
                                  <w:rFonts w:hint="eastAsia" w:ascii="仿宋_GB2312" w:eastAsia="仿宋_GB2312"/>
                                  <w:sz w:val="24"/>
                                </w:rPr>
                              </w:pPr>
                              <w:r>
                                <w:rPr>
                                  <w:rFonts w:hint="eastAsia" w:ascii="仿宋_GB2312" w:eastAsia="仿宋_GB2312"/>
                                  <w:sz w:val="24"/>
                                </w:rPr>
                                <w:t>向仲裁机关申请仲裁</w:t>
                              </w:r>
                            </w:p>
                            <w:p w14:paraId="75D463F7">
                              <w:pPr>
                                <w:spacing w:line="440" w:lineRule="exact"/>
                                <w:ind w:firstLine="600" w:firstLineChars="250"/>
                                <w:rPr>
                                  <w:rFonts w:hint="eastAsia" w:ascii="仿宋_GB2312" w:eastAsia="仿宋_GB2312"/>
                                  <w:sz w:val="24"/>
                                </w:rPr>
                              </w:pPr>
                              <w:r>
                                <w:rPr>
                                  <w:rFonts w:hint="eastAsia" w:ascii="仿宋_GB2312" w:eastAsia="仿宋_GB2312"/>
                                  <w:sz w:val="24"/>
                                </w:rPr>
                                <w:t>告知当事人向法院起诉或</w:t>
                              </w:r>
                            </w:p>
                          </w:txbxContent>
                        </wps:txbx>
                        <wps:bodyPr vert="eaVert" upright="1"/>
                      </wps:wsp>
                      <wps:wsp>
                        <wps:cNvPr id="4521" name="直接连接符 25"/>
                        <wps:cNvCnPr/>
                        <wps:spPr>
                          <a:xfrm>
                            <a:off x="2242" y="4955"/>
                            <a:ext cx="0" cy="372"/>
                          </a:xfrm>
                          <a:prstGeom prst="line">
                            <a:avLst/>
                          </a:prstGeom>
                          <a:ln w="9525" cap="flat" cmpd="sng">
                            <a:solidFill>
                              <a:srgbClr val="000000"/>
                            </a:solidFill>
                            <a:prstDash val="solid"/>
                            <a:headEnd type="none" w="med" len="med"/>
                            <a:tailEnd type="triangle" w="med" len="med"/>
                          </a:ln>
                          <a:effectLst/>
                        </wps:spPr>
                        <wps:bodyPr upright="1"/>
                      </wps:wsp>
                      <wps:wsp>
                        <wps:cNvPr id="4522" name="矩形 26"/>
                        <wps:cNvSpPr/>
                        <wps:spPr>
                          <a:xfrm>
                            <a:off x="1411" y="5327"/>
                            <a:ext cx="1578" cy="4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34B701">
                              <w:pPr>
                                <w:jc w:val="center"/>
                                <w:rPr>
                                  <w:rFonts w:hint="eastAsia" w:ascii="仿宋_GB2312" w:eastAsia="仿宋_GB2312"/>
                                  <w:sz w:val="24"/>
                                </w:rPr>
                              </w:pPr>
                              <w:r>
                                <w:rPr>
                                  <w:rFonts w:hint="eastAsia" w:ascii="仿宋_GB2312" w:eastAsia="仿宋_GB2312"/>
                                  <w:sz w:val="24"/>
                                </w:rPr>
                                <w:t>签订协议</w:t>
                              </w:r>
                            </w:p>
                          </w:txbxContent>
                        </wps:txbx>
                        <wps:bodyPr upright="1"/>
                      </wps:wsp>
                      <wps:wsp>
                        <wps:cNvPr id="4523" name="直接连接符 27"/>
                        <wps:cNvCnPr/>
                        <wps:spPr>
                          <a:xfrm>
                            <a:off x="2989" y="5574"/>
                            <a:ext cx="581" cy="1"/>
                          </a:xfrm>
                          <a:prstGeom prst="line">
                            <a:avLst/>
                          </a:prstGeom>
                          <a:ln w="9525" cap="flat" cmpd="sng">
                            <a:solidFill>
                              <a:srgbClr val="000000"/>
                            </a:solidFill>
                            <a:prstDash val="solid"/>
                            <a:headEnd type="none" w="med" len="med"/>
                            <a:tailEnd type="triangle" w="med" len="med"/>
                          </a:ln>
                          <a:effectLst/>
                        </wps:spPr>
                        <wps:bodyPr upright="1"/>
                      </wps:wsp>
                      <wps:wsp>
                        <wps:cNvPr id="4524" name="矩形 28"/>
                        <wps:cNvSpPr/>
                        <wps:spPr>
                          <a:xfrm>
                            <a:off x="3570" y="5327"/>
                            <a:ext cx="1245" cy="61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E3A8414">
                              <w:pPr>
                                <w:jc w:val="center"/>
                                <w:rPr>
                                  <w:rFonts w:hint="eastAsia" w:ascii="仿宋_GB2312" w:eastAsia="仿宋_GB2312"/>
                                  <w:sz w:val="24"/>
                                </w:rPr>
                              </w:pPr>
                              <w:r>
                                <w:rPr>
                                  <w:rFonts w:hint="eastAsia" w:ascii="仿宋_GB2312" w:eastAsia="仿宋_GB2312"/>
                                  <w:sz w:val="24"/>
                                </w:rPr>
                                <w:t>协议不能</w:t>
                              </w:r>
                            </w:p>
                            <w:p w14:paraId="7EC1F377">
                              <w:pPr>
                                <w:jc w:val="center"/>
                                <w:rPr>
                                  <w:rFonts w:hint="eastAsia" w:ascii="仿宋_GB2312" w:eastAsia="仿宋_GB2312"/>
                                  <w:sz w:val="24"/>
                                </w:rPr>
                              </w:pPr>
                              <w:r>
                                <w:rPr>
                                  <w:rFonts w:hint="eastAsia" w:ascii="仿宋_GB2312" w:eastAsia="仿宋_GB2312"/>
                                  <w:sz w:val="24"/>
                                </w:rPr>
                                <w:t>履行</w:t>
                              </w:r>
                            </w:p>
                          </w:txbxContent>
                        </wps:txbx>
                        <wps:bodyPr upright="1"/>
                      </wps:wsp>
                      <wps:wsp>
                        <wps:cNvPr id="4525" name="直接连接符 29"/>
                        <wps:cNvCnPr/>
                        <wps:spPr>
                          <a:xfrm>
                            <a:off x="4815" y="5574"/>
                            <a:ext cx="1163" cy="0"/>
                          </a:xfrm>
                          <a:prstGeom prst="line">
                            <a:avLst/>
                          </a:prstGeom>
                          <a:ln w="9525" cap="flat" cmpd="sng">
                            <a:solidFill>
                              <a:srgbClr val="000000"/>
                            </a:solidFill>
                            <a:prstDash val="solid"/>
                            <a:headEnd type="none" w="med" len="med"/>
                            <a:tailEnd type="triangle" w="med" len="med"/>
                          </a:ln>
                          <a:effectLst/>
                        </wps:spPr>
                        <wps:bodyPr upright="1"/>
                      </wps:wsp>
                      <wps:wsp>
                        <wps:cNvPr id="4526" name="直接连接符 30"/>
                        <wps:cNvCnPr/>
                        <wps:spPr>
                          <a:xfrm>
                            <a:off x="2242" y="5822"/>
                            <a:ext cx="0" cy="372"/>
                          </a:xfrm>
                          <a:prstGeom prst="line">
                            <a:avLst/>
                          </a:prstGeom>
                          <a:ln w="9525" cap="flat" cmpd="sng">
                            <a:solidFill>
                              <a:srgbClr val="000000"/>
                            </a:solidFill>
                            <a:prstDash val="solid"/>
                            <a:headEnd type="none" w="med" len="med"/>
                            <a:tailEnd type="triangle" w="med" len="med"/>
                          </a:ln>
                          <a:effectLst/>
                        </wps:spPr>
                        <wps:bodyPr upright="1"/>
                      </wps:wsp>
                      <wps:wsp>
                        <wps:cNvPr id="4527" name="矩形 31"/>
                        <wps:cNvSpPr/>
                        <wps:spPr>
                          <a:xfrm>
                            <a:off x="1411" y="6194"/>
                            <a:ext cx="1578" cy="61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85A1234">
                              <w:pPr>
                                <w:jc w:val="center"/>
                                <w:rPr>
                                  <w:rFonts w:hint="eastAsia" w:ascii="仿宋_GB2312" w:eastAsia="仿宋_GB2312"/>
                                  <w:sz w:val="24"/>
                                </w:rPr>
                              </w:pPr>
                              <w:r>
                                <w:rPr>
                                  <w:rFonts w:hint="eastAsia" w:ascii="仿宋_GB2312" w:eastAsia="仿宋_GB2312"/>
                                  <w:sz w:val="24"/>
                                </w:rPr>
                                <w:t>制作调解协议</w:t>
                              </w:r>
                            </w:p>
                            <w:p w14:paraId="22094718">
                              <w:pPr>
                                <w:jc w:val="center"/>
                                <w:rPr>
                                  <w:rFonts w:hint="eastAsia" w:ascii="仿宋_GB2312" w:eastAsia="仿宋_GB2312"/>
                                  <w:sz w:val="24"/>
                                </w:rPr>
                              </w:pPr>
                              <w:r>
                                <w:rPr>
                                  <w:rFonts w:hint="eastAsia" w:ascii="仿宋_GB2312" w:eastAsia="仿宋_GB2312"/>
                                  <w:sz w:val="24"/>
                                </w:rPr>
                                <w:t>卷宗</w:t>
                              </w:r>
                            </w:p>
                          </w:txbxContent>
                        </wps:txbx>
                        <wps:bodyPr upright="1"/>
                      </wps:wsp>
                      <wps:wsp>
                        <wps:cNvPr id="4528" name="直接连接符 32"/>
                        <wps:cNvCnPr/>
                        <wps:spPr>
                          <a:xfrm>
                            <a:off x="2242" y="6813"/>
                            <a:ext cx="1" cy="248"/>
                          </a:xfrm>
                          <a:prstGeom prst="line">
                            <a:avLst/>
                          </a:prstGeom>
                          <a:ln w="9525" cap="flat" cmpd="sng">
                            <a:solidFill>
                              <a:srgbClr val="000000"/>
                            </a:solidFill>
                            <a:prstDash val="solid"/>
                            <a:headEnd type="none" w="med" len="med"/>
                            <a:tailEnd type="triangle" w="med" len="med"/>
                          </a:ln>
                          <a:effectLst/>
                        </wps:spPr>
                        <wps:bodyPr upright="1"/>
                      </wps:wsp>
                      <wps:wsp>
                        <wps:cNvPr id="4529" name="矩形 33"/>
                        <wps:cNvSpPr/>
                        <wps:spPr>
                          <a:xfrm>
                            <a:off x="1411" y="7061"/>
                            <a:ext cx="1578" cy="4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3042C7F">
                              <w:pPr>
                                <w:jc w:val="center"/>
                                <w:rPr>
                                  <w:rFonts w:hint="eastAsia" w:ascii="仿宋_GB2312" w:eastAsia="仿宋_GB2312"/>
                                  <w:sz w:val="24"/>
                                </w:rPr>
                              </w:pPr>
                              <w:r>
                                <w:rPr>
                                  <w:rFonts w:hint="eastAsia" w:ascii="仿宋_GB2312" w:eastAsia="仿宋_GB2312"/>
                                  <w:sz w:val="24"/>
                                </w:rPr>
                                <w:t>卷宗存档</w:t>
                              </w:r>
                            </w:p>
                          </w:txbxContent>
                        </wps:txbx>
                        <wps:bodyPr upright="1"/>
                      </wps:wsp>
                      <wps:wsp>
                        <wps:cNvPr id="4530" name="直接连接符 34"/>
                        <wps:cNvCnPr/>
                        <wps:spPr>
                          <a:xfrm>
                            <a:off x="2242" y="7556"/>
                            <a:ext cx="0" cy="372"/>
                          </a:xfrm>
                          <a:prstGeom prst="line">
                            <a:avLst/>
                          </a:prstGeom>
                          <a:ln w="9525" cap="flat" cmpd="sng">
                            <a:solidFill>
                              <a:srgbClr val="000000"/>
                            </a:solidFill>
                            <a:prstDash val="solid"/>
                            <a:headEnd type="none" w="med" len="med"/>
                            <a:tailEnd type="triangle" w="med" len="med"/>
                          </a:ln>
                          <a:effectLst/>
                        </wps:spPr>
                        <wps:bodyPr upright="1"/>
                      </wps:wsp>
                      <wps:wsp>
                        <wps:cNvPr id="4531" name="矩形 35"/>
                        <wps:cNvSpPr/>
                        <wps:spPr>
                          <a:xfrm>
                            <a:off x="1411" y="7928"/>
                            <a:ext cx="1578" cy="4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A1F9E10">
                              <w:pPr>
                                <w:jc w:val="center"/>
                                <w:rPr>
                                  <w:rFonts w:hint="eastAsia" w:ascii="仿宋_GB2312" w:eastAsia="仿宋_GB2312"/>
                                  <w:sz w:val="24"/>
                                </w:rPr>
                              </w:pPr>
                              <w:r>
                                <w:rPr>
                                  <w:rFonts w:hint="eastAsia" w:ascii="仿宋_GB2312" w:eastAsia="仿宋_GB2312"/>
                                  <w:sz w:val="24"/>
                                </w:rPr>
                                <w:t>回    访</w:t>
                              </w:r>
                            </w:p>
                          </w:txbxContent>
                        </wps:txbx>
                        <wps:bodyPr upright="1"/>
                      </wps:wsp>
                      <wps:wsp>
                        <wps:cNvPr id="4532" name="直接连接符 36"/>
                        <wps:cNvCnPr/>
                        <wps:spPr>
                          <a:xfrm>
                            <a:off x="2989" y="8176"/>
                            <a:ext cx="581" cy="1"/>
                          </a:xfrm>
                          <a:prstGeom prst="line">
                            <a:avLst/>
                          </a:prstGeom>
                          <a:ln w="9525" cap="flat" cmpd="sng">
                            <a:solidFill>
                              <a:srgbClr val="000000"/>
                            </a:solidFill>
                            <a:prstDash val="solid"/>
                            <a:headEnd type="none" w="med" len="med"/>
                            <a:tailEnd type="triangle" w="med" len="med"/>
                          </a:ln>
                          <a:effectLst/>
                        </wps:spPr>
                        <wps:bodyPr upright="1"/>
                      </wps:wsp>
                      <wps:wsp>
                        <wps:cNvPr id="4533" name="直接连接符 37"/>
                        <wps:cNvCnPr/>
                        <wps:spPr>
                          <a:xfrm>
                            <a:off x="5230" y="3468"/>
                            <a:ext cx="0" cy="4708"/>
                          </a:xfrm>
                          <a:prstGeom prst="line">
                            <a:avLst/>
                          </a:prstGeom>
                          <a:ln w="9525" cap="flat" cmpd="sng">
                            <a:solidFill>
                              <a:srgbClr val="000000"/>
                            </a:solidFill>
                            <a:prstDash val="solid"/>
                            <a:headEnd type="none" w="med" len="med"/>
                            <a:tailEnd type="none" w="med" len="med"/>
                          </a:ln>
                          <a:effectLst/>
                        </wps:spPr>
                        <wps:bodyPr upright="1"/>
                      </wps:wsp>
                      <wps:wsp>
                        <wps:cNvPr id="4534" name="直接连接符 38"/>
                        <wps:cNvCnPr/>
                        <wps:spPr>
                          <a:xfrm flipH="1">
                            <a:off x="4732" y="8176"/>
                            <a:ext cx="498" cy="0"/>
                          </a:xfrm>
                          <a:prstGeom prst="line">
                            <a:avLst/>
                          </a:prstGeom>
                          <a:ln w="9525" cap="flat" cmpd="sng">
                            <a:solidFill>
                              <a:srgbClr val="000000"/>
                            </a:solidFill>
                            <a:prstDash val="solid"/>
                            <a:headEnd type="none" w="med" len="med"/>
                            <a:tailEnd type="triangle" w="med" len="med"/>
                          </a:ln>
                          <a:effectLst/>
                        </wps:spPr>
                        <wps:bodyPr upright="1"/>
                      </wps:wsp>
                      <wps:wsp>
                        <wps:cNvPr id="4535" name="矩形 39"/>
                        <wps:cNvSpPr/>
                        <wps:spPr>
                          <a:xfrm>
                            <a:off x="3570" y="7928"/>
                            <a:ext cx="1162" cy="4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0EB34AF">
                              <w:pPr>
                                <w:jc w:val="center"/>
                                <w:rPr>
                                  <w:rFonts w:hint="eastAsia" w:ascii="仿宋_GB2312" w:eastAsia="仿宋_GB2312"/>
                                  <w:sz w:val="24"/>
                                </w:rPr>
                              </w:pPr>
                              <w:r>
                                <w:rPr>
                                  <w:rFonts w:hint="eastAsia" w:ascii="仿宋_GB2312" w:eastAsia="仿宋_GB2312"/>
                                  <w:sz w:val="24"/>
                                </w:rPr>
                                <w:t>定期报告</w:t>
                              </w:r>
                            </w:p>
                          </w:txbxContent>
                        </wps:txbx>
                        <wps:bodyPr upright="1"/>
                      </wps:wsp>
                      <wps:wsp>
                        <wps:cNvPr id="4536" name="矩形 40"/>
                        <wps:cNvSpPr/>
                        <wps:spPr>
                          <a:xfrm>
                            <a:off x="4981" y="1363"/>
                            <a:ext cx="1910" cy="61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39F8F96">
                              <w:pPr>
                                <w:jc w:val="center"/>
                                <w:rPr>
                                  <w:rFonts w:hint="eastAsia" w:ascii="仿宋_GB2312" w:eastAsia="仿宋_GB2312"/>
                                  <w:spacing w:val="-24"/>
                                  <w:sz w:val="24"/>
                                </w:rPr>
                              </w:pPr>
                              <w:r>
                                <w:rPr>
                                  <w:rFonts w:hint="eastAsia" w:ascii="仿宋_GB2312" w:eastAsia="仿宋_GB2312"/>
                                  <w:spacing w:val="-24"/>
                                  <w:sz w:val="24"/>
                                </w:rPr>
                                <w:t>人民法院、公安机关和其他机关委托受理</w:t>
                              </w:r>
                            </w:p>
                          </w:txbxContent>
                        </wps:txbx>
                        <wps:bodyPr upright="1"/>
                      </wps:wsp>
                      <wps:wsp>
                        <wps:cNvPr id="4537" name="直接连接符 41"/>
                        <wps:cNvCnPr/>
                        <wps:spPr>
                          <a:xfrm>
                            <a:off x="3487" y="619"/>
                            <a:ext cx="1" cy="372"/>
                          </a:xfrm>
                          <a:prstGeom prst="line">
                            <a:avLst/>
                          </a:prstGeom>
                          <a:ln w="9525" cap="flat" cmpd="sng">
                            <a:solidFill>
                              <a:srgbClr val="000000"/>
                            </a:solidFill>
                            <a:prstDash val="solid"/>
                            <a:headEnd type="none" w="med" len="med"/>
                            <a:tailEnd type="none" w="med" len="med"/>
                          </a:ln>
                          <a:effectLst/>
                        </wps:spPr>
                        <wps:bodyPr upright="1"/>
                      </wps:wsp>
                      <wps:wsp>
                        <wps:cNvPr id="4538" name="直接连接符 42"/>
                        <wps:cNvCnPr/>
                        <wps:spPr>
                          <a:xfrm>
                            <a:off x="2242" y="991"/>
                            <a:ext cx="0" cy="372"/>
                          </a:xfrm>
                          <a:prstGeom prst="line">
                            <a:avLst/>
                          </a:prstGeom>
                          <a:ln w="9525" cap="flat" cmpd="sng">
                            <a:solidFill>
                              <a:srgbClr val="000000"/>
                            </a:solidFill>
                            <a:prstDash val="solid"/>
                            <a:headEnd type="none" w="med" len="med"/>
                            <a:tailEnd type="triangle" w="med" len="med"/>
                          </a:ln>
                          <a:effectLst/>
                        </wps:spPr>
                        <wps:bodyPr upright="1"/>
                      </wps:wsp>
                      <wps:wsp>
                        <wps:cNvPr id="4539" name="直接连接符 43"/>
                        <wps:cNvCnPr/>
                        <wps:spPr>
                          <a:xfrm>
                            <a:off x="3985" y="991"/>
                            <a:ext cx="0" cy="372"/>
                          </a:xfrm>
                          <a:prstGeom prst="line">
                            <a:avLst/>
                          </a:prstGeom>
                          <a:ln w="9525" cap="flat" cmpd="sng">
                            <a:solidFill>
                              <a:srgbClr val="000000"/>
                            </a:solidFill>
                            <a:prstDash val="solid"/>
                            <a:headEnd type="none" w="med" len="med"/>
                            <a:tailEnd type="triangle" w="med" len="med"/>
                          </a:ln>
                          <a:effectLst/>
                        </wps:spPr>
                        <wps:bodyPr upright="1"/>
                      </wps:wsp>
                      <wps:wsp>
                        <wps:cNvPr id="4540" name="直接连接符 44"/>
                        <wps:cNvCnPr/>
                        <wps:spPr>
                          <a:xfrm>
                            <a:off x="2242" y="1982"/>
                            <a:ext cx="1" cy="372"/>
                          </a:xfrm>
                          <a:prstGeom prst="line">
                            <a:avLst/>
                          </a:prstGeom>
                          <a:ln w="9525" cap="flat" cmpd="sng">
                            <a:solidFill>
                              <a:srgbClr val="000000"/>
                            </a:solidFill>
                            <a:prstDash val="solid"/>
                            <a:headEnd type="none" w="med" len="med"/>
                            <a:tailEnd type="none" w="med" len="med"/>
                          </a:ln>
                          <a:effectLst/>
                        </wps:spPr>
                        <wps:bodyPr upright="1"/>
                      </wps:wsp>
                    </wpg:wgp>
                  </a:graphicData>
                </a:graphic>
              </wp:inline>
            </w:drawing>
          </mc:Choice>
          <mc:Fallback>
            <w:pict>
              <v:group id="_x0000_s1026" o:spid="_x0000_s1026" o:spt="203" style="height:541.8pt;width:451.5pt;" coordsize="7140,9414" o:gfxdata="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">
                <o:lock v:ext="edit" rotation="t" aspectratio="f"/>
                <v:rect id="矩形 1" o:spid="_x0000_s1026" o:spt="1" style="position:absolute;left:0;top:0;height:9414;width:7140;" filled="f" stroked="f" coordsize="21600,21600" o:gfxdata="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vFP1&#10;wAAAAN0AAAAPAAAAAAAAAAEAIAAAACIAAABkcnMvZG93bnJldi54bWxQSwECFAAUAAAACACHTuJA&#10;My8FnjsAAAA5AAAAEAAAAAAAAAABACAAAAAPAQAAZHJzL3NoYXBleG1sLnhtbFBLBQYAAAAABgAG&#10;AFsBAAC5AwAAAAA=&#10;">
                  <v:fill on="f" focussize="0,0"/>
                  <v:stroke on="f"/>
                  <v:imagedata o:title=""/>
                  <o:lock v:ext="edit" aspectratio="f"/>
                </v:rect>
                <v:rect id="矩形 2" o:spid="_x0000_s1026" o:spt="1" style="position:absolute;left:2657;top:0;height:619;width:1660;" fillcolor="#FFFFFF" filled="t" stroked="t" coordsize="21600,21600" o:gfxdata="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C4ux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243C977">
                        <w:pPr>
                          <w:jc w:val="center"/>
                          <w:rPr>
                            <w:rFonts w:hint="eastAsia" w:ascii="仿宋_GB2312" w:eastAsia="仿宋_GB2312"/>
                            <w:sz w:val="24"/>
                          </w:rPr>
                        </w:pPr>
                        <w:r>
                          <w:rPr>
                            <w:rFonts w:hint="eastAsia" w:ascii="仿宋_GB2312" w:eastAsia="仿宋_GB2312"/>
                            <w:sz w:val="24"/>
                          </w:rPr>
                          <w:t>指派调委会受理或自行受理</w:t>
                        </w:r>
                      </w:p>
                    </w:txbxContent>
                  </v:textbox>
                </v:rect>
                <v:line id="直接连接符 3" o:spid="_x0000_s1026" o:spt="20" style="position:absolute;left:664;top:991;height:1;width:5314;" filled="f" stroked="t" coordsize="21600,21600" o:gfxdata="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JmwV&#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4" o:spid="_x0000_s1026" o:spt="20" style="position:absolute;left:664;top:991;height:372;width:1;" filled="f" stroked="t" coordsize="21600,21600" o:gfxdata="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HAf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 o:spid="_x0000_s1026" o:spt="20" style="position:absolute;left:5978;top:991;height:372;width:1;" filled="f" stroked="t" coordsize="21600,21600" o:gfxdata="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vWX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6" o:spid="_x0000_s1026" o:spt="1" style="position:absolute;left:0;top:1363;height:615;width:1245;" fillcolor="#FFFFFF" filled="t" stroked="t" coordsize="21600,21600" o:gfxdata="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tgz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FC8D4BA">
                        <w:pPr>
                          <w:jc w:val="center"/>
                          <w:rPr>
                            <w:rFonts w:hint="eastAsia" w:ascii="仿宋_GB2312" w:eastAsia="仿宋_GB2312"/>
                            <w:sz w:val="24"/>
                          </w:rPr>
                        </w:pPr>
                        <w:r>
                          <w:rPr>
                            <w:rFonts w:hint="eastAsia" w:ascii="仿宋_GB2312" w:eastAsia="仿宋_GB2312"/>
                            <w:sz w:val="24"/>
                          </w:rPr>
                          <w:t>当事人</w:t>
                        </w:r>
                      </w:p>
                      <w:p w14:paraId="6EB0AD2D">
                        <w:pPr>
                          <w:jc w:val="center"/>
                          <w:rPr>
                            <w:rFonts w:hint="eastAsia" w:ascii="仿宋_GB2312" w:eastAsia="仿宋_GB2312"/>
                            <w:sz w:val="24"/>
                          </w:rPr>
                        </w:pPr>
                        <w:r>
                          <w:rPr>
                            <w:rFonts w:hint="eastAsia" w:ascii="仿宋_GB2312" w:eastAsia="仿宋_GB2312"/>
                            <w:sz w:val="24"/>
                          </w:rPr>
                          <w:t>申请受理</w:t>
                        </w:r>
                      </w:p>
                    </w:txbxContent>
                  </v:textbox>
                </v:rect>
                <v:rect id="矩形 7" o:spid="_x0000_s1026" o:spt="1" style="position:absolute;left:1577;top:1363;height:617;width:1245;" fillcolor="#FFFFFF" filled="t" stroked="t" coordsize="21600,21600" o:gfxdata="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Emr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3182089">
                        <w:pPr>
                          <w:jc w:val="center"/>
                          <w:rPr>
                            <w:rFonts w:hint="eastAsia" w:ascii="仿宋_GB2312" w:eastAsia="仿宋_GB2312"/>
                            <w:sz w:val="24"/>
                          </w:rPr>
                        </w:pPr>
                        <w:r>
                          <w:rPr>
                            <w:rFonts w:hint="eastAsia" w:ascii="仿宋_GB2312" w:eastAsia="仿宋_GB2312"/>
                            <w:sz w:val="24"/>
                          </w:rPr>
                          <w:t>调委会</w:t>
                        </w:r>
                      </w:p>
                      <w:p w14:paraId="335A7222">
                        <w:pPr>
                          <w:jc w:val="center"/>
                          <w:rPr>
                            <w:rFonts w:hint="eastAsia" w:ascii="仿宋_GB2312" w:eastAsia="仿宋_GB2312"/>
                            <w:sz w:val="24"/>
                          </w:rPr>
                        </w:pPr>
                        <w:r>
                          <w:rPr>
                            <w:rFonts w:hint="eastAsia" w:ascii="仿宋_GB2312" w:eastAsia="仿宋_GB2312"/>
                            <w:sz w:val="24"/>
                          </w:rPr>
                          <w:t>主动受理</w:t>
                        </w:r>
                      </w:p>
                    </w:txbxContent>
                  </v:textbox>
                </v:rect>
                <v:rect id="矩形 8" o:spid="_x0000_s1026" o:spt="1" style="position:absolute;left:3238;top:1363;height:617;width:1327;" fillcolor="#FFFFFF" filled="t" stroked="t" coordsize="21600,21600" o:gfxdata="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Ivt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CF202C6">
                        <w:pPr>
                          <w:jc w:val="center"/>
                          <w:rPr>
                            <w:rFonts w:hint="eastAsia" w:ascii="仿宋_GB2312" w:eastAsia="仿宋_GB2312"/>
                            <w:sz w:val="24"/>
                          </w:rPr>
                        </w:pPr>
                        <w:r>
                          <w:rPr>
                            <w:rFonts w:hint="eastAsia" w:ascii="仿宋_GB2312" w:eastAsia="仿宋_GB2312"/>
                            <w:sz w:val="24"/>
                          </w:rPr>
                          <w:t>党委政府</w:t>
                        </w:r>
                      </w:p>
                      <w:p w14:paraId="136314B0">
                        <w:pPr>
                          <w:jc w:val="center"/>
                          <w:rPr>
                            <w:rFonts w:hint="eastAsia" w:ascii="仿宋_GB2312" w:eastAsia="仿宋_GB2312"/>
                            <w:sz w:val="24"/>
                          </w:rPr>
                        </w:pPr>
                        <w:r>
                          <w:rPr>
                            <w:rFonts w:hint="eastAsia" w:ascii="仿宋_GB2312" w:eastAsia="仿宋_GB2312"/>
                            <w:sz w:val="24"/>
                          </w:rPr>
                          <w:t>指定受理</w:t>
                        </w:r>
                      </w:p>
                    </w:txbxContent>
                  </v:textbox>
                </v:rect>
                <v:line id="直接连接符 9" o:spid="_x0000_s1026" o:spt="20" style="position:absolute;left:1079;top:1982;height:372;width:1;" filled="f" stroked="t" coordsize="21600,21600" o:gfxdata="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gPwK&#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10" o:spid="_x0000_s1026" o:spt="20" style="position:absolute;left:6310;top:1982;height:372;width:1;" filled="f" stroked="t" coordsize="21600,21600" o:gfxdata="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UmJ9&#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11" o:spid="_x0000_s1026" o:spt="20" style="position:absolute;left:1079;top:2354;flip:y;height:1;width:5231;" filled="f" stroked="t" coordsize="21600,21600" o:gfxdata="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0eIs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2" o:spid="_x0000_s1026" o:spt="20" style="position:absolute;left:3819;top:1982;height:372;width:0;" filled="f" stroked="t" coordsize="21600,21600" o:gfxdata="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BU5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3" o:spid="_x0000_s1026" o:spt="20" style="position:absolute;left:2242;top:2354;height:371;width:1;" filled="f" stroked="t" coordsize="21600,21600" o:gfxdata="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Mtp&#10;4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14" o:spid="_x0000_s1026" o:spt="20" style="position:absolute;left:5230;top:2354;height:493;width:3;" filled="f" stroked="t" coordsize="21600,21600" o:gfxdata="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KFa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15" o:spid="_x0000_s1026" o:spt="1" style="position:absolute;left:1411;top:2725;height:496;width:1579;" fillcolor="#FFFFFF" filled="t" stroked="t" coordsize="21600,21600" o:gfxdata="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aLn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CCA2C62">
                        <w:pPr>
                          <w:jc w:val="center"/>
                          <w:rPr>
                            <w:rFonts w:hint="eastAsia" w:ascii="仿宋_GB2312" w:eastAsia="仿宋_GB2312"/>
                            <w:sz w:val="24"/>
                          </w:rPr>
                        </w:pPr>
                        <w:r>
                          <w:rPr>
                            <w:rFonts w:hint="eastAsia" w:ascii="仿宋_GB2312" w:eastAsia="仿宋_GB2312"/>
                            <w:sz w:val="24"/>
                          </w:rPr>
                          <w:t>直接处理</w:t>
                        </w:r>
                      </w:p>
                    </w:txbxContent>
                  </v:textbox>
                </v:rect>
                <v:rect id="矩形 16" o:spid="_x0000_s1026" o:spt="1" style="position:absolute;left:4317;top:2849;height:619;width:1827;" fillcolor="#FFFFFF" filled="t" stroked="t" coordsize="21600,21600" o:gfxdata="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70Fe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CB5072A">
                        <w:pPr>
                          <w:jc w:val="center"/>
                          <w:rPr>
                            <w:rFonts w:hint="eastAsia" w:ascii="仿宋_GB2312" w:eastAsia="仿宋_GB2312"/>
                            <w:sz w:val="24"/>
                          </w:rPr>
                        </w:pPr>
                        <w:r>
                          <w:rPr>
                            <w:rFonts w:hint="eastAsia" w:ascii="仿宋_GB2312" w:eastAsia="仿宋_GB2312"/>
                            <w:sz w:val="24"/>
                          </w:rPr>
                          <w:t>分流或配合</w:t>
                        </w:r>
                      </w:p>
                      <w:p w14:paraId="15B89426">
                        <w:pPr>
                          <w:jc w:val="center"/>
                          <w:rPr>
                            <w:rFonts w:hint="eastAsia" w:ascii="仿宋_GB2312" w:eastAsia="仿宋_GB2312"/>
                            <w:sz w:val="24"/>
                          </w:rPr>
                        </w:pPr>
                        <w:r>
                          <w:rPr>
                            <w:rFonts w:hint="eastAsia" w:ascii="仿宋_GB2312" w:eastAsia="仿宋_GB2312"/>
                            <w:sz w:val="24"/>
                          </w:rPr>
                          <w:t>有关部门处理</w:t>
                        </w:r>
                      </w:p>
                    </w:txbxContent>
                  </v:textbox>
                </v:rect>
                <v:line id="直接连接符 17" o:spid="_x0000_s1026" o:spt="20" style="position:absolute;left:2242;top:3221;height:371;width:1;" filled="f" stroked="t" coordsize="21600,21600" o:gfxdata="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PrI&#10;1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18" o:spid="_x0000_s1026" o:spt="1" style="position:absolute;left:1411;top:3592;height:496;width:1578;" fillcolor="#FFFFFF" filled="t" stroked="t" coordsize="21600,21600" o:gfxdata="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RKA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366B3A9">
                        <w:pPr>
                          <w:jc w:val="center"/>
                          <w:rPr>
                            <w:rFonts w:hint="eastAsia" w:ascii="仿宋_GB2312" w:eastAsia="仿宋_GB2312"/>
                            <w:sz w:val="24"/>
                          </w:rPr>
                        </w:pPr>
                        <w:r>
                          <w:rPr>
                            <w:rFonts w:hint="eastAsia" w:ascii="仿宋_GB2312" w:eastAsia="仿宋_GB2312"/>
                            <w:sz w:val="24"/>
                          </w:rPr>
                          <w:t>调    查</w:t>
                        </w:r>
                      </w:p>
                    </w:txbxContent>
                  </v:textbox>
                </v:rect>
                <v:line id="直接连接符 19" o:spid="_x0000_s1026" o:spt="20" style="position:absolute;left:2242;top:4088;height:372;width:1;" filled="f" stroked="t" coordsize="21600,21600" o:gfxdata="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X/U5&#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0" o:spid="_x0000_s1026" o:spt="1" style="position:absolute;left:1411;top:4459;height:495;width:1579;" fillcolor="#FFFFFF" filled="t" stroked="t" coordsize="21600,21600" o:gfxdata="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PE+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A49BCDA">
                        <w:pPr>
                          <w:jc w:val="center"/>
                          <w:rPr>
                            <w:rFonts w:hint="eastAsia" w:ascii="仿宋_GB2312" w:eastAsia="仿宋_GB2312"/>
                          </w:rPr>
                        </w:pPr>
                        <w:r>
                          <w:rPr>
                            <w:rFonts w:hint="eastAsia" w:ascii="仿宋_GB2312" w:eastAsia="仿宋_GB2312"/>
                          </w:rPr>
                          <w:t>调    解</w:t>
                        </w:r>
                      </w:p>
                    </w:txbxContent>
                  </v:textbox>
                </v:rect>
                <v:line id="直接连接符 21" o:spid="_x0000_s1026" o:spt="20" style="position:absolute;left:2989;top:4707;height:3;width:581;" filled="f" stroked="t" coordsize="21600,21600" o:gfxdata="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8HO&#10;1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2" o:spid="_x0000_s1026" o:spt="1" style="position:absolute;left:3570;top:4459;height:496;width:1245;" fillcolor="#FFFFFF" filled="t" stroked="t" coordsize="21600,21600" o:gfxdata="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iA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BD37A87">
                        <w:pPr>
                          <w:jc w:val="center"/>
                          <w:rPr>
                            <w:rFonts w:hint="eastAsia" w:ascii="仿宋_GB2312" w:eastAsia="仿宋_GB2312"/>
                            <w:sz w:val="24"/>
                          </w:rPr>
                        </w:pPr>
                        <w:r>
                          <w:rPr>
                            <w:rFonts w:hint="eastAsia" w:ascii="仿宋_GB2312" w:eastAsia="仿宋_GB2312"/>
                            <w:sz w:val="24"/>
                          </w:rPr>
                          <w:t>调解未果</w:t>
                        </w:r>
                      </w:p>
                    </w:txbxContent>
                  </v:textbox>
                </v:rect>
                <v:line id="直接连接符 23" o:spid="_x0000_s1026" o:spt="20" style="position:absolute;left:4815;top:4707;height:0;width:1163;" filled="f" stroked="t" coordsize="21600,21600" o:gfxdata="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RL/&#10;P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4" o:spid="_x0000_s1026" o:spt="1" style="position:absolute;left:5978;top:3716;height:2849;width:913;" fillcolor="#FFFFFF" filled="t" stroked="t" coordsize="21600,21600" o:gfxdata="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z8B4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layout-flow:vertical-ideographic;">
                    <w:txbxContent>
                      <w:p w14:paraId="47BF8BBB">
                        <w:pPr>
                          <w:spacing w:line="440" w:lineRule="exact"/>
                          <w:ind w:firstLine="600" w:firstLineChars="250"/>
                          <w:rPr>
                            <w:rFonts w:hint="eastAsia" w:ascii="仿宋_GB2312" w:eastAsia="仿宋_GB2312"/>
                            <w:sz w:val="24"/>
                          </w:rPr>
                        </w:pPr>
                        <w:r>
                          <w:rPr>
                            <w:rFonts w:hint="eastAsia" w:ascii="仿宋_GB2312" w:eastAsia="仿宋_GB2312"/>
                            <w:sz w:val="24"/>
                          </w:rPr>
                          <w:t>向仲裁机关申请仲裁</w:t>
                        </w:r>
                      </w:p>
                      <w:p w14:paraId="75D463F7">
                        <w:pPr>
                          <w:spacing w:line="440" w:lineRule="exact"/>
                          <w:ind w:firstLine="600" w:firstLineChars="250"/>
                          <w:rPr>
                            <w:rFonts w:hint="eastAsia" w:ascii="仿宋_GB2312" w:eastAsia="仿宋_GB2312"/>
                            <w:sz w:val="24"/>
                          </w:rPr>
                        </w:pPr>
                        <w:r>
                          <w:rPr>
                            <w:rFonts w:hint="eastAsia" w:ascii="仿宋_GB2312" w:eastAsia="仿宋_GB2312"/>
                            <w:sz w:val="24"/>
                          </w:rPr>
                          <w:t>告知当事人向法院起诉或</w:t>
                        </w:r>
                      </w:p>
                    </w:txbxContent>
                  </v:textbox>
                </v:rect>
                <v:line id="直接连接符 25" o:spid="_x0000_s1026" o:spt="20" style="position:absolute;left:2242;top:4955;height:372;width:0;" filled="f" stroked="t" coordsize="21600,21600" o:gfxdata="UEsDBAoAAAAAAIdO4kAAAAAAAAAAAAAAAAAEAAAAZHJzL1BLAwQUAAAACACHTuJAgQg5h8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noxS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Qg5&#10;h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6" o:spid="_x0000_s1026" o:spt="1" style="position:absolute;left:1411;top:5327;height:495;width:1578;" fillcolor="#FFFFFF" filled="t" stroked="t" coordsize="21600,21600" o:gfxdata="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Y31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934B701">
                        <w:pPr>
                          <w:jc w:val="center"/>
                          <w:rPr>
                            <w:rFonts w:hint="eastAsia" w:ascii="仿宋_GB2312" w:eastAsia="仿宋_GB2312"/>
                            <w:sz w:val="24"/>
                          </w:rPr>
                        </w:pPr>
                        <w:r>
                          <w:rPr>
                            <w:rFonts w:hint="eastAsia" w:ascii="仿宋_GB2312" w:eastAsia="仿宋_GB2312"/>
                            <w:sz w:val="24"/>
                          </w:rPr>
                          <w:t>签订协议</w:t>
                        </w:r>
                      </w:p>
                    </w:txbxContent>
                  </v:textbox>
                </v:rect>
                <v:line id="直接连接符 27" o:spid="_x0000_s1026" o:spt="20" style="position:absolute;left:2989;top:5574;height:1;width:581;" filled="f" stroked="t" coordsize="21600,21600" o:gfxdata="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pYC&#10;a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8" o:spid="_x0000_s1026" o:spt="1" style="position:absolute;left:3570;top:5327;height:619;width:1245;" fillcolor="#FFFFFF" filled="t" stroked="t" coordsize="21600,21600" o:gfxdata="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94r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E3A8414">
                        <w:pPr>
                          <w:jc w:val="center"/>
                          <w:rPr>
                            <w:rFonts w:hint="eastAsia" w:ascii="仿宋_GB2312" w:eastAsia="仿宋_GB2312"/>
                            <w:sz w:val="24"/>
                          </w:rPr>
                        </w:pPr>
                        <w:r>
                          <w:rPr>
                            <w:rFonts w:hint="eastAsia" w:ascii="仿宋_GB2312" w:eastAsia="仿宋_GB2312"/>
                            <w:sz w:val="24"/>
                          </w:rPr>
                          <w:t>协议不能</w:t>
                        </w:r>
                      </w:p>
                      <w:p w14:paraId="7EC1F377">
                        <w:pPr>
                          <w:jc w:val="center"/>
                          <w:rPr>
                            <w:rFonts w:hint="eastAsia" w:ascii="仿宋_GB2312" w:eastAsia="仿宋_GB2312"/>
                            <w:sz w:val="24"/>
                          </w:rPr>
                        </w:pPr>
                        <w:r>
                          <w:rPr>
                            <w:rFonts w:hint="eastAsia" w:ascii="仿宋_GB2312" w:eastAsia="仿宋_GB2312"/>
                            <w:sz w:val="24"/>
                          </w:rPr>
                          <w:t>履行</w:t>
                        </w:r>
                      </w:p>
                    </w:txbxContent>
                  </v:textbox>
                </v:rect>
                <v:line id="直接连接符 29" o:spid="_x0000_s1026" o:spt="20" style="position:absolute;left:4815;top:5574;height:0;width:1163;" filled="f" stroked="t" coordsize="21600,21600" o:gfxdata="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M/&#10;h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30" o:spid="_x0000_s1026" o:spt="20" style="position:absolute;left:2242;top:5822;height:372;width:0;" filled="f" stroked="t" coordsize="21600,21600" o:gfxdata="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4aH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31" o:spid="_x0000_s1026" o:spt="1" style="position:absolute;left:1411;top:6194;height:619;width:1578;" fillcolor="#FFFFFF" filled="t" stroked="t" coordsize="21600,21600" o:gfxdata="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vfM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85A1234">
                        <w:pPr>
                          <w:jc w:val="center"/>
                          <w:rPr>
                            <w:rFonts w:hint="eastAsia" w:ascii="仿宋_GB2312" w:eastAsia="仿宋_GB2312"/>
                            <w:sz w:val="24"/>
                          </w:rPr>
                        </w:pPr>
                        <w:r>
                          <w:rPr>
                            <w:rFonts w:hint="eastAsia" w:ascii="仿宋_GB2312" w:eastAsia="仿宋_GB2312"/>
                            <w:sz w:val="24"/>
                          </w:rPr>
                          <w:t>制作调解协议</w:t>
                        </w:r>
                      </w:p>
                      <w:p w14:paraId="22094718">
                        <w:pPr>
                          <w:jc w:val="center"/>
                          <w:rPr>
                            <w:rFonts w:hint="eastAsia" w:ascii="仿宋_GB2312" w:eastAsia="仿宋_GB2312"/>
                            <w:sz w:val="24"/>
                          </w:rPr>
                        </w:pPr>
                        <w:r>
                          <w:rPr>
                            <w:rFonts w:hint="eastAsia" w:ascii="仿宋_GB2312" w:eastAsia="仿宋_GB2312"/>
                            <w:sz w:val="24"/>
                          </w:rPr>
                          <w:t>卷宗</w:t>
                        </w:r>
                      </w:p>
                    </w:txbxContent>
                  </v:textbox>
                </v:rect>
                <v:line id="直接连接符 32" o:spid="_x0000_s1026" o:spt="20" style="position:absolute;left:2242;top:6813;height:248;width:1;" filled="f" stroked="t" coordsize="21600,21600" o:gfxdata="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MpA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33" o:spid="_x0000_s1026" o:spt="1" style="position:absolute;left:1411;top:7061;height:495;width:1578;" fillcolor="#FFFFFF" filled="t" stroked="t" coordsize="21600,21600" o:gfxdata="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8TS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3042C7F">
                        <w:pPr>
                          <w:jc w:val="center"/>
                          <w:rPr>
                            <w:rFonts w:hint="eastAsia" w:ascii="仿宋_GB2312" w:eastAsia="仿宋_GB2312"/>
                            <w:sz w:val="24"/>
                          </w:rPr>
                        </w:pPr>
                        <w:r>
                          <w:rPr>
                            <w:rFonts w:hint="eastAsia" w:ascii="仿宋_GB2312" w:eastAsia="仿宋_GB2312"/>
                            <w:sz w:val="24"/>
                          </w:rPr>
                          <w:t>卷宗存档</w:t>
                        </w:r>
                      </w:p>
                    </w:txbxContent>
                  </v:textbox>
                </v:rect>
                <v:line id="直接连接符 34" o:spid="_x0000_s1026" o:spt="20" style="position:absolute;left:2242;top:7556;height:372;width:0;" filled="f" stroked="t" coordsize="21600,21600" o:gfxdata="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0Kw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5" o:spid="_x0000_s1026" o:spt="1" style="position:absolute;left:1411;top:7928;height:495;width:1578;" fillcolor="#FFFFFF" filled="t" stroked="t" coordsize="21600,21600" o:gfxdata="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T1/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A1F9E10">
                        <w:pPr>
                          <w:jc w:val="center"/>
                          <w:rPr>
                            <w:rFonts w:hint="eastAsia" w:ascii="仿宋_GB2312" w:eastAsia="仿宋_GB2312"/>
                            <w:sz w:val="24"/>
                          </w:rPr>
                        </w:pPr>
                        <w:r>
                          <w:rPr>
                            <w:rFonts w:hint="eastAsia" w:ascii="仿宋_GB2312" w:eastAsia="仿宋_GB2312"/>
                            <w:sz w:val="24"/>
                          </w:rPr>
                          <w:t>回    访</w:t>
                        </w:r>
                      </w:p>
                    </w:txbxContent>
                  </v:textbox>
                </v:rect>
                <v:line id="直接连接符 36" o:spid="_x0000_s1026" o:spt="20" style="position:absolute;left:2989;top:8176;height:1;width:581;" filled="f" stroked="t" coordsize="21600,21600" o:gfxdata="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AMx&#10;L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37" o:spid="_x0000_s1026" o:spt="20" style="position:absolute;left:5230;top:3468;height:4708;width:0;" filled="f" stroked="t" coordsize="21600,21600" o:gfxdata="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SQtY&#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38" o:spid="_x0000_s1026" o:spt="20" style="position:absolute;left:4732;top:8176;flip:x;height:0;width:498;" filled="f" stroked="t" coordsize="21600,21600" o:gfxdata="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uDd&#10;B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9" o:spid="_x0000_s1026" o:spt="1" style="position:absolute;left:3570;top:7928;height:495;width:1162;" fillcolor="#FFFFFF" filled="t" stroked="t" coordsize="21600,21600" o:gfxdata="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jR/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0EB34AF">
                        <w:pPr>
                          <w:jc w:val="center"/>
                          <w:rPr>
                            <w:rFonts w:hint="eastAsia" w:ascii="仿宋_GB2312" w:eastAsia="仿宋_GB2312"/>
                            <w:sz w:val="24"/>
                          </w:rPr>
                        </w:pPr>
                        <w:r>
                          <w:rPr>
                            <w:rFonts w:hint="eastAsia" w:ascii="仿宋_GB2312" w:eastAsia="仿宋_GB2312"/>
                            <w:sz w:val="24"/>
                          </w:rPr>
                          <w:t>定期报告</w:t>
                        </w:r>
                      </w:p>
                    </w:txbxContent>
                  </v:textbox>
                </v:rect>
                <v:rect id="矩形 40" o:spid="_x0000_s1026" o:spt="1" style="position:absolute;left:4981;top:1363;height:618;width:1910;" fillcolor="#FFFFFF" filled="t" stroked="t" coordsize="21600,21600" o:gfxdata="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6T4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39F8F96">
                        <w:pPr>
                          <w:jc w:val="center"/>
                          <w:rPr>
                            <w:rFonts w:hint="eastAsia" w:ascii="仿宋_GB2312" w:eastAsia="仿宋_GB2312"/>
                            <w:spacing w:val="-24"/>
                            <w:sz w:val="24"/>
                          </w:rPr>
                        </w:pPr>
                        <w:r>
                          <w:rPr>
                            <w:rFonts w:hint="eastAsia" w:ascii="仿宋_GB2312" w:eastAsia="仿宋_GB2312"/>
                            <w:spacing w:val="-24"/>
                            <w:sz w:val="24"/>
                          </w:rPr>
                          <w:t>人民法院、公安机关和其他机关委托受理</w:t>
                        </w:r>
                      </w:p>
                    </w:txbxContent>
                  </v:textbox>
                </v:rect>
                <v:line id="直接连接符 41" o:spid="_x0000_s1026" o:spt="20" style="position:absolute;left:3487;top:619;height:372;width:1;" filled="f" stroked="t" coordsize="21600,21600" o:gfxdata="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yDV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42" o:spid="_x0000_s1026" o:spt="20" style="position:absolute;left:2242;top:991;height:372;width:0;" filled="f" stroked="t" coordsize="21600,21600" o:gfxdata="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esGx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3" o:spid="_x0000_s1026" o:spt="20" style="position:absolute;left:3985;top:991;height:372;width:0;" filled="f" stroked="t" coordsize="21600,21600" o:gfxdata="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ej&#10;X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44" o:spid="_x0000_s1026" o:spt="20" style="position:absolute;left:2242;top:1982;height:372;width:1;" filled="f" stroked="t" coordsize="21600,21600" o:gfxdata="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53mU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w10:wrap type="none"/>
                <w10:anchorlock/>
              </v:group>
            </w:pict>
          </mc:Fallback>
        </mc:AlternateContent>
      </w:r>
    </w:p>
    <w:p w14:paraId="21AC2848">
      <w:pPr>
        <w:spacing w:line="300" w:lineRule="exact"/>
        <w:rPr>
          <w:rFonts w:hint="eastAsia"/>
          <w:color w:val="auto"/>
          <w:szCs w:val="21"/>
          <w:lang w:val="en-US" w:eastAsia="zh-CN"/>
        </w:rPr>
      </w:pPr>
      <w:r>
        <w:rPr>
          <w:rFonts w:hint="eastAsia" w:hAnsi="宋体"/>
          <w:color w:val="auto"/>
          <w:szCs w:val="21"/>
        </w:rPr>
        <w:t>办理机构：</w:t>
      </w:r>
      <w:r>
        <w:rPr>
          <w:rFonts w:hint="eastAsia" w:hAnsi="宋体"/>
          <w:color w:val="auto"/>
          <w:szCs w:val="21"/>
          <w:lang w:val="en-US" w:eastAsia="zh-CN"/>
        </w:rPr>
        <w:t xml:space="preserve">综治办                  </w:t>
      </w:r>
      <w:r>
        <w:rPr>
          <w:rFonts w:hint="eastAsia" w:hAnsi="宋体"/>
          <w:color w:val="auto"/>
          <w:szCs w:val="21"/>
        </w:rPr>
        <w:t>业务电话：</w:t>
      </w:r>
      <w:r>
        <w:rPr>
          <w:rFonts w:hint="eastAsia" w:hAnsi="宋体"/>
          <w:color w:val="auto"/>
          <w:szCs w:val="21"/>
          <w:lang w:val="en-US" w:eastAsia="zh-CN"/>
        </w:rPr>
        <w:t>0554-3620162</w:t>
      </w:r>
    </w:p>
    <w:p w14:paraId="7F31A109">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ascii="仿宋_GB2312" w:eastAsia="仿宋_GB2312"/>
          <w:sz w:val="24"/>
        </w:rPr>
      </w:pPr>
    </w:p>
    <w:p w14:paraId="0364C72C">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ascii="仿宋_GB2312" w:eastAsia="仿宋_GB2312"/>
          <w:sz w:val="24"/>
        </w:rPr>
      </w:pPr>
    </w:p>
    <w:p w14:paraId="7680723F">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ascii="仿宋_GB2312" w:eastAsia="仿宋_GB2312"/>
          <w:sz w:val="24"/>
        </w:rPr>
      </w:pPr>
    </w:p>
    <w:p w14:paraId="4BE7645F">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ascii="仿宋_GB2312" w:eastAsia="仿宋_GB2312"/>
          <w:sz w:val="24"/>
        </w:rPr>
      </w:pPr>
    </w:p>
    <w:p w14:paraId="0837E1F7">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ascii="仿宋_GB2312" w:eastAsia="仿宋_GB2312"/>
          <w:sz w:val="24"/>
          <w:lang w:val="en-US" w:eastAsia="zh-CN"/>
        </w:rPr>
        <w:sectPr>
          <w:pgSz w:w="11906" w:h="16838"/>
          <w:pgMar w:top="567" w:right="1474" w:bottom="1134" w:left="1587" w:header="851" w:footer="992" w:gutter="0"/>
          <w:cols w:space="720" w:num="1"/>
          <w:rtlGutter w:val="0"/>
          <w:docGrid w:type="lines" w:linePitch="312" w:charSpace="0"/>
        </w:sect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14:paraId="2EB20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560F318A">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14:paraId="20626164">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3</w:t>
            </w:r>
          </w:p>
        </w:tc>
        <w:tc>
          <w:tcPr>
            <w:tcW w:w="2090" w:type="dxa"/>
            <w:noWrap w:val="0"/>
            <w:vAlign w:val="top"/>
          </w:tcPr>
          <w:p w14:paraId="20E3EB5A">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14:paraId="77175642">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14:paraId="47D37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47D07F18">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14:paraId="4756E639">
            <w:pPr>
              <w:tabs>
                <w:tab w:val="left" w:pos="498"/>
              </w:tabs>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eastAsia="zh-CN"/>
              </w:rPr>
              <w:t>孤儿基本生活费审核</w:t>
            </w:r>
            <w:r>
              <w:rPr>
                <w:rFonts w:hint="eastAsia" w:ascii="仿宋_GB2312" w:hAnsi="仿宋_GB2312" w:eastAsia="仿宋_GB2312" w:cs="仿宋_GB2312"/>
                <w:color w:val="auto"/>
                <w:sz w:val="24"/>
                <w:lang w:val="en-US" w:eastAsia="zh-CN"/>
              </w:rPr>
              <w:t>确认</w:t>
            </w:r>
          </w:p>
        </w:tc>
      </w:tr>
      <w:tr w14:paraId="1FD64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503D9F08">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14:paraId="0EADB012">
            <w:pPr>
              <w:spacing w:line="360" w:lineRule="auto"/>
              <w:jc w:val="center"/>
              <w:rPr>
                <w:rFonts w:hint="eastAsia" w:ascii="仿宋_GB2312" w:hAnsi="仿宋_GB2312" w:eastAsia="仿宋_GB2312" w:cs="仿宋_GB2312"/>
                <w:color w:val="auto"/>
                <w:sz w:val="24"/>
              </w:rPr>
            </w:pPr>
          </w:p>
        </w:tc>
      </w:tr>
    </w:tbl>
    <w:p w14:paraId="2F9ACAFE">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14:paraId="439A302B">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r>
        <w:rPr>
          <w:color w:val="auto"/>
          <w:sz w:val="21"/>
        </w:rPr>
        <mc:AlternateContent>
          <mc:Choice Requires="wpg">
            <w:drawing>
              <wp:anchor distT="0" distB="0" distL="114300" distR="114300" simplePos="0" relativeHeight="251904000" behindDoc="0" locked="0" layoutInCell="1" allowOverlap="1">
                <wp:simplePos x="0" y="0"/>
                <wp:positionH relativeFrom="column">
                  <wp:posOffset>39370</wp:posOffset>
                </wp:positionH>
                <wp:positionV relativeFrom="paragraph">
                  <wp:posOffset>-40005</wp:posOffset>
                </wp:positionV>
                <wp:extent cx="5422900" cy="4752975"/>
                <wp:effectExtent l="4445" t="4445" r="20955" b="5080"/>
                <wp:wrapNone/>
                <wp:docPr id="113" name="组合 113"/>
                <wp:cNvGraphicFramePr/>
                <a:graphic xmlns:a="http://schemas.openxmlformats.org/drawingml/2006/main">
                  <a:graphicData uri="http://schemas.microsoft.com/office/word/2010/wordprocessingGroup">
                    <wpg:wgp>
                      <wpg:cNvGrpSpPr/>
                      <wpg:grpSpPr>
                        <a:xfrm>
                          <a:off x="0" y="0"/>
                          <a:ext cx="5422900" cy="4752975"/>
                          <a:chOff x="0" y="0"/>
                          <a:chExt cx="8540" cy="6511"/>
                        </a:xfrm>
                      </wpg:grpSpPr>
                      <wps:wsp>
                        <wps:cNvPr id="114" name="矩形 119"/>
                        <wps:cNvSpPr/>
                        <wps:spPr>
                          <a:xfrm>
                            <a:off x="4315" y="2822"/>
                            <a:ext cx="3345" cy="154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33E6E846">
                              <w:pPr>
                                <w:rPr>
                                  <w:rFonts w:hint="default"/>
                                  <w:lang w:val="en-US" w:eastAsia="zh-CN"/>
                                </w:rPr>
                              </w:pPr>
                              <w:r>
                                <w:rPr>
                                  <w:rFonts w:hint="eastAsia"/>
                                  <w:lang w:val="en-US" w:eastAsia="zh-CN"/>
                                </w:rPr>
                                <w:t>对审核不符合条件的，通知申请人并告知原因。</w:t>
                              </w:r>
                            </w:p>
                          </w:txbxContent>
                        </wps:txbx>
                        <wps:bodyPr upright="1"/>
                      </wps:wsp>
                      <wps:wsp>
                        <wps:cNvPr id="115" name="直接连接符 120"/>
                        <wps:cNvCnPr/>
                        <wps:spPr>
                          <a:xfrm flipV="1">
                            <a:off x="3590" y="3332"/>
                            <a:ext cx="725" cy="15"/>
                          </a:xfrm>
                          <a:prstGeom prst="line">
                            <a:avLst/>
                          </a:prstGeom>
                          <a:ln w="9525" cap="flat" cmpd="sng">
                            <a:solidFill>
                              <a:srgbClr val="000000"/>
                            </a:solidFill>
                            <a:prstDash val="solid"/>
                            <a:headEnd type="none" w="med" len="med"/>
                            <a:tailEnd type="triangle" w="med" len="med"/>
                          </a:ln>
                        </wps:spPr>
                        <wps:bodyPr upright="1"/>
                      </wps:wsp>
                      <wpg:grpSp>
                        <wpg:cNvPr id="116" name="组合 136"/>
                        <wpg:cNvGrpSpPr/>
                        <wpg:grpSpPr>
                          <a:xfrm>
                            <a:off x="0" y="0"/>
                            <a:ext cx="8540" cy="6511"/>
                            <a:chOff x="0" y="0"/>
                            <a:chExt cx="8540" cy="6511"/>
                          </a:xfrm>
                        </wpg:grpSpPr>
                        <wps:wsp>
                          <wps:cNvPr id="117" name="直接连接符 121"/>
                          <wps:cNvCnPr/>
                          <wps:spPr>
                            <a:xfrm>
                              <a:off x="3568" y="1212"/>
                              <a:ext cx="1075" cy="16"/>
                            </a:xfrm>
                            <a:prstGeom prst="line">
                              <a:avLst/>
                            </a:prstGeom>
                            <a:ln w="9525" cap="flat" cmpd="sng">
                              <a:solidFill>
                                <a:srgbClr val="000000"/>
                              </a:solidFill>
                              <a:prstDash val="solid"/>
                              <a:headEnd type="none" w="med" len="med"/>
                              <a:tailEnd type="triangle" w="med" len="med"/>
                            </a:ln>
                          </wps:spPr>
                          <wps:bodyPr upright="1"/>
                        </wps:wsp>
                        <wps:wsp>
                          <wps:cNvPr id="118" name="矩形 122"/>
                          <wps:cNvSpPr/>
                          <wps:spPr>
                            <a:xfrm>
                              <a:off x="4643" y="0"/>
                              <a:ext cx="3897" cy="245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2F0EB84">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感染艾滋病病毒的儿童申请基本生活费，由其监护人持国家医疗卫生机构开具的医学鉴定材料，直接向感染儿童户籍所在地区民政部门提出申请，并由区民政部门核定、审批。为保护感染儿童的隐私，不得以公示等形式核实了解情况。</w:t>
                                </w:r>
                              </w:p>
                            </w:txbxContent>
                          </wps:txbx>
                          <wps:bodyPr upright="1"/>
                        </wps:wsp>
                        <wpg:grpSp>
                          <wpg:cNvPr id="128" name="组合 135"/>
                          <wpg:cNvGrpSpPr/>
                          <wpg:grpSpPr>
                            <a:xfrm>
                              <a:off x="0" y="361"/>
                              <a:ext cx="3590" cy="6150"/>
                              <a:chOff x="0" y="0"/>
                              <a:chExt cx="3590" cy="6150"/>
                            </a:xfrm>
                          </wpg:grpSpPr>
                          <wps:wsp>
                            <wps:cNvPr id="134" name="矩形 124"/>
                            <wps:cNvSpPr/>
                            <wps:spPr>
                              <a:xfrm>
                                <a:off x="0" y="0"/>
                                <a:ext cx="3568" cy="170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6180626">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申请，由孤儿和事实无人抚养儿童或其监护人向儿童户籍所在地的乡镇人民政府（街道办事处）提出申请，并提供相关凭证资料。</w:t>
                                  </w:r>
                                </w:p>
                              </w:txbxContent>
                            </wps:txbx>
                            <wps:bodyPr upright="1"/>
                          </wps:wsp>
                          <wps:wsp>
                            <wps:cNvPr id="253" name="矩形 125"/>
                            <wps:cNvSpPr/>
                            <wps:spPr>
                              <a:xfrm>
                                <a:off x="12" y="2086"/>
                                <a:ext cx="3578" cy="179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97020C0">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color w:val="auto"/>
                                      <w:sz w:val="21"/>
                                      <w:szCs w:val="21"/>
                                      <w:lang w:val="en-US" w:eastAsia="zh-CN"/>
                                    </w:rPr>
                                    <w:t>乡镇人民政府（街道办事处）在收到申报材料后，应在10个工作日内，对申请人情况进行核实。（为保护孤儿隐私，应避免以公示的方式核实了解情况）。</w:t>
                                  </w:r>
                                </w:p>
                              </w:txbxContent>
                            </wps:txbx>
                            <wps:bodyPr upright="1"/>
                          </wps:wsp>
                          <wps:wsp>
                            <wps:cNvPr id="254" name="直接箭头连接符 126"/>
                            <wps:cNvCnPr/>
                            <wps:spPr>
                              <a:xfrm>
                                <a:off x="1801" y="3885"/>
                                <a:ext cx="0" cy="380"/>
                              </a:xfrm>
                              <a:prstGeom prst="straightConnector1">
                                <a:avLst/>
                              </a:prstGeom>
                              <a:ln w="12700" cap="flat" cmpd="sng">
                                <a:solidFill>
                                  <a:srgbClr val="000000"/>
                                </a:solidFill>
                                <a:prstDash val="solid"/>
                                <a:miter/>
                                <a:headEnd type="none" w="med" len="med"/>
                                <a:tailEnd type="triangle" w="med" len="med"/>
                              </a:ln>
                            </wps:spPr>
                            <wps:bodyPr upright="0"/>
                          </wps:wsp>
                          <wps:wsp>
                            <wps:cNvPr id="255" name="矩形 127"/>
                            <wps:cNvSpPr/>
                            <wps:spPr>
                              <a:xfrm rot="5400000">
                                <a:off x="856" y="3428"/>
                                <a:ext cx="1895" cy="354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72B89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符合条件的，按程序审批确认后在《孤儿和事实无人抚养儿童基本生活费申请表》上签署意见并加盖公章。</w:t>
                                  </w:r>
                                </w:p>
                                <w:p w14:paraId="48449E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对不符合条件的，通知申请人并告知原因。</w:t>
                                  </w:r>
                                </w:p>
                              </w:txbxContent>
                            </wps:txbx>
                            <wps:bodyPr upright="1"/>
                          </wps:wsp>
                          <wps:wsp>
                            <wps:cNvPr id="305" name="直接连接符 130"/>
                            <wps:cNvCnPr/>
                            <wps:spPr>
                              <a:xfrm>
                                <a:off x="1801" y="1701"/>
                                <a:ext cx="0" cy="385"/>
                              </a:xfrm>
                              <a:prstGeom prst="line">
                                <a:avLst/>
                              </a:prstGeom>
                              <a:ln w="9525" cap="flat" cmpd="sng">
                                <a:solidFill>
                                  <a:srgbClr val="000000"/>
                                </a:solidFill>
                                <a:prstDash val="solid"/>
                                <a:headEnd type="none" w="med" len="med"/>
                                <a:tailEnd type="triangle" w="med" len="med"/>
                              </a:ln>
                            </wps:spPr>
                            <wps:bodyPr upright="1"/>
                          </wps:wsp>
                        </wpg:grpSp>
                      </wpg:grpSp>
                    </wpg:wgp>
                  </a:graphicData>
                </a:graphic>
              </wp:anchor>
            </w:drawing>
          </mc:Choice>
          <mc:Fallback>
            <w:pict>
              <v:group id="_x0000_s1026" o:spid="_x0000_s1026" o:spt="203" style="position:absolute;left:0pt;margin-left:3.1pt;margin-top:-3.15pt;height:374.25pt;width:427pt;z-index:251904000;mso-width-relative:page;mso-height-relative:page;" coordsize="8540,6511" o:gfxdata="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">
                <o:lock v:ext="edit" aspectratio="f"/>
                <v:rect id="矩形 119" o:spid="_x0000_s1026" o:spt="1" style="position:absolute;left:4315;top:2822;height:1545;width:3345;" fillcolor="#FFFFFF [3201]" filled="t" stroked="t" coordsize="21600,21600" o:gfxdata="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yJTG/&#10;AAAA3AAAAA8AAAAAAAAAAQAgAAAAIgAAAGRycy9kb3ducmV2LnhtbFBLAQIUABQAAAAIAIdO4kAz&#10;LwWeOwAAADkAAAAQAAAAAAAAAAEAIAAAAA4BAABkcnMvc2hhcGV4bWwueG1sUEsFBgAAAAAGAAYA&#10;WwEAALgDAAAAAA==&#10;">
                  <v:fill on="t" focussize="0,0"/>
                  <v:stroke weight="1pt" color="#000000 [3200]" miterlimit="8" joinstyle="miter"/>
                  <v:imagedata o:title=""/>
                  <o:lock v:ext="edit" aspectratio="f"/>
                  <v:textbox>
                    <w:txbxContent>
                      <w:p w14:paraId="33E6E846">
                        <w:pPr>
                          <w:rPr>
                            <w:rFonts w:hint="default"/>
                            <w:lang w:val="en-US" w:eastAsia="zh-CN"/>
                          </w:rPr>
                        </w:pPr>
                        <w:r>
                          <w:rPr>
                            <w:rFonts w:hint="eastAsia"/>
                            <w:lang w:val="en-US" w:eastAsia="zh-CN"/>
                          </w:rPr>
                          <w:t>对审核不符合条件的，通知申请人并告知原因。</w:t>
                        </w:r>
                      </w:p>
                    </w:txbxContent>
                  </v:textbox>
                </v:rect>
                <v:line id="直接连接符 120" o:spid="_x0000_s1026" o:spt="20" style="position:absolute;left:3590;top:3332;flip:y;height:15;width:725;" filled="f" stroked="t" coordsize="21600,21600" o:gfxdata="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rcdD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id="组合 136" o:spid="_x0000_s1026" o:spt="203" style="position:absolute;left:0;top:0;height:6511;width:8540;" coordsize="8540,6511" o:gfxdata="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OY2470AAADcAAAADwAAAAAAAAABACAAAAAiAAAAZHJzL2Rvd25yZXYueG1s&#10;UEsBAhQAFAAAAAgAh07iQDMvBZ47AAAAOQAAABUAAAAAAAAAAQAgAAAADAEAAGRycy9ncm91cHNo&#10;YXBleG1sLnhtbFBLBQYAAAAABgAGAGABAADJAwAAAAA=&#10;">
                  <o:lock v:ext="edit" aspectratio="f"/>
                  <v:line id="直接连接符 121" o:spid="_x0000_s1026" o:spt="20" style="position:absolute;left:3568;top:1212;height:16;width:1075;" filled="f" stroked="t" coordsize="21600,21600" o:gfxdata="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jfA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122" o:spid="_x0000_s1026" o:spt="1" style="position:absolute;left:4643;top:0;height:2456;width:3897;" fillcolor="#FFFFFF" filled="t" stroked="t" coordsize="21600,21600" o:gfxdata="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EAcL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72F0EB84">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感染艾滋病病毒的儿童申请基本生活费，由其监护人持国家医疗卫生机构开具的医学鉴定材料，直接向感染儿童户籍所在地区民政部门提出申请，并由区民政部门核定、审批。为保护感染儿童的隐私，不得以公示等形式核实了解情况。</w:t>
                          </w:r>
                        </w:p>
                      </w:txbxContent>
                    </v:textbox>
                  </v:rect>
                  <v:group id="组合 135" o:spid="_x0000_s1026" o:spt="203" style="position:absolute;left:0;top:361;height:6150;width:3590;" coordsize="3590,6150"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rect id="矩形 124" o:spid="_x0000_s1026" o:spt="1" style="position:absolute;left:0;top:0;height:1701;width:3568;" fillcolor="#FFFFFF" filled="t" stroked="t" coordsize="21600,21600" o:gfxdata="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yVYV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66180626">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申请，由孤儿和事实无人抚养儿童或其监护人向儿童户籍所在地的乡镇人民政府（街道办事处）提出申请，并提供相关凭证资料。</w:t>
                            </w:r>
                          </w:p>
                        </w:txbxContent>
                      </v:textbox>
                    </v:rect>
                    <v:rect id="矩形 125" o:spid="_x0000_s1026" o:spt="1" style="position:absolute;left:12;top:2086;height:1799;width:3578;" fillcolor="#FFFFFF" filled="t" stroked="t" coordsize="21600,21600" o:gfxdata="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dpKvb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497020C0">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color w:val="auto"/>
                                <w:sz w:val="21"/>
                                <w:szCs w:val="21"/>
                                <w:lang w:val="en-US" w:eastAsia="zh-CN"/>
                              </w:rPr>
                              <w:t>乡镇人民政府（街道办事处）在收到申报材料后，应在10个工作日内，对申请人情况进行核实。（为保护孤儿隐私，应避免以公示的方式核实了解情况）。</w:t>
                            </w:r>
                          </w:p>
                        </w:txbxContent>
                      </v:textbox>
                    </v:rect>
                    <v:shape id="直接箭头连接符 126" o:spid="_x0000_s1026" o:spt="32" type="#_x0000_t32" style="position:absolute;left:1801;top:3885;height:380;width:0;" filled="f" stroked="t" coordsize="21600,21600" o:gfxdata="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oz6L4A&#10;AADcAAAADwAAAAAAAAABACAAAAAiAAAAZHJzL2Rvd25yZXYueG1sUEsBAhQAFAAAAAgAh07iQDMv&#10;BZ47AAAAOQAAABAAAAAAAAAAAQAgAAAADQEAAGRycy9zaGFwZXhtbC54bWxQSwUGAAAAAAYABgBb&#10;AQAAtwMAAAAA&#10;">
                      <v:fill on="f" focussize="0,0"/>
                      <v:stroke weight="1pt" color="#000000" joinstyle="miter" endarrow="block"/>
                      <v:imagedata o:title=""/>
                      <o:lock v:ext="edit" aspectratio="f"/>
                    </v:shape>
                    <v:rect id="矩形 127" o:spid="_x0000_s1026" o:spt="1" style="position:absolute;left:856;top:3428;height:3549;width:1895;rotation:5898240f;" fillcolor="#FFFFFF" filled="t" stroked="t" coordsize="21600,21600" o:gfxdata="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k9Mq/&#10;AAAA3AAAAA8AAAAAAAAAAQAgAAAAIgAAAGRycy9kb3ducmV2LnhtbFBLAQIUABQAAAAIAIdO4kAz&#10;LwWeOwAAADkAAAAQAAAAAAAAAAEAIAAAAA4BAABkcnMvc2hhcGV4bWwueG1sUEsFBgAAAAAGAAYA&#10;WwEAALgDAAAAAA==&#10;">
                      <v:fill on="t" focussize="0,0"/>
                      <v:stroke color="#000000" joinstyle="bevel"/>
                      <v:imagedata o:title=""/>
                      <o:lock v:ext="edit" aspectratio="f"/>
                      <v:textbox>
                        <w:txbxContent>
                          <w:p w14:paraId="172B89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符合条件的，按程序审批确认后在《孤儿和事实无人抚养儿童基本生活费申请表》上签署意见并加盖公章。</w:t>
                            </w:r>
                          </w:p>
                          <w:p w14:paraId="48449E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对不符合条件的，通知申请人并告知原因。</w:t>
                            </w:r>
                          </w:p>
                        </w:txbxContent>
                      </v:textbox>
                    </v:rect>
                    <v:line id="直接连接符 130" o:spid="_x0000_s1026" o:spt="20" style="position:absolute;left:1801;top:1701;height:385;width:0;" filled="f" stroked="t" coordsize="21600,21600" o:gfxdata="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DjP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v:group>
            </w:pict>
          </mc:Fallback>
        </mc:AlternateContent>
      </w:r>
    </w:p>
    <w:p w14:paraId="6100EEE0">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14:paraId="66AE999C">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14:paraId="55004736">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14:paraId="2D96748E">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14:paraId="3B74A56D">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14:paraId="63EAA4C8">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14:paraId="314FAF74">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14:paraId="5AC379BA">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14:paraId="7F288611">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14:paraId="28607128">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14:paraId="1371C4B1">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14:paraId="692501AD">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14:paraId="3EC895EB">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14:paraId="6D0D5742">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街道民政所</w:t>
      </w:r>
    </w:p>
    <w:p w14:paraId="0E25F42A">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r>
        <w:rPr>
          <w:rFonts w:hint="eastAsia" w:hAnsi="宋体"/>
          <w:color w:val="auto"/>
          <w:szCs w:val="21"/>
        </w:rPr>
        <w:t>业务电话：</w:t>
      </w:r>
      <w:r>
        <w:rPr>
          <w:rFonts w:hint="eastAsia" w:hAnsi="宋体"/>
          <w:color w:val="auto"/>
          <w:szCs w:val="21"/>
          <w:lang w:val="en-US" w:eastAsia="zh-CN"/>
        </w:rPr>
        <w:t>0554-3344278</w:t>
      </w:r>
    </w:p>
    <w:p w14:paraId="7FA176A4">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14:paraId="28CB0D1B">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14:paraId="44965A10">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14:paraId="77B9D8BC">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14:paraId="79E6B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41847384">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14:paraId="105BC574">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4</w:t>
            </w:r>
          </w:p>
        </w:tc>
        <w:tc>
          <w:tcPr>
            <w:tcW w:w="2090" w:type="dxa"/>
            <w:noWrap w:val="0"/>
            <w:vAlign w:val="top"/>
          </w:tcPr>
          <w:p w14:paraId="12AED378">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14:paraId="12B1B5A3">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14:paraId="54885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44FE644B">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14:paraId="010A4F43">
            <w:pPr>
              <w:tabs>
                <w:tab w:val="left" w:pos="498"/>
              </w:tabs>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最低生活保障审核</w:t>
            </w:r>
          </w:p>
        </w:tc>
      </w:tr>
      <w:tr w14:paraId="0A5BE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30" w:type="dxa"/>
            <w:noWrap w:val="0"/>
            <w:vAlign w:val="top"/>
          </w:tcPr>
          <w:p w14:paraId="09C032F8">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14:paraId="68987145">
            <w:pPr>
              <w:spacing w:line="360" w:lineRule="auto"/>
              <w:jc w:val="center"/>
              <w:rPr>
                <w:rFonts w:hint="eastAsia" w:ascii="仿宋_GB2312" w:hAnsi="仿宋_GB2312" w:eastAsia="仿宋_GB2312" w:cs="仿宋_GB2312"/>
                <w:color w:val="auto"/>
                <w:sz w:val="24"/>
              </w:rPr>
            </w:pPr>
          </w:p>
        </w:tc>
      </w:tr>
    </w:tbl>
    <w:p w14:paraId="0780356B">
      <w:pPr>
        <w:tabs>
          <w:tab w:val="left" w:pos="2488"/>
        </w:tabs>
        <w:bidi w:val="0"/>
        <w:jc w:val="left"/>
        <w:rPr>
          <w:rFonts w:hint="eastAsia"/>
          <w:lang w:val="en-US" w:eastAsia="zh-CN"/>
        </w:rPr>
      </w:pPr>
    </w:p>
    <w:p w14:paraId="6AE766C3">
      <w:pPr>
        <w:bidi w:val="0"/>
        <w:rPr>
          <w:rFonts w:hint="eastAsia" w:asciiTheme="minorHAnsi" w:hAnsiTheme="minorHAnsi" w:eastAsiaTheme="minorEastAsia" w:cstheme="minorBidi"/>
          <w:kern w:val="2"/>
          <w:sz w:val="21"/>
          <w:szCs w:val="24"/>
          <w:lang w:val="en-US" w:eastAsia="zh-CN" w:bidi="ar-SA"/>
        </w:rPr>
      </w:pPr>
      <w:r>
        <w:rPr>
          <w:color w:val="auto"/>
          <w:sz w:val="21"/>
        </w:rPr>
        <mc:AlternateContent>
          <mc:Choice Requires="wpg">
            <w:drawing>
              <wp:anchor distT="0" distB="0" distL="114300" distR="114300" simplePos="0" relativeHeight="251905024" behindDoc="0" locked="0" layoutInCell="1" allowOverlap="1">
                <wp:simplePos x="0" y="0"/>
                <wp:positionH relativeFrom="column">
                  <wp:posOffset>-81280</wp:posOffset>
                </wp:positionH>
                <wp:positionV relativeFrom="paragraph">
                  <wp:posOffset>113030</wp:posOffset>
                </wp:positionV>
                <wp:extent cx="6336665" cy="6264275"/>
                <wp:effectExtent l="4445" t="5080" r="21590" b="17145"/>
                <wp:wrapNone/>
                <wp:docPr id="310" name="组合 310"/>
                <wp:cNvGraphicFramePr/>
                <a:graphic xmlns:a="http://schemas.openxmlformats.org/drawingml/2006/main">
                  <a:graphicData uri="http://schemas.microsoft.com/office/word/2010/wordprocessingGroup">
                    <wpg:wgp>
                      <wpg:cNvGrpSpPr/>
                      <wpg:grpSpPr>
                        <a:xfrm>
                          <a:off x="0" y="0"/>
                          <a:ext cx="6336665" cy="6264275"/>
                          <a:chOff x="0" y="0"/>
                          <a:chExt cx="9979" cy="9865"/>
                        </a:xfrm>
                      </wpg:grpSpPr>
                      <wpg:grpSp>
                        <wpg:cNvPr id="311" name="组合 157"/>
                        <wpg:cNvGrpSpPr/>
                        <wpg:grpSpPr>
                          <a:xfrm>
                            <a:off x="0" y="0"/>
                            <a:ext cx="9979" cy="9865"/>
                            <a:chOff x="0" y="0"/>
                            <a:chExt cx="9979" cy="9865"/>
                          </a:xfrm>
                        </wpg:grpSpPr>
                        <wps:wsp>
                          <wps:cNvPr id="312" name="矩形 138"/>
                          <wps:cNvSpPr/>
                          <wps:spPr>
                            <a:xfrm>
                              <a:off x="561" y="0"/>
                              <a:ext cx="3074" cy="193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5C5956D">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申请低保，应当以家庭为单位，由家庭成员向户籍所在地乡镇提出书面申请（村、居委会，村、社区民政专干可代为受理），及其相关材料</w:t>
                                </w:r>
                                <w:r>
                                  <w:rPr>
                                    <w:rFonts w:hint="eastAsia" w:ascii="宋体" w:hAnsi="宋体" w:eastAsia="宋体" w:cs="宋体"/>
                                    <w:color w:val="auto"/>
                                    <w:sz w:val="21"/>
                                    <w:szCs w:val="21"/>
                                    <w:lang w:eastAsia="zh-CN"/>
                                  </w:rPr>
                                  <w:t>。</w:t>
                                </w:r>
                              </w:p>
                            </w:txbxContent>
                          </wps:txbx>
                          <wps:bodyPr lIns="90000" tIns="46800" rIns="90000" bIns="46800" upright="1"/>
                        </wps:wsp>
                        <wps:wsp>
                          <wps:cNvPr id="331" name="矩形 139"/>
                          <wps:cNvSpPr/>
                          <wps:spPr>
                            <a:xfrm>
                              <a:off x="667" y="2512"/>
                              <a:ext cx="2835" cy="62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E7DB087">
                                <w:pPr>
                                  <w:spacing w:line="400" w:lineRule="exact"/>
                                  <w:rPr>
                                    <w:rFonts w:hint="eastAsia" w:ascii="宋体" w:hAnsi="宋体" w:eastAsia="宋体" w:cs="宋体"/>
                                    <w:b w:val="0"/>
                                    <w:bCs w:val="0"/>
                                    <w:sz w:val="21"/>
                                    <w:szCs w:val="21"/>
                                  </w:rPr>
                                </w:pPr>
                                <w:r>
                                  <w:rPr>
                                    <w:rFonts w:hint="eastAsia" w:ascii="宋体" w:hAnsi="宋体" w:eastAsia="宋体" w:cs="宋体"/>
                                    <w:b w:val="0"/>
                                    <w:bCs w:val="0"/>
                                    <w:color w:val="auto"/>
                                    <w:sz w:val="21"/>
                                    <w:szCs w:val="21"/>
                                    <w:lang w:eastAsia="zh-CN"/>
                                  </w:rPr>
                                  <w:t>经济状况</w:t>
                                </w:r>
                                <w:r>
                                  <w:rPr>
                                    <w:rFonts w:hint="eastAsia" w:ascii="宋体" w:hAnsi="宋体" w:eastAsia="宋体" w:cs="宋体"/>
                                    <w:b w:val="0"/>
                                    <w:bCs w:val="0"/>
                                    <w:color w:val="auto"/>
                                    <w:sz w:val="21"/>
                                    <w:szCs w:val="21"/>
                                  </w:rPr>
                                  <w:t>核对</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入户调查</w:t>
                                </w:r>
                              </w:p>
                            </w:txbxContent>
                          </wps:txbx>
                          <wps:bodyPr lIns="90000" tIns="46800" rIns="90000" bIns="46800" upright="1"/>
                        </wps:wsp>
                        <wps:wsp>
                          <wps:cNvPr id="560" name="矩形 140"/>
                          <wps:cNvSpPr/>
                          <wps:spPr>
                            <a:xfrm>
                              <a:off x="678" y="3697"/>
                              <a:ext cx="2835" cy="623"/>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5795088">
                                <w:pPr>
                                  <w:spacing w:line="360" w:lineRule="auto"/>
                                  <w:jc w:val="center"/>
                                  <w:rPr>
                                    <w:rFonts w:hint="eastAsia" w:eastAsia="宋体"/>
                                    <w:sz w:val="21"/>
                                    <w:szCs w:val="21"/>
                                    <w:lang w:val="en-US" w:eastAsia="zh-CN"/>
                                  </w:rPr>
                                </w:pPr>
                                <w:r>
                                  <w:rPr>
                                    <w:rFonts w:hint="eastAsia"/>
                                    <w:sz w:val="21"/>
                                    <w:szCs w:val="21"/>
                                    <w:lang w:val="en-US" w:eastAsia="zh-CN"/>
                                  </w:rPr>
                                  <w:t>视情况开展民主评议</w:t>
                                </w:r>
                              </w:p>
                            </w:txbxContent>
                          </wps:txbx>
                          <wps:bodyPr lIns="90000" tIns="46800" rIns="90000" bIns="46800" upright="1"/>
                        </wps:wsp>
                        <wps:wsp>
                          <wps:cNvPr id="562" name="矩形 141"/>
                          <wps:cNvSpPr/>
                          <wps:spPr>
                            <a:xfrm rot="5400000">
                              <a:off x="1178" y="4108"/>
                              <a:ext cx="1828" cy="346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706EFAC">
                                <w:pPr>
                                  <w:jc w:val="center"/>
                                  <w:rPr>
                                    <w:rFonts w:hint="eastAsia" w:ascii="宋体" w:hAnsi="宋体" w:eastAsia="宋体" w:cs="宋体"/>
                                    <w:b w:val="0"/>
                                    <w:bCs w:val="0"/>
                                    <w:sz w:val="21"/>
                                    <w:szCs w:val="21"/>
                                  </w:rPr>
                                </w:pPr>
                                <w:r>
                                  <w:rPr>
                                    <w:rFonts w:hint="eastAsia" w:ascii="宋体" w:hAnsi="宋体" w:eastAsia="宋体" w:cs="宋体"/>
                                    <w:color w:val="auto"/>
                                    <w:sz w:val="21"/>
                                    <w:szCs w:val="21"/>
                                  </w:rPr>
                                  <w:t>乡镇</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街道</w:t>
                                </w:r>
                                <w:r>
                                  <w:rPr>
                                    <w:rFonts w:hint="eastAsia" w:ascii="宋体" w:hAnsi="宋体" w:eastAsia="宋体" w:cs="宋体"/>
                                    <w:color w:val="auto"/>
                                    <w:sz w:val="21"/>
                                    <w:szCs w:val="21"/>
                                    <w:lang w:eastAsia="zh-CN"/>
                                  </w:rPr>
                                  <w:t>）负责民政工作的机构</w:t>
                                </w:r>
                                <w:r>
                                  <w:rPr>
                                    <w:rFonts w:hint="eastAsia" w:ascii="宋体" w:hAnsi="宋体" w:eastAsia="宋体" w:cs="宋体"/>
                                    <w:color w:val="auto"/>
                                    <w:sz w:val="21"/>
                                    <w:szCs w:val="21"/>
                                  </w:rPr>
                                  <w:t>审核。乡镇</w:t>
                                </w:r>
                                <w:r>
                                  <w:rPr>
                                    <w:rFonts w:hint="eastAsia" w:ascii="宋体" w:hAnsi="宋体" w:eastAsia="宋体" w:cs="宋体"/>
                                    <w:color w:val="auto"/>
                                    <w:sz w:val="21"/>
                                    <w:szCs w:val="21"/>
                                    <w:lang w:eastAsia="zh-CN"/>
                                  </w:rPr>
                                  <w:t>负责民政工作的机构</w:t>
                                </w:r>
                                <w:r>
                                  <w:rPr>
                                    <w:rFonts w:hint="eastAsia" w:ascii="宋体" w:hAnsi="宋体" w:eastAsia="宋体" w:cs="宋体"/>
                                    <w:color w:val="auto"/>
                                    <w:sz w:val="21"/>
                                    <w:szCs w:val="21"/>
                                  </w:rPr>
                                  <w:t>根据经济状况核对、入户调查等综合情况，提出审核建议</w:t>
                                </w:r>
                                <w:r>
                                  <w:rPr>
                                    <w:rFonts w:hint="eastAsia" w:ascii="宋体" w:hAnsi="宋体" w:eastAsia="宋体" w:cs="宋体"/>
                                    <w:color w:val="auto"/>
                                    <w:sz w:val="21"/>
                                    <w:szCs w:val="21"/>
                                    <w:lang w:val="en-US" w:eastAsia="zh-CN"/>
                                  </w:rPr>
                                  <w:t>并提交乡镇社会救助联审联批领导小组进行审批。</w:t>
                                </w:r>
                              </w:p>
                            </w:txbxContent>
                          </wps:txbx>
                          <wps:bodyPr lIns="90000" tIns="46800" rIns="90000" bIns="46800" upright="1"/>
                        </wps:wsp>
                        <wps:wsp>
                          <wps:cNvPr id="563" name="矩形 142"/>
                          <wps:cNvSpPr/>
                          <wps:spPr>
                            <a:xfrm>
                              <a:off x="0" y="7436"/>
                              <a:ext cx="4185" cy="229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DD290AC">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乡镇</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街道</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审批。</w:t>
                                </w:r>
                                <w:r>
                                  <w:rPr>
                                    <w:rFonts w:hint="eastAsia" w:ascii="宋体" w:hAnsi="宋体" w:eastAsia="宋体" w:cs="宋体"/>
                                    <w:color w:val="auto"/>
                                    <w:sz w:val="21"/>
                                    <w:szCs w:val="21"/>
                                    <w:lang w:val="en-US" w:eastAsia="zh-CN"/>
                                  </w:rPr>
                                  <w:t>建立社会救助联审联批制度，成立由乡镇（街道）党委或政府主要负责同志任组长，乡镇民政、扶贫、财政、纪检等部门及村（居）负责人、包村干部为成员的社会救助联审联批领导小组，集体评审、共同参与，互相监督，确保审核审批工作科学、规范、有序。</w:t>
                                </w:r>
                              </w:p>
                              <w:p w14:paraId="70AFF5AE">
                                <w:pPr>
                                  <w:rPr>
                                    <w:rFonts w:hint="eastAsia"/>
                                    <w:sz w:val="21"/>
                                    <w:szCs w:val="21"/>
                                  </w:rPr>
                                </w:pPr>
                              </w:p>
                            </w:txbxContent>
                          </wps:txbx>
                          <wps:bodyPr lIns="90000" tIns="46800" rIns="90000" bIns="46800" upright="1"/>
                        </wps:wsp>
                        <wps:wsp>
                          <wps:cNvPr id="564" name="直接箭头连接符 143"/>
                          <wps:cNvCnPr/>
                          <wps:spPr>
                            <a:xfrm>
                              <a:off x="2092" y="6756"/>
                              <a:ext cx="1" cy="680"/>
                            </a:xfrm>
                            <a:prstGeom prst="straightConnector1">
                              <a:avLst/>
                            </a:prstGeom>
                            <a:ln w="9525" cap="flat" cmpd="sng">
                              <a:solidFill>
                                <a:srgbClr val="000000"/>
                              </a:solidFill>
                              <a:prstDash val="solid"/>
                              <a:miter/>
                              <a:headEnd type="none" w="med" len="med"/>
                              <a:tailEnd type="triangle" w="med" len="med"/>
                            </a:ln>
                          </wps:spPr>
                          <wps:bodyPr upright="0"/>
                        </wps:wsp>
                        <wps:wsp>
                          <wps:cNvPr id="566" name="直接箭头连接符 144"/>
                          <wps:cNvCnPr/>
                          <wps:spPr>
                            <a:xfrm>
                              <a:off x="4185" y="8582"/>
                              <a:ext cx="689" cy="0"/>
                            </a:xfrm>
                            <a:prstGeom prst="straightConnector1">
                              <a:avLst/>
                            </a:prstGeom>
                            <a:ln w="9525" cap="flat" cmpd="sng">
                              <a:solidFill>
                                <a:srgbClr val="000000"/>
                              </a:solidFill>
                              <a:prstDash val="solid"/>
                              <a:miter/>
                              <a:headEnd type="none" w="med" len="med"/>
                              <a:tailEnd type="triangle" w="med" len="med"/>
                            </a:ln>
                          </wps:spPr>
                          <wps:bodyPr upright="0"/>
                        </wps:wsp>
                        <wps:wsp>
                          <wps:cNvPr id="577" name="矩形 145"/>
                          <wps:cNvSpPr/>
                          <wps:spPr>
                            <a:xfrm>
                              <a:off x="4374" y="437"/>
                              <a:ext cx="5319" cy="106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4A7C4D9">
                                <w:pPr>
                                  <w:jc w:val="center"/>
                                  <w:rPr>
                                    <w:rFonts w:hint="eastAsia" w:ascii="宋体" w:hAnsi="宋体" w:eastAsia="宋体" w:cs="宋体"/>
                                    <w:sz w:val="21"/>
                                    <w:szCs w:val="21"/>
                                    <w:lang w:eastAsia="zh-CN"/>
                                  </w:rPr>
                                </w:pPr>
                                <w:r>
                                  <w:rPr>
                                    <w:rFonts w:hint="eastAsia" w:ascii="宋体" w:hAnsi="宋体" w:eastAsia="宋体" w:cs="宋体"/>
                                    <w:color w:val="auto"/>
                                    <w:sz w:val="21"/>
                                    <w:szCs w:val="21"/>
                                  </w:rPr>
                                  <w:t>对于明显不符合低保条件，可以通过政策宣传解释，引导申请</w:t>
                                </w:r>
                                <w:r>
                                  <w:rPr>
                                    <w:rFonts w:hint="eastAsia" w:ascii="宋体" w:hAnsi="宋体" w:eastAsia="宋体" w:cs="宋体"/>
                                    <w:color w:val="auto"/>
                                    <w:sz w:val="21"/>
                                    <w:szCs w:val="21"/>
                                    <w:lang w:val="en-US" w:eastAsia="zh-CN"/>
                                  </w:rPr>
                                  <w:t>人</w:t>
                                </w:r>
                                <w:r>
                                  <w:rPr>
                                    <w:rFonts w:hint="eastAsia" w:ascii="宋体" w:hAnsi="宋体" w:eastAsia="宋体" w:cs="宋体"/>
                                    <w:color w:val="auto"/>
                                    <w:sz w:val="21"/>
                                    <w:szCs w:val="21"/>
                                  </w:rPr>
                                  <w:t>主动撤回申请；对于申请资料不齐全或不符合规定的应</w:t>
                                </w:r>
                                <w:r>
                                  <w:rPr>
                                    <w:rFonts w:hint="eastAsia" w:ascii="宋体" w:hAnsi="宋体" w:eastAsia="宋体" w:cs="宋体"/>
                                    <w:color w:val="auto"/>
                                    <w:sz w:val="21"/>
                                    <w:szCs w:val="21"/>
                                    <w:lang w:eastAsia="zh-CN"/>
                                  </w:rPr>
                                  <w:t>一次性</w:t>
                                </w:r>
                                <w:r>
                                  <w:rPr>
                                    <w:rFonts w:hint="eastAsia" w:ascii="宋体" w:hAnsi="宋体" w:eastAsia="宋体" w:cs="宋体"/>
                                    <w:color w:val="auto"/>
                                    <w:sz w:val="21"/>
                                    <w:szCs w:val="21"/>
                                  </w:rPr>
                                  <w:t>书面告知不予受理原因</w:t>
                                </w:r>
                                <w:r>
                                  <w:rPr>
                                    <w:rFonts w:hint="eastAsia" w:ascii="宋体" w:hAnsi="宋体" w:eastAsia="宋体" w:cs="宋体"/>
                                    <w:color w:val="auto"/>
                                    <w:sz w:val="21"/>
                                    <w:szCs w:val="21"/>
                                    <w:lang w:eastAsia="zh-CN"/>
                                  </w:rPr>
                                  <w:t>。</w:t>
                                </w:r>
                              </w:p>
                            </w:txbxContent>
                          </wps:txbx>
                          <wps:bodyPr lIns="90000" tIns="46800" rIns="90000" bIns="46800" upright="1"/>
                        </wps:wsp>
                        <wps:wsp>
                          <wps:cNvPr id="582" name="直接箭头连接符 146"/>
                          <wps:cNvCnPr/>
                          <wps:spPr>
                            <a:xfrm flipH="1">
                              <a:off x="2085" y="1936"/>
                              <a:ext cx="13" cy="576"/>
                            </a:xfrm>
                            <a:prstGeom prst="straightConnector1">
                              <a:avLst/>
                            </a:prstGeom>
                            <a:ln w="9525" cap="flat" cmpd="sng">
                              <a:solidFill>
                                <a:srgbClr val="000000"/>
                              </a:solidFill>
                              <a:prstDash val="solid"/>
                              <a:miter/>
                              <a:headEnd type="none" w="med" len="med"/>
                              <a:tailEnd type="triangle" w="med" len="med"/>
                            </a:ln>
                          </wps:spPr>
                          <wps:bodyPr upright="0"/>
                        </wps:wsp>
                        <wps:wsp>
                          <wps:cNvPr id="584" name="直接箭头连接符 147"/>
                          <wps:cNvCnPr/>
                          <wps:spPr>
                            <a:xfrm>
                              <a:off x="2085" y="3138"/>
                              <a:ext cx="11" cy="559"/>
                            </a:xfrm>
                            <a:prstGeom prst="straightConnector1">
                              <a:avLst/>
                            </a:prstGeom>
                            <a:ln w="9525" cap="flat" cmpd="sng">
                              <a:solidFill>
                                <a:srgbClr val="000000"/>
                              </a:solidFill>
                              <a:prstDash val="solid"/>
                              <a:miter/>
                              <a:headEnd type="none" w="med" len="med"/>
                              <a:tailEnd type="triangle" w="med" len="med"/>
                            </a:ln>
                          </wps:spPr>
                          <wps:bodyPr upright="0"/>
                        </wps:wsp>
                        <wps:wsp>
                          <wps:cNvPr id="587" name="直接箭头连接符 148"/>
                          <wps:cNvCnPr/>
                          <wps:spPr>
                            <a:xfrm flipH="1">
                              <a:off x="2092" y="4320"/>
                              <a:ext cx="4" cy="608"/>
                            </a:xfrm>
                            <a:prstGeom prst="straightConnector1">
                              <a:avLst/>
                            </a:prstGeom>
                            <a:ln w="9525" cap="flat" cmpd="sng">
                              <a:solidFill>
                                <a:srgbClr val="000000"/>
                              </a:solidFill>
                              <a:prstDash val="solid"/>
                              <a:miter/>
                              <a:headEnd type="none" w="med" len="med"/>
                              <a:tailEnd type="triangle" w="med" len="med"/>
                            </a:ln>
                          </wps:spPr>
                          <wps:bodyPr upright="0"/>
                        </wps:wsp>
                        <wpg:grpSp>
                          <wpg:cNvPr id="589" name="组合 155"/>
                          <wpg:cNvGrpSpPr/>
                          <wpg:grpSpPr>
                            <a:xfrm>
                              <a:off x="4874" y="3674"/>
                              <a:ext cx="5105" cy="6191"/>
                              <a:chOff x="0" y="0"/>
                              <a:chExt cx="5105" cy="6191"/>
                            </a:xfrm>
                          </wpg:grpSpPr>
                          <wps:wsp>
                            <wps:cNvPr id="609" name="矩形 149"/>
                            <wps:cNvSpPr/>
                            <wps:spPr>
                              <a:xfrm>
                                <a:off x="0" y="3624"/>
                                <a:ext cx="2835" cy="256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4B75A00">
                                  <w:pPr>
                                    <w:jc w:val="center"/>
                                    <w:rPr>
                                      <w:rFonts w:hint="eastAsia"/>
                                      <w:sz w:val="21"/>
                                      <w:szCs w:val="21"/>
                                    </w:rPr>
                                  </w:pPr>
                                  <w:r>
                                    <w:rPr>
                                      <w:rFonts w:hint="eastAsia" w:ascii="宋体" w:hAnsi="宋体" w:eastAsia="宋体" w:cs="宋体"/>
                                      <w:color w:val="auto"/>
                                      <w:sz w:val="21"/>
                                      <w:szCs w:val="21"/>
                                      <w:lang w:val="en-US" w:eastAsia="zh-CN"/>
                                    </w:rPr>
                                    <w:t>公开公示。简化公示程序，取消社会救助审核阶段公示，实行审核审批结果直接公示。</w:t>
                                  </w:r>
                                  <w:r>
                                    <w:rPr>
                                      <w:rFonts w:hint="eastAsia" w:ascii="宋体" w:hAnsi="宋体" w:eastAsia="宋体" w:cs="宋体"/>
                                      <w:color w:val="auto"/>
                                      <w:sz w:val="21"/>
                                      <w:szCs w:val="21"/>
                                    </w:rPr>
                                    <w:t>对拟批准的</w:t>
                                  </w:r>
                                  <w:r>
                                    <w:rPr>
                                      <w:rFonts w:hint="eastAsia" w:ascii="宋体" w:hAnsi="宋体" w:eastAsia="宋体" w:cs="宋体"/>
                                      <w:color w:val="auto"/>
                                      <w:sz w:val="21"/>
                                      <w:szCs w:val="21"/>
                                      <w:lang w:eastAsia="zh-CN"/>
                                    </w:rPr>
                                    <w:t>低保申请家庭，乡镇（</w:t>
                                  </w:r>
                                  <w:r>
                                    <w:rPr>
                                      <w:rFonts w:hint="eastAsia" w:ascii="宋体" w:hAnsi="宋体" w:eastAsia="宋体" w:cs="宋体"/>
                                      <w:color w:val="auto"/>
                                      <w:sz w:val="21"/>
                                      <w:szCs w:val="21"/>
                                      <w:lang w:val="en-US" w:eastAsia="zh-CN"/>
                                    </w:rPr>
                                    <w:t>街道</w:t>
                                  </w:r>
                                  <w:r>
                                    <w:rPr>
                                      <w:rFonts w:hint="eastAsia" w:ascii="宋体" w:hAnsi="宋体" w:eastAsia="宋体" w:cs="宋体"/>
                                      <w:color w:val="auto"/>
                                      <w:sz w:val="21"/>
                                      <w:szCs w:val="21"/>
                                      <w:lang w:eastAsia="zh-CN"/>
                                    </w:rPr>
                                    <w:t>）在申请人</w:t>
                                  </w:r>
                                  <w:r>
                                    <w:rPr>
                                      <w:rFonts w:hint="eastAsia" w:ascii="宋体" w:hAnsi="宋体" w:eastAsia="宋体" w:cs="宋体"/>
                                      <w:color w:val="auto"/>
                                      <w:sz w:val="21"/>
                                      <w:szCs w:val="21"/>
                                    </w:rPr>
                                    <w:t>所在村（居）委会</w:t>
                                  </w:r>
                                  <w:r>
                                    <w:rPr>
                                      <w:rFonts w:hint="eastAsia" w:ascii="宋体" w:hAnsi="宋体" w:eastAsia="宋体" w:cs="宋体"/>
                                      <w:color w:val="auto"/>
                                      <w:sz w:val="21"/>
                                      <w:szCs w:val="21"/>
                                      <w:lang w:eastAsia="zh-CN"/>
                                    </w:rPr>
                                    <w:t>的</w:t>
                                  </w:r>
                                  <w:r>
                                    <w:rPr>
                                      <w:rFonts w:hint="eastAsia" w:ascii="宋体" w:hAnsi="宋体" w:eastAsia="宋体" w:cs="宋体"/>
                                      <w:color w:val="auto"/>
                                      <w:sz w:val="21"/>
                                      <w:szCs w:val="21"/>
                                    </w:rPr>
                                    <w:t>公示栏</w:t>
                                  </w:r>
                                  <w:r>
                                    <w:rPr>
                                      <w:rFonts w:hint="eastAsia" w:ascii="宋体" w:hAnsi="宋体" w:eastAsia="宋体" w:cs="宋体"/>
                                      <w:color w:val="auto"/>
                                      <w:sz w:val="21"/>
                                      <w:szCs w:val="21"/>
                                      <w:lang w:eastAsia="zh-CN"/>
                                    </w:rPr>
                                    <w:t>公示</w:t>
                                  </w:r>
                                  <w:r>
                                    <w:rPr>
                                      <w:rFonts w:hint="eastAsia" w:ascii="宋体" w:hAnsi="宋体" w:eastAsia="宋体" w:cs="宋体"/>
                                      <w:color w:val="auto"/>
                                      <w:sz w:val="21"/>
                                      <w:szCs w:val="21"/>
                                    </w:rPr>
                                    <w:t>7天</w:t>
                                  </w:r>
                                  <w:r>
                                    <w:rPr>
                                      <w:rFonts w:hint="eastAsia" w:ascii="宋体" w:hAnsi="宋体" w:eastAsia="宋体" w:cs="宋体"/>
                                      <w:color w:val="auto"/>
                                      <w:sz w:val="21"/>
                                      <w:szCs w:val="21"/>
                                      <w:lang w:eastAsia="zh-CN"/>
                                    </w:rPr>
                                    <w:t>。</w:t>
                                  </w:r>
                                </w:p>
                              </w:txbxContent>
                            </wps:txbx>
                            <wps:bodyPr lIns="90000" tIns="46800" rIns="90000" bIns="46800" upright="1"/>
                          </wps:wsp>
                          <wps:wsp>
                            <wps:cNvPr id="611" name="矩形 150"/>
                            <wps:cNvSpPr/>
                            <wps:spPr>
                              <a:xfrm>
                                <a:off x="16" y="1633"/>
                                <a:ext cx="2803" cy="140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C4FEA56">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公示期满无异议的，整理相关审核审批资料，通过</w:t>
                                  </w:r>
                                  <w:r>
                                    <w:rPr>
                                      <w:rFonts w:hint="eastAsia" w:ascii="宋体" w:hAnsi="宋体" w:eastAsia="宋体" w:cs="宋体"/>
                                      <w:color w:val="auto"/>
                                      <w:sz w:val="21"/>
                                      <w:szCs w:val="21"/>
                                      <w:lang w:eastAsia="zh-CN"/>
                                    </w:rPr>
                                    <w:t>安徽省低保</w:t>
                                  </w:r>
                                  <w:r>
                                    <w:rPr>
                                      <w:rFonts w:hint="eastAsia" w:ascii="宋体" w:hAnsi="宋体" w:eastAsia="宋体" w:cs="宋体"/>
                                      <w:color w:val="auto"/>
                                      <w:sz w:val="21"/>
                                      <w:szCs w:val="21"/>
                                    </w:rPr>
                                    <w:t>系统完成审核审批流程</w:t>
                                  </w:r>
                                  <w:r>
                                    <w:rPr>
                                      <w:rFonts w:hint="eastAsia" w:ascii="宋体" w:hAnsi="宋体" w:eastAsia="宋体" w:cs="宋体"/>
                                      <w:color w:val="auto"/>
                                      <w:sz w:val="21"/>
                                      <w:szCs w:val="21"/>
                                      <w:lang w:eastAsia="zh-CN"/>
                                    </w:rPr>
                                    <w:t>。</w:t>
                                  </w:r>
                                </w:p>
                                <w:p w14:paraId="74F978CF">
                                  <w:pPr>
                                    <w:rPr>
                                      <w:rFonts w:hint="eastAsia"/>
                                      <w:sz w:val="21"/>
                                      <w:szCs w:val="21"/>
                                    </w:rPr>
                                  </w:pPr>
                                </w:p>
                              </w:txbxContent>
                            </wps:txbx>
                            <wps:bodyPr lIns="90000" tIns="46800" rIns="90000" bIns="46800" upright="1"/>
                          </wps:wsp>
                          <wps:wsp>
                            <wps:cNvPr id="623" name="矩形 151"/>
                            <wps:cNvSpPr/>
                            <wps:spPr>
                              <a:xfrm>
                                <a:off x="3540" y="3650"/>
                                <a:ext cx="1565" cy="250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00AC913">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不符合条件的，乡镇</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街道</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应书面通知申请人或其代理人并说明理由</w:t>
                                  </w:r>
                                  <w:r>
                                    <w:rPr>
                                      <w:rFonts w:hint="eastAsia" w:ascii="宋体" w:hAnsi="宋体" w:eastAsia="宋体" w:cs="宋体"/>
                                      <w:color w:val="auto"/>
                                      <w:sz w:val="21"/>
                                      <w:szCs w:val="21"/>
                                      <w:lang w:eastAsia="zh-CN"/>
                                    </w:rPr>
                                    <w:t>。</w:t>
                                  </w:r>
                                </w:p>
                              </w:txbxContent>
                            </wps:txbx>
                            <wps:bodyPr lIns="90000" tIns="46800" rIns="90000" bIns="46800" upright="1"/>
                          </wps:wsp>
                          <wps:wsp>
                            <wps:cNvPr id="631" name="矩形 152"/>
                            <wps:cNvSpPr/>
                            <wps:spPr>
                              <a:xfrm>
                                <a:off x="0" y="0"/>
                                <a:ext cx="2835" cy="99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85FA97A">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 xml:space="preserve"> 将新审核确认的低保家庭信息报区民政部门备案</w:t>
                                  </w:r>
                                </w:p>
                              </w:txbxContent>
                            </wps:txbx>
                            <wps:bodyPr lIns="90000" tIns="46800" rIns="90000" bIns="46800" upright="1"/>
                          </wps:wsp>
                          <wps:wsp>
                            <wps:cNvPr id="632" name="直接箭头连接符 153"/>
                            <wps:cNvCnPr/>
                            <wps:spPr>
                              <a:xfrm flipV="1">
                                <a:off x="1418" y="3041"/>
                                <a:ext cx="0" cy="583"/>
                              </a:xfrm>
                              <a:prstGeom prst="straightConnector1">
                                <a:avLst/>
                              </a:prstGeom>
                              <a:ln w="9525" cap="flat" cmpd="sng">
                                <a:solidFill>
                                  <a:srgbClr val="000000"/>
                                </a:solidFill>
                                <a:prstDash val="solid"/>
                                <a:miter/>
                                <a:headEnd type="none" w="med" len="med"/>
                                <a:tailEnd type="triangle" w="med" len="med"/>
                              </a:ln>
                            </wps:spPr>
                            <wps:bodyPr upright="0"/>
                          </wps:wsp>
                          <wps:wsp>
                            <wps:cNvPr id="644" name="直接箭头连接符 154"/>
                            <wps:cNvCnPr/>
                            <wps:spPr>
                              <a:xfrm flipV="1">
                                <a:off x="1418" y="996"/>
                                <a:ext cx="0" cy="637"/>
                              </a:xfrm>
                              <a:prstGeom prst="straightConnector1">
                                <a:avLst/>
                              </a:prstGeom>
                              <a:ln w="9525" cap="flat" cmpd="sng">
                                <a:solidFill>
                                  <a:srgbClr val="000000"/>
                                </a:solidFill>
                                <a:prstDash val="solid"/>
                                <a:miter/>
                                <a:headEnd type="none" w="med" len="med"/>
                                <a:tailEnd type="triangle" w="med" len="med"/>
                              </a:ln>
                            </wps:spPr>
                            <wps:bodyPr upright="0"/>
                          </wps:wsp>
                        </wpg:grpSp>
                        <wps:wsp>
                          <wps:cNvPr id="659" name="直接箭头连接符 156"/>
                          <wps:cNvCnPr/>
                          <wps:spPr>
                            <a:xfrm>
                              <a:off x="3635" y="968"/>
                              <a:ext cx="739" cy="0"/>
                            </a:xfrm>
                            <a:prstGeom prst="straightConnector1">
                              <a:avLst/>
                            </a:prstGeom>
                            <a:ln w="9525" cap="flat" cmpd="sng">
                              <a:solidFill>
                                <a:srgbClr val="000000"/>
                              </a:solidFill>
                              <a:prstDash val="solid"/>
                              <a:miter/>
                              <a:headEnd type="none" w="med" len="med"/>
                              <a:tailEnd type="triangle" w="med" len="med"/>
                            </a:ln>
                          </wps:spPr>
                          <wps:bodyPr upright="0"/>
                        </wps:wsp>
                      </wpg:grpSp>
                      <wps:wsp>
                        <wps:cNvPr id="660" name="矩形 158"/>
                        <wps:cNvSpPr/>
                        <wps:spPr>
                          <a:xfrm>
                            <a:off x="4874" y="1976"/>
                            <a:ext cx="2835" cy="105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C57B771">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发放低保</w:t>
                              </w:r>
                              <w:r>
                                <w:rPr>
                                  <w:rFonts w:hint="eastAsia" w:ascii="宋体" w:hAnsi="宋体" w:eastAsia="宋体" w:cs="宋体"/>
                                  <w:color w:val="auto"/>
                                  <w:sz w:val="21"/>
                                  <w:szCs w:val="21"/>
                                  <w:lang w:eastAsia="zh-CN"/>
                                </w:rPr>
                                <w:t>金</w:t>
                              </w:r>
                              <w:r>
                                <w:rPr>
                                  <w:rFonts w:hint="eastAsia" w:ascii="宋体" w:hAnsi="宋体" w:eastAsia="宋体" w:cs="宋体"/>
                                  <w:color w:val="auto"/>
                                  <w:sz w:val="21"/>
                                  <w:szCs w:val="21"/>
                                </w:rPr>
                                <w:t>，从批准之日下月起发放低</w:t>
                              </w:r>
                              <w:r>
                                <w:rPr>
                                  <w:rFonts w:hint="eastAsia" w:ascii="宋体" w:hAnsi="宋体" w:eastAsia="宋体" w:cs="宋体"/>
                                  <w:color w:val="auto"/>
                                  <w:sz w:val="21"/>
                                  <w:szCs w:val="21"/>
                                  <w:lang w:val="en-US" w:eastAsia="zh-CN"/>
                                </w:rPr>
                                <w:t>保金</w:t>
                              </w:r>
                            </w:p>
                          </w:txbxContent>
                        </wps:txbx>
                        <wps:bodyPr lIns="90000" tIns="46800" rIns="90000" bIns="46800" upright="1"/>
                      </wps:wsp>
                    </wpg:wgp>
                  </a:graphicData>
                </a:graphic>
              </wp:anchor>
            </w:drawing>
          </mc:Choice>
          <mc:Fallback>
            <w:pict>
              <v:group id="_x0000_s1026" o:spid="_x0000_s1026" o:spt="203" style="position:absolute;left:0pt;margin-left:-6.4pt;margin-top:8.9pt;height:493.25pt;width:498.95pt;z-index:251905024;mso-width-relative:page;mso-height-relative:page;" coordsize="9979,9865" o:gfxdata="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">
                <o:lock v:ext="edit" aspectratio="f"/>
                <v:group id="组合 157" o:spid="_x0000_s1026" o:spt="203" style="position:absolute;left:0;top:0;height:9865;width:9979;" coordsize="9979,9865" o:gfxdata="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svAdr0AAADcAAAADwAAAAAAAAABACAAAAAiAAAAZHJzL2Rvd25yZXYueG1s&#10;UEsBAhQAFAAAAAgAh07iQDMvBZ47AAAAOQAAABUAAAAAAAAAAQAgAAAADAEAAGRycy9ncm91cHNo&#10;YXBleG1sLnhtbFBLBQYAAAAABgAGAGABAADJAwAAAAA=&#10;">
                  <o:lock v:ext="edit" aspectratio="f"/>
                  <v:rect id="矩形 138" o:spid="_x0000_s1026" o:spt="1" style="position:absolute;left:561;top:0;height:1936;width:3074;" fillcolor="#FFFFFF" filled="t" stroked="t" coordsize="21600,21600" o:gfxdata="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KMVW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14:paraId="75C5956D">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申请低保，应当以家庭为单位，由家庭成员向户籍所在地乡镇提出书面申请（村、居委会，村、社区民政专干可代为受理），及其相关材料</w:t>
                          </w:r>
                          <w:r>
                            <w:rPr>
                              <w:rFonts w:hint="eastAsia" w:ascii="宋体" w:hAnsi="宋体" w:eastAsia="宋体" w:cs="宋体"/>
                              <w:color w:val="auto"/>
                              <w:sz w:val="21"/>
                              <w:szCs w:val="21"/>
                              <w:lang w:eastAsia="zh-CN"/>
                            </w:rPr>
                            <w:t>。</w:t>
                          </w:r>
                        </w:p>
                      </w:txbxContent>
                    </v:textbox>
                  </v:rect>
                  <v:rect id="矩形 139" o:spid="_x0000_s1026" o:spt="1" style="position:absolute;left:667;top:2512;height:626;width:2835;" fillcolor="#FFFFFF" filled="t" stroked="t" coordsize="21600,21600" o:gfxdata="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PB0G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14:paraId="2E7DB087">
                          <w:pPr>
                            <w:spacing w:line="400" w:lineRule="exact"/>
                            <w:rPr>
                              <w:rFonts w:hint="eastAsia" w:ascii="宋体" w:hAnsi="宋体" w:eastAsia="宋体" w:cs="宋体"/>
                              <w:b w:val="0"/>
                              <w:bCs w:val="0"/>
                              <w:sz w:val="21"/>
                              <w:szCs w:val="21"/>
                            </w:rPr>
                          </w:pPr>
                          <w:r>
                            <w:rPr>
                              <w:rFonts w:hint="eastAsia" w:ascii="宋体" w:hAnsi="宋体" w:eastAsia="宋体" w:cs="宋体"/>
                              <w:b w:val="0"/>
                              <w:bCs w:val="0"/>
                              <w:color w:val="auto"/>
                              <w:sz w:val="21"/>
                              <w:szCs w:val="21"/>
                              <w:lang w:eastAsia="zh-CN"/>
                            </w:rPr>
                            <w:t>经济状况</w:t>
                          </w:r>
                          <w:r>
                            <w:rPr>
                              <w:rFonts w:hint="eastAsia" w:ascii="宋体" w:hAnsi="宋体" w:eastAsia="宋体" w:cs="宋体"/>
                              <w:b w:val="0"/>
                              <w:bCs w:val="0"/>
                              <w:color w:val="auto"/>
                              <w:sz w:val="21"/>
                              <w:szCs w:val="21"/>
                            </w:rPr>
                            <w:t>核对</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入户调查</w:t>
                          </w:r>
                        </w:p>
                      </w:txbxContent>
                    </v:textbox>
                  </v:rect>
                  <v:rect id="矩形 140" o:spid="_x0000_s1026" o:spt="1" style="position:absolute;left:678;top:3697;height:623;width:2835;" fillcolor="#FFFFFF" filled="t" stroked="t" coordsize="21600,21600" o:gfxdata="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08/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14:paraId="45795088">
                          <w:pPr>
                            <w:spacing w:line="360" w:lineRule="auto"/>
                            <w:jc w:val="center"/>
                            <w:rPr>
                              <w:rFonts w:hint="eastAsia" w:eastAsia="宋体"/>
                              <w:sz w:val="21"/>
                              <w:szCs w:val="21"/>
                              <w:lang w:val="en-US" w:eastAsia="zh-CN"/>
                            </w:rPr>
                          </w:pPr>
                          <w:r>
                            <w:rPr>
                              <w:rFonts w:hint="eastAsia"/>
                              <w:sz w:val="21"/>
                              <w:szCs w:val="21"/>
                              <w:lang w:val="en-US" w:eastAsia="zh-CN"/>
                            </w:rPr>
                            <w:t>视情况开展民主评议</w:t>
                          </w:r>
                        </w:p>
                      </w:txbxContent>
                    </v:textbox>
                  </v:rect>
                  <v:rect id="矩形 141" o:spid="_x0000_s1026" o:spt="1" style="position:absolute;left:1178;top:4108;height:3468;width:1828;rotation:5898240f;" fillcolor="#FFFFFF" filled="t" stroked="t" coordsize="21600,21600" o:gfxdata="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Bdxb4A&#10;AADcAAAADwAAAAAAAAABACAAAAAiAAAAZHJzL2Rvd25yZXYueG1sUEsBAhQAFAAAAAgAh07iQDMv&#10;BZ47AAAAOQAAABAAAAAAAAAAAQAgAAAADQEAAGRycy9zaGFwZXhtbC54bWxQSwUGAAAAAAYABgBb&#10;AQAAtwMAAAAA&#10;">
                    <v:fill on="t" focussize="0,0"/>
                    <v:stroke color="#000000" joinstyle="bevel"/>
                    <v:imagedata o:title=""/>
                    <o:lock v:ext="edit" aspectratio="f"/>
                    <v:textbox inset="2.5mm,1.3mm,2.5mm,1.3mm">
                      <w:txbxContent>
                        <w:p w14:paraId="4706EFAC">
                          <w:pPr>
                            <w:jc w:val="center"/>
                            <w:rPr>
                              <w:rFonts w:hint="eastAsia" w:ascii="宋体" w:hAnsi="宋体" w:eastAsia="宋体" w:cs="宋体"/>
                              <w:b w:val="0"/>
                              <w:bCs w:val="0"/>
                              <w:sz w:val="21"/>
                              <w:szCs w:val="21"/>
                            </w:rPr>
                          </w:pPr>
                          <w:r>
                            <w:rPr>
                              <w:rFonts w:hint="eastAsia" w:ascii="宋体" w:hAnsi="宋体" w:eastAsia="宋体" w:cs="宋体"/>
                              <w:color w:val="auto"/>
                              <w:sz w:val="21"/>
                              <w:szCs w:val="21"/>
                            </w:rPr>
                            <w:t>乡镇</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街道</w:t>
                          </w:r>
                          <w:r>
                            <w:rPr>
                              <w:rFonts w:hint="eastAsia" w:ascii="宋体" w:hAnsi="宋体" w:eastAsia="宋体" w:cs="宋体"/>
                              <w:color w:val="auto"/>
                              <w:sz w:val="21"/>
                              <w:szCs w:val="21"/>
                              <w:lang w:eastAsia="zh-CN"/>
                            </w:rPr>
                            <w:t>）负责民政工作的机构</w:t>
                          </w:r>
                          <w:r>
                            <w:rPr>
                              <w:rFonts w:hint="eastAsia" w:ascii="宋体" w:hAnsi="宋体" w:eastAsia="宋体" w:cs="宋体"/>
                              <w:color w:val="auto"/>
                              <w:sz w:val="21"/>
                              <w:szCs w:val="21"/>
                            </w:rPr>
                            <w:t>审核。乡镇</w:t>
                          </w:r>
                          <w:r>
                            <w:rPr>
                              <w:rFonts w:hint="eastAsia" w:ascii="宋体" w:hAnsi="宋体" w:eastAsia="宋体" w:cs="宋体"/>
                              <w:color w:val="auto"/>
                              <w:sz w:val="21"/>
                              <w:szCs w:val="21"/>
                              <w:lang w:eastAsia="zh-CN"/>
                            </w:rPr>
                            <w:t>负责民政工作的机构</w:t>
                          </w:r>
                          <w:r>
                            <w:rPr>
                              <w:rFonts w:hint="eastAsia" w:ascii="宋体" w:hAnsi="宋体" w:eastAsia="宋体" w:cs="宋体"/>
                              <w:color w:val="auto"/>
                              <w:sz w:val="21"/>
                              <w:szCs w:val="21"/>
                            </w:rPr>
                            <w:t>根据经济状况核对、入户调查等综合情况，提出审核建议</w:t>
                          </w:r>
                          <w:r>
                            <w:rPr>
                              <w:rFonts w:hint="eastAsia" w:ascii="宋体" w:hAnsi="宋体" w:eastAsia="宋体" w:cs="宋体"/>
                              <w:color w:val="auto"/>
                              <w:sz w:val="21"/>
                              <w:szCs w:val="21"/>
                              <w:lang w:val="en-US" w:eastAsia="zh-CN"/>
                            </w:rPr>
                            <w:t>并提交乡镇社会救助联审联批领导小组进行审批。</w:t>
                          </w:r>
                        </w:p>
                      </w:txbxContent>
                    </v:textbox>
                  </v:rect>
                  <v:rect id="矩形 142" o:spid="_x0000_s1026" o:spt="1" style="position:absolute;left:0;top:7436;height:2291;width:4185;" fillcolor="#FFFFFF" filled="t" stroked="t" coordsize="21600,21600" o:gfxdata="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KdFI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14:paraId="6DD290AC">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乡镇</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街道</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审批。</w:t>
                          </w:r>
                          <w:r>
                            <w:rPr>
                              <w:rFonts w:hint="eastAsia" w:ascii="宋体" w:hAnsi="宋体" w:eastAsia="宋体" w:cs="宋体"/>
                              <w:color w:val="auto"/>
                              <w:sz w:val="21"/>
                              <w:szCs w:val="21"/>
                              <w:lang w:val="en-US" w:eastAsia="zh-CN"/>
                            </w:rPr>
                            <w:t>建立社会救助联审联批制度，成立由乡镇（街道）党委或政府主要负责同志任组长，乡镇民政、扶贫、财政、纪检等部门及村（居）负责人、包村干部为成员的社会救助联审联批领导小组，集体评审、共同参与，互相监督，确保审核审批工作科学、规范、有序。</w:t>
                          </w:r>
                        </w:p>
                        <w:p w14:paraId="70AFF5AE">
                          <w:pPr>
                            <w:rPr>
                              <w:rFonts w:hint="eastAsia"/>
                              <w:sz w:val="21"/>
                              <w:szCs w:val="21"/>
                            </w:rPr>
                          </w:pPr>
                        </w:p>
                      </w:txbxContent>
                    </v:textbox>
                  </v:rect>
                  <v:shape id="直接箭头连接符 143" o:spid="_x0000_s1026" o:spt="32" type="#_x0000_t32" style="position:absolute;left:2092;top:6756;height:680;width:1;" filled="f" stroked="t" coordsize="21600,21600" o:gfxdata="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d/zrsAAADc&#10;AAAADwAAAAAAAAABACAAAAAiAAAAZHJzL2Rvd25yZXYueG1sUEsBAhQAFAAAAAgAh07iQDMvBZ47&#10;AAAAOQAAABAAAAAAAAAAAQAgAAAACgEAAGRycy9zaGFwZXhtbC54bWxQSwUGAAAAAAYABgBbAQAA&#10;tAMAAAAA&#10;">
                    <v:fill on="f" focussize="0,0"/>
                    <v:stroke color="#000000" joinstyle="miter" endarrow="block"/>
                    <v:imagedata o:title=""/>
                    <o:lock v:ext="edit" aspectratio="f"/>
                  </v:shape>
                  <v:shape id="直接箭头连接符 144" o:spid="_x0000_s1026" o:spt="32" type="#_x0000_t32" style="position:absolute;left:4185;top:8582;height:0;width:689;" filled="f" stroked="t" coordsize="21600,21600" o:gfxdata="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WUQiugAAANw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shape>
                  <v:rect id="矩形 145" o:spid="_x0000_s1026" o:spt="1" style="position:absolute;left:4374;top:437;height:1062;width:5319;" fillcolor="#FFFFFF" filled="t" stroked="t" coordsize="21600,21600" o:gfxdata="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y0GW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14:paraId="34A7C4D9">
                          <w:pPr>
                            <w:jc w:val="center"/>
                            <w:rPr>
                              <w:rFonts w:hint="eastAsia" w:ascii="宋体" w:hAnsi="宋体" w:eastAsia="宋体" w:cs="宋体"/>
                              <w:sz w:val="21"/>
                              <w:szCs w:val="21"/>
                              <w:lang w:eastAsia="zh-CN"/>
                            </w:rPr>
                          </w:pPr>
                          <w:r>
                            <w:rPr>
                              <w:rFonts w:hint="eastAsia" w:ascii="宋体" w:hAnsi="宋体" w:eastAsia="宋体" w:cs="宋体"/>
                              <w:color w:val="auto"/>
                              <w:sz w:val="21"/>
                              <w:szCs w:val="21"/>
                            </w:rPr>
                            <w:t>对于明显不符合低保条件，可以通过政策宣传解释，引导申请</w:t>
                          </w:r>
                          <w:r>
                            <w:rPr>
                              <w:rFonts w:hint="eastAsia" w:ascii="宋体" w:hAnsi="宋体" w:eastAsia="宋体" w:cs="宋体"/>
                              <w:color w:val="auto"/>
                              <w:sz w:val="21"/>
                              <w:szCs w:val="21"/>
                              <w:lang w:val="en-US" w:eastAsia="zh-CN"/>
                            </w:rPr>
                            <w:t>人</w:t>
                          </w:r>
                          <w:r>
                            <w:rPr>
                              <w:rFonts w:hint="eastAsia" w:ascii="宋体" w:hAnsi="宋体" w:eastAsia="宋体" w:cs="宋体"/>
                              <w:color w:val="auto"/>
                              <w:sz w:val="21"/>
                              <w:szCs w:val="21"/>
                            </w:rPr>
                            <w:t>主动撤回申请；对于申请资料不齐全或不符合规定的应</w:t>
                          </w:r>
                          <w:r>
                            <w:rPr>
                              <w:rFonts w:hint="eastAsia" w:ascii="宋体" w:hAnsi="宋体" w:eastAsia="宋体" w:cs="宋体"/>
                              <w:color w:val="auto"/>
                              <w:sz w:val="21"/>
                              <w:szCs w:val="21"/>
                              <w:lang w:eastAsia="zh-CN"/>
                            </w:rPr>
                            <w:t>一次性</w:t>
                          </w:r>
                          <w:r>
                            <w:rPr>
                              <w:rFonts w:hint="eastAsia" w:ascii="宋体" w:hAnsi="宋体" w:eastAsia="宋体" w:cs="宋体"/>
                              <w:color w:val="auto"/>
                              <w:sz w:val="21"/>
                              <w:szCs w:val="21"/>
                            </w:rPr>
                            <w:t>书面告知不予受理原因</w:t>
                          </w:r>
                          <w:r>
                            <w:rPr>
                              <w:rFonts w:hint="eastAsia" w:ascii="宋体" w:hAnsi="宋体" w:eastAsia="宋体" w:cs="宋体"/>
                              <w:color w:val="auto"/>
                              <w:sz w:val="21"/>
                              <w:szCs w:val="21"/>
                              <w:lang w:eastAsia="zh-CN"/>
                            </w:rPr>
                            <w:t>。</w:t>
                          </w:r>
                        </w:p>
                      </w:txbxContent>
                    </v:textbox>
                  </v:rect>
                  <v:shape id="直接箭头连接符 146" o:spid="_x0000_s1026" o:spt="32" type="#_x0000_t32" style="position:absolute;left:2085;top:1936;flip:x;height:576;width:13;" filled="f" stroked="t" coordsize="21600,21600" o:gfxdata="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TK6mvQAA&#10;ANw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shape>
                  <v:shape id="直接箭头连接符 147" o:spid="_x0000_s1026" o:spt="32" type="#_x0000_t32" style="position:absolute;left:2085;top:3138;height:559;width:11;" filled="f" stroked="t" coordsize="21600,21600" o:gfxdata="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LmTS8AAAA&#10;3AAAAA8AAAAAAAAAAQAgAAAAIgAAAGRycy9kb3ducmV2LnhtbFBLAQIUABQAAAAIAIdO4kAzLwWe&#10;OwAAADkAAAAQAAAAAAAAAAEAIAAAAAsBAABkcnMvc2hhcGV4bWwueG1sUEsFBgAAAAAGAAYAWwEA&#10;ALUDAAAAAA==&#10;">
                    <v:fill on="f" focussize="0,0"/>
                    <v:stroke color="#000000" joinstyle="miter" endarrow="block"/>
                    <v:imagedata o:title=""/>
                    <o:lock v:ext="edit" aspectratio="f"/>
                  </v:shape>
                  <v:shape id="直接箭头连接符 148" o:spid="_x0000_s1026" o:spt="32" type="#_x0000_t32" style="position:absolute;left:2092;top:4320;flip:x;height:608;width:4;" filled="f" stroked="t" coordsize="21600,21600" o:gfxdata="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Ow0+vQAA&#10;ANw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shape>
                  <v:group id="组合 155" o:spid="_x0000_s1026" o:spt="203" style="position:absolute;left:4874;top:3674;height:6191;width:5105;" coordsize="5105,6191" o:gfxdata="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vybD8AAAADcAAAADwAAAAAAAAABACAAAAAiAAAAZHJzL2Rvd25yZXYu&#10;eG1sUEsBAhQAFAAAAAgAh07iQDMvBZ47AAAAOQAAABUAAAAAAAAAAQAgAAAADwEAAGRycy9ncm91&#10;cHNoYXBleG1sLnhtbFBLBQYAAAAABgAGAGABAADMAwAAAAA=&#10;">
                    <o:lock v:ext="edit" aspectratio="f"/>
                    <v:rect id="矩形 149" o:spid="_x0000_s1026" o:spt="1" style="position:absolute;left:0;top:3624;height:2567;width:2835;" fillcolor="#FFFFFF" filled="t" stroked="t" coordsize="21600,21600" o:gfxdata="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7Yn6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14:paraId="24B75A00">
                            <w:pPr>
                              <w:jc w:val="center"/>
                              <w:rPr>
                                <w:rFonts w:hint="eastAsia"/>
                                <w:sz w:val="21"/>
                                <w:szCs w:val="21"/>
                              </w:rPr>
                            </w:pPr>
                            <w:r>
                              <w:rPr>
                                <w:rFonts w:hint="eastAsia" w:ascii="宋体" w:hAnsi="宋体" w:eastAsia="宋体" w:cs="宋体"/>
                                <w:color w:val="auto"/>
                                <w:sz w:val="21"/>
                                <w:szCs w:val="21"/>
                                <w:lang w:val="en-US" w:eastAsia="zh-CN"/>
                              </w:rPr>
                              <w:t>公开公示。简化公示程序，取消社会救助审核阶段公示，实行审核审批结果直接公示。</w:t>
                            </w:r>
                            <w:r>
                              <w:rPr>
                                <w:rFonts w:hint="eastAsia" w:ascii="宋体" w:hAnsi="宋体" w:eastAsia="宋体" w:cs="宋体"/>
                                <w:color w:val="auto"/>
                                <w:sz w:val="21"/>
                                <w:szCs w:val="21"/>
                              </w:rPr>
                              <w:t>对拟批准的</w:t>
                            </w:r>
                            <w:r>
                              <w:rPr>
                                <w:rFonts w:hint="eastAsia" w:ascii="宋体" w:hAnsi="宋体" w:eastAsia="宋体" w:cs="宋体"/>
                                <w:color w:val="auto"/>
                                <w:sz w:val="21"/>
                                <w:szCs w:val="21"/>
                                <w:lang w:eastAsia="zh-CN"/>
                              </w:rPr>
                              <w:t>低保申请家庭，乡镇（</w:t>
                            </w:r>
                            <w:r>
                              <w:rPr>
                                <w:rFonts w:hint="eastAsia" w:ascii="宋体" w:hAnsi="宋体" w:eastAsia="宋体" w:cs="宋体"/>
                                <w:color w:val="auto"/>
                                <w:sz w:val="21"/>
                                <w:szCs w:val="21"/>
                                <w:lang w:val="en-US" w:eastAsia="zh-CN"/>
                              </w:rPr>
                              <w:t>街道</w:t>
                            </w:r>
                            <w:r>
                              <w:rPr>
                                <w:rFonts w:hint="eastAsia" w:ascii="宋体" w:hAnsi="宋体" w:eastAsia="宋体" w:cs="宋体"/>
                                <w:color w:val="auto"/>
                                <w:sz w:val="21"/>
                                <w:szCs w:val="21"/>
                                <w:lang w:eastAsia="zh-CN"/>
                              </w:rPr>
                              <w:t>）在申请人</w:t>
                            </w:r>
                            <w:r>
                              <w:rPr>
                                <w:rFonts w:hint="eastAsia" w:ascii="宋体" w:hAnsi="宋体" w:eastAsia="宋体" w:cs="宋体"/>
                                <w:color w:val="auto"/>
                                <w:sz w:val="21"/>
                                <w:szCs w:val="21"/>
                              </w:rPr>
                              <w:t>所在村（居）委会</w:t>
                            </w:r>
                            <w:r>
                              <w:rPr>
                                <w:rFonts w:hint="eastAsia" w:ascii="宋体" w:hAnsi="宋体" w:eastAsia="宋体" w:cs="宋体"/>
                                <w:color w:val="auto"/>
                                <w:sz w:val="21"/>
                                <w:szCs w:val="21"/>
                                <w:lang w:eastAsia="zh-CN"/>
                              </w:rPr>
                              <w:t>的</w:t>
                            </w:r>
                            <w:r>
                              <w:rPr>
                                <w:rFonts w:hint="eastAsia" w:ascii="宋体" w:hAnsi="宋体" w:eastAsia="宋体" w:cs="宋体"/>
                                <w:color w:val="auto"/>
                                <w:sz w:val="21"/>
                                <w:szCs w:val="21"/>
                              </w:rPr>
                              <w:t>公示栏</w:t>
                            </w:r>
                            <w:r>
                              <w:rPr>
                                <w:rFonts w:hint="eastAsia" w:ascii="宋体" w:hAnsi="宋体" w:eastAsia="宋体" w:cs="宋体"/>
                                <w:color w:val="auto"/>
                                <w:sz w:val="21"/>
                                <w:szCs w:val="21"/>
                                <w:lang w:eastAsia="zh-CN"/>
                              </w:rPr>
                              <w:t>公示</w:t>
                            </w:r>
                            <w:r>
                              <w:rPr>
                                <w:rFonts w:hint="eastAsia" w:ascii="宋体" w:hAnsi="宋体" w:eastAsia="宋体" w:cs="宋体"/>
                                <w:color w:val="auto"/>
                                <w:sz w:val="21"/>
                                <w:szCs w:val="21"/>
                              </w:rPr>
                              <w:t>7天</w:t>
                            </w:r>
                            <w:r>
                              <w:rPr>
                                <w:rFonts w:hint="eastAsia" w:ascii="宋体" w:hAnsi="宋体" w:eastAsia="宋体" w:cs="宋体"/>
                                <w:color w:val="auto"/>
                                <w:sz w:val="21"/>
                                <w:szCs w:val="21"/>
                                <w:lang w:eastAsia="zh-CN"/>
                              </w:rPr>
                              <w:t>。</w:t>
                            </w:r>
                          </w:p>
                        </w:txbxContent>
                      </v:textbox>
                    </v:rect>
                    <v:rect id="矩形 150" o:spid="_x0000_s1026" o:spt="1" style="position:absolute;left:16;top:1633;height:1408;width:2803;" fillcolor="#FFFFFF" filled="t" stroked="t" coordsize="21600,21600" o:gfxdata="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lPil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14:paraId="6C4FEA56">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公示期满无异议的，整理相关审核审批资料，通过</w:t>
                            </w:r>
                            <w:r>
                              <w:rPr>
                                <w:rFonts w:hint="eastAsia" w:ascii="宋体" w:hAnsi="宋体" w:eastAsia="宋体" w:cs="宋体"/>
                                <w:color w:val="auto"/>
                                <w:sz w:val="21"/>
                                <w:szCs w:val="21"/>
                                <w:lang w:eastAsia="zh-CN"/>
                              </w:rPr>
                              <w:t>安徽省低保</w:t>
                            </w:r>
                            <w:r>
                              <w:rPr>
                                <w:rFonts w:hint="eastAsia" w:ascii="宋体" w:hAnsi="宋体" w:eastAsia="宋体" w:cs="宋体"/>
                                <w:color w:val="auto"/>
                                <w:sz w:val="21"/>
                                <w:szCs w:val="21"/>
                              </w:rPr>
                              <w:t>系统完成审核审批流程</w:t>
                            </w:r>
                            <w:r>
                              <w:rPr>
                                <w:rFonts w:hint="eastAsia" w:ascii="宋体" w:hAnsi="宋体" w:eastAsia="宋体" w:cs="宋体"/>
                                <w:color w:val="auto"/>
                                <w:sz w:val="21"/>
                                <w:szCs w:val="21"/>
                                <w:lang w:eastAsia="zh-CN"/>
                              </w:rPr>
                              <w:t>。</w:t>
                            </w:r>
                          </w:p>
                          <w:p w14:paraId="74F978CF">
                            <w:pPr>
                              <w:rPr>
                                <w:rFonts w:hint="eastAsia"/>
                                <w:sz w:val="21"/>
                                <w:szCs w:val="21"/>
                              </w:rPr>
                            </w:pPr>
                          </w:p>
                        </w:txbxContent>
                      </v:textbox>
                    </v:rect>
                    <v:rect id="矩形 151" o:spid="_x0000_s1026" o:spt="1" style="position:absolute;left:3540;top:3650;height:2507;width:1565;" fillcolor="#FFFFFF" filled="t" stroked="t" coordsize="21600,21600" o:gfxdata="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YJ9L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14:paraId="600AC913">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不符合条件的，乡镇</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街道</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应书面通知申请人或其代理人并说明理由</w:t>
                            </w:r>
                            <w:r>
                              <w:rPr>
                                <w:rFonts w:hint="eastAsia" w:ascii="宋体" w:hAnsi="宋体" w:eastAsia="宋体" w:cs="宋体"/>
                                <w:color w:val="auto"/>
                                <w:sz w:val="21"/>
                                <w:szCs w:val="21"/>
                                <w:lang w:eastAsia="zh-CN"/>
                              </w:rPr>
                              <w:t>。</w:t>
                            </w:r>
                          </w:p>
                        </w:txbxContent>
                      </v:textbox>
                    </v:rect>
                    <v:rect id="矩形 152" o:spid="_x0000_s1026" o:spt="1" style="position:absolute;left:0;top:0;height:996;width:2835;" fillcolor="#FFFFFF" filled="t" stroked="t" coordsize="21600,21600" o:gfxdata="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hpMW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14:paraId="285FA97A">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 xml:space="preserve"> 将新审核确认的低保家庭信息报区民政部门备案</w:t>
                            </w:r>
                          </w:p>
                        </w:txbxContent>
                      </v:textbox>
                    </v:rect>
                    <v:shape id="直接箭头连接符 153" o:spid="_x0000_s1026" o:spt="32" type="#_x0000_t32" style="position:absolute;left:1418;top:3041;flip:y;height:583;width:0;" filled="f" stroked="t" coordsize="21600,21600" o:gfxdata="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1gY9vQAA&#10;ANw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shape>
                    <v:shape id="直接箭头连接符 154" o:spid="_x0000_s1026" o:spt="32" type="#_x0000_t32" style="position:absolute;left:1418;top:996;flip:y;height:637;width:0;" filled="f" stroked="t" coordsize="21600,21600" o:gfxdata="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dUivvQAA&#10;ANw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shape>
                  </v:group>
                  <v:shape id="直接箭头连接符 156" o:spid="_x0000_s1026" o:spt="32" type="#_x0000_t32" style="position:absolute;left:3635;top:968;height:0;width:739;" filled="f" stroked="t" coordsize="21600,21600" o:gfxdata="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Y97kbsAAADc&#10;AAAADwAAAAAAAAABACAAAAAiAAAAZHJzL2Rvd25yZXYueG1sUEsBAhQAFAAAAAgAh07iQDMvBZ47&#10;AAAAOQAAABAAAAAAAAAAAQAgAAAACgEAAGRycy9zaGFwZXhtbC54bWxQSwUGAAAAAAYABgBbAQAA&#10;tAMAAAAA&#10;">
                    <v:fill on="f" focussize="0,0"/>
                    <v:stroke color="#000000" joinstyle="miter" endarrow="block"/>
                    <v:imagedata o:title=""/>
                    <o:lock v:ext="edit" aspectratio="f"/>
                  </v:shape>
                </v:group>
                <v:rect id="矩形 158" o:spid="_x0000_s1026" o:spt="1" style="position:absolute;left:4874;top:1976;height:1052;width:2835;" fillcolor="#FFFFFF" filled="t" stroked="t" coordsize="21600,21600" o:gfxdata="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eLkO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14:paraId="5C57B771">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发放低保</w:t>
                        </w:r>
                        <w:r>
                          <w:rPr>
                            <w:rFonts w:hint="eastAsia" w:ascii="宋体" w:hAnsi="宋体" w:eastAsia="宋体" w:cs="宋体"/>
                            <w:color w:val="auto"/>
                            <w:sz w:val="21"/>
                            <w:szCs w:val="21"/>
                            <w:lang w:eastAsia="zh-CN"/>
                          </w:rPr>
                          <w:t>金</w:t>
                        </w:r>
                        <w:r>
                          <w:rPr>
                            <w:rFonts w:hint="eastAsia" w:ascii="宋体" w:hAnsi="宋体" w:eastAsia="宋体" w:cs="宋体"/>
                            <w:color w:val="auto"/>
                            <w:sz w:val="21"/>
                            <w:szCs w:val="21"/>
                          </w:rPr>
                          <w:t>，从批准之日下月起发放低</w:t>
                        </w:r>
                        <w:r>
                          <w:rPr>
                            <w:rFonts w:hint="eastAsia" w:ascii="宋体" w:hAnsi="宋体" w:eastAsia="宋体" w:cs="宋体"/>
                            <w:color w:val="auto"/>
                            <w:sz w:val="21"/>
                            <w:szCs w:val="21"/>
                            <w:lang w:val="en-US" w:eastAsia="zh-CN"/>
                          </w:rPr>
                          <w:t>保金</w:t>
                        </w:r>
                      </w:p>
                    </w:txbxContent>
                  </v:textbox>
                </v:rect>
              </v:group>
            </w:pict>
          </mc:Fallback>
        </mc:AlternateContent>
      </w:r>
    </w:p>
    <w:p w14:paraId="3F70062E">
      <w:pPr>
        <w:bidi w:val="0"/>
        <w:rPr>
          <w:rFonts w:hint="eastAsia"/>
          <w:lang w:val="en-US" w:eastAsia="zh-CN"/>
        </w:rPr>
      </w:pPr>
    </w:p>
    <w:p w14:paraId="73C4174E">
      <w:pPr>
        <w:bidi w:val="0"/>
        <w:rPr>
          <w:rFonts w:hint="eastAsia"/>
          <w:lang w:val="en-US" w:eastAsia="zh-CN"/>
        </w:rPr>
      </w:pPr>
    </w:p>
    <w:p w14:paraId="0FEE8D58">
      <w:pPr>
        <w:bidi w:val="0"/>
        <w:jc w:val="left"/>
        <w:rPr>
          <w:color w:val="auto"/>
          <w:sz w:val="21"/>
        </w:rPr>
      </w:pPr>
    </w:p>
    <w:p w14:paraId="5E372585">
      <w:pPr>
        <w:bidi w:val="0"/>
        <w:rPr>
          <w:rFonts w:hint="eastAsia" w:asciiTheme="minorHAnsi" w:hAnsiTheme="minorHAnsi" w:eastAsiaTheme="minorEastAsia" w:cstheme="minorBidi"/>
          <w:kern w:val="2"/>
          <w:sz w:val="21"/>
          <w:szCs w:val="24"/>
          <w:lang w:val="en-US" w:eastAsia="zh-CN" w:bidi="ar-SA"/>
        </w:rPr>
      </w:pPr>
    </w:p>
    <w:p w14:paraId="328771FF">
      <w:pPr>
        <w:bidi w:val="0"/>
        <w:rPr>
          <w:rFonts w:hint="eastAsia"/>
          <w:lang w:val="en-US" w:eastAsia="zh-CN"/>
        </w:rPr>
      </w:pPr>
    </w:p>
    <w:p w14:paraId="10016A95">
      <w:pPr>
        <w:bidi w:val="0"/>
        <w:rPr>
          <w:rFonts w:hint="eastAsia"/>
          <w:lang w:val="en-US" w:eastAsia="zh-CN"/>
        </w:rPr>
      </w:pPr>
    </w:p>
    <w:p w14:paraId="1F6852D7">
      <w:pPr>
        <w:bidi w:val="0"/>
        <w:rPr>
          <w:rFonts w:hint="eastAsia"/>
          <w:lang w:val="en-US" w:eastAsia="zh-CN"/>
        </w:rPr>
      </w:pPr>
    </w:p>
    <w:p w14:paraId="6B49F8CA">
      <w:pPr>
        <w:bidi w:val="0"/>
        <w:rPr>
          <w:rFonts w:hint="eastAsia"/>
          <w:lang w:val="en-US" w:eastAsia="zh-CN"/>
        </w:rPr>
      </w:pPr>
    </w:p>
    <w:p w14:paraId="4FA1AF7A">
      <w:pPr>
        <w:bidi w:val="0"/>
        <w:rPr>
          <w:rFonts w:hint="eastAsia"/>
          <w:lang w:val="en-US" w:eastAsia="zh-CN"/>
        </w:rPr>
      </w:pPr>
    </w:p>
    <w:p w14:paraId="6F068FC7">
      <w:pPr>
        <w:bidi w:val="0"/>
        <w:rPr>
          <w:rFonts w:hint="eastAsia"/>
          <w:lang w:val="en-US" w:eastAsia="zh-CN"/>
        </w:rPr>
      </w:pPr>
    </w:p>
    <w:p w14:paraId="110BF6EA">
      <w:pPr>
        <w:bidi w:val="0"/>
        <w:rPr>
          <w:rFonts w:hint="eastAsia"/>
          <w:lang w:val="en-US" w:eastAsia="zh-CN"/>
        </w:rPr>
      </w:pPr>
    </w:p>
    <w:p w14:paraId="5EC52BFD">
      <w:pPr>
        <w:bidi w:val="0"/>
        <w:rPr>
          <w:rFonts w:hint="eastAsia"/>
          <w:lang w:val="en-US" w:eastAsia="zh-CN"/>
        </w:rPr>
      </w:pPr>
    </w:p>
    <w:p w14:paraId="6B8F7EAE">
      <w:pPr>
        <w:bidi w:val="0"/>
        <w:rPr>
          <w:rFonts w:hint="eastAsia"/>
          <w:lang w:val="en-US" w:eastAsia="zh-CN"/>
        </w:rPr>
      </w:pPr>
    </w:p>
    <w:p w14:paraId="5DA4D2DD">
      <w:pPr>
        <w:bidi w:val="0"/>
        <w:rPr>
          <w:rFonts w:hint="eastAsia"/>
          <w:lang w:val="en-US" w:eastAsia="zh-CN"/>
        </w:rPr>
      </w:pPr>
    </w:p>
    <w:p w14:paraId="4CA1597A">
      <w:pPr>
        <w:bidi w:val="0"/>
        <w:rPr>
          <w:rFonts w:hint="eastAsia"/>
          <w:lang w:val="en-US" w:eastAsia="zh-CN"/>
        </w:rPr>
      </w:pPr>
    </w:p>
    <w:p w14:paraId="49E97187">
      <w:pPr>
        <w:bidi w:val="0"/>
        <w:rPr>
          <w:rFonts w:hint="eastAsia"/>
          <w:lang w:val="en-US" w:eastAsia="zh-CN"/>
        </w:rPr>
      </w:pPr>
    </w:p>
    <w:p w14:paraId="0EEF003D">
      <w:pPr>
        <w:bidi w:val="0"/>
        <w:rPr>
          <w:rFonts w:hint="eastAsia"/>
          <w:lang w:val="en-US" w:eastAsia="zh-CN"/>
        </w:rPr>
      </w:pPr>
    </w:p>
    <w:p w14:paraId="059B347D">
      <w:pPr>
        <w:bidi w:val="0"/>
        <w:rPr>
          <w:rFonts w:hint="eastAsia"/>
          <w:lang w:val="en-US" w:eastAsia="zh-CN"/>
        </w:rPr>
      </w:pPr>
    </w:p>
    <w:p w14:paraId="2A33B8B1">
      <w:pPr>
        <w:bidi w:val="0"/>
        <w:rPr>
          <w:rFonts w:hint="eastAsia"/>
          <w:lang w:val="en-US" w:eastAsia="zh-CN"/>
        </w:rPr>
      </w:pPr>
    </w:p>
    <w:p w14:paraId="0528F776">
      <w:pPr>
        <w:bidi w:val="0"/>
        <w:rPr>
          <w:rFonts w:hint="eastAsia"/>
          <w:lang w:val="en-US" w:eastAsia="zh-CN"/>
        </w:rPr>
      </w:pPr>
    </w:p>
    <w:p w14:paraId="31969CE8">
      <w:pPr>
        <w:bidi w:val="0"/>
        <w:rPr>
          <w:rFonts w:hint="eastAsia"/>
          <w:lang w:val="en-US" w:eastAsia="zh-CN"/>
        </w:rPr>
      </w:pPr>
    </w:p>
    <w:p w14:paraId="5E6C5023">
      <w:pPr>
        <w:bidi w:val="0"/>
        <w:rPr>
          <w:rFonts w:hint="eastAsia"/>
          <w:lang w:val="en-US" w:eastAsia="zh-CN"/>
        </w:rPr>
      </w:pPr>
    </w:p>
    <w:p w14:paraId="70C4E8DC">
      <w:pPr>
        <w:bidi w:val="0"/>
        <w:rPr>
          <w:rFonts w:hint="eastAsia"/>
          <w:lang w:val="en-US" w:eastAsia="zh-CN"/>
        </w:rPr>
      </w:pPr>
    </w:p>
    <w:p w14:paraId="6745B3DE">
      <w:pPr>
        <w:bidi w:val="0"/>
        <w:rPr>
          <w:rFonts w:hint="eastAsia"/>
          <w:lang w:val="en-US" w:eastAsia="zh-CN"/>
        </w:rPr>
      </w:pPr>
    </w:p>
    <w:p w14:paraId="3476EDEA">
      <w:pPr>
        <w:bidi w:val="0"/>
        <w:rPr>
          <w:rFonts w:hint="eastAsia"/>
          <w:lang w:val="en-US" w:eastAsia="zh-CN"/>
        </w:rPr>
      </w:pPr>
    </w:p>
    <w:p w14:paraId="7BBA5C39">
      <w:pPr>
        <w:bidi w:val="0"/>
        <w:rPr>
          <w:rFonts w:hint="eastAsia"/>
          <w:lang w:val="en-US" w:eastAsia="zh-CN"/>
        </w:rPr>
      </w:pPr>
    </w:p>
    <w:p w14:paraId="3D738286">
      <w:pPr>
        <w:bidi w:val="0"/>
        <w:rPr>
          <w:rFonts w:hint="eastAsia"/>
          <w:lang w:val="en-US" w:eastAsia="zh-CN"/>
        </w:rPr>
      </w:pPr>
    </w:p>
    <w:p w14:paraId="648BCF48">
      <w:pPr>
        <w:bidi w:val="0"/>
        <w:rPr>
          <w:rFonts w:hint="eastAsia"/>
          <w:lang w:val="en-US" w:eastAsia="zh-CN"/>
        </w:rPr>
      </w:pPr>
    </w:p>
    <w:p w14:paraId="6A495268">
      <w:pPr>
        <w:bidi w:val="0"/>
        <w:rPr>
          <w:rFonts w:hint="eastAsia"/>
          <w:lang w:val="en-US" w:eastAsia="zh-CN"/>
        </w:rPr>
      </w:pPr>
    </w:p>
    <w:p w14:paraId="19BC5F02">
      <w:pPr>
        <w:bidi w:val="0"/>
        <w:rPr>
          <w:rFonts w:hint="eastAsia"/>
          <w:lang w:val="en-US" w:eastAsia="zh-CN"/>
        </w:rPr>
      </w:pPr>
    </w:p>
    <w:p w14:paraId="56D13E68">
      <w:pPr>
        <w:bidi w:val="0"/>
        <w:rPr>
          <w:rFonts w:hint="eastAsia"/>
          <w:lang w:val="en-US" w:eastAsia="zh-CN"/>
        </w:rPr>
      </w:pPr>
    </w:p>
    <w:p w14:paraId="7E5C6855">
      <w:pPr>
        <w:bidi w:val="0"/>
        <w:rPr>
          <w:rFonts w:hint="eastAsia"/>
          <w:lang w:val="en-US" w:eastAsia="zh-CN"/>
        </w:rPr>
      </w:pPr>
    </w:p>
    <w:p w14:paraId="64B1A189">
      <w:pPr>
        <w:bidi w:val="0"/>
        <w:rPr>
          <w:rFonts w:hint="eastAsia"/>
          <w:lang w:val="en-US" w:eastAsia="zh-CN"/>
        </w:rPr>
      </w:pPr>
    </w:p>
    <w:p w14:paraId="6EB12485">
      <w:pPr>
        <w:bidi w:val="0"/>
        <w:rPr>
          <w:rFonts w:hint="eastAsia"/>
          <w:lang w:val="en-US" w:eastAsia="zh-CN"/>
        </w:rPr>
      </w:pPr>
    </w:p>
    <w:p w14:paraId="7B9CD5B4">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街道民政所</w:t>
      </w:r>
    </w:p>
    <w:p w14:paraId="300CFC49">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lang w:val="en-US" w:eastAsia="zh-CN"/>
        </w:rPr>
      </w:pPr>
      <w:r>
        <w:rPr>
          <w:rFonts w:hint="eastAsia" w:hAnsi="宋体"/>
          <w:color w:val="auto"/>
          <w:szCs w:val="21"/>
        </w:rPr>
        <w:t>业务电话：</w:t>
      </w:r>
      <w:r>
        <w:rPr>
          <w:rFonts w:hint="eastAsia" w:hAnsi="宋体"/>
          <w:color w:val="auto"/>
          <w:szCs w:val="21"/>
          <w:lang w:val="en-US" w:eastAsia="zh-CN"/>
        </w:rPr>
        <w:t>0554-3344278</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14:paraId="0E5DD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03EF1A42">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14:paraId="382766DC">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5</w:t>
            </w:r>
          </w:p>
        </w:tc>
        <w:tc>
          <w:tcPr>
            <w:tcW w:w="2090" w:type="dxa"/>
            <w:noWrap w:val="0"/>
            <w:vAlign w:val="top"/>
          </w:tcPr>
          <w:p w14:paraId="195B24BB">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14:paraId="17988B08">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14:paraId="6B3EE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6C55DA23">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14:paraId="038F9F03">
            <w:pPr>
              <w:tabs>
                <w:tab w:val="left" w:pos="498"/>
              </w:tabs>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特困人员供养审核</w:t>
            </w:r>
            <w:r>
              <w:rPr>
                <w:rFonts w:hint="eastAsia" w:ascii="仿宋_GB2312" w:hAnsi="仿宋_GB2312" w:eastAsia="仿宋_GB2312" w:cs="仿宋_GB2312"/>
                <w:color w:val="auto"/>
                <w:sz w:val="24"/>
                <w:lang w:val="en-US" w:eastAsia="zh-CN"/>
              </w:rPr>
              <w:t>确认</w:t>
            </w:r>
          </w:p>
        </w:tc>
      </w:tr>
      <w:tr w14:paraId="5E239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30" w:type="dxa"/>
            <w:noWrap w:val="0"/>
            <w:vAlign w:val="top"/>
          </w:tcPr>
          <w:p w14:paraId="3C763DED">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14:paraId="0D572FBE">
            <w:pPr>
              <w:spacing w:line="360" w:lineRule="auto"/>
              <w:jc w:val="center"/>
              <w:rPr>
                <w:rFonts w:hint="eastAsia" w:ascii="仿宋_GB2312" w:hAnsi="仿宋_GB2312" w:eastAsia="仿宋_GB2312" w:cs="仿宋_GB2312"/>
                <w:color w:val="auto"/>
                <w:sz w:val="24"/>
              </w:rPr>
            </w:pPr>
          </w:p>
        </w:tc>
      </w:tr>
    </w:tbl>
    <w:p w14:paraId="30BAEFB4">
      <w:pPr>
        <w:tabs>
          <w:tab w:val="left" w:pos="643"/>
        </w:tabs>
        <w:bidi w:val="0"/>
        <w:jc w:val="left"/>
        <w:rPr>
          <w:sz w:val="21"/>
        </w:rPr>
      </w:pPr>
    </w:p>
    <w:p w14:paraId="7206C42E">
      <w:pPr>
        <w:bidi w:val="0"/>
        <w:rPr>
          <w:rFonts w:hint="eastAsia" w:asciiTheme="minorHAnsi" w:hAnsiTheme="minorHAnsi" w:eastAsiaTheme="minorEastAsia" w:cstheme="minorBidi"/>
          <w:kern w:val="2"/>
          <w:sz w:val="21"/>
          <w:szCs w:val="24"/>
          <w:lang w:val="en-US" w:eastAsia="zh-CN" w:bidi="ar-SA"/>
        </w:rPr>
      </w:pPr>
      <w:r>
        <w:rPr>
          <w:sz w:val="21"/>
        </w:rPr>
        <mc:AlternateContent>
          <mc:Choice Requires="wpg">
            <w:drawing>
              <wp:anchor distT="0" distB="0" distL="114300" distR="114300" simplePos="0" relativeHeight="251906048" behindDoc="0" locked="0" layoutInCell="1" allowOverlap="1">
                <wp:simplePos x="0" y="0"/>
                <wp:positionH relativeFrom="column">
                  <wp:posOffset>335280</wp:posOffset>
                </wp:positionH>
                <wp:positionV relativeFrom="paragraph">
                  <wp:posOffset>124460</wp:posOffset>
                </wp:positionV>
                <wp:extent cx="5129530" cy="6116955"/>
                <wp:effectExtent l="4445" t="4445" r="9525" b="12700"/>
                <wp:wrapNone/>
                <wp:docPr id="662" name="组合 662"/>
                <wp:cNvGraphicFramePr/>
                <a:graphic xmlns:a="http://schemas.openxmlformats.org/drawingml/2006/main">
                  <a:graphicData uri="http://schemas.microsoft.com/office/word/2010/wordprocessingGroup">
                    <wpg:wgp>
                      <wpg:cNvGrpSpPr/>
                      <wpg:grpSpPr>
                        <a:xfrm>
                          <a:off x="0" y="0"/>
                          <a:ext cx="5129530" cy="6116955"/>
                          <a:chOff x="0" y="0"/>
                          <a:chExt cx="8078" cy="9633"/>
                        </a:xfrm>
                      </wpg:grpSpPr>
                      <wpg:grpSp>
                        <wpg:cNvPr id="671" name="组合 172"/>
                        <wpg:cNvGrpSpPr/>
                        <wpg:grpSpPr>
                          <a:xfrm>
                            <a:off x="0" y="0"/>
                            <a:ext cx="8078" cy="7635"/>
                            <a:chOff x="0" y="0"/>
                            <a:chExt cx="8078" cy="7635"/>
                          </a:xfrm>
                        </wpg:grpSpPr>
                        <wpg:grpSp>
                          <wpg:cNvPr id="2472" name="组合 169"/>
                          <wpg:cNvGrpSpPr/>
                          <wpg:grpSpPr>
                            <a:xfrm>
                              <a:off x="0" y="0"/>
                              <a:ext cx="4712" cy="7635"/>
                              <a:chOff x="0" y="0"/>
                              <a:chExt cx="4712" cy="7635"/>
                            </a:xfrm>
                          </wpg:grpSpPr>
                          <wps:wsp>
                            <wps:cNvPr id="2473" name="矩形 160"/>
                            <wps:cNvSpPr/>
                            <wps:spPr>
                              <a:xfrm>
                                <a:off x="195" y="1091"/>
                                <a:ext cx="4320" cy="141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B11CA22">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通过入户调查、邻里访问、信函索证、信息核对等方式，对申请人的经济状况、实际生活状况以及赡养、抚养、扶养状况等进行调查核实。</w:t>
                                  </w:r>
                                </w:p>
                              </w:txbxContent>
                            </wps:txbx>
                            <wps:bodyPr lIns="90000" tIns="46800" rIns="90000" bIns="46800" upright="1"/>
                          </wps:wsp>
                          <wps:wsp>
                            <wps:cNvPr id="2474" name="矩形 161"/>
                            <wps:cNvSpPr/>
                            <wps:spPr>
                              <a:xfrm>
                                <a:off x="195" y="0"/>
                                <a:ext cx="4320" cy="47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72772F4">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个人申请</w:t>
                                  </w:r>
                                </w:p>
                              </w:txbxContent>
                            </wps:txbx>
                            <wps:bodyPr lIns="90000" tIns="46800" rIns="90000" bIns="46800" upright="1"/>
                          </wps:wsp>
                          <wps:wsp>
                            <wps:cNvPr id="2475" name="直接连接符 162"/>
                            <wps:cNvCnPr/>
                            <wps:spPr>
                              <a:xfrm>
                                <a:off x="2355" y="2502"/>
                                <a:ext cx="1" cy="616"/>
                              </a:xfrm>
                              <a:prstGeom prst="line">
                                <a:avLst/>
                              </a:prstGeom>
                              <a:ln w="9525" cap="flat" cmpd="sng">
                                <a:solidFill>
                                  <a:srgbClr val="000000"/>
                                </a:solidFill>
                                <a:prstDash val="solid"/>
                                <a:headEnd type="none" w="med" len="med"/>
                                <a:tailEnd type="triangle" w="med" len="med"/>
                              </a:ln>
                            </wps:spPr>
                            <wps:bodyPr upright="1"/>
                          </wps:wsp>
                          <wps:wsp>
                            <wps:cNvPr id="2476" name="矩形 163"/>
                            <wps:cNvSpPr/>
                            <wps:spPr>
                              <a:xfrm>
                                <a:off x="938" y="3118"/>
                                <a:ext cx="2835" cy="63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430FC05">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视情况开展民主评议</w:t>
                                  </w:r>
                                </w:p>
                              </w:txbxContent>
                            </wps:txbx>
                            <wps:bodyPr lIns="90000" tIns="46800" rIns="90000" bIns="46800" upright="1"/>
                          </wps:wsp>
                          <wps:wsp>
                            <wps:cNvPr id="2477" name="矩形 164"/>
                            <wps:cNvSpPr/>
                            <wps:spPr>
                              <a:xfrm>
                                <a:off x="0" y="6859"/>
                                <a:ext cx="4712" cy="77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99A8C43">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公示无异议，按程序予以审核确认。</w:t>
                                  </w:r>
                                </w:p>
                              </w:txbxContent>
                            </wps:txbx>
                            <wps:bodyPr lIns="90000" tIns="46800" rIns="90000" bIns="46800" upright="1"/>
                          </wps:wsp>
                          <wps:wsp>
                            <wps:cNvPr id="2478" name="矩形 165"/>
                            <wps:cNvSpPr/>
                            <wps:spPr>
                              <a:xfrm>
                                <a:off x="1386" y="4365"/>
                                <a:ext cx="1939" cy="47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239D33B">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提出初审意见</w:t>
                                  </w:r>
                                </w:p>
                              </w:txbxContent>
                            </wps:txbx>
                            <wps:bodyPr lIns="90000" tIns="46800" rIns="90000" bIns="46800" upright="1"/>
                          </wps:wsp>
                          <wps:wsp>
                            <wps:cNvPr id="2479" name="矩形 166"/>
                            <wps:cNvSpPr/>
                            <wps:spPr>
                              <a:xfrm>
                                <a:off x="987" y="5456"/>
                                <a:ext cx="2737" cy="7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4C072A">
                                  <w:pPr>
                                    <w:jc w:val="center"/>
                                  </w:pPr>
                                  <w:r>
                                    <w:rPr>
                                      <w:rFonts w:hint="eastAsia"/>
                                      <w:b w:val="0"/>
                                      <w:bCs w:val="0"/>
                                      <w:kern w:val="0"/>
                                      <w:lang w:val="en-US" w:eastAsia="zh-CN"/>
                                    </w:rPr>
                                    <w:t>在申请家庭所在村、社区进行公示。公示期为7天</w:t>
                                  </w:r>
                                </w:p>
                              </w:txbxContent>
                            </wps:txbx>
                            <wps:bodyPr lIns="90000" tIns="46800" rIns="90000" bIns="46800" upright="1"/>
                          </wps:wsp>
                          <wps:wsp>
                            <wps:cNvPr id="2480" name="直接连接符 167"/>
                            <wps:cNvCnPr/>
                            <wps:spPr>
                              <a:xfrm>
                                <a:off x="2356" y="4840"/>
                                <a:ext cx="0" cy="616"/>
                              </a:xfrm>
                              <a:prstGeom prst="line">
                                <a:avLst/>
                              </a:prstGeom>
                              <a:ln w="9525" cap="flat" cmpd="sng">
                                <a:solidFill>
                                  <a:srgbClr val="000000"/>
                                </a:solidFill>
                                <a:prstDash val="solid"/>
                                <a:headEnd type="none" w="med" len="med"/>
                                <a:tailEnd type="triangle" w="med" len="med"/>
                              </a:ln>
                            </wps:spPr>
                            <wps:bodyPr upright="1"/>
                          </wps:wsp>
                          <wps:wsp>
                            <wps:cNvPr id="2481" name="直接连接符 168"/>
                            <wps:cNvCnPr/>
                            <wps:spPr>
                              <a:xfrm>
                                <a:off x="2356" y="6243"/>
                                <a:ext cx="0" cy="616"/>
                              </a:xfrm>
                              <a:prstGeom prst="line">
                                <a:avLst/>
                              </a:prstGeom>
                              <a:ln w="9525" cap="flat" cmpd="sng">
                                <a:solidFill>
                                  <a:srgbClr val="000000"/>
                                </a:solidFill>
                                <a:prstDash val="solid"/>
                                <a:headEnd type="none" w="med" len="med"/>
                                <a:tailEnd type="triangle" w="med" len="med"/>
                              </a:ln>
                            </wps:spPr>
                            <wps:bodyPr upright="1"/>
                          </wps:wsp>
                        </wpg:grpSp>
                        <wps:wsp>
                          <wps:cNvPr id="2482" name="直接连接符 170"/>
                          <wps:cNvCnPr/>
                          <wps:spPr>
                            <a:xfrm>
                              <a:off x="3724" y="5850"/>
                              <a:ext cx="1250" cy="0"/>
                            </a:xfrm>
                            <a:prstGeom prst="line">
                              <a:avLst/>
                            </a:prstGeom>
                            <a:ln w="9525" cap="flat" cmpd="sng">
                              <a:solidFill>
                                <a:srgbClr val="000000"/>
                              </a:solidFill>
                              <a:prstDash val="solid"/>
                              <a:headEnd type="none" w="med" len="med"/>
                              <a:tailEnd type="triangle" w="med" len="med"/>
                            </a:ln>
                          </wps:spPr>
                          <wps:bodyPr upright="1"/>
                        </wps:wsp>
                        <wps:wsp>
                          <wps:cNvPr id="2483" name="矩形 171"/>
                          <wps:cNvSpPr/>
                          <wps:spPr>
                            <a:xfrm>
                              <a:off x="4974" y="5132"/>
                              <a:ext cx="3104" cy="143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AF445E8">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有异议</w:t>
                                </w:r>
                              </w:p>
                              <w:p w14:paraId="43967AF6">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重新组织调查核实，在10个工作日内提出审核意见，并重新公示。</w:t>
                                </w:r>
                              </w:p>
                            </w:txbxContent>
                          </wps:txbx>
                          <wps:bodyPr lIns="90000" tIns="46800" rIns="90000" bIns="46800" upright="1"/>
                        </wps:wsp>
                      </wpg:grpSp>
                      <wps:wsp>
                        <wps:cNvPr id="2484" name="矩形 173"/>
                        <wps:cNvSpPr/>
                        <wps:spPr>
                          <a:xfrm>
                            <a:off x="0" y="8206"/>
                            <a:ext cx="4712" cy="142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D8412C3">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对确认的特困人员，应当为其建立救助供养档案，发放《特困人员救助供养证》，从确认之日下月起给予救助供养待遇。</w:t>
                              </w:r>
                            </w:p>
                          </w:txbxContent>
                        </wps:txbx>
                        <wps:bodyPr lIns="90000" tIns="46800" rIns="90000" bIns="46800" upright="1"/>
                      </wps:wsp>
                      <wps:wsp>
                        <wps:cNvPr id="2485" name="直接连接符 174"/>
                        <wps:cNvCnPr/>
                        <wps:spPr>
                          <a:xfrm>
                            <a:off x="2356" y="7635"/>
                            <a:ext cx="0" cy="57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26.4pt;margin-top:9.8pt;height:481.65pt;width:403.9pt;z-index:251906048;mso-width-relative:page;mso-height-relative:page;" coordsize="8078,9633" o:gfxdata="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">
                <o:lock v:ext="edit" aspectratio="f"/>
                <v:group id="组合 172" o:spid="_x0000_s1026" o:spt="203" style="position:absolute;left:0;top:0;height:7635;width:8078;" coordsize="8078,7635" o:gfxdata="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eoZSvwAAANwAAAAPAAAAAAAAAAEAIAAAACIAAABkcnMvZG93bnJldi54&#10;bWxQSwECFAAUAAAACACHTuJAMy8FnjsAAAA5AAAAFQAAAAAAAAABACAAAAAOAQAAZHJzL2dyb3Vw&#10;c2hhcGV4bWwueG1sUEsFBgAAAAAGAAYAYAEAAMsDAAAAAA==&#10;">
                  <o:lock v:ext="edit" aspectratio="f"/>
                  <v:group id="组合 169" o:spid="_x0000_s1026" o:spt="203" style="position:absolute;left:0;top:0;height:7635;width:4712;" coordsize="4712,7635" o:gfxdata="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h3qIvwAAAN0AAAAPAAAAAAAAAAEAIAAAACIAAABkcnMvZG93bnJldi54&#10;bWxQSwECFAAUAAAACACHTuJAMy8FnjsAAAA5AAAAFQAAAAAAAAABACAAAAAOAQAAZHJzL2dyb3Vw&#10;c2hhcGV4bWwueG1sUEsFBgAAAAAGAAYAYAEAAMsDAAAAAA==&#10;">
                    <o:lock v:ext="edit" aspectratio="f"/>
                    <v:rect id="矩形 160" o:spid="_x0000_s1026" o:spt="1" style="position:absolute;left:195;top:1091;height:1411;width:4320;" fillcolor="#FFFFFF" filled="t" stroked="t" coordsize="21600,21600" o:gfxdata="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1A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14:paraId="3B11CA22">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通过入户调查、邻里访问、信函索证、信息核对等方式，对申请人的经济状况、实际生活状况以及赡养、抚养、扶养状况等进行调查核实。</w:t>
                            </w:r>
                          </w:p>
                        </w:txbxContent>
                      </v:textbox>
                    </v:rect>
                    <v:rect id="矩形 161" o:spid="_x0000_s1026" o:spt="1" style="position:absolute;left:195;top:0;height:475;width:4320;" fillcolor="#FFFFFF" filled="t" stroked="t" coordsize="21600,21600" o:gfxdata="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CyF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14:paraId="772772F4">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个人申请</w:t>
                            </w:r>
                          </w:p>
                        </w:txbxContent>
                      </v:textbox>
                    </v:rect>
                    <v:line id="直接连接符 162" o:spid="_x0000_s1026" o:spt="20" style="position:absolute;left:2355;top:2502;height:616;width:1;" filled="f" stroked="t" coordsize="21600,21600" o:gfxdata="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bXl&#10;J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163" o:spid="_x0000_s1026" o:spt="1" style="position:absolute;left:938;top:3118;height:631;width:2835;" fillcolor="#FFFFFF" filled="t" stroked="t" coordsize="21600,21600" o:gfxdata="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zzvL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inset="2.5mm,1.3mm,2.5mm,1.3mm">
                        <w:txbxContent>
                          <w:p w14:paraId="1430FC05">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视情况开展民主评议</w:t>
                            </w:r>
                          </w:p>
                        </w:txbxContent>
                      </v:textbox>
                    </v:rect>
                    <v:rect id="矩形 164" o:spid="_x0000_s1026" o:spt="1" style="position:absolute;left:0;top:6859;height:776;width:4712;" fillcolor="#FFFFFF" filled="t" stroked="t" coordsize="21600,21600" o:gfxdata="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UFYn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14:paraId="799A8C43">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公示无异议，按程序予以审核确认。</w:t>
                            </w:r>
                          </w:p>
                        </w:txbxContent>
                      </v:textbox>
                    </v:rect>
                    <v:rect id="矩形 165" o:spid="_x0000_s1026" o:spt="1" style="position:absolute;left:1386;top:4365;height:475;width:1939;" fillcolor="#FFFFFF" filled="t" stroked="t" coordsize="21600,21600" o:gfxdata="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CVb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inset="2.5mm,1.3mm,2.5mm,1.3mm">
                        <w:txbxContent>
                          <w:p w14:paraId="6239D33B">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提出初审意见</w:t>
                            </w:r>
                          </w:p>
                        </w:txbxContent>
                      </v:textbox>
                    </v:rect>
                    <v:rect id="矩形 166" o:spid="_x0000_s1026" o:spt="1" style="position:absolute;left:987;top:5456;height:787;width:2737;" fillcolor="#FFFFFF" filled="t" stroked="t" coordsize="21600,21600" o:gfxdata="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2RU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14:paraId="4A4C072A">
                            <w:pPr>
                              <w:jc w:val="center"/>
                            </w:pPr>
                            <w:r>
                              <w:rPr>
                                <w:rFonts w:hint="eastAsia"/>
                                <w:b w:val="0"/>
                                <w:bCs w:val="0"/>
                                <w:kern w:val="0"/>
                                <w:lang w:val="en-US" w:eastAsia="zh-CN"/>
                              </w:rPr>
                              <w:t>在申请家庭所在村、社区进行公示。公示期为7天</w:t>
                            </w:r>
                          </w:p>
                        </w:txbxContent>
                      </v:textbox>
                    </v:rect>
                    <v:line id="直接连接符 167" o:spid="_x0000_s1026" o:spt="20" style="position:absolute;left:2356;top:4840;height:616;width:0;" filled="f" stroked="t" coordsize="21600,21600" o:gfxdata="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Fza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168" o:spid="_x0000_s1026" o:spt="20" style="position:absolute;left:2356;top:6243;height:616;width:0;" filled="f" stroked="t" coordsize="21600,21600" o:gfxdata="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W5M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line id="直接连接符 170" o:spid="_x0000_s1026" o:spt="20" style="position:absolute;left:3724;top:5850;height:0;width:1250;" filled="f" stroked="t" coordsize="21600,21600" o:gfxdata="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iQ11&#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71" o:spid="_x0000_s1026" o:spt="1" style="position:absolute;left:4974;top:5132;height:1435;width:3104;" fillcolor="#FFFFFF" filled="t" stroked="t" coordsize="21600,21600" o:gfxdata="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4gA7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inset="2.5mm,1.3mm,2.5mm,1.3mm">
                      <w:txbxContent>
                        <w:p w14:paraId="3AF445E8">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有异议</w:t>
                          </w:r>
                        </w:p>
                        <w:p w14:paraId="43967AF6">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重新组织调查核实，在10个工作日内提出审核意见，并重新公示。</w:t>
                          </w:r>
                        </w:p>
                      </w:txbxContent>
                    </v:textbox>
                  </v:rect>
                </v:group>
                <v:rect id="矩形 173" o:spid="_x0000_s1026" o:spt="1" style="position:absolute;left:0;top:8206;height:1427;width:4712;" fillcolor="#FFFFFF" filled="t" stroked="t" coordsize="21600,21600" o:gfxdata="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e4d7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inset="2.5mm,1.3mm,2.5mm,1.3mm">
                    <w:txbxContent>
                      <w:p w14:paraId="4D8412C3">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对确认的特困人员，应当为其建立救助供养档案，发放《特困人员救助供养证》，从确认之日下月起给予救助供养待遇。</w:t>
                        </w:r>
                      </w:p>
                    </w:txbxContent>
                  </v:textbox>
                </v:rect>
                <v:line id="直接连接符 174" o:spid="_x0000_s1026" o:spt="20" style="position:absolute;left:2356;top:7635;height:571;width:0;" filled="f" stroked="t" coordsize="21600,21600" o:gfxdata="UEsDBAoAAAAAAIdO4kAAAAAAAAAAAAAAAAAEAAAAZHJzL1BLAwQUAAAACACHTuJAXGCVAc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Gm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GCV&#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14:paraId="5B4A04D9">
      <w:pPr>
        <w:bidi w:val="0"/>
        <w:rPr>
          <w:rFonts w:hint="eastAsia"/>
          <w:lang w:val="en-US" w:eastAsia="zh-CN"/>
        </w:rPr>
      </w:pPr>
    </w:p>
    <w:p w14:paraId="25DAAEAD">
      <w:pPr>
        <w:bidi w:val="0"/>
        <w:rPr>
          <w:rFonts w:hint="eastAsia"/>
          <w:lang w:val="en-US" w:eastAsia="zh-CN"/>
        </w:rPr>
      </w:pPr>
      <w:r>
        <mc:AlternateContent>
          <mc:Choice Requires="wps">
            <w:drawing>
              <wp:anchor distT="0" distB="0" distL="114300" distR="114300" simplePos="0" relativeHeight="251907072" behindDoc="0" locked="0" layoutInCell="1" allowOverlap="1">
                <wp:simplePos x="0" y="0"/>
                <wp:positionH relativeFrom="column">
                  <wp:posOffset>1840230</wp:posOffset>
                </wp:positionH>
                <wp:positionV relativeFrom="paragraph">
                  <wp:posOffset>69215</wp:posOffset>
                </wp:positionV>
                <wp:extent cx="635" cy="391160"/>
                <wp:effectExtent l="37465" t="0" r="38100" b="8890"/>
                <wp:wrapNone/>
                <wp:docPr id="2486" name="直接连接符 2486"/>
                <wp:cNvGraphicFramePr/>
                <a:graphic xmlns:a="http://schemas.openxmlformats.org/drawingml/2006/main">
                  <a:graphicData uri="http://schemas.microsoft.com/office/word/2010/wordprocessingShape">
                    <wps:wsp>
                      <wps:cNvCnPr/>
                      <wps:spPr>
                        <a:xfrm>
                          <a:off x="0" y="0"/>
                          <a:ext cx="635" cy="3911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44.9pt;margin-top:5.45pt;height:30.8pt;width:0.05pt;z-index:251907072;mso-width-relative:page;mso-height-relative:page;" filled="f" stroked="t" coordsize="21600,21600" o:gfxdata="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8s/H9kAAAAJAQAADwAAAAAAAAABACAAAAAiAAAAZHJz&#10;L2Rvd25yZXYueG1sUEsBAhQAFAAAAAgAh07iQHyGT04DAgAA7wMAAA4AAAAAAAAAAQAgAAAAKAEA&#10;AGRycy9lMm9Eb2MueG1sUEsFBgAAAAAGAAYAWQEAAJ0FAAAAAA==&#10;">
                <v:fill on="f" focussize="0,0"/>
                <v:stroke color="#000000" joinstyle="round" endarrow="block"/>
                <v:imagedata o:title=""/>
                <o:lock v:ext="edit" aspectratio="f"/>
              </v:line>
            </w:pict>
          </mc:Fallback>
        </mc:AlternateContent>
      </w:r>
    </w:p>
    <w:p w14:paraId="449536A1">
      <w:pPr>
        <w:bidi w:val="0"/>
        <w:rPr>
          <w:rFonts w:hint="eastAsia"/>
          <w:lang w:val="en-US" w:eastAsia="zh-CN"/>
        </w:rPr>
      </w:pPr>
    </w:p>
    <w:p w14:paraId="5B73F406">
      <w:pPr>
        <w:bidi w:val="0"/>
        <w:rPr>
          <w:rFonts w:hint="eastAsia"/>
          <w:lang w:val="en-US" w:eastAsia="zh-CN"/>
        </w:rPr>
      </w:pPr>
    </w:p>
    <w:p w14:paraId="479401C8">
      <w:pPr>
        <w:bidi w:val="0"/>
        <w:rPr>
          <w:rFonts w:hint="eastAsia"/>
          <w:lang w:val="en-US" w:eastAsia="zh-CN"/>
        </w:rPr>
      </w:pPr>
    </w:p>
    <w:p w14:paraId="55641D92">
      <w:pPr>
        <w:bidi w:val="0"/>
        <w:rPr>
          <w:rFonts w:hint="eastAsia"/>
          <w:lang w:val="en-US" w:eastAsia="zh-CN"/>
        </w:rPr>
      </w:pPr>
    </w:p>
    <w:p w14:paraId="72799D6C">
      <w:pPr>
        <w:bidi w:val="0"/>
        <w:rPr>
          <w:rFonts w:hint="eastAsia"/>
          <w:lang w:val="en-US" w:eastAsia="zh-CN"/>
        </w:rPr>
      </w:pPr>
    </w:p>
    <w:p w14:paraId="2091C6FD">
      <w:pPr>
        <w:bidi w:val="0"/>
        <w:rPr>
          <w:rFonts w:hint="eastAsia"/>
          <w:lang w:val="en-US" w:eastAsia="zh-CN"/>
        </w:rPr>
      </w:pPr>
    </w:p>
    <w:p w14:paraId="7103C7C5">
      <w:pPr>
        <w:bidi w:val="0"/>
        <w:rPr>
          <w:rFonts w:hint="eastAsia"/>
          <w:lang w:val="en-US" w:eastAsia="zh-CN"/>
        </w:rPr>
      </w:pPr>
    </w:p>
    <w:p w14:paraId="37BC6AB7">
      <w:pPr>
        <w:bidi w:val="0"/>
        <w:rPr>
          <w:rFonts w:hint="eastAsia"/>
          <w:lang w:val="en-US" w:eastAsia="zh-CN"/>
        </w:rPr>
      </w:pPr>
    </w:p>
    <w:p w14:paraId="67209DAD">
      <w:pPr>
        <w:bidi w:val="0"/>
        <w:rPr>
          <w:rFonts w:hint="eastAsia"/>
          <w:lang w:val="en-US" w:eastAsia="zh-CN"/>
        </w:rPr>
      </w:pPr>
    </w:p>
    <w:p w14:paraId="76EBB782">
      <w:pPr>
        <w:bidi w:val="0"/>
        <w:rPr>
          <w:rFonts w:hint="eastAsia"/>
          <w:lang w:val="en-US" w:eastAsia="zh-CN"/>
        </w:rPr>
      </w:pPr>
      <w:r>
        <mc:AlternateContent>
          <mc:Choice Requires="wps">
            <w:drawing>
              <wp:anchor distT="0" distB="0" distL="114300" distR="114300" simplePos="0" relativeHeight="251908096" behindDoc="0" locked="0" layoutInCell="1" allowOverlap="1">
                <wp:simplePos x="0" y="0"/>
                <wp:positionH relativeFrom="column">
                  <wp:posOffset>1849755</wp:posOffset>
                </wp:positionH>
                <wp:positionV relativeFrom="paragraph">
                  <wp:posOffset>145415</wp:posOffset>
                </wp:positionV>
                <wp:extent cx="635" cy="391160"/>
                <wp:effectExtent l="37465" t="0" r="38100" b="8890"/>
                <wp:wrapNone/>
                <wp:docPr id="2487" name="直接连接符 2487"/>
                <wp:cNvGraphicFramePr/>
                <a:graphic xmlns:a="http://schemas.openxmlformats.org/drawingml/2006/main">
                  <a:graphicData uri="http://schemas.microsoft.com/office/word/2010/wordprocessingShape">
                    <wps:wsp>
                      <wps:cNvCnPr/>
                      <wps:spPr>
                        <a:xfrm>
                          <a:off x="0" y="0"/>
                          <a:ext cx="635" cy="3911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45.65pt;margin-top:11.45pt;height:30.8pt;width:0.05pt;z-index:251908096;mso-width-relative:page;mso-height-relative:page;" filled="f" stroked="t" coordsize="21600,21600" o:gfxdata="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SHwdNkAAAAJAQAADwAAAAAAAAABACAAAAAiAAAAZHJz&#10;L2Rvd25yZXYueG1sUEsBAhQAFAAAAAgAh07iQKp6F9QDAgAA7wMAAA4AAAAAAAAAAQAgAAAAKAEA&#10;AGRycy9lMm9Eb2MueG1sUEsFBgAAAAAGAAYAWQEAAJ0FAAAAAA==&#10;">
                <v:fill on="f" focussize="0,0"/>
                <v:stroke color="#000000" joinstyle="round" endarrow="block"/>
                <v:imagedata o:title=""/>
                <o:lock v:ext="edit" aspectratio="f"/>
              </v:line>
            </w:pict>
          </mc:Fallback>
        </mc:AlternateContent>
      </w:r>
    </w:p>
    <w:p w14:paraId="2563BB3E">
      <w:pPr>
        <w:bidi w:val="0"/>
        <w:rPr>
          <w:rFonts w:hint="eastAsia"/>
          <w:lang w:val="en-US" w:eastAsia="zh-CN"/>
        </w:rPr>
      </w:pPr>
    </w:p>
    <w:p w14:paraId="52160053">
      <w:pPr>
        <w:bidi w:val="0"/>
        <w:rPr>
          <w:rFonts w:hint="eastAsia"/>
          <w:lang w:val="en-US" w:eastAsia="zh-CN"/>
        </w:rPr>
      </w:pPr>
    </w:p>
    <w:p w14:paraId="2D86E4B6">
      <w:pPr>
        <w:bidi w:val="0"/>
        <w:rPr>
          <w:rFonts w:hint="eastAsia"/>
          <w:lang w:val="en-US" w:eastAsia="zh-CN"/>
        </w:rPr>
      </w:pPr>
    </w:p>
    <w:p w14:paraId="44D2F1BC">
      <w:pPr>
        <w:bidi w:val="0"/>
        <w:rPr>
          <w:rFonts w:hint="eastAsia"/>
          <w:lang w:val="en-US" w:eastAsia="zh-CN"/>
        </w:rPr>
      </w:pPr>
    </w:p>
    <w:p w14:paraId="1B294A68">
      <w:pPr>
        <w:bidi w:val="0"/>
        <w:rPr>
          <w:rFonts w:hint="eastAsia"/>
          <w:lang w:val="en-US" w:eastAsia="zh-CN"/>
        </w:rPr>
      </w:pPr>
    </w:p>
    <w:p w14:paraId="7FBC8C0E">
      <w:pPr>
        <w:bidi w:val="0"/>
        <w:rPr>
          <w:rFonts w:hint="eastAsia"/>
          <w:lang w:val="en-US" w:eastAsia="zh-CN"/>
        </w:rPr>
      </w:pPr>
    </w:p>
    <w:p w14:paraId="1056C8EE">
      <w:pPr>
        <w:bidi w:val="0"/>
        <w:rPr>
          <w:rFonts w:hint="eastAsia"/>
          <w:lang w:val="en-US" w:eastAsia="zh-CN"/>
        </w:rPr>
      </w:pPr>
    </w:p>
    <w:p w14:paraId="1B10782E">
      <w:pPr>
        <w:bidi w:val="0"/>
        <w:rPr>
          <w:rFonts w:hint="eastAsia"/>
          <w:lang w:val="en-US" w:eastAsia="zh-CN"/>
        </w:rPr>
      </w:pPr>
    </w:p>
    <w:p w14:paraId="68602DF2">
      <w:pPr>
        <w:bidi w:val="0"/>
        <w:rPr>
          <w:rFonts w:hint="eastAsia"/>
          <w:lang w:val="en-US" w:eastAsia="zh-CN"/>
        </w:rPr>
      </w:pPr>
    </w:p>
    <w:p w14:paraId="4A21A709">
      <w:pPr>
        <w:bidi w:val="0"/>
        <w:rPr>
          <w:rFonts w:hint="eastAsia"/>
          <w:lang w:val="en-US" w:eastAsia="zh-CN"/>
        </w:rPr>
      </w:pPr>
    </w:p>
    <w:p w14:paraId="50DB5E3A">
      <w:pPr>
        <w:bidi w:val="0"/>
        <w:rPr>
          <w:rFonts w:hint="eastAsia"/>
          <w:lang w:val="en-US" w:eastAsia="zh-CN"/>
        </w:rPr>
      </w:pPr>
    </w:p>
    <w:p w14:paraId="1AE0F6DC">
      <w:pPr>
        <w:bidi w:val="0"/>
        <w:rPr>
          <w:rFonts w:hint="eastAsia"/>
          <w:lang w:val="en-US" w:eastAsia="zh-CN"/>
        </w:rPr>
      </w:pPr>
    </w:p>
    <w:p w14:paraId="4B5BCBBE">
      <w:pPr>
        <w:bidi w:val="0"/>
        <w:rPr>
          <w:rFonts w:hint="eastAsia"/>
          <w:lang w:val="en-US" w:eastAsia="zh-CN"/>
        </w:rPr>
      </w:pPr>
    </w:p>
    <w:p w14:paraId="5600AD3D">
      <w:pPr>
        <w:bidi w:val="0"/>
        <w:rPr>
          <w:rFonts w:hint="eastAsia"/>
          <w:lang w:val="en-US" w:eastAsia="zh-CN"/>
        </w:rPr>
      </w:pPr>
    </w:p>
    <w:p w14:paraId="5EE2541F">
      <w:pPr>
        <w:bidi w:val="0"/>
        <w:rPr>
          <w:rFonts w:hint="eastAsia"/>
          <w:lang w:val="en-US" w:eastAsia="zh-CN"/>
        </w:rPr>
      </w:pPr>
    </w:p>
    <w:p w14:paraId="1B493A0F">
      <w:pPr>
        <w:bidi w:val="0"/>
        <w:rPr>
          <w:rFonts w:hint="eastAsia"/>
          <w:lang w:val="en-US" w:eastAsia="zh-CN"/>
        </w:rPr>
      </w:pPr>
    </w:p>
    <w:p w14:paraId="4332C380">
      <w:pPr>
        <w:bidi w:val="0"/>
        <w:rPr>
          <w:rFonts w:hint="eastAsia"/>
          <w:lang w:val="en-US" w:eastAsia="zh-CN"/>
        </w:rPr>
      </w:pPr>
    </w:p>
    <w:p w14:paraId="58E09975">
      <w:pPr>
        <w:bidi w:val="0"/>
        <w:rPr>
          <w:rFonts w:hint="eastAsia"/>
          <w:lang w:val="en-US" w:eastAsia="zh-CN"/>
        </w:rPr>
      </w:pPr>
    </w:p>
    <w:p w14:paraId="55513CC2">
      <w:pPr>
        <w:bidi w:val="0"/>
        <w:rPr>
          <w:rFonts w:hint="eastAsia"/>
          <w:lang w:val="en-US" w:eastAsia="zh-CN"/>
        </w:rPr>
      </w:pPr>
    </w:p>
    <w:p w14:paraId="7A05773A">
      <w:pPr>
        <w:bidi w:val="0"/>
        <w:rPr>
          <w:rFonts w:hint="eastAsia"/>
          <w:lang w:val="en-US" w:eastAsia="zh-CN"/>
        </w:rPr>
      </w:pPr>
    </w:p>
    <w:p w14:paraId="27400A58">
      <w:pPr>
        <w:bidi w:val="0"/>
        <w:rPr>
          <w:rFonts w:hint="eastAsia"/>
          <w:lang w:val="en-US" w:eastAsia="zh-CN"/>
        </w:rPr>
      </w:pPr>
    </w:p>
    <w:p w14:paraId="06895220">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街道民政所</w:t>
      </w:r>
    </w:p>
    <w:p w14:paraId="73CDC3CE">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r>
        <w:rPr>
          <w:rFonts w:hint="eastAsia" w:hAnsi="宋体"/>
          <w:color w:val="auto"/>
          <w:szCs w:val="21"/>
        </w:rPr>
        <w:t>业务电话：</w:t>
      </w:r>
      <w:r>
        <w:rPr>
          <w:rFonts w:hint="eastAsia" w:hAnsi="宋体"/>
          <w:color w:val="auto"/>
          <w:szCs w:val="21"/>
          <w:lang w:val="en-US" w:eastAsia="zh-CN"/>
        </w:rPr>
        <w:t>0554-3344278</w:t>
      </w:r>
    </w:p>
    <w:p w14:paraId="02616F74">
      <w:pPr>
        <w:bidi w:val="0"/>
        <w:rPr>
          <w:rFonts w:hint="eastAsia"/>
          <w:lang w:val="en-US" w:eastAsia="zh-CN"/>
        </w:rPr>
      </w:pPr>
    </w:p>
    <w:p w14:paraId="5F25A992">
      <w:pPr>
        <w:bidi w:val="0"/>
        <w:rPr>
          <w:rFonts w:hint="eastAsia"/>
          <w:lang w:val="en-US" w:eastAsia="zh-CN"/>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14:paraId="42C84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083D1F06">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14:paraId="0E42DBC1">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6</w:t>
            </w:r>
          </w:p>
        </w:tc>
        <w:tc>
          <w:tcPr>
            <w:tcW w:w="2090" w:type="dxa"/>
            <w:noWrap w:val="0"/>
            <w:vAlign w:val="top"/>
          </w:tcPr>
          <w:p w14:paraId="4E46B737">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14:paraId="7CAB5709">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14:paraId="75D5B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75BCBE5E">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14:paraId="5EA0EBAF">
            <w:pPr>
              <w:tabs>
                <w:tab w:val="left" w:pos="498"/>
              </w:tabs>
              <w:spacing w:line="360" w:lineRule="auto"/>
              <w:ind w:left="0" w:leftChars="0" w:firstLine="0" w:firstLineChars="0"/>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临时救助</w:t>
            </w:r>
            <w:r>
              <w:rPr>
                <w:rFonts w:hint="eastAsia" w:ascii="仿宋_GB2312" w:hAnsi="仿宋_GB2312" w:eastAsia="仿宋_GB2312" w:cs="仿宋_GB2312"/>
                <w:color w:val="auto"/>
                <w:sz w:val="24"/>
              </w:rPr>
              <w:t>审核</w:t>
            </w:r>
            <w:r>
              <w:rPr>
                <w:rFonts w:hint="eastAsia" w:ascii="仿宋_GB2312" w:hAnsi="仿宋_GB2312" w:eastAsia="仿宋_GB2312" w:cs="仿宋_GB2312"/>
                <w:color w:val="auto"/>
                <w:sz w:val="24"/>
                <w:lang w:val="en-US" w:eastAsia="zh-CN"/>
              </w:rPr>
              <w:t>确认</w:t>
            </w:r>
          </w:p>
        </w:tc>
      </w:tr>
      <w:tr w14:paraId="7E729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6CB128C7">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14:paraId="6BA1DF8E">
            <w:pPr>
              <w:spacing w:line="360" w:lineRule="auto"/>
              <w:jc w:val="center"/>
              <w:rPr>
                <w:rFonts w:hint="eastAsia" w:ascii="仿宋_GB2312" w:hAnsi="仿宋_GB2312" w:eastAsia="仿宋_GB2312" w:cs="仿宋_GB2312"/>
                <w:color w:val="auto"/>
                <w:sz w:val="24"/>
              </w:rPr>
            </w:pPr>
          </w:p>
        </w:tc>
      </w:tr>
    </w:tbl>
    <w:p w14:paraId="0CD08A58">
      <w:pPr>
        <w:tabs>
          <w:tab w:val="left" w:pos="2083"/>
        </w:tabs>
        <w:bidi w:val="0"/>
        <w:jc w:val="left"/>
        <w:rPr>
          <w:rFonts w:hint="eastAsia"/>
          <w:lang w:val="en-US" w:eastAsia="zh-CN"/>
        </w:rPr>
      </w:pPr>
    </w:p>
    <w:p w14:paraId="5C73A7A5">
      <w:pPr>
        <w:tabs>
          <w:tab w:val="left" w:pos="2083"/>
        </w:tabs>
        <w:bidi w:val="0"/>
        <w:jc w:val="left"/>
        <w:rPr>
          <w:rFonts w:hint="eastAsia"/>
          <w:lang w:val="en-US" w:eastAsia="zh-CN"/>
        </w:rPr>
      </w:pPr>
      <w:r>
        <w:rPr>
          <w:sz w:val="21"/>
        </w:rPr>
        <mc:AlternateContent>
          <mc:Choice Requires="wpg">
            <w:drawing>
              <wp:anchor distT="0" distB="0" distL="114300" distR="114300" simplePos="0" relativeHeight="251909120" behindDoc="0" locked="0" layoutInCell="1" allowOverlap="1">
                <wp:simplePos x="0" y="0"/>
                <wp:positionH relativeFrom="column">
                  <wp:posOffset>426085</wp:posOffset>
                </wp:positionH>
                <wp:positionV relativeFrom="paragraph">
                  <wp:posOffset>153670</wp:posOffset>
                </wp:positionV>
                <wp:extent cx="5412740" cy="5669915"/>
                <wp:effectExtent l="4445" t="4445" r="12065" b="21590"/>
                <wp:wrapNone/>
                <wp:docPr id="2488" name="组合 2488"/>
                <wp:cNvGraphicFramePr/>
                <a:graphic xmlns:a="http://schemas.openxmlformats.org/drawingml/2006/main">
                  <a:graphicData uri="http://schemas.microsoft.com/office/word/2010/wordprocessingGroup">
                    <wpg:wgp>
                      <wpg:cNvGrpSpPr/>
                      <wpg:grpSpPr>
                        <a:xfrm>
                          <a:off x="0" y="0"/>
                          <a:ext cx="5412740" cy="5669915"/>
                          <a:chOff x="7513" y="158245"/>
                          <a:chExt cx="8524" cy="8929"/>
                        </a:xfrm>
                      </wpg:grpSpPr>
                      <wpg:grpSp>
                        <wpg:cNvPr id="2489" name="组合 195"/>
                        <wpg:cNvGrpSpPr/>
                        <wpg:grpSpPr>
                          <a:xfrm>
                            <a:off x="7513" y="158245"/>
                            <a:ext cx="8524" cy="8929"/>
                            <a:chOff x="6874" y="260805"/>
                            <a:chExt cx="8524" cy="8180"/>
                          </a:xfrm>
                        </wpg:grpSpPr>
                        <wpg:grpSp>
                          <wpg:cNvPr id="2490" name="组合 191"/>
                          <wpg:cNvGrpSpPr/>
                          <wpg:grpSpPr>
                            <a:xfrm>
                              <a:off x="6874" y="260805"/>
                              <a:ext cx="4381" cy="8180"/>
                              <a:chOff x="0" y="0"/>
                              <a:chExt cx="4381" cy="8180"/>
                            </a:xfrm>
                          </wpg:grpSpPr>
                          <wpg:grpSp>
                            <wpg:cNvPr id="2491" name="组合 187"/>
                            <wpg:cNvGrpSpPr/>
                            <wpg:grpSpPr>
                              <a:xfrm>
                                <a:off x="0" y="0"/>
                                <a:ext cx="4381" cy="8180"/>
                                <a:chOff x="0" y="0"/>
                                <a:chExt cx="4381" cy="8180"/>
                              </a:xfrm>
                            </wpg:grpSpPr>
                            <wps:wsp>
                              <wps:cNvPr id="2492" name="直接连接符 176"/>
                              <wps:cNvCnPr/>
                              <wps:spPr>
                                <a:xfrm>
                                  <a:off x="2191" y="624"/>
                                  <a:ext cx="0" cy="428"/>
                                </a:xfrm>
                                <a:prstGeom prst="line">
                                  <a:avLst/>
                                </a:prstGeom>
                                <a:ln w="9525" cap="flat" cmpd="sng">
                                  <a:solidFill>
                                    <a:srgbClr val="000000"/>
                                  </a:solidFill>
                                  <a:prstDash val="solid"/>
                                  <a:headEnd type="none" w="med" len="med"/>
                                  <a:tailEnd type="triangle" w="med" len="med"/>
                                </a:ln>
                              </wps:spPr>
                              <wps:bodyPr upright="1"/>
                            </wps:wsp>
                            <wps:wsp>
                              <wps:cNvPr id="2493" name="矩形 177"/>
                              <wps:cNvSpPr/>
                              <wps:spPr>
                                <a:xfrm>
                                  <a:off x="0" y="1052"/>
                                  <a:ext cx="4381" cy="88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15DC9D8">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受  理</w:t>
                                    </w:r>
                                  </w:p>
                                  <w:p w14:paraId="6028CA77">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收到申请材料后，决定是否受理</w:t>
                                    </w:r>
                                  </w:p>
                                  <w:p w14:paraId="1DDFBB4C">
                                    <w:pPr>
                                      <w:rPr>
                                        <w:rFonts w:hint="eastAsia"/>
                                        <w:sz w:val="28"/>
                                        <w:szCs w:val="28"/>
                                      </w:rPr>
                                    </w:pPr>
                                  </w:p>
                                </w:txbxContent>
                              </wps:txbx>
                              <wps:bodyPr lIns="90000" tIns="46800" rIns="90000" bIns="46800" upright="1"/>
                            </wps:wsp>
                            <wps:wsp>
                              <wps:cNvPr id="2494" name="矩形 178"/>
                              <wps:cNvSpPr/>
                              <wps:spPr>
                                <a:xfrm>
                                  <a:off x="31" y="0"/>
                                  <a:ext cx="4320" cy="62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8F79CE7">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个人申请</w:t>
                                    </w:r>
                                  </w:p>
                                </w:txbxContent>
                              </wps:txbx>
                              <wps:bodyPr lIns="90000" tIns="46800" rIns="90000" bIns="46800" upright="1"/>
                            </wps:wsp>
                            <wps:wsp>
                              <wps:cNvPr id="2495" name="矩形 179"/>
                              <wps:cNvSpPr/>
                              <wps:spPr>
                                <a:xfrm>
                                  <a:off x="31" y="2361"/>
                                  <a:ext cx="4320" cy="62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04C7B14">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入户调查</w:t>
                                    </w:r>
                                  </w:p>
                                </w:txbxContent>
                              </wps:txbx>
                              <wps:bodyPr lIns="90000" tIns="46800" rIns="90000" bIns="46800" upright="1"/>
                            </wps:wsp>
                            <wps:wsp>
                              <wps:cNvPr id="2496" name="矩形 180"/>
                              <wps:cNvSpPr/>
                              <wps:spPr>
                                <a:xfrm flipV="1">
                                  <a:off x="23" y="7621"/>
                                  <a:ext cx="4335" cy="55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C9ED057">
                                    <w:pPr>
                                      <w:jc w:val="center"/>
                                      <w:rPr>
                                        <w:rFonts w:hint="default"/>
                                        <w:sz w:val="21"/>
                                        <w:szCs w:val="21"/>
                                        <w:lang w:val="en-US"/>
                                      </w:rPr>
                                    </w:pPr>
                                    <w:r>
                                      <w:rPr>
                                        <w:rFonts w:hint="eastAsia" w:ascii="宋体" w:hAnsi="宋体" w:eastAsia="宋体" w:cs="宋体"/>
                                        <w:color w:val="auto"/>
                                        <w:sz w:val="21"/>
                                        <w:szCs w:val="21"/>
                                        <w:lang w:val="en-US" w:eastAsia="zh-CN"/>
                                      </w:rPr>
                                      <w:t>发放临时救助款</w:t>
                                    </w:r>
                                  </w:p>
                                </w:txbxContent>
                              </wps:txbx>
                              <wps:bodyPr lIns="90000" tIns="46800" rIns="90000" bIns="46800" upright="1"/>
                            </wps:wsp>
                            <wps:wsp>
                              <wps:cNvPr id="2497" name="矩形 181"/>
                              <wps:cNvSpPr/>
                              <wps:spPr>
                                <a:xfrm>
                                  <a:off x="31" y="4465"/>
                                  <a:ext cx="4320" cy="75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15A3103">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乡镇人民政府（街道办事处）民政部门调查、核实</w:t>
                                    </w:r>
                                  </w:p>
                                </w:txbxContent>
                              </wps:txbx>
                              <wps:bodyPr lIns="90000" tIns="46800" rIns="90000" bIns="46800" upright="1"/>
                            </wps:wsp>
                            <wps:wsp>
                              <wps:cNvPr id="2498" name="矩形 182"/>
                              <wps:cNvSpPr/>
                              <wps:spPr>
                                <a:xfrm>
                                  <a:off x="31" y="6569"/>
                                  <a:ext cx="4320" cy="62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3C55DAD">
                                    <w:pPr>
                                      <w:jc w:val="center"/>
                                      <w:rPr>
                                        <w:rFonts w:hint="eastAsia"/>
                                        <w:sz w:val="24"/>
                                        <w:szCs w:val="24"/>
                                      </w:rPr>
                                    </w:pPr>
                                    <w:r>
                                      <w:rPr>
                                        <w:rFonts w:hint="eastAsia" w:ascii="宋体" w:hAnsi="宋体" w:eastAsia="宋体" w:cs="宋体"/>
                                        <w:color w:val="auto"/>
                                        <w:sz w:val="21"/>
                                        <w:szCs w:val="21"/>
                                        <w:lang w:val="en-US" w:eastAsia="zh-CN"/>
                                      </w:rPr>
                                      <w:t>报乡镇人民政府审批确认</w:t>
                                    </w:r>
                                  </w:p>
                                </w:txbxContent>
                              </wps:txbx>
                              <wps:bodyPr lIns="90000" tIns="46800" rIns="90000" bIns="46800" upright="1"/>
                            </wps:wsp>
                            <wps:wsp>
                              <wps:cNvPr id="2499" name="直接连接符 183"/>
                              <wps:cNvCnPr/>
                              <wps:spPr>
                                <a:xfrm>
                                  <a:off x="2191" y="7193"/>
                                  <a:ext cx="0" cy="428"/>
                                </a:xfrm>
                                <a:prstGeom prst="line">
                                  <a:avLst/>
                                </a:prstGeom>
                                <a:ln w="12700" cap="flat" cmpd="sng">
                                  <a:solidFill>
                                    <a:srgbClr val="000000"/>
                                  </a:solidFill>
                                  <a:prstDash val="solid"/>
                                  <a:headEnd type="none" w="med" len="med"/>
                                  <a:tailEnd type="triangle" w="med" len="med"/>
                                </a:ln>
                              </wps:spPr>
                              <wps:bodyPr upright="1"/>
                            </wps:wsp>
                            <wps:wsp>
                              <wps:cNvPr id="2500" name="直接连接符 184"/>
                              <wps:cNvCnPr/>
                              <wps:spPr>
                                <a:xfrm>
                                  <a:off x="2191" y="4037"/>
                                  <a:ext cx="0" cy="428"/>
                                </a:xfrm>
                                <a:prstGeom prst="line">
                                  <a:avLst/>
                                </a:prstGeom>
                                <a:ln w="12700" cap="flat" cmpd="sng">
                                  <a:solidFill>
                                    <a:srgbClr val="000000"/>
                                  </a:solidFill>
                                  <a:prstDash val="solid"/>
                                  <a:headEnd type="none" w="med" len="med"/>
                                  <a:tailEnd type="triangle" w="med" len="med"/>
                                </a:ln>
                              </wps:spPr>
                              <wps:bodyPr upright="1"/>
                            </wps:wsp>
                            <wps:wsp>
                              <wps:cNvPr id="2501" name="直接连接符 185"/>
                              <wps:cNvCnPr/>
                              <wps:spPr>
                                <a:xfrm>
                                  <a:off x="2191" y="1933"/>
                                  <a:ext cx="0" cy="428"/>
                                </a:xfrm>
                                <a:prstGeom prst="line">
                                  <a:avLst/>
                                </a:prstGeom>
                                <a:ln w="9525" cap="flat" cmpd="sng">
                                  <a:solidFill>
                                    <a:srgbClr val="000000"/>
                                  </a:solidFill>
                                  <a:prstDash val="solid"/>
                                  <a:headEnd type="none" w="med" len="med"/>
                                  <a:tailEnd type="triangle" w="med" len="med"/>
                                </a:ln>
                              </wps:spPr>
                              <wps:bodyPr upright="1"/>
                            </wps:wsp>
                            <wps:wsp>
                              <wps:cNvPr id="2502" name="直接连接符 186"/>
                              <wps:cNvCnPr/>
                              <wps:spPr>
                                <a:xfrm>
                                  <a:off x="2191" y="6141"/>
                                  <a:ext cx="0" cy="428"/>
                                </a:xfrm>
                                <a:prstGeom prst="line">
                                  <a:avLst/>
                                </a:prstGeom>
                                <a:ln w="12700" cap="flat" cmpd="sng">
                                  <a:solidFill>
                                    <a:srgbClr val="000000"/>
                                  </a:solidFill>
                                  <a:prstDash val="solid"/>
                                  <a:headEnd type="none" w="med" len="med"/>
                                  <a:tailEnd type="triangle" w="med" len="med"/>
                                </a:ln>
                              </wps:spPr>
                              <wps:bodyPr upright="1"/>
                            </wps:wsp>
                          </wpg:grpSp>
                          <wps:wsp>
                            <wps:cNvPr id="2503" name="矩形 188"/>
                            <wps:cNvSpPr/>
                            <wps:spPr>
                              <a:xfrm>
                                <a:off x="31" y="3413"/>
                                <a:ext cx="4320" cy="62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20E3D5F">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视情况组织民主评议</w:t>
                                  </w:r>
                                </w:p>
                              </w:txbxContent>
                            </wps:txbx>
                            <wps:bodyPr lIns="90000" tIns="46800" rIns="90000" bIns="46800" upright="1"/>
                          </wps:wsp>
                          <wps:wsp>
                            <wps:cNvPr id="2504" name="直接连接符 189"/>
                            <wps:cNvCnPr/>
                            <wps:spPr>
                              <a:xfrm>
                                <a:off x="2191" y="2985"/>
                                <a:ext cx="0" cy="428"/>
                              </a:xfrm>
                              <a:prstGeom prst="line">
                                <a:avLst/>
                              </a:prstGeom>
                              <a:ln w="9525" cap="flat" cmpd="sng">
                                <a:solidFill>
                                  <a:srgbClr val="000000"/>
                                </a:solidFill>
                                <a:prstDash val="solid"/>
                                <a:headEnd type="none" w="med" len="med"/>
                                <a:tailEnd type="triangle" w="med" len="med"/>
                              </a:ln>
                            </wps:spPr>
                            <wps:bodyPr upright="1"/>
                          </wps:wsp>
                          <wps:wsp>
                            <wps:cNvPr id="2505" name="矩形 190"/>
                            <wps:cNvSpPr/>
                            <wps:spPr>
                              <a:xfrm>
                                <a:off x="31" y="5640"/>
                                <a:ext cx="4320" cy="50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ECABCCC">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所在村（居）公示</w:t>
                                  </w:r>
                                </w:p>
                              </w:txbxContent>
                            </wps:txbx>
                            <wps:bodyPr lIns="90000" tIns="46800" rIns="90000" bIns="46800" upright="1"/>
                          </wps:wsp>
                        </wpg:grpSp>
                        <wpg:grpSp>
                          <wpg:cNvPr id="2506" name="组合 194"/>
                          <wpg:cNvGrpSpPr/>
                          <wpg:grpSpPr>
                            <a:xfrm>
                              <a:off x="11315" y="267400"/>
                              <a:ext cx="4083" cy="679"/>
                              <a:chOff x="11315" y="267400"/>
                              <a:chExt cx="4083" cy="679"/>
                            </a:xfrm>
                          </wpg:grpSpPr>
                          <wps:wsp>
                            <wps:cNvPr id="2507" name="直接箭头连接符 192"/>
                            <wps:cNvCnPr/>
                            <wps:spPr>
                              <a:xfrm>
                                <a:off x="11315" y="267698"/>
                                <a:ext cx="559" cy="1"/>
                              </a:xfrm>
                              <a:prstGeom prst="straightConnector1">
                                <a:avLst/>
                              </a:prstGeom>
                              <a:ln w="12700" cap="flat" cmpd="sng">
                                <a:solidFill>
                                  <a:srgbClr val="000000"/>
                                </a:solidFill>
                                <a:prstDash val="solid"/>
                                <a:bevel/>
                                <a:headEnd type="none" w="med" len="med"/>
                                <a:tailEnd type="triangle" w="med" len="med"/>
                              </a:ln>
                            </wps:spPr>
                            <wps:bodyPr upright="0"/>
                          </wps:wsp>
                          <wps:wsp>
                            <wps:cNvPr id="2508" name="矩形 193"/>
                            <wps:cNvSpPr/>
                            <wps:spPr>
                              <a:xfrm>
                                <a:off x="12014" y="267400"/>
                                <a:ext cx="3384" cy="67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284C44C">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报区民政局备案。</w:t>
                                  </w:r>
                                </w:p>
                              </w:txbxContent>
                            </wps:txbx>
                            <wps:bodyPr lIns="90000" tIns="46800" rIns="90000" bIns="46800" upright="1"/>
                          </wps:wsp>
                        </wpg:grpSp>
                      </wpg:grpSp>
                      <wps:wsp>
                        <wps:cNvPr id="2509" name="直接连接符 196"/>
                        <wps:cNvCnPr/>
                        <wps:spPr>
                          <a:xfrm>
                            <a:off x="9689" y="163962"/>
                            <a:ext cx="0" cy="428"/>
                          </a:xfrm>
                          <a:prstGeom prst="line">
                            <a:avLst/>
                          </a:prstGeom>
                          <a:ln w="12700"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3.55pt;margin-top:12.1pt;height:446.45pt;width:426.2pt;z-index:251909120;mso-width-relative:page;mso-height-relative:page;" coordorigin="7513,158245" coordsize="8524,8929" o:gfxdata="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">
                <o:lock v:ext="edit" aspectratio="f"/>
                <v:group id="组合 195" o:spid="_x0000_s1026" o:spt="203" style="position:absolute;left:7513;top:158245;height:8929;width:8524;" coordorigin="6874,260805" coordsize="8524,8180" o:gfxdata="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r2mN7BAAAA3QAAAA8AAAAAAAAAAQAgAAAAIgAAAGRycy9kb3ducmV2&#10;LnhtbFBLAQIUABQAAAAIAIdO4kAzLwWeOwAAADkAAAAVAAAAAAAAAAEAIAAAABABAABkcnMvZ3Jv&#10;dXBzaGFwZXhtbC54bWxQSwUGAAAAAAYABgBgAQAAzQMAAAAA&#10;">
                  <o:lock v:ext="edit" aspectratio="f"/>
                  <v:group id="组合 191" o:spid="_x0000_s1026" o:spt="203" style="position:absolute;left:6874;top:260805;height:8180;width:4381;" coordsize="4381,8180" o:gfxdata="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4Vp56+AAAA3QAAAA8AAAAAAAAAAQAgAAAAIgAAAGRycy9kb3ducmV2Lnht&#10;bFBLAQIUABQAAAAIAIdO4kAzLwWeOwAAADkAAAAVAAAAAAAAAAEAIAAAAA0BAABkcnMvZ3JvdXBz&#10;aGFwZXhtbC54bWxQSwUGAAAAAAYABgBgAQAAygMAAAAA&#10;">
                    <o:lock v:ext="edit" aspectratio="f"/>
                    <v:group id="组合 187" o:spid="_x0000_s1026" o:spt="203" style="position:absolute;left:0;top:0;height:8180;width:4381;" coordsize="4381,8180" o:gfxdata="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VkCBcAAAADdAAAADwAAAAAAAAABACAAAAAiAAAAZHJzL2Rvd25yZXYu&#10;eG1sUEsBAhQAFAAAAAgAh07iQDMvBZ47AAAAOQAAABUAAAAAAAAAAQAgAAAADwEAAGRycy9ncm91&#10;cHNoYXBleG1sLnhtbFBLBQYAAAAABgAGAGABAADMAwAAAAA=&#10;">
                      <o:lock v:ext="edit" aspectratio="f"/>
                      <v:line id="直接连接符 176" o:spid="_x0000_s1026" o:spt="20" style="position:absolute;left:2191;top:624;height:428;width:0;" filled="f" stroked="t" coordsize="21600,21600" o:gfxdata="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lCb&#10;q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177" o:spid="_x0000_s1026" o:spt="1" style="position:absolute;left:0;top:1052;height:881;width:4381;" fillcolor="#FFFFFF" filled="t" stroked="t" coordsize="21600,21600" o:gfxdata="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Z7be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14:paraId="415DC9D8">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受  理</w:t>
                              </w:r>
                            </w:p>
                            <w:p w14:paraId="6028CA77">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收到申请材料后，决定是否受理</w:t>
                              </w:r>
                            </w:p>
                            <w:p w14:paraId="1DDFBB4C">
                              <w:pPr>
                                <w:rPr>
                                  <w:rFonts w:hint="eastAsia"/>
                                  <w:sz w:val="28"/>
                                  <w:szCs w:val="28"/>
                                </w:rPr>
                              </w:pPr>
                            </w:p>
                          </w:txbxContent>
                        </v:textbox>
                      </v:rect>
                      <v:rect id="矩形 178" o:spid="_x0000_s1026" o:spt="1" style="position:absolute;left:31;top:0;height:624;width:4320;" fillcolor="#FFFFFF" filled="t" stroked="t" coordsize="21600,21600" o:gfxdata="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OLq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14:paraId="08F79CE7">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个人申请</w:t>
                              </w:r>
                            </w:p>
                          </w:txbxContent>
                        </v:textbox>
                      </v:rect>
                      <v:rect id="矩形 179" o:spid="_x0000_s1026" o:spt="1" style="position:absolute;left:31;top:2361;height:624;width:4320;" fillcolor="#FFFFFF" filled="t" stroked="t" coordsize="21600,21600" o:gfxdata="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wosx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14:paraId="204C7B14">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入户调查</w:t>
                              </w:r>
                            </w:p>
                          </w:txbxContent>
                        </v:textbox>
                      </v:rect>
                      <v:rect id="矩形 180" o:spid="_x0000_s1026" o:spt="1" style="position:absolute;left:23;top:7621;flip:y;height:559;width:4335;" fillcolor="#FFFFFF" filled="t" stroked="t" coordsize="21600,21600" o:gfxdata="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tkkr&#10;wAAAAN0AAAAPAAAAAAAAAAEAIAAAACIAAABkcnMvZG93bnJldi54bWxQSwECFAAUAAAACACHTuJA&#10;My8FnjsAAAA5AAAAEAAAAAAAAAABACAAAAAPAQAAZHJzL3NoYXBleG1sLnhtbFBLBQYAAAAABgAG&#10;AFsBAAC5AwAAAAA=&#10;">
                        <v:fill on="t" focussize="0,0"/>
                        <v:stroke color="#000000" joinstyle="bevel"/>
                        <v:imagedata o:title=""/>
                        <o:lock v:ext="edit" aspectratio="f"/>
                        <v:textbox inset="2.5mm,1.3mm,2.5mm,1.3mm">
                          <w:txbxContent>
                            <w:p w14:paraId="2C9ED057">
                              <w:pPr>
                                <w:jc w:val="center"/>
                                <w:rPr>
                                  <w:rFonts w:hint="default"/>
                                  <w:sz w:val="21"/>
                                  <w:szCs w:val="21"/>
                                  <w:lang w:val="en-US"/>
                                </w:rPr>
                              </w:pPr>
                              <w:r>
                                <w:rPr>
                                  <w:rFonts w:hint="eastAsia" w:ascii="宋体" w:hAnsi="宋体" w:eastAsia="宋体" w:cs="宋体"/>
                                  <w:color w:val="auto"/>
                                  <w:sz w:val="21"/>
                                  <w:szCs w:val="21"/>
                                  <w:lang w:val="en-US" w:eastAsia="zh-CN"/>
                                </w:rPr>
                                <w:t>发放临时救助款</w:t>
                              </w:r>
                            </w:p>
                          </w:txbxContent>
                        </v:textbox>
                      </v:rect>
                      <v:rect id="矩形 181" o:spid="_x0000_s1026" o:spt="1" style="position:absolute;left:31;top:4465;height:759;width:4320;" fillcolor="#FFFFFF" filled="t" stroked="t" coordsize="21600,21600" o:gfxdata="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XLDd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14:paraId="715A3103">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乡镇人民政府（街道办事处）民政部门调查、核实</w:t>
                              </w:r>
                            </w:p>
                          </w:txbxContent>
                        </v:textbox>
                      </v:rect>
                      <v:rect id="矩形 182" o:spid="_x0000_s1026" o:spt="1" style="position:absolute;left:31;top:6569;height:624;width:4320;" fillcolor="#FFFFFF" filled="t" stroked="t" coordsize="21600,21600" o:gfxdata="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Mkr7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inset="2.5mm,1.3mm,2.5mm,1.3mm">
                          <w:txbxContent>
                            <w:p w14:paraId="43C55DAD">
                              <w:pPr>
                                <w:jc w:val="center"/>
                                <w:rPr>
                                  <w:rFonts w:hint="eastAsia"/>
                                  <w:sz w:val="24"/>
                                  <w:szCs w:val="24"/>
                                </w:rPr>
                              </w:pPr>
                              <w:r>
                                <w:rPr>
                                  <w:rFonts w:hint="eastAsia" w:ascii="宋体" w:hAnsi="宋体" w:eastAsia="宋体" w:cs="宋体"/>
                                  <w:color w:val="auto"/>
                                  <w:sz w:val="21"/>
                                  <w:szCs w:val="21"/>
                                  <w:lang w:val="en-US" w:eastAsia="zh-CN"/>
                                </w:rPr>
                                <w:t>报乡镇人民政府审批确认</w:t>
                              </w:r>
                            </w:p>
                          </w:txbxContent>
                        </v:textbox>
                      </v:rect>
                      <v:line id="直接连接符 183" o:spid="_x0000_s1026" o:spt="20" style="position:absolute;left:2191;top:7193;height:428;width:0;" filled="f" stroked="t" coordsize="21600,21600" o:gfxdata="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lh5A&#10;wAAAAN0AAAAPAAAAAAAAAAEAIAAAACIAAABkcnMvZG93bnJldi54bWxQSwECFAAUAAAACACHTuJA&#10;My8FnjsAAAA5AAAAEAAAAAAAAAABACAAAAAPAQAAZHJzL3NoYXBleG1sLnhtbFBLBQYAAAAABgAG&#10;AFsBAAC5AwAAAAA=&#10;">
                        <v:fill on="f" focussize="0,0"/>
                        <v:stroke weight="1pt" color="#000000" joinstyle="round" endarrow="block"/>
                        <v:imagedata o:title=""/>
                        <o:lock v:ext="edit" aspectratio="f"/>
                      </v:line>
                      <v:line id="直接连接符 184" o:spid="_x0000_s1026" o:spt="20" style="position:absolute;left:2191;top:4037;height:428;width:0;" filled="f" stroked="t" coordsize="21600,21600" o:gfxdata="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HLce/&#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185" o:spid="_x0000_s1026" o:spt="20" style="position:absolute;left:2191;top:1933;height:428;width:0;" filled="f" stroked="t" coordsize="21600,21600" o:gfxdata="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aZ/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186" o:spid="_x0000_s1026" o:spt="20" style="position:absolute;left:2191;top:6141;height:428;width:0;" filled="f" stroked="t" coordsize="21600,21600" o:gfxdata="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ZFiu/&#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group>
                    <v:rect id="矩形 188" o:spid="_x0000_s1026" o:spt="1" style="position:absolute;left:31;top:3413;height:624;width:4320;" fillcolor="#FFFFFF" filled="t" stroked="t" coordsize="21600,21600" o:gfxdata="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jCzE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14:paraId="320E3D5F">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视情况组织民主评议</w:t>
                            </w:r>
                          </w:p>
                        </w:txbxContent>
                      </v:textbox>
                    </v:rect>
                    <v:line id="直接连接符 189" o:spid="_x0000_s1026" o:spt="20" style="position:absolute;left:2191;top:2985;height:428;width:0;" filled="f" stroked="t" coordsize="21600,21600" o:gfxdata="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Hjx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90" o:spid="_x0000_s1026" o:spt="1" style="position:absolute;left:31;top:5640;height:501;width:4320;" fillcolor="#FFFFFF" filled="t" stroked="t" coordsize="21600,21600" o:gfxdata="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KREr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14:paraId="7ECABCCC">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所在村（居）公示</w:t>
                            </w:r>
                          </w:p>
                        </w:txbxContent>
                      </v:textbox>
                    </v:rect>
                  </v:group>
                  <v:group id="组合 194" o:spid="_x0000_s1026" o:spt="203" style="position:absolute;left:11315;top:267400;height:679;width:4083;" coordorigin="11315,267400" coordsize="4083,679" o:gfxdata="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BbAGu+AAAA3QAAAA8AAAAAAAAAAQAgAAAAIgAAAGRycy9kb3ducmV2Lnht&#10;bFBLAQIUABQAAAAIAIdO4kAzLwWeOwAAADkAAAAVAAAAAAAAAAEAIAAAAA0BAABkcnMvZ3JvdXBz&#10;aGFwZXhtbC54bWxQSwUGAAAAAAYABgBgAQAAygMAAAAA&#10;">
                    <o:lock v:ext="edit" aspectratio="f"/>
                    <v:shape id="直接箭头连接符 192" o:spid="_x0000_s1026" o:spt="32" type="#_x0000_t32" style="position:absolute;left:11315;top:267698;height:1;width:559;" filled="f" stroked="t" coordsize="21600,21600" o:gfxdata="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t2kr4A&#10;AADdAAAADwAAAAAAAAABACAAAAAiAAAAZHJzL2Rvd25yZXYueG1sUEsBAhQAFAAAAAgAh07iQDMv&#10;BZ47AAAAOQAAABAAAAAAAAAAAQAgAAAADQEAAGRycy9zaGFwZXhtbC54bWxQSwUGAAAAAAYABgBb&#10;AQAAtwMAAAAA&#10;">
                      <v:fill on="f" focussize="0,0"/>
                      <v:stroke weight="1pt" color="#000000" joinstyle="bevel" endarrow="block"/>
                      <v:imagedata o:title=""/>
                      <o:lock v:ext="edit" aspectratio="f"/>
                    </v:shape>
                    <v:rect id="矩形 193" o:spid="_x0000_s1026" o:spt="1" style="position:absolute;left:12014;top:267400;height:679;width:3384;" fillcolor="#FFFFFF" filled="t" stroked="t" coordsize="21600,21600" o:gfxdata="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KL61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14:paraId="1284C44C">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报区民政局备案。</w:t>
                            </w:r>
                          </w:p>
                        </w:txbxContent>
                      </v:textbox>
                    </v:rect>
                  </v:group>
                </v:group>
                <v:line id="直接连接符 196" o:spid="_x0000_s1026" o:spt="20" style="position:absolute;left:9689;top:163962;height:428;width:0;" filled="f" stroked="t" coordsize="21600,21600" o:gfxdata="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9hFq/&#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group>
            </w:pict>
          </mc:Fallback>
        </mc:AlternateContent>
      </w:r>
    </w:p>
    <w:p w14:paraId="38DED530">
      <w:pPr>
        <w:tabs>
          <w:tab w:val="left" w:pos="2083"/>
        </w:tabs>
        <w:bidi w:val="0"/>
        <w:jc w:val="left"/>
        <w:rPr>
          <w:sz w:val="21"/>
        </w:rPr>
      </w:pPr>
    </w:p>
    <w:p w14:paraId="5A57FE71">
      <w:pPr>
        <w:bidi w:val="0"/>
        <w:rPr>
          <w:rFonts w:hint="eastAsia" w:asciiTheme="minorHAnsi" w:hAnsiTheme="minorHAnsi" w:eastAsiaTheme="minorEastAsia" w:cstheme="minorBidi"/>
          <w:kern w:val="2"/>
          <w:sz w:val="21"/>
          <w:szCs w:val="24"/>
          <w:lang w:val="en-US" w:eastAsia="zh-CN" w:bidi="ar-SA"/>
        </w:rPr>
      </w:pPr>
    </w:p>
    <w:p w14:paraId="16909A2D">
      <w:pPr>
        <w:bidi w:val="0"/>
        <w:rPr>
          <w:rFonts w:hint="eastAsia"/>
          <w:lang w:val="en-US" w:eastAsia="zh-CN"/>
        </w:rPr>
      </w:pPr>
    </w:p>
    <w:p w14:paraId="4A71982B">
      <w:pPr>
        <w:bidi w:val="0"/>
        <w:rPr>
          <w:rFonts w:hint="eastAsia"/>
          <w:lang w:val="en-US" w:eastAsia="zh-CN"/>
        </w:rPr>
      </w:pPr>
    </w:p>
    <w:p w14:paraId="160E26F9">
      <w:pPr>
        <w:bidi w:val="0"/>
        <w:rPr>
          <w:rFonts w:hint="eastAsia"/>
          <w:lang w:val="en-US" w:eastAsia="zh-CN"/>
        </w:rPr>
      </w:pPr>
    </w:p>
    <w:p w14:paraId="17B34380">
      <w:pPr>
        <w:bidi w:val="0"/>
        <w:rPr>
          <w:rFonts w:hint="eastAsia"/>
          <w:lang w:val="en-US" w:eastAsia="zh-CN"/>
        </w:rPr>
      </w:pPr>
    </w:p>
    <w:p w14:paraId="69847C6A">
      <w:pPr>
        <w:bidi w:val="0"/>
        <w:rPr>
          <w:rFonts w:hint="eastAsia"/>
          <w:lang w:val="en-US" w:eastAsia="zh-CN"/>
        </w:rPr>
      </w:pPr>
    </w:p>
    <w:p w14:paraId="5D95CB5B">
      <w:pPr>
        <w:bidi w:val="0"/>
        <w:rPr>
          <w:rFonts w:hint="eastAsia"/>
          <w:lang w:val="en-US" w:eastAsia="zh-CN"/>
        </w:rPr>
      </w:pPr>
    </w:p>
    <w:p w14:paraId="75C716B3">
      <w:pPr>
        <w:bidi w:val="0"/>
        <w:rPr>
          <w:rFonts w:hint="eastAsia"/>
          <w:lang w:val="en-US" w:eastAsia="zh-CN"/>
        </w:rPr>
      </w:pPr>
    </w:p>
    <w:p w14:paraId="4196B519">
      <w:pPr>
        <w:bidi w:val="0"/>
        <w:rPr>
          <w:rFonts w:hint="eastAsia"/>
          <w:lang w:val="en-US" w:eastAsia="zh-CN"/>
        </w:rPr>
      </w:pPr>
    </w:p>
    <w:p w14:paraId="7657452B">
      <w:pPr>
        <w:bidi w:val="0"/>
        <w:rPr>
          <w:rFonts w:hint="eastAsia"/>
          <w:lang w:val="en-US" w:eastAsia="zh-CN"/>
        </w:rPr>
      </w:pPr>
    </w:p>
    <w:p w14:paraId="710641B3">
      <w:pPr>
        <w:bidi w:val="0"/>
        <w:rPr>
          <w:rFonts w:hint="eastAsia"/>
          <w:lang w:val="en-US" w:eastAsia="zh-CN"/>
        </w:rPr>
      </w:pPr>
    </w:p>
    <w:p w14:paraId="18D8D261">
      <w:pPr>
        <w:bidi w:val="0"/>
        <w:rPr>
          <w:rFonts w:hint="eastAsia"/>
          <w:lang w:val="en-US" w:eastAsia="zh-CN"/>
        </w:rPr>
      </w:pPr>
    </w:p>
    <w:p w14:paraId="0270E1C7">
      <w:pPr>
        <w:bidi w:val="0"/>
        <w:rPr>
          <w:rFonts w:hint="eastAsia"/>
          <w:lang w:val="en-US" w:eastAsia="zh-CN"/>
        </w:rPr>
      </w:pPr>
    </w:p>
    <w:p w14:paraId="159FB2DD">
      <w:pPr>
        <w:bidi w:val="0"/>
        <w:rPr>
          <w:rFonts w:hint="eastAsia"/>
          <w:lang w:val="en-US" w:eastAsia="zh-CN"/>
        </w:rPr>
      </w:pPr>
    </w:p>
    <w:p w14:paraId="0F13FC20">
      <w:pPr>
        <w:bidi w:val="0"/>
        <w:rPr>
          <w:rFonts w:hint="eastAsia"/>
          <w:lang w:val="en-US" w:eastAsia="zh-CN"/>
        </w:rPr>
      </w:pPr>
    </w:p>
    <w:p w14:paraId="0961AC8A">
      <w:pPr>
        <w:bidi w:val="0"/>
        <w:rPr>
          <w:rFonts w:hint="eastAsia"/>
          <w:lang w:val="en-US" w:eastAsia="zh-CN"/>
        </w:rPr>
      </w:pPr>
    </w:p>
    <w:p w14:paraId="5F34726A">
      <w:pPr>
        <w:bidi w:val="0"/>
        <w:rPr>
          <w:rFonts w:hint="eastAsia"/>
          <w:lang w:val="en-US" w:eastAsia="zh-CN"/>
        </w:rPr>
      </w:pPr>
    </w:p>
    <w:p w14:paraId="09AF12F1">
      <w:pPr>
        <w:bidi w:val="0"/>
        <w:rPr>
          <w:rFonts w:hint="eastAsia"/>
          <w:lang w:val="en-US" w:eastAsia="zh-CN"/>
        </w:rPr>
      </w:pPr>
    </w:p>
    <w:p w14:paraId="17A4A103">
      <w:pPr>
        <w:bidi w:val="0"/>
        <w:rPr>
          <w:rFonts w:hint="eastAsia"/>
          <w:lang w:val="en-US" w:eastAsia="zh-CN"/>
        </w:rPr>
      </w:pPr>
    </w:p>
    <w:p w14:paraId="3BA8D795">
      <w:pPr>
        <w:bidi w:val="0"/>
        <w:rPr>
          <w:rFonts w:hint="eastAsia"/>
          <w:lang w:val="en-US" w:eastAsia="zh-CN"/>
        </w:rPr>
      </w:pPr>
    </w:p>
    <w:p w14:paraId="6CD25AF0">
      <w:pPr>
        <w:bidi w:val="0"/>
        <w:rPr>
          <w:rFonts w:hint="eastAsia"/>
          <w:lang w:val="en-US" w:eastAsia="zh-CN"/>
        </w:rPr>
      </w:pPr>
    </w:p>
    <w:p w14:paraId="653790D6">
      <w:pPr>
        <w:bidi w:val="0"/>
        <w:rPr>
          <w:rFonts w:hint="eastAsia"/>
          <w:lang w:val="en-US" w:eastAsia="zh-CN"/>
        </w:rPr>
      </w:pPr>
    </w:p>
    <w:p w14:paraId="30AC0CB2">
      <w:pPr>
        <w:bidi w:val="0"/>
        <w:rPr>
          <w:rFonts w:hint="eastAsia"/>
          <w:lang w:val="en-US" w:eastAsia="zh-CN"/>
        </w:rPr>
      </w:pPr>
    </w:p>
    <w:p w14:paraId="4E9B2A3E">
      <w:pPr>
        <w:bidi w:val="0"/>
        <w:rPr>
          <w:rFonts w:hint="eastAsia"/>
          <w:lang w:val="en-US" w:eastAsia="zh-CN"/>
        </w:rPr>
      </w:pPr>
    </w:p>
    <w:p w14:paraId="76B23405">
      <w:pPr>
        <w:bidi w:val="0"/>
        <w:rPr>
          <w:rFonts w:hint="eastAsia"/>
          <w:lang w:val="en-US" w:eastAsia="zh-CN"/>
        </w:rPr>
      </w:pPr>
    </w:p>
    <w:p w14:paraId="5D32C44A">
      <w:pPr>
        <w:bidi w:val="0"/>
        <w:rPr>
          <w:rFonts w:hint="eastAsia"/>
          <w:lang w:val="en-US" w:eastAsia="zh-CN"/>
        </w:rPr>
      </w:pPr>
    </w:p>
    <w:p w14:paraId="62707816">
      <w:pPr>
        <w:bidi w:val="0"/>
        <w:rPr>
          <w:rFonts w:hint="eastAsia"/>
          <w:lang w:val="en-US" w:eastAsia="zh-CN"/>
        </w:rPr>
      </w:pPr>
    </w:p>
    <w:p w14:paraId="77A66BFA">
      <w:pPr>
        <w:bidi w:val="0"/>
        <w:rPr>
          <w:rFonts w:hint="eastAsia"/>
          <w:lang w:val="en-US" w:eastAsia="zh-CN"/>
        </w:rPr>
      </w:pPr>
    </w:p>
    <w:p w14:paraId="025C484B">
      <w:pPr>
        <w:bidi w:val="0"/>
        <w:rPr>
          <w:rFonts w:hint="eastAsia"/>
          <w:lang w:val="en-US" w:eastAsia="zh-CN"/>
        </w:rPr>
      </w:pPr>
    </w:p>
    <w:p w14:paraId="20248DF7">
      <w:pPr>
        <w:bidi w:val="0"/>
        <w:rPr>
          <w:rFonts w:hint="eastAsia"/>
          <w:lang w:val="en-US" w:eastAsia="zh-CN"/>
        </w:rPr>
      </w:pPr>
    </w:p>
    <w:p w14:paraId="6F2D0328">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街道民政所</w:t>
      </w:r>
    </w:p>
    <w:p w14:paraId="4D6E898F">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r>
        <w:rPr>
          <w:rFonts w:hint="eastAsia" w:hAnsi="宋体"/>
          <w:color w:val="auto"/>
          <w:szCs w:val="21"/>
        </w:rPr>
        <w:t>业务电话：</w:t>
      </w:r>
      <w:r>
        <w:rPr>
          <w:rFonts w:hint="eastAsia" w:hAnsi="宋体"/>
          <w:color w:val="auto"/>
          <w:szCs w:val="21"/>
          <w:lang w:val="en-US" w:eastAsia="zh-CN"/>
        </w:rPr>
        <w:t>0554-3344278</w:t>
      </w:r>
    </w:p>
    <w:p w14:paraId="628C2FBB">
      <w:pPr>
        <w:bidi w:val="0"/>
        <w:rPr>
          <w:rFonts w:hint="eastAsia"/>
          <w:lang w:val="en-US" w:eastAsia="zh-CN"/>
        </w:rPr>
      </w:pPr>
    </w:p>
    <w:p w14:paraId="639ABB5F">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14:paraId="3F550720">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14:paraId="0CFB8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426CF4EC">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14:paraId="3B64BDC3">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7</w:t>
            </w:r>
          </w:p>
        </w:tc>
        <w:tc>
          <w:tcPr>
            <w:tcW w:w="1466" w:type="dxa"/>
            <w:noWrap w:val="0"/>
            <w:vAlign w:val="top"/>
          </w:tcPr>
          <w:p w14:paraId="6B9810AC">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14:paraId="44FAAE05">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行政裁决</w:t>
            </w:r>
          </w:p>
        </w:tc>
      </w:tr>
      <w:tr w14:paraId="75440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295AFE3D">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14:paraId="00DE49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对陆生野生动物造成人身伤害和财产损失补偿申请的初审转报</w:t>
            </w:r>
          </w:p>
        </w:tc>
      </w:tr>
      <w:tr w14:paraId="0253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3F4618A0">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14:paraId="35E7AB60">
            <w:pPr>
              <w:spacing w:line="360" w:lineRule="auto"/>
              <w:jc w:val="center"/>
              <w:rPr>
                <w:rFonts w:hint="eastAsia" w:ascii="仿宋_GB2312" w:hAnsi="仿宋_GB2312" w:eastAsia="仿宋_GB2312" w:cs="仿宋_GB2312"/>
                <w:color w:val="auto"/>
                <w:sz w:val="24"/>
              </w:rPr>
            </w:pPr>
          </w:p>
        </w:tc>
      </w:tr>
    </w:tbl>
    <w:p w14:paraId="704C08E8">
      <w:pPr>
        <w:tabs>
          <w:tab w:val="left" w:pos="1528"/>
        </w:tabs>
        <w:bidi w:val="0"/>
        <w:jc w:val="left"/>
        <w:rPr>
          <w:rFonts w:hint="eastAsia"/>
          <w:lang w:val="en-US" w:eastAsia="zh-CN"/>
        </w:rPr>
      </w:pPr>
    </w:p>
    <w:p w14:paraId="365DBCE5">
      <w:pPr>
        <w:tabs>
          <w:tab w:val="left" w:pos="1528"/>
        </w:tabs>
        <w:bidi w:val="0"/>
        <w:jc w:val="left"/>
        <w:rPr>
          <w:rFonts w:hint="eastAsia"/>
          <w:lang w:val="en-US" w:eastAsia="zh-CN"/>
        </w:rPr>
      </w:pPr>
      <w:r>
        <w:rPr>
          <w:color w:val="auto"/>
          <w:sz w:val="21"/>
        </w:rPr>
        <mc:AlternateContent>
          <mc:Choice Requires="wpg">
            <w:drawing>
              <wp:anchor distT="0" distB="0" distL="114300" distR="114300" simplePos="0" relativeHeight="251910144" behindDoc="0" locked="0" layoutInCell="1" allowOverlap="1">
                <wp:simplePos x="0" y="0"/>
                <wp:positionH relativeFrom="column">
                  <wp:posOffset>777240</wp:posOffset>
                </wp:positionH>
                <wp:positionV relativeFrom="paragraph">
                  <wp:posOffset>177165</wp:posOffset>
                </wp:positionV>
                <wp:extent cx="3961765" cy="5694680"/>
                <wp:effectExtent l="4445" t="4445" r="15240" b="15875"/>
                <wp:wrapNone/>
                <wp:docPr id="2510" name="组合 2510"/>
                <wp:cNvGraphicFramePr/>
                <a:graphic xmlns:a="http://schemas.openxmlformats.org/drawingml/2006/main">
                  <a:graphicData uri="http://schemas.microsoft.com/office/word/2010/wordprocessingGroup">
                    <wpg:wgp>
                      <wpg:cNvGrpSpPr/>
                      <wpg:grpSpPr>
                        <a:xfrm>
                          <a:off x="0" y="0"/>
                          <a:ext cx="3961765" cy="5694680"/>
                          <a:chOff x="0" y="0"/>
                          <a:chExt cx="6283" cy="8804"/>
                        </a:xfrm>
                      </wpg:grpSpPr>
                      <wpg:grpSp>
                        <wpg:cNvPr id="2511" name="组合 207"/>
                        <wpg:cNvGrpSpPr/>
                        <wpg:grpSpPr>
                          <a:xfrm>
                            <a:off x="0" y="0"/>
                            <a:ext cx="6283" cy="7130"/>
                            <a:chOff x="0" y="0"/>
                            <a:chExt cx="6283" cy="7130"/>
                          </a:xfrm>
                        </wpg:grpSpPr>
                        <wps:wsp>
                          <wps:cNvPr id="2512" name="矩形 198"/>
                          <wps:cNvSpPr/>
                          <wps:spPr>
                            <a:xfrm>
                              <a:off x="1191" y="0"/>
                              <a:ext cx="3900" cy="5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9D7470">
                                <w:pPr>
                                  <w:jc w:val="center"/>
                                  <w:rPr>
                                    <w:rFonts w:hint="eastAsia"/>
                                    <w:lang w:val="en-US" w:eastAsia="zh-CN"/>
                                  </w:rPr>
                                </w:pPr>
                                <w:r>
                                  <w:rPr>
                                    <w:rFonts w:hint="eastAsia"/>
                                    <w:lang w:val="en-US" w:eastAsia="zh-CN"/>
                                  </w:rPr>
                                  <w:t>申请人提出申请</w:t>
                                </w:r>
                              </w:p>
                            </w:txbxContent>
                          </wps:txbx>
                          <wps:bodyPr upright="0"/>
                        </wps:wsp>
                        <wps:wsp>
                          <wps:cNvPr id="2513" name="直接箭头连接符 199"/>
                          <wps:cNvCnPr/>
                          <wps:spPr>
                            <a:xfrm flipH="1">
                              <a:off x="3133" y="554"/>
                              <a:ext cx="1" cy="797"/>
                            </a:xfrm>
                            <a:prstGeom prst="straightConnector1">
                              <a:avLst/>
                            </a:prstGeom>
                            <a:ln w="9525" cap="flat" cmpd="sng">
                              <a:solidFill>
                                <a:srgbClr val="000000"/>
                              </a:solidFill>
                              <a:prstDash val="solid"/>
                              <a:bevel/>
                              <a:headEnd type="none" w="med" len="med"/>
                              <a:tailEnd type="triangle" w="med" len="med"/>
                            </a:ln>
                          </wps:spPr>
                          <wps:bodyPr upright="0"/>
                        </wps:wsp>
                        <wps:wsp>
                          <wps:cNvPr id="2514" name="矩形 200"/>
                          <wps:cNvSpPr/>
                          <wps:spPr>
                            <a:xfrm>
                              <a:off x="831" y="1154"/>
                              <a:ext cx="4620" cy="47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CCA845">
                                <w:pPr>
                                  <w:jc w:val="center"/>
                                  <w:rPr>
                                    <w:rFonts w:hint="eastAsia"/>
                                    <w:lang w:val="en-US" w:eastAsia="zh-CN"/>
                                  </w:rPr>
                                </w:pPr>
                                <w:r>
                                  <w:rPr>
                                    <w:rFonts w:hint="eastAsia"/>
                                    <w:lang w:val="en-US" w:eastAsia="zh-CN"/>
                                  </w:rPr>
                                  <w:t>村委会受理并调查属实后上报至乡镇</w:t>
                                </w:r>
                              </w:p>
                              <w:p w14:paraId="6C60AFDE">
                                <w:pPr>
                                  <w:rPr>
                                    <w:rFonts w:hint="eastAsia"/>
                                    <w:lang w:val="en-US" w:eastAsia="zh-CN"/>
                                  </w:rPr>
                                </w:pPr>
                                <w:r>
                                  <w:rPr>
                                    <w:rFonts w:hint="eastAsia"/>
                                    <w:lang w:val="en-US" w:eastAsia="zh-CN"/>
                                  </w:rPr>
                                  <w:t>Q</w:t>
                                </w:r>
                              </w:p>
                              <w:p w14:paraId="3AE69090">
                                <w:pPr>
                                  <w:rPr>
                                    <w:rFonts w:hint="default" w:eastAsia="宋体"/>
                                    <w:lang w:val="en-US" w:eastAsia="zh-CN"/>
                                  </w:rPr>
                                </w:pPr>
                                <w:r>
                                  <w:rPr>
                                    <w:rFonts w:hint="eastAsia"/>
                                    <w:lang w:val="en-US" w:eastAsia="zh-CN"/>
                                  </w:rPr>
                                  <w:t>并配合做好调查工作村委会调查核实后，盖章之后报送镇政府</w:t>
                                </w:r>
                              </w:p>
                            </w:txbxContent>
                          </wps:txbx>
                          <wps:bodyPr upright="0"/>
                        </wps:wsp>
                        <wps:wsp>
                          <wps:cNvPr id="2515" name="直接箭头连接符 201"/>
                          <wps:cNvCnPr/>
                          <wps:spPr>
                            <a:xfrm>
                              <a:off x="3141" y="1633"/>
                              <a:ext cx="1" cy="600"/>
                            </a:xfrm>
                            <a:prstGeom prst="straightConnector1">
                              <a:avLst/>
                            </a:prstGeom>
                            <a:ln w="9525" cap="flat" cmpd="sng">
                              <a:solidFill>
                                <a:srgbClr val="000000"/>
                              </a:solidFill>
                              <a:prstDash val="solid"/>
                              <a:bevel/>
                              <a:headEnd type="none" w="med" len="med"/>
                              <a:tailEnd type="triangle" w="med" len="med"/>
                            </a:ln>
                          </wps:spPr>
                          <wps:bodyPr upright="0"/>
                        </wps:wsp>
                        <wps:wsp>
                          <wps:cNvPr id="2516" name="矩形 202"/>
                          <wps:cNvSpPr/>
                          <wps:spPr>
                            <a:xfrm>
                              <a:off x="480" y="2233"/>
                              <a:ext cx="5323" cy="148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CD65E35">
                                <w:pPr>
                                  <w:jc w:val="center"/>
                                  <w:rPr>
                                    <w:rFonts w:hint="eastAsia"/>
                                    <w:lang w:val="en-US" w:eastAsia="zh-CN"/>
                                  </w:rPr>
                                </w:pPr>
                                <w:r>
                                  <w:rPr>
                                    <w:rFonts w:hint="eastAsia"/>
                                    <w:lang w:val="en-US" w:eastAsia="zh-CN"/>
                                  </w:rPr>
                                  <w:t>乡镇人民政府（</w:t>
                                </w:r>
                                <w:r>
                                  <w:rPr>
                                    <w:rFonts w:hint="eastAsia"/>
                                    <w:color w:val="auto"/>
                                    <w:sz w:val="21"/>
                                    <w:szCs w:val="21"/>
                                    <w:lang w:val="en-US" w:eastAsia="zh-CN"/>
                                  </w:rPr>
                                  <w:t>（街道办事处）</w:t>
                                </w:r>
                                <w:r>
                                  <w:rPr>
                                    <w:rFonts w:hint="eastAsia"/>
                                    <w:lang w:val="en-US" w:eastAsia="zh-CN"/>
                                  </w:rPr>
                                  <w:t>）应当自接到补偿申请之日起5日内，对野生动物造成的人身伤害或者产损失情况进行调查，提出初步处理意见，并将补偿申请相关材料和初步处理意见一并报区级林业部门。</w:t>
                                </w:r>
                              </w:p>
                            </w:txbxContent>
                          </wps:txbx>
                          <wps:bodyPr upright="0"/>
                        </wps:wsp>
                        <wps:wsp>
                          <wps:cNvPr id="2517" name="直接箭头连接符 203"/>
                          <wps:cNvCnPr/>
                          <wps:spPr>
                            <a:xfrm>
                              <a:off x="3142" y="3718"/>
                              <a:ext cx="0" cy="600"/>
                            </a:xfrm>
                            <a:prstGeom prst="straightConnector1">
                              <a:avLst/>
                            </a:prstGeom>
                            <a:ln w="9525" cap="flat" cmpd="sng">
                              <a:solidFill>
                                <a:srgbClr val="000000"/>
                              </a:solidFill>
                              <a:prstDash val="solid"/>
                              <a:bevel/>
                              <a:headEnd type="none" w="med" len="med"/>
                              <a:tailEnd type="triangle" w="med" len="med"/>
                            </a:ln>
                          </wps:spPr>
                          <wps:bodyPr upright="0"/>
                        </wps:wsp>
                        <wps:wsp>
                          <wps:cNvPr id="2547" name="矩形 204"/>
                          <wps:cNvSpPr/>
                          <wps:spPr>
                            <a:xfrm>
                              <a:off x="0" y="4318"/>
                              <a:ext cx="6283" cy="113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387132">
                                <w:pPr>
                                  <w:jc w:val="center"/>
                                  <w:rPr>
                                    <w:rFonts w:hint="eastAsia"/>
                                    <w:lang w:val="en-US" w:eastAsia="zh-CN"/>
                                  </w:rPr>
                                </w:pPr>
                                <w:r>
                                  <w:rPr>
                                    <w:rFonts w:hint="eastAsia"/>
                                    <w:lang w:val="en-US" w:eastAsia="zh-CN"/>
                                  </w:rPr>
                                  <w:t>区级林业部门应当自收到补偿申请相关材料和初步处理意见之日起10日内，根据具体情况组织本级人民政府、民政、农业、卫生、公安等有关行政主管部门进行核实确认申请人提出申请。</w:t>
                                </w:r>
                              </w:p>
                            </w:txbxContent>
                          </wps:txbx>
                          <wps:bodyPr upright="0"/>
                        </wps:wsp>
                        <wps:wsp>
                          <wps:cNvPr id="2551" name="矩形 205"/>
                          <wps:cNvSpPr/>
                          <wps:spPr>
                            <a:xfrm>
                              <a:off x="974" y="6056"/>
                              <a:ext cx="4335" cy="107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EA8E7E">
                                <w:pPr>
                                  <w:jc w:val="center"/>
                                  <w:rPr>
                                    <w:rFonts w:hint="eastAsia"/>
                                    <w:lang w:val="en-US" w:eastAsia="zh-CN"/>
                                  </w:rPr>
                                </w:pPr>
                                <w:r>
                                  <w:rPr>
                                    <w:rFonts w:hint="eastAsia"/>
                                    <w:lang w:val="en-US" w:eastAsia="zh-CN"/>
                                  </w:rPr>
                                  <w:t>提出补或者不予补的意见，书面通知申请人，并将意见在本部门站和损害行为发生地村民委员会或者居民委员会公示，公示期为7日。</w:t>
                                </w:r>
                              </w:p>
                            </w:txbxContent>
                          </wps:txbx>
                          <wps:bodyPr upright="0"/>
                        </wps:wsp>
                        <wps:wsp>
                          <wps:cNvPr id="2552" name="直接箭头连接符 206"/>
                          <wps:cNvCnPr/>
                          <wps:spPr>
                            <a:xfrm>
                              <a:off x="3142" y="5473"/>
                              <a:ext cx="0" cy="583"/>
                            </a:xfrm>
                            <a:prstGeom prst="straightConnector1">
                              <a:avLst/>
                            </a:prstGeom>
                            <a:ln w="9525" cap="flat" cmpd="sng">
                              <a:solidFill>
                                <a:srgbClr val="000000"/>
                              </a:solidFill>
                              <a:prstDash val="solid"/>
                              <a:bevel/>
                              <a:headEnd type="none" w="med" len="med"/>
                              <a:tailEnd type="triangle" w="med" len="med"/>
                            </a:ln>
                          </wps:spPr>
                          <wps:bodyPr upright="0"/>
                        </wps:wsp>
                      </wpg:grpSp>
                      <wps:wsp>
                        <wps:cNvPr id="2553" name="矩形 208"/>
                        <wps:cNvSpPr/>
                        <wps:spPr>
                          <a:xfrm>
                            <a:off x="974" y="7730"/>
                            <a:ext cx="4335" cy="107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ED6316">
                              <w:pPr>
                                <w:jc w:val="center"/>
                                <w:rPr>
                                  <w:rFonts w:hint="eastAsia"/>
                                  <w:lang w:val="en-US" w:eastAsia="zh-CN"/>
                                </w:rPr>
                              </w:pPr>
                              <w:r>
                                <w:rPr>
                                  <w:rFonts w:hint="eastAsia"/>
                                  <w:lang w:val="en-US" w:eastAsia="zh-CN"/>
                                </w:rPr>
                                <w:t>公示期满，</w:t>
                              </w:r>
                              <w:r>
                                <w:rPr>
                                  <w:rFonts w:hint="eastAsia"/>
                                  <w:kern w:val="0"/>
                                </w:rPr>
                                <w:t>财政部门根据补偿决定及时向申请人一次性发放补偿费</w:t>
                              </w:r>
                            </w:p>
                          </w:txbxContent>
                        </wps:txbx>
                        <wps:bodyPr upright="0"/>
                      </wps:wsp>
                      <wps:wsp>
                        <wps:cNvPr id="2554" name="直接箭头连接符 209"/>
                        <wps:cNvCnPr/>
                        <wps:spPr>
                          <a:xfrm>
                            <a:off x="3142" y="7130"/>
                            <a:ext cx="0" cy="600"/>
                          </a:xfrm>
                          <a:prstGeom prst="straightConnector1">
                            <a:avLst/>
                          </a:prstGeom>
                          <a:ln w="9525" cap="flat" cmpd="sng">
                            <a:solidFill>
                              <a:srgbClr val="000000"/>
                            </a:solidFill>
                            <a:prstDash val="solid"/>
                            <a:bevel/>
                            <a:headEnd type="none" w="med" len="med"/>
                            <a:tailEnd type="triangle" w="med" len="med"/>
                          </a:ln>
                        </wps:spPr>
                        <wps:bodyPr upright="0"/>
                      </wps:wsp>
                    </wpg:wgp>
                  </a:graphicData>
                </a:graphic>
              </wp:anchor>
            </w:drawing>
          </mc:Choice>
          <mc:Fallback>
            <w:pict>
              <v:group id="_x0000_s1026" o:spid="_x0000_s1026" o:spt="203" style="position:absolute;left:0pt;margin-left:61.2pt;margin-top:13.95pt;height:448.4pt;width:311.95pt;z-index:251910144;mso-width-relative:page;mso-height-relative:page;" coordsize="6283,8804" o:gfxdata="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">
                <o:lock v:ext="edit" aspectratio="f"/>
                <v:group id="组合 207" o:spid="_x0000_s1026" o:spt="203" style="position:absolute;left:0;top:0;height:7130;width:6283;" coordsize="6283,7130" o:gfxdata="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aw7CvwAAAN0AAAAPAAAAAAAAAAEAIAAAACIAAABkcnMvZG93bnJldi54&#10;bWxQSwECFAAUAAAACACHTuJAMy8FnjsAAAA5AAAAFQAAAAAAAAABACAAAAAOAQAAZHJzL2dyb3Vw&#10;c2hhcGV4bWwueG1sUEsFBgAAAAAGAAYAYAEAAMsDAAAAAA==&#10;">
                  <o:lock v:ext="edit" aspectratio="f"/>
                  <v:rect id="矩形 198" o:spid="_x0000_s1026" o:spt="1" style="position:absolute;left:1191;top:0;height:554;width:3900;" fillcolor="#FFFFFF" filled="t" stroked="t" coordsize="21600,21600" o:gfxdata="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Dvy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E9D7470">
                          <w:pPr>
                            <w:jc w:val="center"/>
                            <w:rPr>
                              <w:rFonts w:hint="eastAsia"/>
                              <w:lang w:val="en-US" w:eastAsia="zh-CN"/>
                            </w:rPr>
                          </w:pPr>
                          <w:r>
                            <w:rPr>
                              <w:rFonts w:hint="eastAsia"/>
                              <w:lang w:val="en-US" w:eastAsia="zh-CN"/>
                            </w:rPr>
                            <w:t>申请人提出申请</w:t>
                          </w:r>
                        </w:p>
                      </w:txbxContent>
                    </v:textbox>
                  </v:rect>
                  <v:shape id="直接箭头连接符 199" o:spid="_x0000_s1026" o:spt="32" type="#_x0000_t32" style="position:absolute;left:3133;top:554;flip:x;height:797;width:1;" filled="f" stroked="t" coordsize="21600,21600" o:gfxdata="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amCL4A&#10;AADdAAAADwAAAAAAAAABACAAAAAiAAAAZHJzL2Rvd25yZXYueG1sUEsBAhQAFAAAAAgAh07iQDMv&#10;BZ47AAAAOQAAABAAAAAAAAAAAQAgAAAADQEAAGRycy9zaGFwZXhtbC54bWxQSwUGAAAAAAYABgBb&#10;AQAAtwMAAAAA&#10;">
                    <v:fill on="f" focussize="0,0"/>
                    <v:stroke color="#000000" joinstyle="bevel" endarrow="block"/>
                    <v:imagedata o:title=""/>
                    <o:lock v:ext="edit" aspectratio="f"/>
                  </v:shape>
                  <v:rect id="矩形 200" o:spid="_x0000_s1026" o:spt="1" style="position:absolute;left:831;top:1154;height:479;width:4620;" fillcolor="#FFFFFF" filled="t" stroked="t" coordsize="21600,21600" o:gfxdata="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F0i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CCCA845">
                          <w:pPr>
                            <w:jc w:val="center"/>
                            <w:rPr>
                              <w:rFonts w:hint="eastAsia"/>
                              <w:lang w:val="en-US" w:eastAsia="zh-CN"/>
                            </w:rPr>
                          </w:pPr>
                          <w:r>
                            <w:rPr>
                              <w:rFonts w:hint="eastAsia"/>
                              <w:lang w:val="en-US" w:eastAsia="zh-CN"/>
                            </w:rPr>
                            <w:t>村委会受理并调查属实后上报至乡镇</w:t>
                          </w:r>
                        </w:p>
                        <w:p w14:paraId="6C60AFDE">
                          <w:pPr>
                            <w:rPr>
                              <w:rFonts w:hint="eastAsia"/>
                              <w:lang w:val="en-US" w:eastAsia="zh-CN"/>
                            </w:rPr>
                          </w:pPr>
                          <w:r>
                            <w:rPr>
                              <w:rFonts w:hint="eastAsia"/>
                              <w:lang w:val="en-US" w:eastAsia="zh-CN"/>
                            </w:rPr>
                            <w:t>Q</w:t>
                          </w:r>
                        </w:p>
                        <w:p w14:paraId="3AE69090">
                          <w:pPr>
                            <w:rPr>
                              <w:rFonts w:hint="default" w:eastAsia="宋体"/>
                              <w:lang w:val="en-US" w:eastAsia="zh-CN"/>
                            </w:rPr>
                          </w:pPr>
                          <w:r>
                            <w:rPr>
                              <w:rFonts w:hint="eastAsia"/>
                              <w:lang w:val="en-US" w:eastAsia="zh-CN"/>
                            </w:rPr>
                            <w:t>并配合做好调查工作村委会调查核实后，盖章之后报送镇政府</w:t>
                          </w:r>
                        </w:p>
                      </w:txbxContent>
                    </v:textbox>
                  </v:rect>
                  <v:shape id="直接箭头连接符 201" o:spid="_x0000_s1026" o:spt="32" type="#_x0000_t32" style="position:absolute;left:3141;top:1633;height:600;width:1;" filled="f" stroked="t" coordsize="21600,21600" o:gfxdata="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5Z0Fe8AAAA&#10;3Q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rect id="矩形 202" o:spid="_x0000_s1026" o:spt="1" style="position:absolute;left:480;top:2233;height:1485;width:5323;" fillcolor="#FFFFFF" filled="t" stroked="t" coordsize="21600,21600" o:gfxdata="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Oj1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CD65E35">
                          <w:pPr>
                            <w:jc w:val="center"/>
                            <w:rPr>
                              <w:rFonts w:hint="eastAsia"/>
                              <w:lang w:val="en-US" w:eastAsia="zh-CN"/>
                            </w:rPr>
                          </w:pPr>
                          <w:r>
                            <w:rPr>
                              <w:rFonts w:hint="eastAsia"/>
                              <w:lang w:val="en-US" w:eastAsia="zh-CN"/>
                            </w:rPr>
                            <w:t>乡镇人民政府（</w:t>
                          </w:r>
                          <w:r>
                            <w:rPr>
                              <w:rFonts w:hint="eastAsia"/>
                              <w:color w:val="auto"/>
                              <w:sz w:val="21"/>
                              <w:szCs w:val="21"/>
                              <w:lang w:val="en-US" w:eastAsia="zh-CN"/>
                            </w:rPr>
                            <w:t>（街道办事处）</w:t>
                          </w:r>
                          <w:r>
                            <w:rPr>
                              <w:rFonts w:hint="eastAsia"/>
                              <w:lang w:val="en-US" w:eastAsia="zh-CN"/>
                            </w:rPr>
                            <w:t>）应当自接到补偿申请之日起5日内，对野生动物造成的人身伤害或者产损失情况进行调查，提出初步处理意见，并将补偿申请相关材料和初步处理意见一并报区级林业部门。</w:t>
                          </w:r>
                        </w:p>
                      </w:txbxContent>
                    </v:textbox>
                  </v:rect>
                  <v:shape id="直接箭头连接符 203" o:spid="_x0000_s1026" o:spt="32" type="#_x0000_t32" style="position:absolute;left:3142;top:3718;height:600;width:0;" filled="f" stroked="t" coordsize="21600,21600" o:gfxdata="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fru74A&#10;AADdAAAADwAAAAAAAAABACAAAAAiAAAAZHJzL2Rvd25yZXYueG1sUEsBAhQAFAAAAAgAh07iQDMv&#10;BZ47AAAAOQAAABAAAAAAAAAAAQAgAAAADQEAAGRycy9zaGFwZXhtbC54bWxQSwUGAAAAAAYABgBb&#10;AQAAtwMAAAAA&#10;">
                    <v:fill on="f" focussize="0,0"/>
                    <v:stroke color="#000000" joinstyle="bevel" endarrow="block"/>
                    <v:imagedata o:title=""/>
                    <o:lock v:ext="edit" aspectratio="f"/>
                  </v:shape>
                  <v:rect id="矩形 204" o:spid="_x0000_s1026" o:spt="1" style="position:absolute;left:0;top:4318;height:1138;width:6283;" fillcolor="#FFFFFF" filled="t" stroked="t" coordsize="21600,21600" o:gfxdata="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Y0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4387132">
                          <w:pPr>
                            <w:jc w:val="center"/>
                            <w:rPr>
                              <w:rFonts w:hint="eastAsia"/>
                              <w:lang w:val="en-US" w:eastAsia="zh-CN"/>
                            </w:rPr>
                          </w:pPr>
                          <w:r>
                            <w:rPr>
                              <w:rFonts w:hint="eastAsia"/>
                              <w:lang w:val="en-US" w:eastAsia="zh-CN"/>
                            </w:rPr>
                            <w:t>区级林业部门应当自收到补偿申请相关材料和初步处理意见之日起10日内，根据具体情况组织本级人民政府、民政、农业、卫生、公安等有关行政主管部门进行核实确认申请人提出申请。</w:t>
                          </w:r>
                        </w:p>
                      </w:txbxContent>
                    </v:textbox>
                  </v:rect>
                  <v:rect id="矩形 205" o:spid="_x0000_s1026" o:spt="1" style="position:absolute;left:974;top:6056;height:1074;width:4335;" fillcolor="#FFFFFF" filled="t" stroked="t" coordsize="21600,21600" o:gfxdata="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jIf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AEA8E7E">
                          <w:pPr>
                            <w:jc w:val="center"/>
                            <w:rPr>
                              <w:rFonts w:hint="eastAsia"/>
                              <w:lang w:val="en-US" w:eastAsia="zh-CN"/>
                            </w:rPr>
                          </w:pPr>
                          <w:r>
                            <w:rPr>
                              <w:rFonts w:hint="eastAsia"/>
                              <w:lang w:val="en-US" w:eastAsia="zh-CN"/>
                            </w:rPr>
                            <w:t>提出补或者不予补的意见，书面通知申请人，并将意见在本部门站和损害行为发生地村民委员会或者居民委员会公示，公示期为7日。</w:t>
                          </w:r>
                        </w:p>
                      </w:txbxContent>
                    </v:textbox>
                  </v:rect>
                  <v:shape id="直接箭头连接符 206" o:spid="_x0000_s1026" o:spt="32" type="#_x0000_t32" style="position:absolute;left:3142;top:5473;height:583;width:0;" filled="f" stroked="t" coordsize="21600,21600" o:gfxdata="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rx474A&#10;AADdAAAADwAAAAAAAAABACAAAAAiAAAAZHJzL2Rvd25yZXYueG1sUEsBAhQAFAAAAAgAh07iQDMv&#10;BZ47AAAAOQAAABAAAAAAAAAAAQAgAAAADQEAAGRycy9zaGFwZXhtbC54bWxQSwUGAAAAAAYABgBb&#10;AQAAtwMAAAAA&#10;">
                    <v:fill on="f" focussize="0,0"/>
                    <v:stroke color="#000000" joinstyle="bevel" endarrow="block"/>
                    <v:imagedata o:title=""/>
                    <o:lock v:ext="edit" aspectratio="f"/>
                  </v:shape>
                </v:group>
                <v:rect id="矩形 208" o:spid="_x0000_s1026" o:spt="1" style="position:absolute;left:974;top:7730;height:1074;width:4335;" fillcolor="#FFFFFF" filled="t" stroked="t" coordsize="21600,21600" o:gfxdata="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bzk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AED6316">
                        <w:pPr>
                          <w:jc w:val="center"/>
                          <w:rPr>
                            <w:rFonts w:hint="eastAsia"/>
                            <w:lang w:val="en-US" w:eastAsia="zh-CN"/>
                          </w:rPr>
                        </w:pPr>
                        <w:r>
                          <w:rPr>
                            <w:rFonts w:hint="eastAsia"/>
                            <w:lang w:val="en-US" w:eastAsia="zh-CN"/>
                          </w:rPr>
                          <w:t>公示期满，</w:t>
                        </w:r>
                        <w:r>
                          <w:rPr>
                            <w:rFonts w:hint="eastAsia"/>
                            <w:kern w:val="0"/>
                          </w:rPr>
                          <w:t>财政部门根据补偿决定及时向申请人一次性发放补偿费</w:t>
                        </w:r>
                      </w:p>
                    </w:txbxContent>
                  </v:textbox>
                </v:rect>
                <v:shape id="直接箭头连接符 209" o:spid="_x0000_s1026" o:spt="32" type="#_x0000_t32" style="position:absolute;left:3142;top:7130;height:600;width:0;" filled="f" stroked="t" coordsize="21600,21600" o:gfxdata="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zAy8AAAA&#10;3Q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group>
            </w:pict>
          </mc:Fallback>
        </mc:AlternateContent>
      </w:r>
    </w:p>
    <w:p w14:paraId="35CF7398">
      <w:pPr>
        <w:tabs>
          <w:tab w:val="left" w:pos="1528"/>
        </w:tabs>
        <w:bidi w:val="0"/>
        <w:jc w:val="left"/>
        <w:rPr>
          <w:color w:val="auto"/>
          <w:sz w:val="21"/>
        </w:rPr>
      </w:pPr>
    </w:p>
    <w:p w14:paraId="7326162A">
      <w:pPr>
        <w:bidi w:val="0"/>
        <w:rPr>
          <w:rFonts w:hint="eastAsia" w:asciiTheme="minorHAnsi" w:hAnsiTheme="minorHAnsi" w:eastAsiaTheme="minorEastAsia" w:cstheme="minorBidi"/>
          <w:kern w:val="2"/>
          <w:sz w:val="21"/>
          <w:szCs w:val="24"/>
          <w:lang w:val="en-US" w:eastAsia="zh-CN" w:bidi="ar-SA"/>
        </w:rPr>
      </w:pPr>
    </w:p>
    <w:p w14:paraId="5FF7F04F">
      <w:pPr>
        <w:bidi w:val="0"/>
        <w:rPr>
          <w:rFonts w:hint="eastAsia"/>
          <w:lang w:val="en-US" w:eastAsia="zh-CN"/>
        </w:rPr>
      </w:pPr>
    </w:p>
    <w:p w14:paraId="52FE2B26">
      <w:pPr>
        <w:bidi w:val="0"/>
        <w:rPr>
          <w:rFonts w:hint="eastAsia"/>
          <w:lang w:val="en-US" w:eastAsia="zh-CN"/>
        </w:rPr>
      </w:pPr>
    </w:p>
    <w:p w14:paraId="7457993B">
      <w:pPr>
        <w:bidi w:val="0"/>
        <w:rPr>
          <w:rFonts w:hint="eastAsia"/>
          <w:lang w:val="en-US" w:eastAsia="zh-CN"/>
        </w:rPr>
      </w:pPr>
    </w:p>
    <w:p w14:paraId="2D7BBC96">
      <w:pPr>
        <w:bidi w:val="0"/>
        <w:rPr>
          <w:rFonts w:hint="eastAsia"/>
          <w:lang w:val="en-US" w:eastAsia="zh-CN"/>
        </w:rPr>
      </w:pPr>
    </w:p>
    <w:p w14:paraId="17C92B52">
      <w:pPr>
        <w:bidi w:val="0"/>
        <w:rPr>
          <w:rFonts w:hint="eastAsia"/>
          <w:lang w:val="en-US" w:eastAsia="zh-CN"/>
        </w:rPr>
      </w:pPr>
    </w:p>
    <w:p w14:paraId="27540F55">
      <w:pPr>
        <w:bidi w:val="0"/>
        <w:rPr>
          <w:rFonts w:hint="eastAsia"/>
          <w:lang w:val="en-US" w:eastAsia="zh-CN"/>
        </w:rPr>
      </w:pPr>
    </w:p>
    <w:p w14:paraId="2D661D03">
      <w:pPr>
        <w:bidi w:val="0"/>
        <w:rPr>
          <w:rFonts w:hint="eastAsia"/>
          <w:lang w:val="en-US" w:eastAsia="zh-CN"/>
        </w:rPr>
      </w:pPr>
    </w:p>
    <w:p w14:paraId="2B97BD1F">
      <w:pPr>
        <w:bidi w:val="0"/>
        <w:rPr>
          <w:rFonts w:hint="eastAsia"/>
          <w:lang w:val="en-US" w:eastAsia="zh-CN"/>
        </w:rPr>
      </w:pPr>
    </w:p>
    <w:p w14:paraId="52967B35">
      <w:pPr>
        <w:bidi w:val="0"/>
        <w:rPr>
          <w:rFonts w:hint="eastAsia"/>
          <w:lang w:val="en-US" w:eastAsia="zh-CN"/>
        </w:rPr>
      </w:pPr>
    </w:p>
    <w:p w14:paraId="523B442C">
      <w:pPr>
        <w:bidi w:val="0"/>
        <w:rPr>
          <w:rFonts w:hint="eastAsia"/>
          <w:lang w:val="en-US" w:eastAsia="zh-CN"/>
        </w:rPr>
      </w:pPr>
    </w:p>
    <w:p w14:paraId="3828D32E">
      <w:pPr>
        <w:bidi w:val="0"/>
        <w:rPr>
          <w:rFonts w:hint="eastAsia"/>
          <w:lang w:val="en-US" w:eastAsia="zh-CN"/>
        </w:rPr>
      </w:pPr>
    </w:p>
    <w:p w14:paraId="33124D8D">
      <w:pPr>
        <w:bidi w:val="0"/>
        <w:rPr>
          <w:rFonts w:hint="eastAsia"/>
          <w:lang w:val="en-US" w:eastAsia="zh-CN"/>
        </w:rPr>
      </w:pPr>
    </w:p>
    <w:p w14:paraId="7F51EECC">
      <w:pPr>
        <w:bidi w:val="0"/>
        <w:rPr>
          <w:rFonts w:hint="eastAsia"/>
          <w:lang w:val="en-US" w:eastAsia="zh-CN"/>
        </w:rPr>
      </w:pPr>
    </w:p>
    <w:p w14:paraId="4195C573">
      <w:pPr>
        <w:bidi w:val="0"/>
        <w:rPr>
          <w:rFonts w:hint="eastAsia"/>
          <w:lang w:val="en-US" w:eastAsia="zh-CN"/>
        </w:rPr>
      </w:pPr>
    </w:p>
    <w:p w14:paraId="3EDD4372">
      <w:pPr>
        <w:bidi w:val="0"/>
        <w:rPr>
          <w:rFonts w:hint="eastAsia"/>
          <w:lang w:val="en-US" w:eastAsia="zh-CN"/>
        </w:rPr>
      </w:pPr>
    </w:p>
    <w:p w14:paraId="5DAC1502">
      <w:pPr>
        <w:bidi w:val="0"/>
        <w:rPr>
          <w:rFonts w:hint="eastAsia"/>
          <w:lang w:val="en-US" w:eastAsia="zh-CN"/>
        </w:rPr>
      </w:pPr>
    </w:p>
    <w:p w14:paraId="3B44864D">
      <w:pPr>
        <w:bidi w:val="0"/>
        <w:rPr>
          <w:rFonts w:hint="eastAsia"/>
          <w:lang w:val="en-US" w:eastAsia="zh-CN"/>
        </w:rPr>
      </w:pPr>
    </w:p>
    <w:p w14:paraId="763F31C9">
      <w:pPr>
        <w:bidi w:val="0"/>
        <w:rPr>
          <w:rFonts w:hint="eastAsia"/>
          <w:lang w:val="en-US" w:eastAsia="zh-CN"/>
        </w:rPr>
      </w:pPr>
    </w:p>
    <w:p w14:paraId="1A07C6A0">
      <w:pPr>
        <w:bidi w:val="0"/>
        <w:rPr>
          <w:rFonts w:hint="eastAsia"/>
          <w:lang w:val="en-US" w:eastAsia="zh-CN"/>
        </w:rPr>
      </w:pPr>
    </w:p>
    <w:p w14:paraId="1E6DC798">
      <w:pPr>
        <w:bidi w:val="0"/>
        <w:rPr>
          <w:rFonts w:hint="eastAsia"/>
          <w:lang w:val="en-US" w:eastAsia="zh-CN"/>
        </w:rPr>
      </w:pPr>
    </w:p>
    <w:p w14:paraId="217D49A5">
      <w:pPr>
        <w:bidi w:val="0"/>
        <w:rPr>
          <w:rFonts w:hint="eastAsia"/>
          <w:lang w:val="en-US" w:eastAsia="zh-CN"/>
        </w:rPr>
      </w:pPr>
    </w:p>
    <w:p w14:paraId="3267C36F">
      <w:pPr>
        <w:bidi w:val="0"/>
        <w:rPr>
          <w:rFonts w:hint="eastAsia"/>
          <w:lang w:val="en-US" w:eastAsia="zh-CN"/>
        </w:rPr>
      </w:pPr>
    </w:p>
    <w:p w14:paraId="4460F02A">
      <w:pPr>
        <w:bidi w:val="0"/>
        <w:rPr>
          <w:rFonts w:hint="eastAsia"/>
          <w:lang w:val="en-US" w:eastAsia="zh-CN"/>
        </w:rPr>
      </w:pPr>
    </w:p>
    <w:p w14:paraId="0FB9CC44">
      <w:pPr>
        <w:bidi w:val="0"/>
        <w:rPr>
          <w:rFonts w:hint="eastAsia"/>
          <w:lang w:val="en-US" w:eastAsia="zh-CN"/>
        </w:rPr>
      </w:pPr>
    </w:p>
    <w:p w14:paraId="3FD7F74B">
      <w:pPr>
        <w:bidi w:val="0"/>
        <w:rPr>
          <w:rFonts w:hint="eastAsia"/>
          <w:lang w:val="en-US" w:eastAsia="zh-CN"/>
        </w:rPr>
      </w:pPr>
    </w:p>
    <w:p w14:paraId="43FD61D5">
      <w:pPr>
        <w:bidi w:val="0"/>
        <w:rPr>
          <w:rFonts w:hint="eastAsia"/>
          <w:lang w:val="en-US" w:eastAsia="zh-CN"/>
        </w:rPr>
      </w:pPr>
    </w:p>
    <w:p w14:paraId="02C8B939">
      <w:pPr>
        <w:bidi w:val="0"/>
        <w:rPr>
          <w:rFonts w:hint="eastAsia"/>
          <w:lang w:val="en-US" w:eastAsia="zh-CN"/>
        </w:rPr>
      </w:pPr>
    </w:p>
    <w:p w14:paraId="07BA9E79">
      <w:pPr>
        <w:bidi w:val="0"/>
        <w:rPr>
          <w:rFonts w:hint="eastAsia"/>
          <w:lang w:val="en-US" w:eastAsia="zh-CN"/>
        </w:rPr>
      </w:pPr>
    </w:p>
    <w:p w14:paraId="6033DCE8">
      <w:pPr>
        <w:bidi w:val="0"/>
        <w:rPr>
          <w:rFonts w:hint="eastAsia"/>
          <w:lang w:val="en-US" w:eastAsia="zh-CN"/>
        </w:rPr>
      </w:pPr>
    </w:p>
    <w:p w14:paraId="4B15E27F">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街道民政所</w:t>
      </w:r>
    </w:p>
    <w:p w14:paraId="3F1307B3">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hAnsi="宋体"/>
          <w:color w:val="auto"/>
          <w:szCs w:val="21"/>
          <w:lang w:val="en-US" w:eastAsia="zh-CN"/>
        </w:rPr>
      </w:pPr>
      <w:r>
        <w:rPr>
          <w:rFonts w:hint="eastAsia" w:hAnsi="宋体"/>
          <w:color w:val="auto"/>
          <w:szCs w:val="21"/>
        </w:rPr>
        <w:t>业务电话：</w:t>
      </w:r>
      <w:r>
        <w:rPr>
          <w:rFonts w:hint="eastAsia" w:hAnsi="宋体"/>
          <w:color w:val="auto"/>
          <w:szCs w:val="21"/>
          <w:lang w:val="en-US" w:eastAsia="zh-CN"/>
        </w:rPr>
        <w:t>0554-3344278</w:t>
      </w:r>
    </w:p>
    <w:p w14:paraId="736C09E4">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hAnsi="宋体"/>
          <w:color w:val="auto"/>
          <w:szCs w:val="21"/>
          <w:lang w:val="en-US" w:eastAsia="zh-CN"/>
        </w:rPr>
      </w:pPr>
    </w:p>
    <w:p w14:paraId="0AEF9269">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hAnsi="宋体"/>
          <w:color w:val="auto"/>
          <w:szCs w:val="21"/>
          <w:lang w:val="en-US" w:eastAsia="zh-CN"/>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14:paraId="37867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292EE1F0">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14:paraId="357FC3F3">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8</w:t>
            </w:r>
          </w:p>
        </w:tc>
        <w:tc>
          <w:tcPr>
            <w:tcW w:w="1466" w:type="dxa"/>
            <w:noWrap w:val="0"/>
            <w:vAlign w:val="top"/>
          </w:tcPr>
          <w:p w14:paraId="35752E6B">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14:paraId="33126F61">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其他权力</w:t>
            </w:r>
          </w:p>
        </w:tc>
      </w:tr>
      <w:tr w14:paraId="76E03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1607C755">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14:paraId="4CD0636A">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占用公路两侧边沟批准</w:t>
            </w:r>
          </w:p>
        </w:tc>
      </w:tr>
      <w:tr w14:paraId="569D5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2BB4BBE9">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14:paraId="2732AC2B">
            <w:pPr>
              <w:tabs>
                <w:tab w:val="left" w:pos="2165"/>
              </w:tabs>
              <w:spacing w:line="360" w:lineRule="auto"/>
              <w:jc w:val="center"/>
              <w:rPr>
                <w:rFonts w:hint="default" w:ascii="黑体" w:hAnsi="黑体" w:eastAsia="黑体" w:cs="黑体"/>
                <w:color w:val="auto"/>
                <w:sz w:val="24"/>
                <w:lang w:val="en-US" w:eastAsia="zh-CN"/>
              </w:rPr>
            </w:pPr>
            <w:r>
              <w:rPr>
                <w:rFonts w:hint="eastAsia" w:ascii="仿宋_GB2312" w:hAnsi="仿宋_GB2312" w:eastAsia="仿宋_GB2312" w:cs="仿宋_GB2312"/>
                <w:color w:val="auto"/>
                <w:sz w:val="24"/>
                <w:lang w:val="en-US" w:eastAsia="zh-CN"/>
              </w:rPr>
              <w:t xml:space="preserve"> </w:t>
            </w:r>
          </w:p>
        </w:tc>
      </w:tr>
    </w:tbl>
    <w:p w14:paraId="2F00506A">
      <w:pPr>
        <w:bidi w:val="0"/>
        <w:jc w:val="center"/>
        <w:rPr>
          <w:rFonts w:hint="eastAsia"/>
          <w:lang w:val="en-US" w:eastAsia="zh-CN"/>
        </w:rPr>
      </w:pPr>
    </w:p>
    <w:p w14:paraId="22858FFA">
      <w:pPr>
        <w:bidi w:val="0"/>
        <w:rPr>
          <w:rFonts w:hint="eastAsia" w:asciiTheme="minorHAnsi" w:hAnsiTheme="minorHAnsi" w:eastAsiaTheme="minorEastAsia" w:cstheme="minorBidi"/>
          <w:kern w:val="2"/>
          <w:sz w:val="21"/>
          <w:szCs w:val="24"/>
          <w:lang w:val="en-US" w:eastAsia="zh-CN" w:bidi="ar-SA"/>
        </w:rPr>
      </w:pPr>
      <w:r>
        <w:rPr>
          <w:sz w:val="21"/>
        </w:rPr>
        <mc:AlternateContent>
          <mc:Choice Requires="wpg">
            <w:drawing>
              <wp:anchor distT="0" distB="0" distL="114300" distR="114300" simplePos="0" relativeHeight="251911168" behindDoc="0" locked="0" layoutInCell="1" allowOverlap="1">
                <wp:simplePos x="0" y="0"/>
                <wp:positionH relativeFrom="column">
                  <wp:posOffset>361950</wp:posOffset>
                </wp:positionH>
                <wp:positionV relativeFrom="paragraph">
                  <wp:posOffset>140335</wp:posOffset>
                </wp:positionV>
                <wp:extent cx="4119880" cy="6307455"/>
                <wp:effectExtent l="5080" t="4445" r="8890" b="12700"/>
                <wp:wrapNone/>
                <wp:docPr id="2555" name="组合 2555"/>
                <wp:cNvGraphicFramePr/>
                <a:graphic xmlns:a="http://schemas.openxmlformats.org/drawingml/2006/main">
                  <a:graphicData uri="http://schemas.microsoft.com/office/word/2010/wordprocessingGroup">
                    <wpg:wgp>
                      <wpg:cNvGrpSpPr/>
                      <wpg:grpSpPr>
                        <a:xfrm>
                          <a:off x="0" y="0"/>
                          <a:ext cx="4119880" cy="6307455"/>
                          <a:chOff x="5548" y="55933"/>
                          <a:chExt cx="6488" cy="9933"/>
                        </a:xfrm>
                      </wpg:grpSpPr>
                      <wpg:grpSp>
                        <wpg:cNvPr id="2556" name="组合 43"/>
                        <wpg:cNvGrpSpPr/>
                        <wpg:grpSpPr>
                          <a:xfrm>
                            <a:off x="5548" y="55933"/>
                            <a:ext cx="6488" cy="9933"/>
                            <a:chOff x="8319" y="55933"/>
                            <a:chExt cx="6488" cy="9933"/>
                          </a:xfrm>
                        </wpg:grpSpPr>
                        <wpg:grpSp>
                          <wpg:cNvPr id="2557" name="组合 29"/>
                          <wpg:cNvGrpSpPr/>
                          <wpg:grpSpPr>
                            <a:xfrm>
                              <a:off x="8319" y="55933"/>
                              <a:ext cx="6484" cy="7910"/>
                              <a:chOff x="8379" y="38962"/>
                              <a:chExt cx="6484" cy="7910"/>
                            </a:xfrm>
                          </wpg:grpSpPr>
                          <wps:wsp>
                            <wps:cNvPr id="2558" name="肘形连接符 7"/>
                            <wps:cNvCnPr>
                              <a:stCxn id="363" idx="1"/>
                              <a:endCxn id="395" idx="0"/>
                            </wps:cNvCnPr>
                            <wps:spPr>
                              <a:xfrm rot="10800000" flipV="1">
                                <a:off x="9564" y="39814"/>
                                <a:ext cx="1899" cy="1559"/>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559" name="组合 15"/>
                            <wpg:cNvGrpSpPr/>
                            <wpg:grpSpPr>
                              <a:xfrm>
                                <a:off x="8379" y="38962"/>
                                <a:ext cx="6484" cy="7910"/>
                                <a:chOff x="8379" y="38962"/>
                                <a:chExt cx="6484" cy="7910"/>
                              </a:xfrm>
                            </wpg:grpSpPr>
                            <wpg:grpSp>
                              <wpg:cNvPr id="2560" name="组合 690"/>
                              <wpg:cNvGrpSpPr/>
                              <wpg:grpSpPr>
                                <a:xfrm rot="0">
                                  <a:off x="8379" y="38962"/>
                                  <a:ext cx="6484" cy="7910"/>
                                  <a:chOff x="1606" y="466183"/>
                                  <a:chExt cx="6484" cy="6620"/>
                                </a:xfrm>
                              </wpg:grpSpPr>
                              <wps:wsp>
                                <wps:cNvPr id="2561" name="矩形 363"/>
                                <wps:cNvSpPr/>
                                <wps:spPr>
                                  <a:xfrm>
                                    <a:off x="4690" y="466183"/>
                                    <a:ext cx="3400" cy="1426"/>
                                  </a:xfrm>
                                  <a:prstGeom prst="rect">
                                    <a:avLst/>
                                  </a:prstGeom>
                                  <a:solidFill>
                                    <a:srgbClr val="FFFFFF"/>
                                  </a:solidFill>
                                  <a:ln w="9525" cap="flat" cmpd="sng">
                                    <a:solidFill>
                                      <a:schemeClr val="tx1"/>
                                    </a:solidFill>
                                    <a:prstDash val="solid"/>
                                    <a:miter/>
                                    <a:headEnd type="none" w="med" len="med"/>
                                    <a:tailEnd type="none" w="med" len="med"/>
                                  </a:ln>
                                  <a:effectLst/>
                                </wps:spPr>
                                <wps:txbx>
                                  <w:txbxContent>
                                    <w:p w14:paraId="1C9ECF5D">
                                      <w:pPr>
                                        <w:jc w:val="center"/>
                                        <w:rPr>
                                          <w:rFonts w:hint="eastAsia"/>
                                        </w:rPr>
                                      </w:pPr>
                                      <w:r>
                                        <w:rPr>
                                          <w:rFonts w:hint="eastAsia"/>
                                        </w:rPr>
                                        <w:t>申  请</w:t>
                                      </w:r>
                                    </w:p>
                                    <w:p w14:paraId="27A84FB6">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申请人根据规定及时进行备案申请</w:t>
                                      </w:r>
                                    </w:p>
                                  </w:txbxContent>
                                </wps:txbx>
                                <wps:bodyPr lIns="90000" tIns="46800" rIns="90000" bIns="46800" anchor="ctr" anchorCtr="0" upright="1"/>
                              </wps:wsp>
                              <wps:wsp>
                                <wps:cNvPr id="2562" name="流程图: 过程 394"/>
                                <wps:cNvSpPr/>
                                <wps:spPr>
                                  <a:xfrm>
                                    <a:off x="4993" y="468294"/>
                                    <a:ext cx="2890" cy="1721"/>
                                  </a:xfrm>
                                  <a:prstGeom prst="flowChartProcess">
                                    <a:avLst/>
                                  </a:prstGeom>
                                  <a:solidFill>
                                    <a:srgbClr val="FFFFFF"/>
                                  </a:solidFill>
                                  <a:ln w="9525" cap="flat" cmpd="sng">
                                    <a:solidFill>
                                      <a:schemeClr val="tx1"/>
                                    </a:solidFill>
                                    <a:prstDash val="solid"/>
                                    <a:miter/>
                                    <a:headEnd type="none" w="med" len="med"/>
                                    <a:tailEnd type="none" w="med" len="med"/>
                                  </a:ln>
                                  <a:effectLst/>
                                </wps:spPr>
                                <wps:txbx>
                                  <w:txbxContent>
                                    <w:p w14:paraId="5F6DC1CB">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材料不齐全或者不符合法定形式的，一次性告知申请人补正材料。申请人按照要求提交全部补正申请材料的，予以受理。</w:t>
                                      </w:r>
                                    </w:p>
                                  </w:txbxContent>
                                </wps:txbx>
                                <wps:bodyPr lIns="90000" tIns="46800" rIns="90000" bIns="46800" anchor="ctr" anchorCtr="0" upright="1"/>
                              </wps:wsp>
                              <wps:wsp>
                                <wps:cNvPr id="2563" name="流程图: 过程 436"/>
                                <wps:cNvSpPr/>
                                <wps:spPr>
                                  <a:xfrm>
                                    <a:off x="4926" y="470411"/>
                                    <a:ext cx="3016" cy="823"/>
                                  </a:xfrm>
                                  <a:prstGeom prst="flowChartProcess">
                                    <a:avLst/>
                                  </a:prstGeom>
                                  <a:solidFill>
                                    <a:srgbClr val="FFFFFF"/>
                                  </a:solidFill>
                                  <a:ln w="9525" cap="flat" cmpd="sng">
                                    <a:solidFill>
                                      <a:schemeClr val="tx1"/>
                                    </a:solidFill>
                                    <a:prstDash val="solid"/>
                                    <a:miter/>
                                    <a:headEnd type="none" w="med" len="med"/>
                                    <a:tailEnd type="none" w="med" len="med"/>
                                  </a:ln>
                                  <a:effectLst/>
                                </wps:spPr>
                                <wps:txbx>
                                  <w:txbxContent>
                                    <w:p w14:paraId="03285090">
                                      <w:pPr>
                                        <w:jc w:val="left"/>
                                        <w:rPr>
                                          <w:rFonts w:hint="eastAsia"/>
                                        </w:rPr>
                                      </w:pPr>
                                      <w:r>
                                        <w:rPr>
                                          <w:rFonts w:hint="eastAsia"/>
                                        </w:rPr>
                                        <w:t xml:space="preserve">          审  查</w:t>
                                      </w:r>
                                    </w:p>
                                    <w:p w14:paraId="138126C8">
                                      <w:pPr>
                                        <w:jc w:val="center"/>
                                        <w:rPr>
                                          <w:rFonts w:hint="eastAsia" w:eastAsiaTheme="minorEastAsia"/>
                                          <w:lang w:eastAsia="zh-CN"/>
                                        </w:rPr>
                                      </w:pPr>
                                      <w:r>
                                        <w:rPr>
                                          <w:rFonts w:hint="eastAsia"/>
                                          <w:lang w:eastAsia="zh-CN"/>
                                        </w:rPr>
                                        <w:t>进行现场勘验</w:t>
                                      </w:r>
                                      <w:r>
                                        <w:rPr>
                                          <w:rFonts w:hint="eastAsia"/>
                                          <w:kern w:val="0"/>
                                        </w:rPr>
                                        <w:t>。</w:t>
                                      </w:r>
                                    </w:p>
                                  </w:txbxContent>
                                </wps:txbx>
                                <wps:bodyPr lIns="90000" tIns="46800" rIns="90000" bIns="46800" anchor="ctr" anchorCtr="0" upright="1"/>
                              </wps:wsp>
                              <wps:wsp>
                                <wps:cNvPr id="2564" name="流程图: 过程 444"/>
                                <wps:cNvSpPr/>
                                <wps:spPr>
                                  <a:xfrm>
                                    <a:off x="4802" y="471717"/>
                                    <a:ext cx="3260" cy="1086"/>
                                  </a:xfrm>
                                  <a:prstGeom prst="flowChartProcess">
                                    <a:avLst/>
                                  </a:prstGeom>
                                  <a:solidFill>
                                    <a:srgbClr val="FFFFFF"/>
                                  </a:solidFill>
                                  <a:ln w="9525" cap="flat" cmpd="sng">
                                    <a:solidFill>
                                      <a:schemeClr val="tx1"/>
                                    </a:solidFill>
                                    <a:prstDash val="solid"/>
                                    <a:miter/>
                                    <a:headEnd type="none" w="med" len="med"/>
                                    <a:tailEnd type="none" w="med" len="med"/>
                                  </a:ln>
                                  <a:effectLst/>
                                </wps:spPr>
                                <wps:txbx>
                                  <w:txbxContent>
                                    <w:p w14:paraId="4E103BB0">
                                      <w:pPr>
                                        <w:jc w:val="center"/>
                                        <w:rPr>
                                          <w:rFonts w:hint="eastAsia"/>
                                          <w:lang w:val="en-US" w:eastAsia="zh-CN"/>
                                        </w:rPr>
                                      </w:pPr>
                                      <w:r>
                                        <w:rPr>
                                          <w:rFonts w:hint="eastAsia"/>
                                          <w:lang w:val="en-US" w:eastAsia="zh-CN"/>
                                        </w:rPr>
                                        <w:t>办 理</w:t>
                                      </w:r>
                                    </w:p>
                                    <w:p w14:paraId="456A6396">
                                      <w:pPr>
                                        <w:jc w:val="center"/>
                                        <w:rPr>
                                          <w:rFonts w:hint="eastAsia"/>
                                          <w:lang w:val="en-US" w:eastAsia="zh-CN"/>
                                        </w:rPr>
                                      </w:pPr>
                                      <w:r>
                                        <w:rPr>
                                          <w:rFonts w:hint="eastAsia"/>
                                          <w:lang w:val="en-US" w:eastAsia="zh-CN"/>
                                        </w:rPr>
                                        <w:t>符合相关协议，明确管护责任</w:t>
                                      </w:r>
                                    </w:p>
                                  </w:txbxContent>
                                </wps:txbx>
                                <wps:bodyPr lIns="90000" tIns="46800" rIns="90000" bIns="46800" anchor="ctr" anchorCtr="0" upright="1"/>
                              </wps:wsp>
                              <wps:wsp>
                                <wps:cNvPr id="2565" name="流程图: 过程 395"/>
                                <wps:cNvSpPr/>
                                <wps:spPr>
                                  <a:xfrm>
                                    <a:off x="1606" y="468201"/>
                                    <a:ext cx="2369" cy="1710"/>
                                  </a:xfrm>
                                  <a:prstGeom prst="flowChartProcess">
                                    <a:avLst/>
                                  </a:prstGeom>
                                  <a:solidFill>
                                    <a:srgbClr val="FFFFFF"/>
                                  </a:solidFill>
                                  <a:ln w="9525" cap="flat" cmpd="sng">
                                    <a:solidFill>
                                      <a:schemeClr val="tx1"/>
                                    </a:solidFill>
                                    <a:prstDash val="solid"/>
                                    <a:miter/>
                                    <a:headEnd type="none" w="med" len="med"/>
                                    <a:tailEnd type="none" w="med" len="med"/>
                                  </a:ln>
                                  <a:effectLst/>
                                </wps:spPr>
                                <wps:txbx>
                                  <w:txbxContent>
                                    <w:p w14:paraId="09F8EE3A">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不属于范畴或不属于本机关职权范围的。</w:t>
                                      </w:r>
                                    </w:p>
                                  </w:txbxContent>
                                </wps:txbx>
                                <wps:bodyPr lIns="90000" tIns="46800" rIns="90000" bIns="46800" anchor="ctr" anchorCtr="0" upright="1"/>
                              </wps:wsp>
                            </wpg:grpSp>
                            <wps:wsp>
                              <wps:cNvPr id="2566" name="直接箭头连接符 5"/>
                              <wps:cNvCnPr>
                                <a:stCxn id="363" idx="2"/>
                                <a:endCxn id="394" idx="0"/>
                              </wps:cNvCnPr>
                              <wps:spPr>
                                <a:xfrm>
                                  <a:off x="13163" y="40666"/>
                                  <a:ext cx="0" cy="81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2567" name="流程图: 过程 444"/>
                          <wps:cNvSpPr/>
                          <wps:spPr>
                            <a:xfrm>
                              <a:off x="11547" y="64568"/>
                              <a:ext cx="3260" cy="1298"/>
                            </a:xfrm>
                            <a:prstGeom prst="flowChartProcess">
                              <a:avLst/>
                            </a:prstGeom>
                            <a:solidFill>
                              <a:srgbClr val="FFFFFF"/>
                            </a:solidFill>
                            <a:ln w="9525" cap="flat" cmpd="sng">
                              <a:solidFill>
                                <a:schemeClr val="tx1"/>
                              </a:solidFill>
                              <a:prstDash val="solid"/>
                              <a:miter/>
                              <a:headEnd type="none" w="med" len="med"/>
                              <a:tailEnd type="none" w="med" len="med"/>
                            </a:ln>
                            <a:effectLst/>
                          </wps:spPr>
                          <wps:txbx>
                            <w:txbxContent>
                              <w:p w14:paraId="26BD3491">
                                <w:pPr>
                                  <w:jc w:val="center"/>
                                  <w:rPr>
                                    <w:rFonts w:hint="eastAsia"/>
                                    <w:lang w:val="en-US" w:eastAsia="zh-CN"/>
                                  </w:rPr>
                                </w:pPr>
                                <w:r>
                                  <w:rPr>
                                    <w:rFonts w:hint="eastAsia"/>
                                    <w:lang w:val="en-US" w:eastAsia="zh-CN"/>
                                  </w:rPr>
                                  <w:t>批准</w:t>
                                </w:r>
                              </w:p>
                              <w:p w14:paraId="1D5965EB">
                                <w:pPr>
                                  <w:jc w:val="center"/>
                                  <w:rPr>
                                    <w:rFonts w:hint="eastAsia"/>
                                    <w:lang w:val="en-US" w:eastAsia="zh-CN"/>
                                  </w:rPr>
                                </w:pPr>
                                <w:r>
                                  <w:rPr>
                                    <w:rFonts w:hint="eastAsia"/>
                                    <w:lang w:val="en-US" w:eastAsia="zh-CN"/>
                                  </w:rPr>
                                  <w:t>通知申请人领取许可证</w:t>
                                </w:r>
                              </w:p>
                            </w:txbxContent>
                          </wps:txbx>
                          <wps:bodyPr lIns="90000" tIns="46800" rIns="90000" bIns="46800" anchor="ctr" anchorCtr="0" upright="1"/>
                        </wps:wsp>
                      </wpg:grpSp>
                      <wps:wsp>
                        <wps:cNvPr id="2568" name="直接箭头连接符 44"/>
                        <wps:cNvCnPr>
                          <a:stCxn id="34" idx="2"/>
                          <a:endCxn id="36" idx="0"/>
                        </wps:cNvCnPr>
                        <wps:spPr>
                          <a:xfrm flipH="1">
                            <a:off x="10376" y="60511"/>
                            <a:ext cx="4" cy="4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69" name="直接箭头连接符 45"/>
                        <wps:cNvCnPr>
                          <a:stCxn id="36" idx="2"/>
                          <a:endCxn id="37" idx="0"/>
                        </wps:cNvCnPr>
                        <wps:spPr>
                          <a:xfrm flipH="1">
                            <a:off x="10374" y="61968"/>
                            <a:ext cx="2" cy="5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70" name="直接箭头连接符 46"/>
                        <wps:cNvCnPr>
                          <a:stCxn id="37" idx="2"/>
                          <a:endCxn id="42" idx="0"/>
                        </wps:cNvCnPr>
                        <wps:spPr>
                          <a:xfrm>
                            <a:off x="10374" y="63843"/>
                            <a:ext cx="0" cy="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8.5pt;margin-top:11.05pt;height:496.65pt;width:324.4pt;z-index:251911168;mso-width-relative:page;mso-height-relative:page;" coordorigin="5548,55933" coordsize="6488,9933" o:gfxdata="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">
                <o:lock v:ext="edit" aspectratio="f"/>
                <v:group id="组合 43" o:spid="_x0000_s1026" o:spt="203" style="position:absolute;left:5548;top:55933;height:9933;width:6488;" coordorigin="8319,55933" coordsize="6488,9933" o:gfxdata="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T6C92vwAAAN0AAAAPAAAAAAAAAAEAIAAAACIAAABkcnMvZG93bnJldi54&#10;bWxQSwECFAAUAAAACACHTuJAMy8FnjsAAAA5AAAAFQAAAAAAAAABACAAAAAOAQAAZHJzL2dyb3Vw&#10;c2hhcGV4bWwueG1sUEsFBgAAAAAGAAYAYAEAAMsDAAAAAA==&#10;">
                  <o:lock v:ext="edit" aspectratio="f"/>
                  <v:group id="组合 29" o:spid="_x0000_s1026" o:spt="203" style="position:absolute;left:8319;top:55933;height:7910;width:6484;" coordorigin="8379,38962" coordsize="6484,7910" o:gfxdata="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ykiu3BAAAA3QAAAA8AAAAAAAAAAQAgAAAAIgAAAGRycy9kb3ducmV2&#10;LnhtbFBLAQIUABQAAAAIAIdO4kAzLwWeOwAAADkAAAAVAAAAAAAAAAEAIAAAABABAABkcnMvZ3Jv&#10;dXBzaGFwZXhtbC54bWxQSwUGAAAAAAYABgBgAQAAzQMAAAAA&#10;">
                    <o:lock v:ext="edit" aspectratio="f"/>
                    <v:shape id="肘形连接符 7" o:spid="_x0000_s1026" o:spt="33" type="#_x0000_t33" style="position:absolute;left:9564;top:39814;flip:y;height:1559;width:1899;rotation:11796480f;" filled="f" stroked="t" coordsize="21600,21600" o:gfxdata="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izOmvQAA&#10;AN0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group id="组合 15" o:spid="_x0000_s1026" o:spt="203" style="position:absolute;left:8379;top:38962;height:7910;width:6484;" coordorigin="8379,38962" coordsize="6484,7910" o:gfxdata="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J3uwTBAAAA3QAAAA8AAAAAAAAAAQAgAAAAIgAAAGRycy9kb3ducmV2&#10;LnhtbFBLAQIUABQAAAAIAIdO4kAzLwWeOwAAADkAAAAVAAAAAAAAAAEAIAAAABABAABkcnMvZ3Jv&#10;dXBzaGFwZXhtbC54bWxQSwUGAAAAAAYABgBgAQAAzQMAAAAA&#10;">
                      <o:lock v:ext="edit" aspectratio="f"/>
                      <v:group id="组合 690" o:spid="_x0000_s1026" o:spt="203" style="position:absolute;left:8379;top:38962;height:7910;width:6484;" coordorigin="1606,466183" coordsize="6484,6620" o:gfxdata="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9IdgkvAAAAN0AAAAPAAAAAAAAAAEAIAAAACIAAABkcnMvZG93bnJldi54bWxQ&#10;SwECFAAUAAAACACHTuJAMy8FnjsAAAA5AAAAFQAAAAAAAAABACAAAAALAQAAZHJzL2dyb3Vwc2hh&#10;cGV4bWwueG1sUEsFBgAAAAAGAAYAYAEAAMgDAAAAAA==&#10;">
                        <o:lock v:ext="edit" aspectratio="f"/>
                        <v:rect id="矩形 363" o:spid="_x0000_s1026" o:spt="1" style="position:absolute;left:4690;top:466183;height:1426;width:3400;v-text-anchor:middle;" fillcolor="#FFFFFF" filled="t" stroked="t" coordsize="21600,21600" o:gfxdata="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sNM74A&#10;AADdAAAADwAAAAAAAAABACAAAAAiAAAAZHJzL2Rvd25yZXYueG1sUEsBAhQAFAAAAAgAh07iQDMv&#10;BZ47AAAAOQAAABAAAAAAAAAAAQAgAAAADQEAAGRycy9zaGFwZXhtbC54bWxQSwUGAAAAAAYABgBb&#10;AQAAtwMAAAAA&#10;">
                          <v:fill on="t" focussize="0,0"/>
                          <v:stroke color="#000000 [3213]" joinstyle="miter"/>
                          <v:imagedata o:title=""/>
                          <o:lock v:ext="edit" aspectratio="f"/>
                          <v:textbox inset="2.5mm,1.3mm,2.5mm,1.3mm">
                            <w:txbxContent>
                              <w:p w14:paraId="1C9ECF5D">
                                <w:pPr>
                                  <w:jc w:val="center"/>
                                  <w:rPr>
                                    <w:rFonts w:hint="eastAsia"/>
                                  </w:rPr>
                                </w:pPr>
                                <w:r>
                                  <w:rPr>
                                    <w:rFonts w:hint="eastAsia"/>
                                  </w:rPr>
                                  <w:t>申  请</w:t>
                                </w:r>
                              </w:p>
                              <w:p w14:paraId="27A84FB6">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申请人根据规定及时进行备案申请</w:t>
                                </w:r>
                              </w:p>
                            </w:txbxContent>
                          </v:textbox>
                        </v:rect>
                        <v:shape id="流程图: 过程 394" o:spid="_x0000_s1026" o:spt="109" type="#_x0000_t109" style="position:absolute;left:4993;top:468294;height:1721;width:2890;v-text-anchor:middle;" fillcolor="#FFFFFF" filled="t" stroked="t" coordsize="21600,21600" o:gfxdata="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78Ez&#10;wAAAAN0AAAAPAAAAAAAAAAEAIAAAACIAAABkcnMvZG93bnJldi54bWxQSwECFAAUAAAACACHTuJA&#10;My8FnjsAAAA5AAAAEAAAAAAAAAABACAAAAAPAQAAZHJzL3NoYXBleG1sLnhtbFBLBQYAAAAABgAG&#10;AFsBAAC5AwAAAAA=&#10;">
                          <v:fill on="t" focussize="0,0"/>
                          <v:stroke color="#000000 [3213]" joinstyle="miter"/>
                          <v:imagedata o:title=""/>
                          <o:lock v:ext="edit" aspectratio="f"/>
                          <v:textbox inset="2.5mm,1.3mm,2.5mm,1.3mm">
                            <w:txbxContent>
                              <w:p w14:paraId="5F6DC1CB">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材料不齐全或者不符合法定形式的，一次性告知申请人补正材料。申请人按照要求提交全部补正申请材料的，予以受理。</w:t>
                                </w:r>
                              </w:p>
                            </w:txbxContent>
                          </v:textbox>
                        </v:shape>
                        <v:shape id="流程图: 过程 436" o:spid="_x0000_s1026" o:spt="109" type="#_x0000_t109" style="position:absolute;left:4926;top:470411;height:823;width:3016;v-text-anchor:middle;" fillcolor="#FFFFFF" filled="t" stroked="t" coordsize="21600,21600" o:gfxdata="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2So&#10;wAAAAN0AAAAPAAAAAAAAAAEAIAAAACIAAABkcnMvZG93bnJldi54bWxQSwECFAAUAAAACACHTuJA&#10;My8FnjsAAAA5AAAAEAAAAAAAAAABACAAAAAPAQAAZHJzL3NoYXBleG1sLnhtbFBLBQYAAAAABgAG&#10;AFsBAAC5AwAAAAA=&#10;">
                          <v:fill on="t" focussize="0,0"/>
                          <v:stroke color="#000000 [3213]" joinstyle="miter"/>
                          <v:imagedata o:title=""/>
                          <o:lock v:ext="edit" aspectratio="f"/>
                          <v:textbox inset="2.5mm,1.3mm,2.5mm,1.3mm">
                            <w:txbxContent>
                              <w:p w14:paraId="03285090">
                                <w:pPr>
                                  <w:jc w:val="left"/>
                                  <w:rPr>
                                    <w:rFonts w:hint="eastAsia"/>
                                  </w:rPr>
                                </w:pPr>
                                <w:r>
                                  <w:rPr>
                                    <w:rFonts w:hint="eastAsia"/>
                                  </w:rPr>
                                  <w:t xml:space="preserve">          审  查</w:t>
                                </w:r>
                              </w:p>
                              <w:p w14:paraId="138126C8">
                                <w:pPr>
                                  <w:jc w:val="center"/>
                                  <w:rPr>
                                    <w:rFonts w:hint="eastAsia" w:eastAsiaTheme="minorEastAsia"/>
                                    <w:lang w:eastAsia="zh-CN"/>
                                  </w:rPr>
                                </w:pPr>
                                <w:r>
                                  <w:rPr>
                                    <w:rFonts w:hint="eastAsia"/>
                                    <w:lang w:eastAsia="zh-CN"/>
                                  </w:rPr>
                                  <w:t>进行现场勘验</w:t>
                                </w:r>
                                <w:r>
                                  <w:rPr>
                                    <w:rFonts w:hint="eastAsia"/>
                                    <w:kern w:val="0"/>
                                  </w:rPr>
                                  <w:t>。</w:t>
                                </w:r>
                              </w:p>
                            </w:txbxContent>
                          </v:textbox>
                        </v:shape>
                        <v:shape id="流程图: 过程 444" o:spid="_x0000_s1026" o:spt="109" type="#_x0000_t109" style="position:absolute;left:4802;top:471717;height:1086;width:3260;v-text-anchor:middle;" fillcolor="#FFFFFF" filled="t" stroked="t" coordsize="21600,21600" o:gfxdata="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Svzc&#10;wAAAAN0AAAAPAAAAAAAAAAEAIAAAACIAAABkcnMvZG93bnJldi54bWxQSwECFAAUAAAACACHTuJA&#10;My8FnjsAAAA5AAAAEAAAAAAAAAABACAAAAAPAQAAZHJzL3NoYXBleG1sLnhtbFBLBQYAAAAABgAG&#10;AFsBAAC5AwAAAAA=&#10;">
                          <v:fill on="t" focussize="0,0"/>
                          <v:stroke color="#000000 [3213]" joinstyle="miter"/>
                          <v:imagedata o:title=""/>
                          <o:lock v:ext="edit" aspectratio="f"/>
                          <v:textbox inset="2.5mm,1.3mm,2.5mm,1.3mm">
                            <w:txbxContent>
                              <w:p w14:paraId="4E103BB0">
                                <w:pPr>
                                  <w:jc w:val="center"/>
                                  <w:rPr>
                                    <w:rFonts w:hint="eastAsia"/>
                                    <w:lang w:val="en-US" w:eastAsia="zh-CN"/>
                                  </w:rPr>
                                </w:pPr>
                                <w:r>
                                  <w:rPr>
                                    <w:rFonts w:hint="eastAsia"/>
                                    <w:lang w:val="en-US" w:eastAsia="zh-CN"/>
                                  </w:rPr>
                                  <w:t>办 理</w:t>
                                </w:r>
                              </w:p>
                              <w:p w14:paraId="456A6396">
                                <w:pPr>
                                  <w:jc w:val="center"/>
                                  <w:rPr>
                                    <w:rFonts w:hint="eastAsia"/>
                                    <w:lang w:val="en-US" w:eastAsia="zh-CN"/>
                                  </w:rPr>
                                </w:pPr>
                                <w:r>
                                  <w:rPr>
                                    <w:rFonts w:hint="eastAsia"/>
                                    <w:lang w:val="en-US" w:eastAsia="zh-CN"/>
                                  </w:rPr>
                                  <w:t>符合相关协议，明确管护责任</w:t>
                                </w:r>
                              </w:p>
                            </w:txbxContent>
                          </v:textbox>
                        </v:shape>
                        <v:shape id="流程图: 过程 395" o:spid="_x0000_s1026" o:spt="109" type="#_x0000_t109" style="position:absolute;left:1606;top:468201;height:1710;width:2369;v-text-anchor:middle;" fillcolor="#FFFFFF" filled="t" stroked="t" coordsize="21600,21600" o:gfxdata="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BllH&#10;wAAAAN0AAAAPAAAAAAAAAAEAIAAAACIAAABkcnMvZG93bnJldi54bWxQSwECFAAUAAAACACHTuJA&#10;My8FnjsAAAA5AAAAEAAAAAAAAAABACAAAAAPAQAAZHJzL3NoYXBleG1sLnhtbFBLBQYAAAAABgAG&#10;AFsBAAC5AwAAAAA=&#10;">
                          <v:fill on="t" focussize="0,0"/>
                          <v:stroke color="#000000 [3213]" joinstyle="miter"/>
                          <v:imagedata o:title=""/>
                          <o:lock v:ext="edit" aspectratio="f"/>
                          <v:textbox inset="2.5mm,1.3mm,2.5mm,1.3mm">
                            <w:txbxContent>
                              <w:p w14:paraId="09F8EE3A">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不属于范畴或不属于本机关职权范围的。</w:t>
                                </w:r>
                              </w:p>
                            </w:txbxContent>
                          </v:textbox>
                        </v:shape>
                      </v:group>
                      <v:shape id="直接箭头连接符 5" o:spid="_x0000_s1026" o:spt="32" type="#_x0000_t32" style="position:absolute;left:13163;top:40666;height:818;width:0;" filled="f" stroked="t" coordsize="21600,21600" o:gfxdata="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jwhy/&#10;AAAA3QAAAA8AAAAAAAAAAQAgAAAAIgAAAGRycy9kb3ducmV2LnhtbFBLAQIUABQAAAAIAIdO4kAz&#10;LwWeOwAAADkAAAAQAAAAAAAAAAEAIAAAAA4BAABkcnMvc2hhcGV4bWwueG1sUEsFBgAAAAAGAAYA&#10;WwEAALgDAAAAAA==&#10;">
                        <v:fill on="f" focussize="0,0"/>
                        <v:stroke weight="0.5pt" color="#000000 [3213]" miterlimit="8" joinstyle="miter" endarrow="block"/>
                        <v:imagedata o:title=""/>
                        <o:lock v:ext="edit" aspectratio="f"/>
                      </v:shape>
                    </v:group>
                  </v:group>
                  <v:shape id="流程图: 过程 444" o:spid="_x0000_s1026" o:spt="109" type="#_x0000_t109" style="position:absolute;left:11547;top:64568;height:1298;width:3260;v-text-anchor:middle;" fillcolor="#FFFFFF" filled="t" stroked="t" coordsize="21600,21600" o:gfxdata="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mGKr&#10;wAAAAN0AAAAPAAAAAAAAAAEAIAAAACIAAABkcnMvZG93bnJldi54bWxQSwECFAAUAAAACACHTuJA&#10;My8FnjsAAAA5AAAAEAAAAAAAAAABACAAAAAPAQAAZHJzL3NoYXBleG1sLnhtbFBLBQYAAAAABgAG&#10;AFsBAAC5AwAAAAA=&#10;">
                    <v:fill on="t" focussize="0,0"/>
                    <v:stroke color="#000000 [3213]" joinstyle="miter"/>
                    <v:imagedata o:title=""/>
                    <o:lock v:ext="edit" aspectratio="f"/>
                    <v:textbox inset="2.5mm,1.3mm,2.5mm,1.3mm">
                      <w:txbxContent>
                        <w:p w14:paraId="26BD3491">
                          <w:pPr>
                            <w:jc w:val="center"/>
                            <w:rPr>
                              <w:rFonts w:hint="eastAsia"/>
                              <w:lang w:val="en-US" w:eastAsia="zh-CN"/>
                            </w:rPr>
                          </w:pPr>
                          <w:r>
                            <w:rPr>
                              <w:rFonts w:hint="eastAsia"/>
                              <w:lang w:val="en-US" w:eastAsia="zh-CN"/>
                            </w:rPr>
                            <w:t>批准</w:t>
                          </w:r>
                        </w:p>
                        <w:p w14:paraId="1D5965EB">
                          <w:pPr>
                            <w:jc w:val="center"/>
                            <w:rPr>
                              <w:rFonts w:hint="eastAsia"/>
                              <w:lang w:val="en-US" w:eastAsia="zh-CN"/>
                            </w:rPr>
                          </w:pPr>
                          <w:r>
                            <w:rPr>
                              <w:rFonts w:hint="eastAsia"/>
                              <w:lang w:val="en-US" w:eastAsia="zh-CN"/>
                            </w:rPr>
                            <w:t>通知申请人领取许可证</w:t>
                          </w:r>
                        </w:p>
                      </w:txbxContent>
                    </v:textbox>
                  </v:shape>
                </v:group>
                <v:shape id="直接箭头连接符 44" o:spid="_x0000_s1026" o:spt="32" type="#_x0000_t32" style="position:absolute;left:10376;top:60511;flip:x;height:474;width:4;" filled="f" stroked="t" coordsize="21600,21600" o:gfxdata="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GAP+8AAAA&#10;3Q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直接箭头连接符 45" o:spid="_x0000_s1026" o:spt="32" type="#_x0000_t32" style="position:absolute;left:10374;top:61968;flip:x;height:577;width:2;" filled="f" stroked="t" coordsize="21600,21600" o:gfxdata="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SqVk&#10;wAAAAN0AAAAPAAAAAAAAAAEAIAAAACIAAABkcnMvZG93bnJldi54bWxQSwECFAAUAAAACACHTuJA&#10;My8FnjsAAAA5AAAAEAAAAAAAAAABACAAAAAPAQAAZHJzL3NoYXBleG1sLnhtbFBLBQYAAAAABgAG&#10;AFsBAAC5AwAAAAA=&#10;">
                  <v:fill on="f" focussize="0,0"/>
                  <v:stroke weight="0.5pt" color="#000000 [3213]" miterlimit="8" joinstyle="miter" endarrow="block"/>
                  <v:imagedata o:title=""/>
                  <o:lock v:ext="edit" aspectratio="f"/>
                </v:shape>
                <v:shape id="直接箭头连接符 46" o:spid="_x0000_s1026" o:spt="32" type="#_x0000_t32" style="position:absolute;left:10374;top:63843;height:725;width:0;" filled="f" stroked="t" coordsize="21600,21600" o:gfxdata="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n2kuugAAAN0A&#10;AAAPAAAAAAAAAAEAIAAAACIAAABkcnMvZG93bnJldi54bWxQSwECFAAUAAAACACHTuJAMy8FnjsA&#10;AAA5AAAAEAAAAAAAAAABACAAAAAJAQAAZHJzL3NoYXBleG1sLnhtbFBLBQYAAAAABgAGAFsBAACz&#10;AwAAAAA=&#10;">
                  <v:fill on="f" focussize="0,0"/>
                  <v:stroke weight="0.5pt" color="#000000 [3213]" miterlimit="8" joinstyle="miter" endarrow="block"/>
                  <v:imagedata o:title=""/>
                  <o:lock v:ext="edit" aspectratio="f"/>
                </v:shape>
              </v:group>
            </w:pict>
          </mc:Fallback>
        </mc:AlternateContent>
      </w:r>
    </w:p>
    <w:p w14:paraId="3668CD36">
      <w:pPr>
        <w:bidi w:val="0"/>
        <w:rPr>
          <w:rFonts w:hint="eastAsia"/>
          <w:lang w:val="en-US" w:eastAsia="zh-CN"/>
        </w:rPr>
      </w:pPr>
    </w:p>
    <w:p w14:paraId="6921C4CC">
      <w:pPr>
        <w:bidi w:val="0"/>
        <w:rPr>
          <w:rFonts w:hint="eastAsia"/>
          <w:lang w:val="en-US" w:eastAsia="zh-CN"/>
        </w:rPr>
      </w:pPr>
    </w:p>
    <w:p w14:paraId="4D641A73">
      <w:pPr>
        <w:bidi w:val="0"/>
        <w:rPr>
          <w:rFonts w:hint="eastAsia"/>
          <w:lang w:val="en-US" w:eastAsia="zh-CN"/>
        </w:rPr>
      </w:pPr>
    </w:p>
    <w:p w14:paraId="6F3E7B95">
      <w:pPr>
        <w:bidi w:val="0"/>
        <w:rPr>
          <w:rFonts w:hint="eastAsia"/>
          <w:lang w:val="en-US" w:eastAsia="zh-CN"/>
        </w:rPr>
      </w:pPr>
    </w:p>
    <w:p w14:paraId="40A0E14D">
      <w:pPr>
        <w:tabs>
          <w:tab w:val="left" w:pos="1213"/>
        </w:tabs>
        <w:bidi w:val="0"/>
        <w:jc w:val="left"/>
        <w:rPr>
          <w:sz w:val="21"/>
        </w:rPr>
      </w:pPr>
      <w:r>
        <w:rPr>
          <w:rFonts w:hint="eastAsia"/>
          <w:lang w:val="en-US" w:eastAsia="zh-CN"/>
        </w:rPr>
        <w:tab/>
      </w:r>
    </w:p>
    <w:p w14:paraId="54535EF6">
      <w:pPr>
        <w:bidi w:val="0"/>
        <w:rPr>
          <w:rFonts w:hint="eastAsia" w:asciiTheme="minorHAnsi" w:hAnsiTheme="minorHAnsi" w:eastAsiaTheme="minorEastAsia" w:cstheme="minorBidi"/>
          <w:kern w:val="2"/>
          <w:sz w:val="21"/>
          <w:szCs w:val="24"/>
          <w:lang w:val="en-US" w:eastAsia="zh-CN" w:bidi="ar-SA"/>
        </w:rPr>
      </w:pPr>
    </w:p>
    <w:p w14:paraId="4CC8A9BE">
      <w:pPr>
        <w:bidi w:val="0"/>
        <w:rPr>
          <w:rFonts w:hint="eastAsia"/>
          <w:lang w:val="en-US" w:eastAsia="zh-CN"/>
        </w:rPr>
      </w:pPr>
    </w:p>
    <w:p w14:paraId="68B59FC4">
      <w:pPr>
        <w:bidi w:val="0"/>
        <w:rPr>
          <w:rFonts w:hint="eastAsia"/>
          <w:lang w:val="en-US" w:eastAsia="zh-CN"/>
        </w:rPr>
      </w:pPr>
    </w:p>
    <w:p w14:paraId="1D14BAC9">
      <w:pPr>
        <w:bidi w:val="0"/>
        <w:rPr>
          <w:rFonts w:hint="eastAsia"/>
          <w:lang w:val="en-US" w:eastAsia="zh-CN"/>
        </w:rPr>
      </w:pPr>
    </w:p>
    <w:p w14:paraId="301D707A">
      <w:pPr>
        <w:bidi w:val="0"/>
        <w:rPr>
          <w:rFonts w:hint="eastAsia"/>
          <w:lang w:val="en-US" w:eastAsia="zh-CN"/>
        </w:rPr>
      </w:pPr>
    </w:p>
    <w:p w14:paraId="4A1D919B">
      <w:pPr>
        <w:bidi w:val="0"/>
        <w:rPr>
          <w:rFonts w:hint="eastAsia"/>
          <w:lang w:val="en-US" w:eastAsia="zh-CN"/>
        </w:rPr>
      </w:pPr>
    </w:p>
    <w:p w14:paraId="40713906">
      <w:pPr>
        <w:bidi w:val="0"/>
        <w:rPr>
          <w:rFonts w:hint="eastAsia"/>
          <w:lang w:val="en-US" w:eastAsia="zh-CN"/>
        </w:rPr>
      </w:pPr>
    </w:p>
    <w:p w14:paraId="48F28A34">
      <w:pPr>
        <w:bidi w:val="0"/>
        <w:rPr>
          <w:rFonts w:hint="eastAsia"/>
          <w:lang w:val="en-US" w:eastAsia="zh-CN"/>
        </w:rPr>
      </w:pPr>
    </w:p>
    <w:p w14:paraId="07639F15">
      <w:pPr>
        <w:bidi w:val="0"/>
        <w:rPr>
          <w:rFonts w:hint="eastAsia"/>
          <w:lang w:val="en-US" w:eastAsia="zh-CN"/>
        </w:rPr>
      </w:pPr>
    </w:p>
    <w:p w14:paraId="6389EF8A">
      <w:pPr>
        <w:bidi w:val="0"/>
        <w:rPr>
          <w:rFonts w:hint="eastAsia"/>
          <w:lang w:val="en-US" w:eastAsia="zh-CN"/>
        </w:rPr>
      </w:pPr>
    </w:p>
    <w:p w14:paraId="51F42157">
      <w:pPr>
        <w:bidi w:val="0"/>
        <w:rPr>
          <w:rFonts w:hint="eastAsia"/>
          <w:lang w:val="en-US" w:eastAsia="zh-CN"/>
        </w:rPr>
      </w:pPr>
    </w:p>
    <w:p w14:paraId="452D73A3">
      <w:pPr>
        <w:bidi w:val="0"/>
        <w:rPr>
          <w:rFonts w:hint="eastAsia"/>
          <w:lang w:val="en-US" w:eastAsia="zh-CN"/>
        </w:rPr>
      </w:pPr>
    </w:p>
    <w:p w14:paraId="4023DD9B">
      <w:pPr>
        <w:bidi w:val="0"/>
        <w:rPr>
          <w:rFonts w:hint="eastAsia"/>
          <w:lang w:val="en-US" w:eastAsia="zh-CN"/>
        </w:rPr>
      </w:pPr>
    </w:p>
    <w:p w14:paraId="4CFCF4D9">
      <w:pPr>
        <w:bidi w:val="0"/>
        <w:rPr>
          <w:rFonts w:hint="eastAsia"/>
          <w:lang w:val="en-US" w:eastAsia="zh-CN"/>
        </w:rPr>
      </w:pPr>
    </w:p>
    <w:p w14:paraId="5D042163">
      <w:pPr>
        <w:bidi w:val="0"/>
        <w:rPr>
          <w:rFonts w:hint="eastAsia"/>
          <w:lang w:val="en-US" w:eastAsia="zh-CN"/>
        </w:rPr>
      </w:pPr>
    </w:p>
    <w:p w14:paraId="231512C0">
      <w:pPr>
        <w:bidi w:val="0"/>
        <w:rPr>
          <w:rFonts w:hint="eastAsia"/>
          <w:lang w:val="en-US" w:eastAsia="zh-CN"/>
        </w:rPr>
      </w:pPr>
    </w:p>
    <w:p w14:paraId="5CCFF5C2">
      <w:pPr>
        <w:bidi w:val="0"/>
        <w:rPr>
          <w:rFonts w:hint="eastAsia"/>
          <w:lang w:val="en-US" w:eastAsia="zh-CN"/>
        </w:rPr>
      </w:pPr>
    </w:p>
    <w:p w14:paraId="2CD84977">
      <w:pPr>
        <w:bidi w:val="0"/>
        <w:rPr>
          <w:rFonts w:hint="eastAsia"/>
          <w:lang w:val="en-US" w:eastAsia="zh-CN"/>
        </w:rPr>
      </w:pPr>
    </w:p>
    <w:p w14:paraId="692FB28B">
      <w:pPr>
        <w:bidi w:val="0"/>
        <w:rPr>
          <w:rFonts w:hint="eastAsia"/>
          <w:lang w:val="en-US" w:eastAsia="zh-CN"/>
        </w:rPr>
      </w:pPr>
    </w:p>
    <w:p w14:paraId="4FE10A08">
      <w:pPr>
        <w:bidi w:val="0"/>
        <w:rPr>
          <w:rFonts w:hint="eastAsia"/>
          <w:lang w:val="en-US" w:eastAsia="zh-CN"/>
        </w:rPr>
      </w:pPr>
    </w:p>
    <w:p w14:paraId="16DE9D67">
      <w:pPr>
        <w:bidi w:val="0"/>
        <w:rPr>
          <w:rFonts w:hint="eastAsia"/>
          <w:lang w:val="en-US" w:eastAsia="zh-CN"/>
        </w:rPr>
      </w:pPr>
    </w:p>
    <w:p w14:paraId="08047455">
      <w:pPr>
        <w:bidi w:val="0"/>
        <w:rPr>
          <w:rFonts w:hint="eastAsia"/>
          <w:lang w:val="en-US" w:eastAsia="zh-CN"/>
        </w:rPr>
      </w:pPr>
    </w:p>
    <w:p w14:paraId="0E72842D">
      <w:pPr>
        <w:bidi w:val="0"/>
        <w:rPr>
          <w:rFonts w:hint="eastAsia"/>
          <w:lang w:val="en-US" w:eastAsia="zh-CN"/>
        </w:rPr>
      </w:pPr>
    </w:p>
    <w:p w14:paraId="0BD729BD">
      <w:pPr>
        <w:bidi w:val="0"/>
        <w:rPr>
          <w:rFonts w:hint="eastAsia"/>
          <w:lang w:val="en-US" w:eastAsia="zh-CN"/>
        </w:rPr>
      </w:pPr>
    </w:p>
    <w:p w14:paraId="3D428093">
      <w:pPr>
        <w:bidi w:val="0"/>
        <w:rPr>
          <w:rFonts w:hint="eastAsia"/>
          <w:lang w:val="en-US" w:eastAsia="zh-CN"/>
        </w:rPr>
      </w:pPr>
    </w:p>
    <w:p w14:paraId="6C5F988C">
      <w:pPr>
        <w:bidi w:val="0"/>
        <w:rPr>
          <w:rFonts w:hint="eastAsia"/>
          <w:lang w:val="en-US" w:eastAsia="zh-CN"/>
        </w:rPr>
      </w:pPr>
    </w:p>
    <w:p w14:paraId="6A75311E">
      <w:pPr>
        <w:bidi w:val="0"/>
        <w:rPr>
          <w:rFonts w:hint="eastAsia"/>
          <w:lang w:val="en-US" w:eastAsia="zh-CN"/>
        </w:rPr>
      </w:pPr>
    </w:p>
    <w:p w14:paraId="2E0DB57A">
      <w:pPr>
        <w:bidi w:val="0"/>
        <w:rPr>
          <w:rFonts w:hint="eastAsia"/>
          <w:lang w:val="en-US" w:eastAsia="zh-CN"/>
        </w:rPr>
      </w:pPr>
    </w:p>
    <w:p w14:paraId="4FDD4997">
      <w:pPr>
        <w:bidi w:val="0"/>
        <w:rPr>
          <w:rFonts w:hint="eastAsia"/>
          <w:lang w:val="en-US" w:eastAsia="zh-CN"/>
        </w:rPr>
      </w:pPr>
    </w:p>
    <w:p w14:paraId="539F4920">
      <w:pPr>
        <w:spacing w:line="300" w:lineRule="exact"/>
        <w:rPr>
          <w:rFonts w:hint="default" w:eastAsiaTheme="minorEastAsia"/>
          <w:color w:val="auto"/>
          <w:szCs w:val="21"/>
          <w:lang w:val="en-US" w:eastAsia="zh-CN"/>
        </w:rPr>
      </w:pPr>
      <w:r>
        <w:rPr>
          <w:rFonts w:hint="eastAsia" w:hAnsi="宋体"/>
          <w:color w:val="auto"/>
          <w:szCs w:val="21"/>
        </w:rPr>
        <w:t>办理机构：</w:t>
      </w:r>
      <w:r>
        <w:rPr>
          <w:rFonts w:hint="eastAsia" w:hAnsi="宋体"/>
          <w:color w:val="auto"/>
          <w:szCs w:val="21"/>
          <w:lang w:val="en-US" w:eastAsia="zh-CN"/>
        </w:rPr>
        <w:t>街道城建办</w:t>
      </w:r>
    </w:p>
    <w:p w14:paraId="1DB266AD">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r>
        <w:rPr>
          <w:rFonts w:hint="eastAsia" w:hAnsi="宋体"/>
          <w:color w:val="auto"/>
          <w:szCs w:val="21"/>
        </w:rPr>
        <w:t>业务电话：</w:t>
      </w:r>
      <w:r>
        <w:rPr>
          <w:rFonts w:hint="eastAsia" w:hAnsi="宋体"/>
          <w:color w:val="auto"/>
          <w:szCs w:val="21"/>
          <w:lang w:val="en-US" w:eastAsia="zh-CN"/>
        </w:rPr>
        <w:t>0554-</w:t>
      </w:r>
      <w:r>
        <w:rPr>
          <w:rFonts w:hint="eastAsia" w:hAnsi="宋体"/>
          <w:color w:val="auto"/>
          <w:szCs w:val="21"/>
        </w:rPr>
        <w:t>3344072</w:t>
      </w:r>
    </w:p>
    <w:p w14:paraId="2E21CE89">
      <w:pPr>
        <w:bidi w:val="0"/>
        <w:rPr>
          <w:rFonts w:hint="eastAsia"/>
          <w:lang w:val="en-US" w:eastAsia="zh-CN"/>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14:paraId="5AEB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2D6E827E">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14:paraId="100D058C">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9</w:t>
            </w:r>
          </w:p>
        </w:tc>
        <w:tc>
          <w:tcPr>
            <w:tcW w:w="1466" w:type="dxa"/>
            <w:noWrap w:val="0"/>
            <w:vAlign w:val="top"/>
          </w:tcPr>
          <w:p w14:paraId="478139B3">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14:paraId="64F48528">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行政许可</w:t>
            </w:r>
          </w:p>
        </w:tc>
      </w:tr>
      <w:tr w14:paraId="3DCC4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52BA8099">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14:paraId="4A4F9F23">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设置大型户外广告及在城市建筑物、设施上悬挂、张贴宣传品审批</w:t>
            </w:r>
          </w:p>
        </w:tc>
      </w:tr>
      <w:tr w14:paraId="6656C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2313AA1A">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14:paraId="5890082F">
            <w:pPr>
              <w:tabs>
                <w:tab w:val="left" w:pos="2165"/>
              </w:tabs>
              <w:spacing w:line="360" w:lineRule="auto"/>
              <w:jc w:val="center"/>
              <w:rPr>
                <w:rFonts w:hint="default" w:ascii="黑体" w:hAnsi="黑体" w:eastAsia="黑体" w:cs="黑体"/>
                <w:color w:val="auto"/>
                <w:sz w:val="24"/>
                <w:lang w:val="en-US" w:eastAsia="zh-CN"/>
              </w:rPr>
            </w:pPr>
            <w:r>
              <w:rPr>
                <w:rFonts w:hint="eastAsia" w:ascii="仿宋_GB2312" w:hAnsi="仿宋_GB2312" w:eastAsia="仿宋_GB2312" w:cs="仿宋_GB2312"/>
                <w:color w:val="auto"/>
                <w:sz w:val="24"/>
                <w:lang w:val="en-US" w:eastAsia="zh-CN"/>
              </w:rPr>
              <w:t xml:space="preserve"> </w:t>
            </w:r>
          </w:p>
        </w:tc>
      </w:tr>
    </w:tbl>
    <w:p w14:paraId="4C9759DF">
      <w:pPr>
        <w:tabs>
          <w:tab w:val="left" w:pos="1708"/>
        </w:tabs>
        <w:bidi w:val="0"/>
        <w:jc w:val="left"/>
        <w:rPr>
          <w:rFonts w:hint="eastAsia"/>
          <w:lang w:val="en-US" w:eastAsia="zh-CN"/>
        </w:rPr>
      </w:pPr>
    </w:p>
    <w:p w14:paraId="620B389C">
      <w:pPr>
        <w:tabs>
          <w:tab w:val="left" w:pos="1708"/>
        </w:tabs>
        <w:bidi w:val="0"/>
        <w:jc w:val="left"/>
        <w:rPr>
          <w:color w:val="auto"/>
          <w:sz w:val="21"/>
        </w:rPr>
      </w:pPr>
      <w:r>
        <w:rPr>
          <w:color w:val="auto"/>
          <w:sz w:val="21"/>
        </w:rPr>
        <mc:AlternateContent>
          <mc:Choice Requires="wpg">
            <w:drawing>
              <wp:anchor distT="0" distB="0" distL="114300" distR="114300" simplePos="0" relativeHeight="251912192" behindDoc="0" locked="0" layoutInCell="1" allowOverlap="1">
                <wp:simplePos x="0" y="0"/>
                <wp:positionH relativeFrom="column">
                  <wp:posOffset>369570</wp:posOffset>
                </wp:positionH>
                <wp:positionV relativeFrom="paragraph">
                  <wp:posOffset>166370</wp:posOffset>
                </wp:positionV>
                <wp:extent cx="5049520" cy="5009515"/>
                <wp:effectExtent l="5080" t="4445" r="12700" b="15240"/>
                <wp:wrapNone/>
                <wp:docPr id="2571" name="组合 2571"/>
                <wp:cNvGraphicFramePr/>
                <a:graphic xmlns:a="http://schemas.openxmlformats.org/drawingml/2006/main">
                  <a:graphicData uri="http://schemas.microsoft.com/office/word/2010/wordprocessingGroup">
                    <wpg:wgp>
                      <wpg:cNvGrpSpPr/>
                      <wpg:grpSpPr>
                        <a:xfrm>
                          <a:off x="0" y="0"/>
                          <a:ext cx="5049520" cy="5009515"/>
                          <a:chOff x="0" y="0"/>
                          <a:chExt cx="7952" cy="7889"/>
                        </a:xfrm>
                      </wpg:grpSpPr>
                      <wps:wsp>
                        <wps:cNvPr id="2574" name="矩形 364"/>
                        <wps:cNvSpPr/>
                        <wps:spPr>
                          <a:xfrm>
                            <a:off x="1114" y="6705"/>
                            <a:ext cx="2384" cy="1184"/>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F36B290">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做出</w:t>
                              </w:r>
                              <w:r>
                                <w:rPr>
                                  <w:rFonts w:hint="eastAsia"/>
                                  <w:lang w:val="en-US" w:eastAsia="zh-CN"/>
                                </w:rPr>
                                <w:t>不予批准、同意的，应当书面答复申请人</w:t>
                              </w:r>
                              <w:r>
                                <w:rPr>
                                  <w:rFonts w:hint="eastAsia" w:ascii="宋体" w:hAnsi="宋体" w:eastAsia="宋体" w:cs="宋体"/>
                                  <w:color w:val="000000"/>
                                  <w:sz w:val="21"/>
                                  <w:szCs w:val="21"/>
                                  <w:lang w:val="en-US" w:eastAsia="zh-CN"/>
                                </w:rPr>
                                <w:t>，并说明理由。</w:t>
                              </w:r>
                            </w:p>
                          </w:txbxContent>
                        </wps:txbx>
                        <wps:bodyPr upright="0"/>
                      </wps:wsp>
                      <wpg:grpSp>
                        <wpg:cNvPr id="2575" name="组合 379"/>
                        <wpg:cNvGrpSpPr/>
                        <wpg:grpSpPr>
                          <a:xfrm>
                            <a:off x="0" y="0"/>
                            <a:ext cx="7952" cy="7560"/>
                            <a:chOff x="0" y="0"/>
                            <a:chExt cx="7952" cy="7560"/>
                          </a:xfrm>
                        </wpg:grpSpPr>
                        <wps:wsp>
                          <wps:cNvPr id="2578" name="流程图: 过程 365"/>
                          <wps:cNvSpPr/>
                          <wps:spPr>
                            <a:xfrm>
                              <a:off x="1986" y="0"/>
                              <a:ext cx="3434" cy="540"/>
                            </a:xfrm>
                            <a:prstGeom prst="flowChartProcess">
                              <a:avLst/>
                            </a:prstGeom>
                            <a:solidFill>
                              <a:srgbClr val="FFFFFF"/>
                            </a:solidFill>
                            <a:ln w="9525" cap="sq" cmpd="sng">
                              <a:solidFill>
                                <a:srgbClr val="000000"/>
                              </a:solidFill>
                              <a:prstDash val="solid"/>
                              <a:bevel/>
                              <a:headEnd type="none" w="med" len="med"/>
                              <a:tailEnd type="none" w="med" len="med"/>
                            </a:ln>
                          </wps:spPr>
                          <wps:txbx>
                            <w:txbxContent>
                              <w:p w14:paraId="1E174305">
                                <w:pPr>
                                  <w:jc w:val="center"/>
                                  <w:rPr>
                                    <w:rFonts w:hint="default" w:eastAsia="宋体"/>
                                    <w:color w:val="000000"/>
                                    <w:sz w:val="21"/>
                                    <w:szCs w:val="21"/>
                                    <w:lang w:val="en-US" w:eastAsia="zh-CN"/>
                                  </w:rPr>
                                </w:pPr>
                                <w:r>
                                  <w:rPr>
                                    <w:rFonts w:hint="eastAsia"/>
                                    <w:color w:val="000000"/>
                                    <w:sz w:val="21"/>
                                    <w:szCs w:val="21"/>
                                    <w:lang w:val="en-US" w:eastAsia="zh-CN"/>
                                  </w:rPr>
                                  <w:t>申请人申请</w:t>
                                </w:r>
                              </w:p>
                            </w:txbxContent>
                          </wps:txbx>
                          <wps:bodyPr lIns="90000" tIns="46800" rIns="90000" bIns="46800" upright="0"/>
                        </wps:wsp>
                        <wps:wsp>
                          <wps:cNvPr id="2579" name="直接箭头连接符 366"/>
                          <wps:cNvCnPr/>
                          <wps:spPr>
                            <a:xfrm>
                              <a:off x="3703" y="540"/>
                              <a:ext cx="0" cy="863"/>
                            </a:xfrm>
                            <a:prstGeom prst="straightConnector1">
                              <a:avLst/>
                            </a:prstGeom>
                            <a:ln w="9525" cap="sq" cmpd="sng">
                              <a:solidFill>
                                <a:srgbClr val="000000"/>
                              </a:solidFill>
                              <a:prstDash val="solid"/>
                              <a:bevel/>
                              <a:headEnd type="none" w="med" len="med"/>
                              <a:tailEnd type="triangle" w="med" len="med"/>
                            </a:ln>
                          </wps:spPr>
                          <wps:bodyPr upright="0"/>
                        </wps:wsp>
                        <wps:wsp>
                          <wps:cNvPr id="2580" name="矩形 367"/>
                          <wps:cNvSpPr/>
                          <wps:spPr>
                            <a:xfrm>
                              <a:off x="1172" y="5160"/>
                              <a:ext cx="5080" cy="927"/>
                            </a:xfrm>
                            <a:prstGeom prst="rect">
                              <a:avLst/>
                            </a:prstGeom>
                            <a:solidFill>
                              <a:srgbClr val="FFFFFF"/>
                            </a:solidFill>
                            <a:ln w="9525" cap="sq" cmpd="sng">
                              <a:solidFill>
                                <a:srgbClr val="000000"/>
                              </a:solidFill>
                              <a:prstDash val="solid"/>
                              <a:miter/>
                              <a:headEnd type="none" w="med" len="med"/>
                              <a:tailEnd type="none" w="med" len="med"/>
                            </a:ln>
                          </wps:spPr>
                          <wps:txbx>
                            <w:txbxContent>
                              <w:p w14:paraId="6EE02CE2">
                                <w:pPr>
                                  <w:rPr>
                                    <w:rFonts w:hint="default"/>
                                    <w:lang w:val="en-US" w:eastAsia="zh-CN"/>
                                  </w:rPr>
                                </w:pPr>
                                <w:r>
                                  <w:rPr>
                                    <w:rFonts w:hint="eastAsia"/>
                                    <w:lang w:val="en-US" w:eastAsia="zh-CN"/>
                                  </w:rPr>
                                  <w:t>自接到申请之日起5个工作日内按程序作出决定。</w:t>
                                </w:r>
                              </w:p>
                            </w:txbxContent>
                          </wps:txbx>
                          <wps:bodyPr lIns="90000" tIns="46800" rIns="90000" bIns="46800" upright="0"/>
                        </wps:wsp>
                        <wps:wsp>
                          <wps:cNvPr id="2581" name="直接箭头连接符 368"/>
                          <wps:cNvCnPr/>
                          <wps:spPr>
                            <a:xfrm>
                              <a:off x="3717" y="1943"/>
                              <a:ext cx="1" cy="879"/>
                            </a:xfrm>
                            <a:prstGeom prst="straightConnector1">
                              <a:avLst/>
                            </a:prstGeom>
                            <a:ln w="9525" cap="sq" cmpd="sng">
                              <a:solidFill>
                                <a:srgbClr val="000000"/>
                              </a:solidFill>
                              <a:prstDash val="solid"/>
                              <a:bevel/>
                              <a:headEnd type="none" w="med" len="med"/>
                              <a:tailEnd type="triangle" w="med" len="med"/>
                            </a:ln>
                          </wps:spPr>
                          <wps:bodyPr upright="0"/>
                        </wps:wsp>
                        <wps:wsp>
                          <wps:cNvPr id="2582" name="矩形 369"/>
                          <wps:cNvSpPr/>
                          <wps:spPr>
                            <a:xfrm rot="-10800000" flipV="1">
                              <a:off x="3923" y="6719"/>
                              <a:ext cx="2446" cy="841"/>
                            </a:xfrm>
                            <a:prstGeom prst="rect">
                              <a:avLst/>
                            </a:prstGeom>
                            <a:solidFill>
                              <a:srgbClr val="FFFFFF"/>
                            </a:solidFill>
                            <a:ln w="9525" cap="sq" cmpd="sng">
                              <a:solidFill>
                                <a:srgbClr val="000000"/>
                              </a:solidFill>
                              <a:prstDash val="solid"/>
                              <a:miter/>
                              <a:headEnd type="none" w="med" len="med"/>
                              <a:tailEnd type="none" w="med" len="med"/>
                            </a:ln>
                          </wps:spPr>
                          <wps:txbx>
                            <w:txbxContent>
                              <w:p w14:paraId="560ED464">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作出准予许可</w:t>
                                </w:r>
                              </w:p>
                            </w:txbxContent>
                          </wps:txbx>
                          <wps:bodyPr lIns="90000" tIns="46800" rIns="90000" bIns="46800" upright="0"/>
                        </wps:wsp>
                        <wps:wsp>
                          <wps:cNvPr id="2583" name="矩形 370"/>
                          <wps:cNvSpPr/>
                          <wps:spPr>
                            <a:xfrm>
                              <a:off x="0" y="2806"/>
                              <a:ext cx="2144" cy="1394"/>
                            </a:xfrm>
                            <a:prstGeom prst="rect">
                              <a:avLst/>
                            </a:prstGeom>
                            <a:solidFill>
                              <a:srgbClr val="FFFFFF"/>
                            </a:solidFill>
                            <a:ln w="9525" cap="sq" cmpd="sng">
                              <a:solidFill>
                                <a:srgbClr val="000000"/>
                              </a:solidFill>
                              <a:prstDash val="solid"/>
                              <a:miter/>
                              <a:headEnd type="none" w="med" len="med"/>
                              <a:tailEnd type="none" w="med" len="med"/>
                            </a:ln>
                          </wps:spPr>
                          <wps:txbx>
                            <w:txbxContent>
                              <w:p w14:paraId="15311312">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不属于乡镇政府职权范围内的，不予受理，并告知当事人。</w:t>
                                </w:r>
                              </w:p>
                            </w:txbxContent>
                          </wps:txbx>
                          <wps:bodyPr lIns="90000" tIns="46800" rIns="90000" bIns="46800" upright="0"/>
                        </wps:wsp>
                        <wps:wsp>
                          <wps:cNvPr id="2584" name="矩形 371"/>
                          <wps:cNvSpPr/>
                          <wps:spPr>
                            <a:xfrm>
                              <a:off x="2451" y="2822"/>
                              <a:ext cx="2533" cy="1393"/>
                            </a:xfrm>
                            <a:prstGeom prst="rect">
                              <a:avLst/>
                            </a:prstGeom>
                            <a:solidFill>
                              <a:srgbClr val="FFFFFF"/>
                            </a:solidFill>
                            <a:ln w="9525" cap="sq" cmpd="sng">
                              <a:solidFill>
                                <a:srgbClr val="000000"/>
                              </a:solidFill>
                              <a:prstDash val="solid"/>
                              <a:miter/>
                              <a:headEnd type="none" w="med" len="med"/>
                              <a:tailEnd type="none" w="med" len="med"/>
                            </a:ln>
                          </wps:spPr>
                          <wps:txbx>
                            <w:txbxContent>
                              <w:p w14:paraId="68DB8405">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申请材料齐全，符合法定形式的，提出审查和处理意见。</w:t>
                                </w:r>
                              </w:p>
                            </w:txbxContent>
                          </wps:txbx>
                          <wps:bodyPr lIns="90000" tIns="46800" rIns="90000" bIns="46800" upright="0"/>
                        </wps:wsp>
                        <wps:wsp>
                          <wps:cNvPr id="2585" name="矩形 372"/>
                          <wps:cNvSpPr/>
                          <wps:spPr>
                            <a:xfrm>
                              <a:off x="5222" y="2837"/>
                              <a:ext cx="2730" cy="1395"/>
                            </a:xfrm>
                            <a:prstGeom prst="rect">
                              <a:avLst/>
                            </a:prstGeom>
                            <a:solidFill>
                              <a:srgbClr val="FFFFFF"/>
                            </a:solidFill>
                            <a:ln w="9525" cap="sq" cmpd="sng">
                              <a:solidFill>
                                <a:srgbClr val="000000"/>
                              </a:solidFill>
                              <a:prstDash val="solid"/>
                              <a:miter/>
                              <a:headEnd type="none" w="med" len="med"/>
                              <a:tailEnd type="none" w="med" len="med"/>
                            </a:ln>
                          </wps:spPr>
                          <wps:txbx>
                            <w:txbxContent>
                              <w:p w14:paraId="31AF2E04">
                                <w:pPr>
                                  <w:jc w:val="center"/>
                                  <w:rPr>
                                    <w:rFonts w:hint="default" w:eastAsia="宋体"/>
                                    <w:color w:val="000000"/>
                                    <w:sz w:val="21"/>
                                    <w:szCs w:val="21"/>
                                    <w:lang w:val="en-US" w:eastAsia="zh-CN"/>
                                  </w:rPr>
                                </w:pPr>
                                <w:r>
                                  <w:rPr>
                                    <w:rFonts w:hint="eastAsia"/>
                                    <w:color w:val="000000"/>
                                    <w:sz w:val="21"/>
                                    <w:szCs w:val="21"/>
                                    <w:lang w:val="en-US" w:eastAsia="zh-CN"/>
                                  </w:rPr>
                                  <w:t>材料不全或不符合法定形式的当场发放一次性《补正告知》</w:t>
                                </w:r>
                              </w:p>
                            </w:txbxContent>
                          </wps:txbx>
                          <wps:bodyPr lIns="90000" tIns="46800" rIns="90000" bIns="46800" upright="0"/>
                        </wps:wsp>
                        <wps:wsp>
                          <wps:cNvPr id="2586" name="直接箭头连接符 373"/>
                          <wps:cNvCnPr/>
                          <wps:spPr>
                            <a:xfrm>
                              <a:off x="1066" y="1822"/>
                              <a:ext cx="0" cy="984"/>
                            </a:xfrm>
                            <a:prstGeom prst="straightConnector1">
                              <a:avLst/>
                            </a:prstGeom>
                            <a:ln w="9525" cap="sq" cmpd="sng">
                              <a:solidFill>
                                <a:srgbClr val="000000"/>
                              </a:solidFill>
                              <a:prstDash val="solid"/>
                              <a:bevel/>
                              <a:headEnd type="none" w="med" len="med"/>
                              <a:tailEnd type="triangle" w="med" len="med"/>
                            </a:ln>
                          </wps:spPr>
                          <wps:bodyPr upright="0"/>
                        </wps:wsp>
                        <wps:wsp>
                          <wps:cNvPr id="2587" name="直接箭头连接符 374"/>
                          <wps:cNvCnPr/>
                          <wps:spPr>
                            <a:xfrm>
                              <a:off x="6588" y="1969"/>
                              <a:ext cx="0" cy="879"/>
                            </a:xfrm>
                            <a:prstGeom prst="straightConnector1">
                              <a:avLst/>
                            </a:prstGeom>
                            <a:ln w="9525" cap="sq" cmpd="sng">
                              <a:solidFill>
                                <a:srgbClr val="000000"/>
                              </a:solidFill>
                              <a:prstDash val="solid"/>
                              <a:bevel/>
                              <a:headEnd type="none" w="med" len="med"/>
                              <a:tailEnd type="triangle" w="med" len="med"/>
                            </a:ln>
                          </wps:spPr>
                          <wps:bodyPr upright="0"/>
                        </wps:wsp>
                        <wps:wsp>
                          <wps:cNvPr id="2588" name="直接箭头连接符 375"/>
                          <wps:cNvCnPr/>
                          <wps:spPr>
                            <a:xfrm flipH="1">
                              <a:off x="3712" y="4215"/>
                              <a:ext cx="0" cy="850"/>
                            </a:xfrm>
                            <a:prstGeom prst="straightConnector1">
                              <a:avLst/>
                            </a:prstGeom>
                            <a:ln w="9525" cap="sq" cmpd="sng">
                              <a:solidFill>
                                <a:srgbClr val="000000"/>
                              </a:solidFill>
                              <a:prstDash val="solid"/>
                              <a:bevel/>
                              <a:headEnd type="none" w="med" len="med"/>
                              <a:tailEnd type="triangle" w="med" len="med"/>
                            </a:ln>
                          </wps:spPr>
                          <wps:bodyPr upright="0"/>
                        </wps:wsp>
                        <wps:wsp>
                          <wps:cNvPr id="2590" name="直接箭头连接符 376"/>
                          <wps:cNvCnPr/>
                          <wps:spPr>
                            <a:xfrm flipH="1">
                              <a:off x="2451" y="6105"/>
                              <a:ext cx="1" cy="624"/>
                            </a:xfrm>
                            <a:prstGeom prst="straightConnector1">
                              <a:avLst/>
                            </a:prstGeom>
                            <a:ln w="9525" cap="sq" cmpd="sng">
                              <a:solidFill>
                                <a:srgbClr val="000000"/>
                              </a:solidFill>
                              <a:prstDash val="solid"/>
                              <a:bevel/>
                              <a:headEnd type="none" w="med" len="med"/>
                              <a:tailEnd type="triangle" w="med" len="med"/>
                            </a:ln>
                          </wps:spPr>
                          <wps:bodyPr upright="0"/>
                        </wps:wsp>
                        <wps:wsp>
                          <wps:cNvPr id="2591" name="直接箭头连接符 377"/>
                          <wps:cNvCnPr/>
                          <wps:spPr>
                            <a:xfrm>
                              <a:off x="5213" y="6102"/>
                              <a:ext cx="0" cy="624"/>
                            </a:xfrm>
                            <a:prstGeom prst="straightConnector1">
                              <a:avLst/>
                            </a:prstGeom>
                            <a:ln w="9525" cap="sq" cmpd="sng">
                              <a:solidFill>
                                <a:srgbClr val="000000"/>
                              </a:solidFill>
                              <a:prstDash val="solid"/>
                              <a:bevel/>
                              <a:headEnd type="none" w="med" len="med"/>
                              <a:tailEnd type="triangle" w="med" len="med"/>
                            </a:ln>
                          </wps:spPr>
                          <wps:bodyPr upright="0"/>
                        </wps:wsp>
                        <wps:wsp>
                          <wps:cNvPr id="2592" name="流程图: 过程 378"/>
                          <wps:cNvSpPr/>
                          <wps:spPr>
                            <a:xfrm>
                              <a:off x="461" y="1403"/>
                              <a:ext cx="6511" cy="540"/>
                            </a:xfrm>
                            <a:prstGeom prst="flowChartProcess">
                              <a:avLst/>
                            </a:prstGeom>
                            <a:solidFill>
                              <a:srgbClr val="FFFFFF"/>
                            </a:solidFill>
                            <a:ln w="9525" cap="sq" cmpd="sng">
                              <a:solidFill>
                                <a:srgbClr val="000000"/>
                              </a:solidFill>
                              <a:prstDash val="solid"/>
                              <a:bevel/>
                              <a:headEnd type="none" w="med" len="med"/>
                              <a:tailEnd type="none" w="med" len="med"/>
                            </a:ln>
                          </wps:spPr>
                          <wps:txbx>
                            <w:txbxContent>
                              <w:p w14:paraId="6E95167E">
                                <w:pPr>
                                  <w:jc w:val="center"/>
                                  <w:rPr>
                                    <w:rFonts w:hint="default"/>
                                    <w:color w:val="000000"/>
                                    <w:sz w:val="21"/>
                                    <w:szCs w:val="21"/>
                                    <w:lang w:val="en-US" w:eastAsia="zh-CN"/>
                                  </w:rPr>
                                </w:pPr>
                                <w:r>
                                  <w:rPr>
                                    <w:rFonts w:hint="eastAsia"/>
                                    <w:color w:val="000000"/>
                                    <w:sz w:val="21"/>
                                    <w:szCs w:val="21"/>
                                    <w:lang w:val="en-US" w:eastAsia="zh-CN"/>
                                  </w:rPr>
                                  <w:t>受理：当天完成申请材料的受理工作</w:t>
                                </w:r>
                              </w:p>
                            </w:txbxContent>
                          </wps:txbx>
                          <wps:bodyPr lIns="90000" tIns="46800" rIns="90000" bIns="46800" upright="0"/>
                        </wps:wsp>
                      </wpg:grpSp>
                    </wpg:wgp>
                  </a:graphicData>
                </a:graphic>
              </wp:anchor>
            </w:drawing>
          </mc:Choice>
          <mc:Fallback>
            <w:pict>
              <v:group id="_x0000_s1026" o:spid="_x0000_s1026" o:spt="203" style="position:absolute;left:0pt;margin-left:29.1pt;margin-top:13.1pt;height:394.45pt;width:397.6pt;z-index:251912192;mso-width-relative:page;mso-height-relative:page;" coordsize="7952,7889" o:gfxdata="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">
                <o:lock v:ext="edit" aspectratio="f"/>
                <v:rect id="矩形 364" o:spid="_x0000_s1026" o:spt="1" style="position:absolute;left:1114;top:6705;height:1184;width:2384;" fillcolor="#FFFFFF" filled="t" stroked="t" coordsize="21600,21600" o:gfxdata="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tApB&#10;wAAAAN0AAAAPAAAAAAAAAAEAIAAAACIAAABkcnMvZG93bnJldi54bWxQSwECFAAUAAAACACHTuJA&#10;My8FnjsAAAA5AAAAEAAAAAAAAAABACAAAAAPAQAAZHJzL3NoYXBleG1sLnhtbFBLBQYAAAAABgAG&#10;AFsBAAC5AwAAAAA=&#10;">
                  <v:fill on="t" focussize="0,0"/>
                  <v:stroke weight="0.5pt" color="#000000" joinstyle="miter"/>
                  <v:imagedata o:title=""/>
                  <o:lock v:ext="edit" aspectratio="f"/>
                  <v:textbox>
                    <w:txbxContent>
                      <w:p w14:paraId="4F36B290">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做出</w:t>
                        </w:r>
                        <w:r>
                          <w:rPr>
                            <w:rFonts w:hint="eastAsia"/>
                            <w:lang w:val="en-US" w:eastAsia="zh-CN"/>
                          </w:rPr>
                          <w:t>不予批准、同意的，应当书面答复申请人</w:t>
                        </w:r>
                        <w:r>
                          <w:rPr>
                            <w:rFonts w:hint="eastAsia" w:ascii="宋体" w:hAnsi="宋体" w:eastAsia="宋体" w:cs="宋体"/>
                            <w:color w:val="000000"/>
                            <w:sz w:val="21"/>
                            <w:szCs w:val="21"/>
                            <w:lang w:val="en-US" w:eastAsia="zh-CN"/>
                          </w:rPr>
                          <w:t>，并说明理由。</w:t>
                        </w:r>
                      </w:p>
                    </w:txbxContent>
                  </v:textbox>
                </v:rect>
                <v:group id="组合 379" o:spid="_x0000_s1026" o:spt="203" style="position:absolute;left:0;top:0;height:7560;width:7952;" coordsize="7952,7560" o:gfxdata="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iP7WHBAAAA3QAAAA8AAAAAAAAAAQAgAAAAIgAAAGRycy9kb3ducmV2&#10;LnhtbFBLAQIUABQAAAAIAIdO4kAzLwWeOwAAADkAAAAVAAAAAAAAAAEAIAAAABABAABkcnMvZ3Jv&#10;dXBzaGFwZXhtbC54bWxQSwUGAAAAAAYABgBgAQAAzQMAAAAA&#10;">
                  <o:lock v:ext="edit" aspectratio="f"/>
                  <v:shape id="流程图: 过程 365" o:spid="_x0000_s1026" o:spt="109" type="#_x0000_t109" style="position:absolute;left:1986;top:0;height:540;width:3434;" fillcolor="#FFFFFF" filled="t" stroked="t" coordsize="21600,21600" o:gfxdata="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KITvvQAA&#10;AN0AAAAPAAAAAAAAAAEAIAAAACIAAABkcnMvZG93bnJldi54bWxQSwECFAAUAAAACACHTuJAMy8F&#10;njsAAAA5AAAAEAAAAAAAAAABACAAAAAMAQAAZHJzL3NoYXBleG1sLnhtbFBLBQYAAAAABgAGAFsB&#10;AAC2AwAAAAA=&#10;">
                    <v:fill on="t" focussize="0,0"/>
                    <v:stroke color="#000000" joinstyle="bevel" endcap="square"/>
                    <v:imagedata o:title=""/>
                    <o:lock v:ext="edit" aspectratio="f"/>
                    <v:textbox inset="2.5mm,1.3mm,2.5mm,1.3mm">
                      <w:txbxContent>
                        <w:p w14:paraId="1E174305">
                          <w:pPr>
                            <w:jc w:val="center"/>
                            <w:rPr>
                              <w:rFonts w:hint="default" w:eastAsia="宋体"/>
                              <w:color w:val="000000"/>
                              <w:sz w:val="21"/>
                              <w:szCs w:val="21"/>
                              <w:lang w:val="en-US" w:eastAsia="zh-CN"/>
                            </w:rPr>
                          </w:pPr>
                          <w:r>
                            <w:rPr>
                              <w:rFonts w:hint="eastAsia"/>
                              <w:color w:val="000000"/>
                              <w:sz w:val="21"/>
                              <w:szCs w:val="21"/>
                              <w:lang w:val="en-US" w:eastAsia="zh-CN"/>
                            </w:rPr>
                            <w:t>申请人申请</w:t>
                          </w:r>
                        </w:p>
                      </w:txbxContent>
                    </v:textbox>
                  </v:shape>
                  <v:shape id="直接箭头连接符 366" o:spid="_x0000_s1026" o:spt="32" type="#_x0000_t32" style="position:absolute;left:3703;top:540;height:863;width:0;" filled="f" stroked="t" coordsize="21600,21600" o:gfxdata="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iy2b4A&#10;AADdAAAADwAAAAAAAAABACAAAAAiAAAAZHJzL2Rvd25yZXYueG1sUEsBAhQAFAAAAAgAh07iQDMv&#10;BZ47AAAAOQAAABAAAAAAAAAAAQAgAAAADQEAAGRycy9zaGFwZXhtbC54bWxQSwUGAAAAAAYABgBb&#10;AQAAtwMAAAAA&#10;">
                    <v:fill on="f" focussize="0,0"/>
                    <v:stroke color="#000000" joinstyle="bevel" endcap="square" endarrow="block"/>
                    <v:imagedata o:title=""/>
                    <o:lock v:ext="edit" aspectratio="f"/>
                  </v:shape>
                  <v:rect id="矩形 367" o:spid="_x0000_s1026" o:spt="1" style="position:absolute;left:1172;top:5160;height:927;width:5080;" fillcolor="#FFFFFF" filled="t" stroked="t" coordsize="21600,21600" o:gfxdata="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5HIevQAA&#10;AN0AAAAPAAAAAAAAAAEAIAAAACIAAABkcnMvZG93bnJldi54bWxQSwECFAAUAAAACACHTuJAMy8F&#10;njsAAAA5AAAAEAAAAAAAAAABACAAAAAMAQAAZHJzL3NoYXBleG1sLnhtbFBLBQYAAAAABgAGAFsB&#10;AAC2AwAAAAA=&#10;">
                    <v:fill on="t" focussize="0,0"/>
                    <v:stroke color="#000000" joinstyle="miter" endcap="square"/>
                    <v:imagedata o:title=""/>
                    <o:lock v:ext="edit" aspectratio="f"/>
                    <v:textbox inset="2.5mm,1.3mm,2.5mm,1.3mm">
                      <w:txbxContent>
                        <w:p w14:paraId="6EE02CE2">
                          <w:pPr>
                            <w:rPr>
                              <w:rFonts w:hint="default"/>
                              <w:lang w:val="en-US" w:eastAsia="zh-CN"/>
                            </w:rPr>
                          </w:pPr>
                          <w:r>
                            <w:rPr>
                              <w:rFonts w:hint="eastAsia"/>
                              <w:lang w:val="en-US" w:eastAsia="zh-CN"/>
                            </w:rPr>
                            <w:t>自接到申请之日起5个工作日内按程序作出决定。</w:t>
                          </w:r>
                        </w:p>
                      </w:txbxContent>
                    </v:textbox>
                  </v:rect>
                  <v:shape id="直接箭头连接符 368" o:spid="_x0000_s1026" o:spt="32" type="#_x0000_t32" style="position:absolute;left:3717;top:1943;height:879;width:1;" filled="f" stroked="t" coordsize="21600,21600" o:gfxdata="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y874vQAA&#10;AN0AAAAPAAAAAAAAAAEAIAAAACIAAABkcnMvZG93bnJldi54bWxQSwECFAAUAAAACACHTuJAMy8F&#10;njsAAAA5AAAAEAAAAAAAAAABACAAAAAMAQAAZHJzL3NoYXBleG1sLnhtbFBLBQYAAAAABgAGAFsB&#10;AAC2AwAAAAA=&#10;">
                    <v:fill on="f" focussize="0,0"/>
                    <v:stroke color="#000000" joinstyle="bevel" endcap="square" endarrow="block"/>
                    <v:imagedata o:title=""/>
                    <o:lock v:ext="edit" aspectratio="f"/>
                  </v:shape>
                  <v:rect id="矩形 369" o:spid="_x0000_s1026" o:spt="1" style="position:absolute;left:3923;top:6719;flip:y;height:841;width:2446;rotation:11796480f;" fillcolor="#FFFFFF" filled="t" stroked="t" coordsize="21600,21600" o:gfxdata="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Pw1L4A&#10;AADdAAAADwAAAAAAAAABACAAAAAiAAAAZHJzL2Rvd25yZXYueG1sUEsBAhQAFAAAAAgAh07iQDMv&#10;BZ47AAAAOQAAABAAAAAAAAAAAQAgAAAADQEAAGRycy9zaGFwZXhtbC54bWxQSwUGAAAAAAYABgBb&#10;AQAAtwMAAAAA&#10;">
                    <v:fill on="t" focussize="0,0"/>
                    <v:stroke color="#000000" joinstyle="miter" endcap="square"/>
                    <v:imagedata o:title=""/>
                    <o:lock v:ext="edit" aspectratio="f"/>
                    <v:textbox inset="2.5mm,1.3mm,2.5mm,1.3mm">
                      <w:txbxContent>
                        <w:p w14:paraId="560ED464">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作出准予许可</w:t>
                          </w:r>
                        </w:p>
                      </w:txbxContent>
                    </v:textbox>
                  </v:rect>
                  <v:rect id="矩形 370" o:spid="_x0000_s1026" o:spt="1" style="position:absolute;left:0;top:2806;height:1394;width:2144;" fillcolor="#FFFFFF" filled="t" stroked="t" coordsize="21600,21600" o:gfxdata="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Nuxp&#10;wAAAAN0AAAAPAAAAAAAAAAEAIAAAACIAAABkcnMvZG93bnJldi54bWxQSwECFAAUAAAACACHTuJA&#10;My8FnjsAAAA5AAAAEAAAAAAAAAABACAAAAAPAQAAZHJzL3NoYXBleG1sLnhtbFBLBQYAAAAABgAG&#10;AFsBAAC5AwAAAAA=&#10;">
                    <v:fill on="t" focussize="0,0"/>
                    <v:stroke color="#000000" joinstyle="miter" endcap="square"/>
                    <v:imagedata o:title=""/>
                    <o:lock v:ext="edit" aspectratio="f"/>
                    <v:textbox inset="2.5mm,1.3mm,2.5mm,1.3mm">
                      <w:txbxContent>
                        <w:p w14:paraId="15311312">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不属于乡镇政府职权范围内的，不予受理，并告知当事人。</w:t>
                          </w:r>
                        </w:p>
                      </w:txbxContent>
                    </v:textbox>
                  </v:rect>
                  <v:rect id="矩形 371" o:spid="_x0000_s1026" o:spt="1" style="position:absolute;left:2451;top:2822;height:1393;width:2533;" fillcolor="#FFFFFF" filled="t" stroked="t" coordsize="21600,21600" o:gfxdata="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33Qd&#10;wAAAAN0AAAAPAAAAAAAAAAEAIAAAACIAAABkcnMvZG93bnJldi54bWxQSwECFAAUAAAACACHTuJA&#10;My8FnjsAAAA5AAAAEAAAAAAAAAABACAAAAAPAQAAZHJzL3NoYXBleG1sLnhtbFBLBQYAAAAABgAG&#10;AFsBAAC5AwAAAAA=&#10;">
                    <v:fill on="t" focussize="0,0"/>
                    <v:stroke color="#000000" joinstyle="miter" endcap="square"/>
                    <v:imagedata o:title=""/>
                    <o:lock v:ext="edit" aspectratio="f"/>
                    <v:textbox inset="2.5mm,1.3mm,2.5mm,1.3mm">
                      <w:txbxContent>
                        <w:p w14:paraId="68DB8405">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申请材料齐全，符合法定形式的，提出审查和处理意见。</w:t>
                          </w:r>
                        </w:p>
                      </w:txbxContent>
                    </v:textbox>
                  </v:rect>
                  <v:rect id="矩形 372" o:spid="_x0000_s1026" o:spt="1" style="position:absolute;left:5222;top:2837;height:1395;width:2730;" fillcolor="#FFFFFF" filled="t" stroked="t" coordsize="21600,21600" o:gfxdata="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k9GG&#10;wAAAAN0AAAAPAAAAAAAAAAEAIAAAACIAAABkcnMvZG93bnJldi54bWxQSwECFAAUAAAACACHTuJA&#10;My8FnjsAAAA5AAAAEAAAAAAAAAABACAAAAAPAQAAZHJzL3NoYXBleG1sLnhtbFBLBQYAAAAABgAG&#10;AFsBAAC5AwAAAAA=&#10;">
                    <v:fill on="t" focussize="0,0"/>
                    <v:stroke color="#000000" joinstyle="miter" endcap="square"/>
                    <v:imagedata o:title=""/>
                    <o:lock v:ext="edit" aspectratio="f"/>
                    <v:textbox inset="2.5mm,1.3mm,2.5mm,1.3mm">
                      <w:txbxContent>
                        <w:p w14:paraId="31AF2E04">
                          <w:pPr>
                            <w:jc w:val="center"/>
                            <w:rPr>
                              <w:rFonts w:hint="default" w:eastAsia="宋体"/>
                              <w:color w:val="000000"/>
                              <w:sz w:val="21"/>
                              <w:szCs w:val="21"/>
                              <w:lang w:val="en-US" w:eastAsia="zh-CN"/>
                            </w:rPr>
                          </w:pPr>
                          <w:r>
                            <w:rPr>
                              <w:rFonts w:hint="eastAsia"/>
                              <w:color w:val="000000"/>
                              <w:sz w:val="21"/>
                              <w:szCs w:val="21"/>
                              <w:lang w:val="en-US" w:eastAsia="zh-CN"/>
                            </w:rPr>
                            <w:t>材料不全或不符合法定形式的当场发放一次性《补正告知》</w:t>
                          </w:r>
                        </w:p>
                      </w:txbxContent>
                    </v:textbox>
                  </v:rect>
                  <v:shape id="直接箭头连接符 373" o:spid="_x0000_s1026" o:spt="32" type="#_x0000_t32" style="position:absolute;left:1066;top:1822;height:984;width:0;" filled="f" stroked="t" coordsize="21600,21600" o:gfxdata="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IlaMvQAA&#10;AN0AAAAPAAAAAAAAAAEAIAAAACIAAABkcnMvZG93bnJldi54bWxQSwECFAAUAAAACACHTuJAMy8F&#10;njsAAAA5AAAAEAAAAAAAAAABACAAAAAMAQAAZHJzL3NoYXBleG1sLnhtbFBLBQYAAAAABgAGAFsB&#10;AAC2AwAAAAA=&#10;">
                    <v:fill on="f" focussize="0,0"/>
                    <v:stroke color="#000000" joinstyle="bevel" endcap="square" endarrow="block"/>
                    <v:imagedata o:title=""/>
                    <o:lock v:ext="edit" aspectratio="f"/>
                  </v:shape>
                  <v:shape id="直接箭头连接符 374" o:spid="_x0000_s1026" o:spt="32" type="#_x0000_t32" style="position:absolute;left:6588;top:1969;height:879;width:0;" filled="f" stroked="t" coordsize="21600,21600" o:gfxdata="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bvMXvQAA&#10;AN0AAAAPAAAAAAAAAAEAIAAAACIAAABkcnMvZG93bnJldi54bWxQSwECFAAUAAAACACHTuJAMy8F&#10;njsAAAA5AAAAEAAAAAAAAAABACAAAAAMAQAAZHJzL3NoYXBleG1sLnhtbFBLBQYAAAAABgAGAFsB&#10;AAC2AwAAAAA=&#10;">
                    <v:fill on="f" focussize="0,0"/>
                    <v:stroke color="#000000" joinstyle="bevel" endcap="square" endarrow="block"/>
                    <v:imagedata o:title=""/>
                    <o:lock v:ext="edit" aspectratio="f"/>
                  </v:shape>
                  <v:shape id="直接箭头连接符 375" o:spid="_x0000_s1026" o:spt="32" type="#_x0000_t32" style="position:absolute;left:3712;top:4215;flip:x;height:850;width:0;" filled="f" stroked="t" coordsize="21600,21600" o:gfxdata="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4ENgItwAAAN0AAAAP&#10;AAAAAAAAAAEAIAAAACIAAABkcnMvZG93bnJldi54bWxQSwECFAAUAAAACACHTuJAMy8FnjsAAAA5&#10;AAAAEAAAAAAAAAABACAAAAAGAQAAZHJzL3NoYXBleG1sLnhtbFBLBQYAAAAABgAGAFsBAACwAwAA&#10;AAA=&#10;">
                    <v:fill on="f" focussize="0,0"/>
                    <v:stroke color="#000000" joinstyle="bevel" endcap="square" endarrow="block"/>
                    <v:imagedata o:title=""/>
                    <o:lock v:ext="edit" aspectratio="f"/>
                  </v:shape>
                  <v:shape id="直接箭头连接符 376" o:spid="_x0000_s1026" o:spt="32" type="#_x0000_t32" style="position:absolute;left:2451;top:6105;flip:x;height:624;width:1;" filled="f" stroked="t" coordsize="21600,21600" o:gfxdata="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79C07sAAADd&#10;AAAADwAAAAAAAAABACAAAAAiAAAAZHJzL2Rvd25yZXYueG1sUEsBAhQAFAAAAAgAh07iQDMvBZ47&#10;AAAAOQAAABAAAAAAAAAAAQAgAAAACgEAAGRycy9zaGFwZXhtbC54bWxQSwUGAAAAAAYABgBbAQAA&#10;tAMAAAAA&#10;">
                    <v:fill on="f" focussize="0,0"/>
                    <v:stroke color="#000000" joinstyle="bevel" endcap="square" endarrow="block"/>
                    <v:imagedata o:title=""/>
                    <o:lock v:ext="edit" aspectratio="f"/>
                  </v:shape>
                  <v:shape id="直接箭头连接符 377" o:spid="_x0000_s1026" o:spt="32" type="#_x0000_t32" style="position:absolute;left:5213;top:6102;height:624;width:0;" filled="f" stroked="t" coordsize="21600,21600" o:gfxdata="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JYJb4A&#10;AADdAAAADwAAAAAAAAABACAAAAAiAAAAZHJzL2Rvd25yZXYueG1sUEsBAhQAFAAAAAgAh07iQDMv&#10;BZ47AAAAOQAAABAAAAAAAAAAAQAgAAAADQEAAGRycy9zaGFwZXhtbC54bWxQSwUGAAAAAAYABgBb&#10;AQAAtwMAAAAA&#10;">
                    <v:fill on="f" focussize="0,0"/>
                    <v:stroke color="#000000" joinstyle="bevel" endcap="square" endarrow="block"/>
                    <v:imagedata o:title=""/>
                    <o:lock v:ext="edit" aspectratio="f"/>
                  </v:shape>
                  <v:shape id="流程图: 过程 378" o:spid="_x0000_s1026" o:spt="109" type="#_x0000_t109" style="position:absolute;left:461;top:1403;height:540;width:6511;" fillcolor="#FFFFFF" filled="t" stroked="t" coordsize="21600,21600" o:gfxdata="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MVf+/&#10;AAAA3QAAAA8AAAAAAAAAAQAgAAAAIgAAAGRycy9kb3ducmV2LnhtbFBLAQIUABQAAAAIAIdO4kAz&#10;LwWeOwAAADkAAAAQAAAAAAAAAAEAIAAAAA4BAABkcnMvc2hhcGV4bWwueG1sUEsFBgAAAAAGAAYA&#10;WwEAALgDAAAAAA==&#10;">
                    <v:fill on="t" focussize="0,0"/>
                    <v:stroke color="#000000" joinstyle="bevel" endcap="square"/>
                    <v:imagedata o:title=""/>
                    <o:lock v:ext="edit" aspectratio="f"/>
                    <v:textbox inset="2.5mm,1.3mm,2.5mm,1.3mm">
                      <w:txbxContent>
                        <w:p w14:paraId="6E95167E">
                          <w:pPr>
                            <w:jc w:val="center"/>
                            <w:rPr>
                              <w:rFonts w:hint="default"/>
                              <w:color w:val="000000"/>
                              <w:sz w:val="21"/>
                              <w:szCs w:val="21"/>
                              <w:lang w:val="en-US" w:eastAsia="zh-CN"/>
                            </w:rPr>
                          </w:pPr>
                          <w:r>
                            <w:rPr>
                              <w:rFonts w:hint="eastAsia"/>
                              <w:color w:val="000000"/>
                              <w:sz w:val="21"/>
                              <w:szCs w:val="21"/>
                              <w:lang w:val="en-US" w:eastAsia="zh-CN"/>
                            </w:rPr>
                            <w:t>受理：当天完成申请材料的受理工作</w:t>
                          </w:r>
                        </w:p>
                      </w:txbxContent>
                    </v:textbox>
                  </v:shape>
                </v:group>
              </v:group>
            </w:pict>
          </mc:Fallback>
        </mc:AlternateContent>
      </w:r>
    </w:p>
    <w:p w14:paraId="48858D80">
      <w:pPr>
        <w:bidi w:val="0"/>
        <w:rPr>
          <w:rFonts w:hint="eastAsia" w:asciiTheme="minorHAnsi" w:hAnsiTheme="minorHAnsi" w:eastAsiaTheme="minorEastAsia" w:cstheme="minorBidi"/>
          <w:kern w:val="2"/>
          <w:sz w:val="21"/>
          <w:szCs w:val="24"/>
          <w:lang w:val="en-US" w:eastAsia="zh-CN" w:bidi="ar-SA"/>
        </w:rPr>
      </w:pPr>
    </w:p>
    <w:p w14:paraId="1A0DA9F9">
      <w:pPr>
        <w:bidi w:val="0"/>
        <w:rPr>
          <w:rFonts w:hint="eastAsia"/>
          <w:lang w:val="en-US" w:eastAsia="zh-CN"/>
        </w:rPr>
      </w:pPr>
    </w:p>
    <w:p w14:paraId="3D2EFC73">
      <w:pPr>
        <w:bidi w:val="0"/>
        <w:rPr>
          <w:rFonts w:hint="eastAsia"/>
          <w:lang w:val="en-US" w:eastAsia="zh-CN"/>
        </w:rPr>
      </w:pPr>
    </w:p>
    <w:p w14:paraId="317A109B">
      <w:pPr>
        <w:bidi w:val="0"/>
        <w:rPr>
          <w:rFonts w:hint="eastAsia"/>
          <w:lang w:val="en-US" w:eastAsia="zh-CN"/>
        </w:rPr>
      </w:pPr>
    </w:p>
    <w:p w14:paraId="5B8B1A9F">
      <w:pPr>
        <w:bidi w:val="0"/>
        <w:rPr>
          <w:rFonts w:hint="eastAsia"/>
          <w:lang w:val="en-US" w:eastAsia="zh-CN"/>
        </w:rPr>
      </w:pPr>
    </w:p>
    <w:p w14:paraId="4AE01839">
      <w:pPr>
        <w:bidi w:val="0"/>
        <w:rPr>
          <w:rFonts w:hint="eastAsia"/>
          <w:lang w:val="en-US" w:eastAsia="zh-CN"/>
        </w:rPr>
      </w:pPr>
    </w:p>
    <w:p w14:paraId="1FA90347">
      <w:pPr>
        <w:bidi w:val="0"/>
        <w:rPr>
          <w:rFonts w:hint="eastAsia"/>
          <w:lang w:val="en-US" w:eastAsia="zh-CN"/>
        </w:rPr>
      </w:pPr>
    </w:p>
    <w:p w14:paraId="5812B2B1">
      <w:pPr>
        <w:bidi w:val="0"/>
        <w:rPr>
          <w:rFonts w:hint="eastAsia"/>
          <w:lang w:val="en-US" w:eastAsia="zh-CN"/>
        </w:rPr>
      </w:pPr>
    </w:p>
    <w:p w14:paraId="14B9903E">
      <w:pPr>
        <w:bidi w:val="0"/>
        <w:rPr>
          <w:rFonts w:hint="eastAsia"/>
          <w:lang w:val="en-US" w:eastAsia="zh-CN"/>
        </w:rPr>
      </w:pPr>
    </w:p>
    <w:p w14:paraId="503DDFBA">
      <w:pPr>
        <w:bidi w:val="0"/>
        <w:rPr>
          <w:rFonts w:hint="eastAsia"/>
          <w:lang w:val="en-US" w:eastAsia="zh-CN"/>
        </w:rPr>
      </w:pPr>
    </w:p>
    <w:p w14:paraId="744AF71E">
      <w:pPr>
        <w:bidi w:val="0"/>
        <w:rPr>
          <w:rFonts w:hint="eastAsia"/>
          <w:lang w:val="en-US" w:eastAsia="zh-CN"/>
        </w:rPr>
      </w:pPr>
    </w:p>
    <w:p w14:paraId="5D9DF326">
      <w:pPr>
        <w:bidi w:val="0"/>
        <w:rPr>
          <w:rFonts w:hint="eastAsia"/>
          <w:lang w:val="en-US" w:eastAsia="zh-CN"/>
        </w:rPr>
      </w:pPr>
    </w:p>
    <w:p w14:paraId="6A711492">
      <w:pPr>
        <w:bidi w:val="0"/>
        <w:rPr>
          <w:rFonts w:hint="eastAsia"/>
          <w:lang w:val="en-US" w:eastAsia="zh-CN"/>
        </w:rPr>
      </w:pPr>
    </w:p>
    <w:p w14:paraId="4A485E6B">
      <w:pPr>
        <w:bidi w:val="0"/>
        <w:rPr>
          <w:rFonts w:hint="eastAsia"/>
          <w:lang w:val="en-US" w:eastAsia="zh-CN"/>
        </w:rPr>
      </w:pPr>
    </w:p>
    <w:p w14:paraId="51AE7EC0">
      <w:pPr>
        <w:bidi w:val="0"/>
        <w:rPr>
          <w:rFonts w:hint="eastAsia"/>
          <w:lang w:val="en-US" w:eastAsia="zh-CN"/>
        </w:rPr>
      </w:pPr>
    </w:p>
    <w:p w14:paraId="5647A601">
      <w:pPr>
        <w:bidi w:val="0"/>
        <w:rPr>
          <w:rFonts w:hint="eastAsia"/>
          <w:lang w:val="en-US" w:eastAsia="zh-CN"/>
        </w:rPr>
      </w:pPr>
    </w:p>
    <w:p w14:paraId="36735F9F">
      <w:pPr>
        <w:bidi w:val="0"/>
        <w:rPr>
          <w:rFonts w:hint="eastAsia"/>
          <w:lang w:val="en-US" w:eastAsia="zh-CN"/>
        </w:rPr>
      </w:pPr>
    </w:p>
    <w:p w14:paraId="2A2EBEE2">
      <w:pPr>
        <w:bidi w:val="0"/>
        <w:rPr>
          <w:rFonts w:hint="eastAsia"/>
          <w:lang w:val="en-US" w:eastAsia="zh-CN"/>
        </w:rPr>
      </w:pPr>
    </w:p>
    <w:p w14:paraId="31CE4A01">
      <w:pPr>
        <w:bidi w:val="0"/>
        <w:rPr>
          <w:rFonts w:hint="eastAsia"/>
          <w:lang w:val="en-US" w:eastAsia="zh-CN"/>
        </w:rPr>
      </w:pPr>
    </w:p>
    <w:p w14:paraId="4DF167F1">
      <w:pPr>
        <w:bidi w:val="0"/>
        <w:rPr>
          <w:rFonts w:hint="eastAsia"/>
          <w:lang w:val="en-US" w:eastAsia="zh-CN"/>
        </w:rPr>
      </w:pPr>
    </w:p>
    <w:p w14:paraId="0D51877A">
      <w:pPr>
        <w:bidi w:val="0"/>
        <w:rPr>
          <w:rFonts w:hint="eastAsia"/>
          <w:lang w:val="en-US" w:eastAsia="zh-CN"/>
        </w:rPr>
      </w:pPr>
    </w:p>
    <w:p w14:paraId="09528883">
      <w:pPr>
        <w:bidi w:val="0"/>
        <w:rPr>
          <w:rFonts w:hint="eastAsia"/>
          <w:lang w:val="en-US" w:eastAsia="zh-CN"/>
        </w:rPr>
      </w:pPr>
    </w:p>
    <w:p w14:paraId="07C3316C">
      <w:pPr>
        <w:bidi w:val="0"/>
        <w:rPr>
          <w:rFonts w:hint="eastAsia"/>
          <w:lang w:val="en-US" w:eastAsia="zh-CN"/>
        </w:rPr>
      </w:pPr>
    </w:p>
    <w:p w14:paraId="2177BC17">
      <w:pPr>
        <w:bidi w:val="0"/>
        <w:rPr>
          <w:rFonts w:hint="eastAsia"/>
          <w:lang w:val="en-US" w:eastAsia="zh-CN"/>
        </w:rPr>
      </w:pPr>
    </w:p>
    <w:p w14:paraId="6690E37F">
      <w:pPr>
        <w:bidi w:val="0"/>
        <w:rPr>
          <w:rFonts w:hint="eastAsia"/>
          <w:lang w:val="en-US" w:eastAsia="zh-CN"/>
        </w:rPr>
      </w:pPr>
    </w:p>
    <w:p w14:paraId="7E148DB9">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14:paraId="1575BFCD">
      <w:pPr>
        <w:spacing w:line="300" w:lineRule="exact"/>
        <w:rPr>
          <w:rFonts w:hint="default" w:eastAsiaTheme="minorEastAsia"/>
          <w:color w:val="auto"/>
          <w:szCs w:val="21"/>
          <w:lang w:val="en-US" w:eastAsia="zh-CN"/>
        </w:rPr>
      </w:pPr>
      <w:r>
        <w:rPr>
          <w:rFonts w:hint="eastAsia" w:hAnsi="宋体"/>
          <w:color w:val="auto"/>
          <w:szCs w:val="21"/>
        </w:rPr>
        <w:t>办理机构：</w:t>
      </w:r>
      <w:r>
        <w:rPr>
          <w:rFonts w:hint="eastAsia" w:hAnsi="宋体"/>
          <w:color w:val="auto"/>
          <w:szCs w:val="21"/>
          <w:lang w:val="en-US" w:eastAsia="zh-CN"/>
        </w:rPr>
        <w:t>街道城管办</w:t>
      </w:r>
    </w:p>
    <w:p w14:paraId="1333D5FF">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eastAsiaTheme="minorEastAsia"/>
          <w:color w:val="auto"/>
          <w:szCs w:val="21"/>
          <w:lang w:val="en-US" w:eastAsia="zh-CN"/>
        </w:rPr>
      </w:pPr>
      <w:r>
        <w:rPr>
          <w:rFonts w:hint="eastAsia" w:hAnsi="宋体"/>
          <w:color w:val="auto"/>
          <w:szCs w:val="21"/>
        </w:rPr>
        <w:t>业务电话：</w:t>
      </w:r>
      <w:r>
        <w:rPr>
          <w:rFonts w:hint="eastAsia" w:hAnsi="宋体"/>
          <w:color w:val="auto"/>
          <w:szCs w:val="21"/>
          <w:lang w:val="en-US" w:eastAsia="zh-CN"/>
        </w:rPr>
        <w:t>0554-</w:t>
      </w:r>
      <w:r>
        <w:rPr>
          <w:rFonts w:hint="eastAsia" w:hAnsi="宋体"/>
          <w:color w:val="auto"/>
          <w:szCs w:val="21"/>
        </w:rPr>
        <w:t>3344</w:t>
      </w:r>
      <w:r>
        <w:rPr>
          <w:rFonts w:hint="eastAsia" w:hAnsi="宋体"/>
          <w:color w:val="auto"/>
          <w:szCs w:val="21"/>
          <w:lang w:val="en-US" w:eastAsia="zh-CN"/>
        </w:rPr>
        <w:t>590</w:t>
      </w:r>
    </w:p>
    <w:p w14:paraId="7F435138">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14:paraId="38F768AE">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14:paraId="72CED09C">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14:paraId="7D88D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63F3DBD2">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14:paraId="4021171F">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10</w:t>
            </w:r>
          </w:p>
        </w:tc>
        <w:tc>
          <w:tcPr>
            <w:tcW w:w="1466" w:type="dxa"/>
            <w:noWrap w:val="0"/>
            <w:vAlign w:val="top"/>
          </w:tcPr>
          <w:p w14:paraId="29195556">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14:paraId="4B3AD538">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行政许可</w:t>
            </w:r>
          </w:p>
        </w:tc>
      </w:tr>
      <w:tr w14:paraId="7D835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14F7B844">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14:paraId="41746899">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临时性建筑物搭建、堆放物料、占道施工审批</w:t>
            </w:r>
          </w:p>
        </w:tc>
      </w:tr>
      <w:tr w14:paraId="2E822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68641457">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14:paraId="11D71277">
            <w:pPr>
              <w:tabs>
                <w:tab w:val="left" w:pos="2165"/>
              </w:tabs>
              <w:spacing w:line="360" w:lineRule="auto"/>
              <w:jc w:val="center"/>
              <w:rPr>
                <w:rFonts w:hint="default" w:ascii="黑体" w:hAnsi="黑体" w:eastAsia="黑体" w:cs="黑体"/>
                <w:color w:val="auto"/>
                <w:sz w:val="24"/>
                <w:lang w:val="en-US" w:eastAsia="zh-CN"/>
              </w:rPr>
            </w:pPr>
            <w:r>
              <w:rPr>
                <w:rFonts w:hint="eastAsia" w:ascii="仿宋_GB2312" w:hAnsi="仿宋_GB2312" w:eastAsia="仿宋_GB2312" w:cs="仿宋_GB2312"/>
                <w:color w:val="auto"/>
                <w:sz w:val="24"/>
                <w:lang w:val="en-US" w:eastAsia="zh-CN"/>
              </w:rPr>
              <w:t xml:space="preserve"> </w:t>
            </w:r>
          </w:p>
        </w:tc>
      </w:tr>
    </w:tbl>
    <w:p w14:paraId="3DACC186">
      <w:pPr>
        <w:bidi w:val="0"/>
        <w:jc w:val="left"/>
        <w:rPr>
          <w:rFonts w:hint="eastAsia"/>
          <w:lang w:val="en-US" w:eastAsia="zh-CN"/>
        </w:rPr>
      </w:pPr>
    </w:p>
    <w:p w14:paraId="3F34F33D">
      <w:pPr>
        <w:bidi w:val="0"/>
        <w:rPr>
          <w:rFonts w:hint="eastAsia" w:asciiTheme="minorHAnsi" w:hAnsiTheme="minorHAnsi" w:eastAsiaTheme="minorEastAsia" w:cstheme="minorBidi"/>
          <w:kern w:val="2"/>
          <w:sz w:val="21"/>
          <w:szCs w:val="24"/>
          <w:lang w:val="en-US" w:eastAsia="zh-CN" w:bidi="ar-SA"/>
        </w:rPr>
      </w:pPr>
    </w:p>
    <w:p w14:paraId="457C4E12">
      <w:pPr>
        <w:bidi w:val="0"/>
        <w:rPr>
          <w:rFonts w:hint="eastAsia"/>
          <w:lang w:val="en-US" w:eastAsia="zh-CN"/>
        </w:rPr>
      </w:pPr>
      <w:r>
        <w:rPr>
          <w:color w:val="auto"/>
          <w:sz w:val="21"/>
        </w:rPr>
        <mc:AlternateContent>
          <mc:Choice Requires="wpg">
            <w:drawing>
              <wp:anchor distT="0" distB="0" distL="114300" distR="114300" simplePos="0" relativeHeight="251913216" behindDoc="0" locked="0" layoutInCell="1" allowOverlap="1">
                <wp:simplePos x="0" y="0"/>
                <wp:positionH relativeFrom="column">
                  <wp:posOffset>426720</wp:posOffset>
                </wp:positionH>
                <wp:positionV relativeFrom="paragraph">
                  <wp:posOffset>36830</wp:posOffset>
                </wp:positionV>
                <wp:extent cx="5049520" cy="5009515"/>
                <wp:effectExtent l="5080" t="4445" r="12700" b="15240"/>
                <wp:wrapNone/>
                <wp:docPr id="2593" name="组合 2593"/>
                <wp:cNvGraphicFramePr/>
                <a:graphic xmlns:a="http://schemas.openxmlformats.org/drawingml/2006/main">
                  <a:graphicData uri="http://schemas.microsoft.com/office/word/2010/wordprocessingGroup">
                    <wpg:wgp>
                      <wpg:cNvGrpSpPr/>
                      <wpg:grpSpPr>
                        <a:xfrm>
                          <a:off x="0" y="0"/>
                          <a:ext cx="5049520" cy="5009515"/>
                          <a:chOff x="0" y="0"/>
                          <a:chExt cx="7952" cy="7889"/>
                        </a:xfrm>
                      </wpg:grpSpPr>
                      <wps:wsp>
                        <wps:cNvPr id="2594" name="矩形 364"/>
                        <wps:cNvSpPr/>
                        <wps:spPr>
                          <a:xfrm>
                            <a:off x="1114" y="6705"/>
                            <a:ext cx="2384" cy="1184"/>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F2BE836">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做出</w:t>
                              </w:r>
                              <w:r>
                                <w:rPr>
                                  <w:rFonts w:hint="eastAsia"/>
                                  <w:lang w:val="en-US" w:eastAsia="zh-CN"/>
                                </w:rPr>
                                <w:t>不予批准、同意的，应当书面答复申请人</w:t>
                              </w:r>
                              <w:r>
                                <w:rPr>
                                  <w:rFonts w:hint="eastAsia" w:ascii="宋体" w:hAnsi="宋体" w:eastAsia="宋体" w:cs="宋体"/>
                                  <w:color w:val="000000"/>
                                  <w:sz w:val="21"/>
                                  <w:szCs w:val="21"/>
                                  <w:lang w:val="en-US" w:eastAsia="zh-CN"/>
                                </w:rPr>
                                <w:t>，并说明理由。</w:t>
                              </w:r>
                            </w:p>
                          </w:txbxContent>
                        </wps:txbx>
                        <wps:bodyPr upright="0"/>
                      </wps:wsp>
                      <wpg:grpSp>
                        <wpg:cNvPr id="2595" name="组合 379"/>
                        <wpg:cNvGrpSpPr/>
                        <wpg:grpSpPr>
                          <a:xfrm>
                            <a:off x="0" y="0"/>
                            <a:ext cx="7952" cy="7560"/>
                            <a:chOff x="0" y="0"/>
                            <a:chExt cx="7952" cy="7560"/>
                          </a:xfrm>
                        </wpg:grpSpPr>
                        <wps:wsp>
                          <wps:cNvPr id="2596" name="流程图: 过程 365"/>
                          <wps:cNvSpPr/>
                          <wps:spPr>
                            <a:xfrm>
                              <a:off x="1986" y="0"/>
                              <a:ext cx="3434" cy="540"/>
                            </a:xfrm>
                            <a:prstGeom prst="flowChartProcess">
                              <a:avLst/>
                            </a:prstGeom>
                            <a:solidFill>
                              <a:srgbClr val="FFFFFF"/>
                            </a:solidFill>
                            <a:ln w="9525" cap="sq" cmpd="sng">
                              <a:solidFill>
                                <a:srgbClr val="000000"/>
                              </a:solidFill>
                              <a:prstDash val="solid"/>
                              <a:bevel/>
                              <a:headEnd type="none" w="med" len="med"/>
                              <a:tailEnd type="none" w="med" len="med"/>
                            </a:ln>
                          </wps:spPr>
                          <wps:txbx>
                            <w:txbxContent>
                              <w:p w14:paraId="32C7D35C">
                                <w:pPr>
                                  <w:jc w:val="center"/>
                                  <w:rPr>
                                    <w:rFonts w:hint="default" w:eastAsia="宋体"/>
                                    <w:color w:val="000000"/>
                                    <w:sz w:val="21"/>
                                    <w:szCs w:val="21"/>
                                    <w:lang w:val="en-US" w:eastAsia="zh-CN"/>
                                  </w:rPr>
                                </w:pPr>
                                <w:r>
                                  <w:rPr>
                                    <w:rFonts w:hint="eastAsia"/>
                                    <w:color w:val="000000"/>
                                    <w:sz w:val="21"/>
                                    <w:szCs w:val="21"/>
                                    <w:lang w:val="en-US" w:eastAsia="zh-CN"/>
                                  </w:rPr>
                                  <w:t>申请人申请</w:t>
                                </w:r>
                              </w:p>
                            </w:txbxContent>
                          </wps:txbx>
                          <wps:bodyPr lIns="90000" tIns="46800" rIns="90000" bIns="46800" upright="0"/>
                        </wps:wsp>
                        <wps:wsp>
                          <wps:cNvPr id="2597" name="直接箭头连接符 366"/>
                          <wps:cNvCnPr/>
                          <wps:spPr>
                            <a:xfrm>
                              <a:off x="3703" y="540"/>
                              <a:ext cx="0" cy="863"/>
                            </a:xfrm>
                            <a:prstGeom prst="straightConnector1">
                              <a:avLst/>
                            </a:prstGeom>
                            <a:ln w="9525" cap="sq" cmpd="sng">
                              <a:solidFill>
                                <a:srgbClr val="000000"/>
                              </a:solidFill>
                              <a:prstDash val="solid"/>
                              <a:bevel/>
                              <a:headEnd type="none" w="med" len="med"/>
                              <a:tailEnd type="triangle" w="med" len="med"/>
                            </a:ln>
                          </wps:spPr>
                          <wps:bodyPr upright="0"/>
                        </wps:wsp>
                        <wps:wsp>
                          <wps:cNvPr id="2599" name="矩形 367"/>
                          <wps:cNvSpPr/>
                          <wps:spPr>
                            <a:xfrm>
                              <a:off x="1172" y="5160"/>
                              <a:ext cx="5080" cy="927"/>
                            </a:xfrm>
                            <a:prstGeom prst="rect">
                              <a:avLst/>
                            </a:prstGeom>
                            <a:solidFill>
                              <a:srgbClr val="FFFFFF"/>
                            </a:solidFill>
                            <a:ln w="9525" cap="sq" cmpd="sng">
                              <a:solidFill>
                                <a:srgbClr val="000000"/>
                              </a:solidFill>
                              <a:prstDash val="solid"/>
                              <a:miter/>
                              <a:headEnd type="none" w="med" len="med"/>
                              <a:tailEnd type="none" w="med" len="med"/>
                            </a:ln>
                          </wps:spPr>
                          <wps:txbx>
                            <w:txbxContent>
                              <w:p w14:paraId="5B1C324D">
                                <w:pPr>
                                  <w:rPr>
                                    <w:rFonts w:hint="default"/>
                                    <w:lang w:val="en-US" w:eastAsia="zh-CN"/>
                                  </w:rPr>
                                </w:pPr>
                                <w:r>
                                  <w:rPr>
                                    <w:rFonts w:hint="eastAsia"/>
                                    <w:lang w:val="en-US" w:eastAsia="zh-CN"/>
                                  </w:rPr>
                                  <w:t>自接到申请之日起5个工作日内按程序作出决定。</w:t>
                                </w:r>
                              </w:p>
                            </w:txbxContent>
                          </wps:txbx>
                          <wps:bodyPr lIns="90000" tIns="46800" rIns="90000" bIns="46800" upright="0"/>
                        </wps:wsp>
                        <wps:wsp>
                          <wps:cNvPr id="2601" name="直接箭头连接符 368"/>
                          <wps:cNvCnPr/>
                          <wps:spPr>
                            <a:xfrm>
                              <a:off x="3717" y="1943"/>
                              <a:ext cx="1" cy="879"/>
                            </a:xfrm>
                            <a:prstGeom prst="straightConnector1">
                              <a:avLst/>
                            </a:prstGeom>
                            <a:ln w="9525" cap="sq" cmpd="sng">
                              <a:solidFill>
                                <a:srgbClr val="000000"/>
                              </a:solidFill>
                              <a:prstDash val="solid"/>
                              <a:bevel/>
                              <a:headEnd type="none" w="med" len="med"/>
                              <a:tailEnd type="triangle" w="med" len="med"/>
                            </a:ln>
                          </wps:spPr>
                          <wps:bodyPr upright="0"/>
                        </wps:wsp>
                        <wps:wsp>
                          <wps:cNvPr id="2602" name="矩形 369"/>
                          <wps:cNvSpPr/>
                          <wps:spPr>
                            <a:xfrm rot="-10800000" flipV="1">
                              <a:off x="3923" y="6719"/>
                              <a:ext cx="2446" cy="841"/>
                            </a:xfrm>
                            <a:prstGeom prst="rect">
                              <a:avLst/>
                            </a:prstGeom>
                            <a:solidFill>
                              <a:srgbClr val="FFFFFF"/>
                            </a:solidFill>
                            <a:ln w="9525" cap="sq" cmpd="sng">
                              <a:solidFill>
                                <a:srgbClr val="000000"/>
                              </a:solidFill>
                              <a:prstDash val="solid"/>
                              <a:miter/>
                              <a:headEnd type="none" w="med" len="med"/>
                              <a:tailEnd type="none" w="med" len="med"/>
                            </a:ln>
                          </wps:spPr>
                          <wps:txbx>
                            <w:txbxContent>
                              <w:p w14:paraId="2571370B">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作出准予许可</w:t>
                                </w:r>
                              </w:p>
                            </w:txbxContent>
                          </wps:txbx>
                          <wps:bodyPr lIns="90000" tIns="46800" rIns="90000" bIns="46800" upright="0"/>
                        </wps:wsp>
                        <wps:wsp>
                          <wps:cNvPr id="2603" name="矩形 370"/>
                          <wps:cNvSpPr/>
                          <wps:spPr>
                            <a:xfrm>
                              <a:off x="0" y="2806"/>
                              <a:ext cx="2144" cy="1394"/>
                            </a:xfrm>
                            <a:prstGeom prst="rect">
                              <a:avLst/>
                            </a:prstGeom>
                            <a:solidFill>
                              <a:srgbClr val="FFFFFF"/>
                            </a:solidFill>
                            <a:ln w="9525" cap="sq" cmpd="sng">
                              <a:solidFill>
                                <a:srgbClr val="000000"/>
                              </a:solidFill>
                              <a:prstDash val="solid"/>
                              <a:miter/>
                              <a:headEnd type="none" w="med" len="med"/>
                              <a:tailEnd type="none" w="med" len="med"/>
                            </a:ln>
                          </wps:spPr>
                          <wps:txbx>
                            <w:txbxContent>
                              <w:p w14:paraId="16FC899E">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不属于乡镇政府职权范围内的，不予受理，并告知当事人。</w:t>
                                </w:r>
                              </w:p>
                            </w:txbxContent>
                          </wps:txbx>
                          <wps:bodyPr lIns="90000" tIns="46800" rIns="90000" bIns="46800" upright="0"/>
                        </wps:wsp>
                        <wps:wsp>
                          <wps:cNvPr id="2604" name="矩形 371"/>
                          <wps:cNvSpPr/>
                          <wps:spPr>
                            <a:xfrm>
                              <a:off x="2451" y="2822"/>
                              <a:ext cx="2533" cy="1393"/>
                            </a:xfrm>
                            <a:prstGeom prst="rect">
                              <a:avLst/>
                            </a:prstGeom>
                            <a:solidFill>
                              <a:srgbClr val="FFFFFF"/>
                            </a:solidFill>
                            <a:ln w="9525" cap="sq" cmpd="sng">
                              <a:solidFill>
                                <a:srgbClr val="000000"/>
                              </a:solidFill>
                              <a:prstDash val="solid"/>
                              <a:miter/>
                              <a:headEnd type="none" w="med" len="med"/>
                              <a:tailEnd type="none" w="med" len="med"/>
                            </a:ln>
                          </wps:spPr>
                          <wps:txbx>
                            <w:txbxContent>
                              <w:p w14:paraId="31B41054">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申请材料齐全，符合法定形式的，提出审查和处理意见。</w:t>
                                </w:r>
                              </w:p>
                            </w:txbxContent>
                          </wps:txbx>
                          <wps:bodyPr lIns="90000" tIns="46800" rIns="90000" bIns="46800" upright="0"/>
                        </wps:wsp>
                        <wps:wsp>
                          <wps:cNvPr id="2605" name="矩形 372"/>
                          <wps:cNvSpPr/>
                          <wps:spPr>
                            <a:xfrm>
                              <a:off x="5222" y="2837"/>
                              <a:ext cx="2730" cy="1395"/>
                            </a:xfrm>
                            <a:prstGeom prst="rect">
                              <a:avLst/>
                            </a:prstGeom>
                            <a:solidFill>
                              <a:srgbClr val="FFFFFF"/>
                            </a:solidFill>
                            <a:ln w="9525" cap="sq" cmpd="sng">
                              <a:solidFill>
                                <a:srgbClr val="000000"/>
                              </a:solidFill>
                              <a:prstDash val="solid"/>
                              <a:miter/>
                              <a:headEnd type="none" w="med" len="med"/>
                              <a:tailEnd type="none" w="med" len="med"/>
                            </a:ln>
                          </wps:spPr>
                          <wps:txbx>
                            <w:txbxContent>
                              <w:p w14:paraId="6179BC3A">
                                <w:pPr>
                                  <w:jc w:val="center"/>
                                  <w:rPr>
                                    <w:rFonts w:hint="default" w:eastAsia="宋体"/>
                                    <w:color w:val="000000"/>
                                    <w:sz w:val="21"/>
                                    <w:szCs w:val="21"/>
                                    <w:lang w:val="en-US" w:eastAsia="zh-CN"/>
                                  </w:rPr>
                                </w:pPr>
                                <w:r>
                                  <w:rPr>
                                    <w:rFonts w:hint="eastAsia"/>
                                    <w:color w:val="000000"/>
                                    <w:sz w:val="21"/>
                                    <w:szCs w:val="21"/>
                                    <w:lang w:val="en-US" w:eastAsia="zh-CN"/>
                                  </w:rPr>
                                  <w:t>材料不全或不符合法定形式的当场发放一次性《补正告知》</w:t>
                                </w:r>
                              </w:p>
                            </w:txbxContent>
                          </wps:txbx>
                          <wps:bodyPr lIns="90000" tIns="46800" rIns="90000" bIns="46800" upright="0"/>
                        </wps:wsp>
                        <wps:wsp>
                          <wps:cNvPr id="2606" name="直接箭头连接符 373"/>
                          <wps:cNvCnPr/>
                          <wps:spPr>
                            <a:xfrm>
                              <a:off x="1066" y="1822"/>
                              <a:ext cx="0" cy="984"/>
                            </a:xfrm>
                            <a:prstGeom prst="straightConnector1">
                              <a:avLst/>
                            </a:prstGeom>
                            <a:ln w="9525" cap="sq" cmpd="sng">
                              <a:solidFill>
                                <a:srgbClr val="000000"/>
                              </a:solidFill>
                              <a:prstDash val="solid"/>
                              <a:bevel/>
                              <a:headEnd type="none" w="med" len="med"/>
                              <a:tailEnd type="triangle" w="med" len="med"/>
                            </a:ln>
                          </wps:spPr>
                          <wps:bodyPr upright="0"/>
                        </wps:wsp>
                        <wps:wsp>
                          <wps:cNvPr id="2607" name="直接箭头连接符 374"/>
                          <wps:cNvCnPr/>
                          <wps:spPr>
                            <a:xfrm>
                              <a:off x="6588" y="1969"/>
                              <a:ext cx="0" cy="879"/>
                            </a:xfrm>
                            <a:prstGeom prst="straightConnector1">
                              <a:avLst/>
                            </a:prstGeom>
                            <a:ln w="9525" cap="sq" cmpd="sng">
                              <a:solidFill>
                                <a:srgbClr val="000000"/>
                              </a:solidFill>
                              <a:prstDash val="solid"/>
                              <a:bevel/>
                              <a:headEnd type="none" w="med" len="med"/>
                              <a:tailEnd type="triangle" w="med" len="med"/>
                            </a:ln>
                          </wps:spPr>
                          <wps:bodyPr upright="0"/>
                        </wps:wsp>
                        <wps:wsp>
                          <wps:cNvPr id="2608" name="直接箭头连接符 375"/>
                          <wps:cNvCnPr/>
                          <wps:spPr>
                            <a:xfrm flipH="1">
                              <a:off x="3712" y="4215"/>
                              <a:ext cx="0" cy="850"/>
                            </a:xfrm>
                            <a:prstGeom prst="straightConnector1">
                              <a:avLst/>
                            </a:prstGeom>
                            <a:ln w="9525" cap="sq" cmpd="sng">
                              <a:solidFill>
                                <a:srgbClr val="000000"/>
                              </a:solidFill>
                              <a:prstDash val="solid"/>
                              <a:bevel/>
                              <a:headEnd type="none" w="med" len="med"/>
                              <a:tailEnd type="triangle" w="med" len="med"/>
                            </a:ln>
                          </wps:spPr>
                          <wps:bodyPr upright="0"/>
                        </wps:wsp>
                        <wps:wsp>
                          <wps:cNvPr id="2609" name="直接箭头连接符 376"/>
                          <wps:cNvCnPr/>
                          <wps:spPr>
                            <a:xfrm flipH="1">
                              <a:off x="2451" y="6105"/>
                              <a:ext cx="1" cy="624"/>
                            </a:xfrm>
                            <a:prstGeom prst="straightConnector1">
                              <a:avLst/>
                            </a:prstGeom>
                            <a:ln w="9525" cap="sq" cmpd="sng">
                              <a:solidFill>
                                <a:srgbClr val="000000"/>
                              </a:solidFill>
                              <a:prstDash val="solid"/>
                              <a:bevel/>
                              <a:headEnd type="none" w="med" len="med"/>
                              <a:tailEnd type="triangle" w="med" len="med"/>
                            </a:ln>
                          </wps:spPr>
                          <wps:bodyPr upright="0"/>
                        </wps:wsp>
                        <wps:wsp>
                          <wps:cNvPr id="2610" name="直接箭头连接符 377"/>
                          <wps:cNvCnPr/>
                          <wps:spPr>
                            <a:xfrm>
                              <a:off x="5213" y="6102"/>
                              <a:ext cx="0" cy="624"/>
                            </a:xfrm>
                            <a:prstGeom prst="straightConnector1">
                              <a:avLst/>
                            </a:prstGeom>
                            <a:ln w="9525" cap="sq" cmpd="sng">
                              <a:solidFill>
                                <a:srgbClr val="000000"/>
                              </a:solidFill>
                              <a:prstDash val="solid"/>
                              <a:bevel/>
                              <a:headEnd type="none" w="med" len="med"/>
                              <a:tailEnd type="triangle" w="med" len="med"/>
                            </a:ln>
                          </wps:spPr>
                          <wps:bodyPr upright="0"/>
                        </wps:wsp>
                        <wps:wsp>
                          <wps:cNvPr id="2611" name="流程图: 过程 378"/>
                          <wps:cNvSpPr/>
                          <wps:spPr>
                            <a:xfrm>
                              <a:off x="461" y="1403"/>
                              <a:ext cx="6511" cy="540"/>
                            </a:xfrm>
                            <a:prstGeom prst="flowChartProcess">
                              <a:avLst/>
                            </a:prstGeom>
                            <a:solidFill>
                              <a:srgbClr val="FFFFFF"/>
                            </a:solidFill>
                            <a:ln w="9525" cap="sq" cmpd="sng">
                              <a:solidFill>
                                <a:srgbClr val="000000"/>
                              </a:solidFill>
                              <a:prstDash val="solid"/>
                              <a:bevel/>
                              <a:headEnd type="none" w="med" len="med"/>
                              <a:tailEnd type="none" w="med" len="med"/>
                            </a:ln>
                          </wps:spPr>
                          <wps:txbx>
                            <w:txbxContent>
                              <w:p w14:paraId="018C7BC0">
                                <w:pPr>
                                  <w:jc w:val="center"/>
                                  <w:rPr>
                                    <w:rFonts w:hint="default"/>
                                    <w:color w:val="000000"/>
                                    <w:sz w:val="21"/>
                                    <w:szCs w:val="21"/>
                                    <w:lang w:val="en-US" w:eastAsia="zh-CN"/>
                                  </w:rPr>
                                </w:pPr>
                                <w:r>
                                  <w:rPr>
                                    <w:rFonts w:hint="eastAsia"/>
                                    <w:color w:val="000000"/>
                                    <w:sz w:val="21"/>
                                    <w:szCs w:val="21"/>
                                    <w:lang w:val="en-US" w:eastAsia="zh-CN"/>
                                  </w:rPr>
                                  <w:t>受理：当天完成申请材料的受理工作</w:t>
                                </w:r>
                              </w:p>
                            </w:txbxContent>
                          </wps:txbx>
                          <wps:bodyPr lIns="90000" tIns="46800" rIns="90000" bIns="46800" upright="0"/>
                        </wps:wsp>
                      </wpg:grpSp>
                    </wpg:wgp>
                  </a:graphicData>
                </a:graphic>
              </wp:anchor>
            </w:drawing>
          </mc:Choice>
          <mc:Fallback>
            <w:pict>
              <v:group id="_x0000_s1026" o:spid="_x0000_s1026" o:spt="203" style="position:absolute;left:0pt;margin-left:33.6pt;margin-top:2.9pt;height:394.45pt;width:397.6pt;z-index:251913216;mso-width-relative:page;mso-height-relative:page;" coordsize="7952,7889" o:gfxdata="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">
                <o:lock v:ext="edit" aspectratio="f"/>
                <v:rect id="矩形 364" o:spid="_x0000_s1026" o:spt="1" style="position:absolute;left:1114;top:6705;height:1184;width:2384;" fillcolor="#FFFFFF" filled="t" stroked="t" coordsize="21600,21600" o:gfxdata="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uOy7&#10;wAAAAN0AAAAPAAAAAAAAAAEAIAAAACIAAABkcnMvZG93bnJldi54bWxQSwECFAAUAAAACACHTuJA&#10;My8FnjsAAAA5AAAAEAAAAAAAAAABACAAAAAPAQAAZHJzL3NoYXBleG1sLnhtbFBLBQYAAAAABgAG&#10;AFsBAAC5AwAAAAA=&#10;">
                  <v:fill on="t" focussize="0,0"/>
                  <v:stroke weight="0.5pt" color="#000000" joinstyle="miter"/>
                  <v:imagedata o:title=""/>
                  <o:lock v:ext="edit" aspectratio="f"/>
                  <v:textbox>
                    <w:txbxContent>
                      <w:p w14:paraId="4F2BE836">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做出</w:t>
                        </w:r>
                        <w:r>
                          <w:rPr>
                            <w:rFonts w:hint="eastAsia"/>
                            <w:lang w:val="en-US" w:eastAsia="zh-CN"/>
                          </w:rPr>
                          <w:t>不予批准、同意的，应当书面答复申请人</w:t>
                        </w:r>
                        <w:r>
                          <w:rPr>
                            <w:rFonts w:hint="eastAsia" w:ascii="宋体" w:hAnsi="宋体" w:eastAsia="宋体" w:cs="宋体"/>
                            <w:color w:val="000000"/>
                            <w:sz w:val="21"/>
                            <w:szCs w:val="21"/>
                            <w:lang w:val="en-US" w:eastAsia="zh-CN"/>
                          </w:rPr>
                          <w:t>，并说明理由。</w:t>
                        </w:r>
                      </w:p>
                    </w:txbxContent>
                  </v:textbox>
                </v:rect>
                <v:group id="组合 379" o:spid="_x0000_s1026" o:spt="203" style="position:absolute;left:0;top:0;height:7560;width:7952;" coordsize="7952,7560" o:gfxdata="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iDC5vBAAAA3QAAAA8AAAAAAAAAAQAgAAAAIgAAAGRycy9kb3ducmV2&#10;LnhtbFBLAQIUABQAAAAIAIdO4kAzLwWeOwAAADkAAAAVAAAAAAAAAAEAIAAAABABAABkcnMvZ3Jv&#10;dXBzaGFwZXhtbC54bWxQSwUGAAAAAAYABgBgAQAAzQMAAAAA&#10;">
                  <o:lock v:ext="edit" aspectratio="f"/>
                  <v:shape id="流程图: 过程 365" o:spid="_x0000_s1026" o:spt="109" type="#_x0000_t109" style="position:absolute;left:1986;top:0;height:540;width:3434;" fillcolor="#FFFFFF" filled="t" stroked="t" coordsize="21600,21600" o:gfxdata="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3U/y/&#10;AAAA3QAAAA8AAAAAAAAAAQAgAAAAIgAAAGRycy9kb3ducmV2LnhtbFBLAQIUABQAAAAIAIdO4kAz&#10;LwWeOwAAADkAAAAQAAAAAAAAAAEAIAAAAA4BAABkcnMvc2hhcGV4bWwueG1sUEsFBgAAAAAGAAYA&#10;WwEAALgDAAAAAA==&#10;">
                    <v:fill on="t" focussize="0,0"/>
                    <v:stroke color="#000000" joinstyle="bevel" endcap="square"/>
                    <v:imagedata o:title=""/>
                    <o:lock v:ext="edit" aspectratio="f"/>
                    <v:textbox inset="2.5mm,1.3mm,2.5mm,1.3mm">
                      <w:txbxContent>
                        <w:p w14:paraId="32C7D35C">
                          <w:pPr>
                            <w:jc w:val="center"/>
                            <w:rPr>
                              <w:rFonts w:hint="default" w:eastAsia="宋体"/>
                              <w:color w:val="000000"/>
                              <w:sz w:val="21"/>
                              <w:szCs w:val="21"/>
                              <w:lang w:val="en-US" w:eastAsia="zh-CN"/>
                            </w:rPr>
                          </w:pPr>
                          <w:r>
                            <w:rPr>
                              <w:rFonts w:hint="eastAsia"/>
                              <w:color w:val="000000"/>
                              <w:sz w:val="21"/>
                              <w:szCs w:val="21"/>
                              <w:lang w:val="en-US" w:eastAsia="zh-CN"/>
                            </w:rPr>
                            <w:t>申请人申请</w:t>
                          </w:r>
                        </w:p>
                      </w:txbxContent>
                    </v:textbox>
                  </v:shape>
                  <v:shape id="直接箭头连接符 366" o:spid="_x0000_s1026" o:spt="32" type="#_x0000_t32" style="position:absolute;left:3703;top:540;height:863;width:0;" filled="f" stroked="t" coordsize="21600,21600" o:gfxdata="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Ldlyr4A&#10;AADdAAAADwAAAAAAAAABACAAAAAiAAAAZHJzL2Rvd25yZXYueG1sUEsBAhQAFAAAAAgAh07iQDMv&#10;BZ47AAAAOQAAABAAAAAAAAAAAQAgAAAADQEAAGRycy9zaGFwZXhtbC54bWxQSwUGAAAAAAYABgBb&#10;AQAAtwMAAAAA&#10;">
                    <v:fill on="f" focussize="0,0"/>
                    <v:stroke color="#000000" joinstyle="bevel" endcap="square" endarrow="block"/>
                    <v:imagedata o:title=""/>
                    <o:lock v:ext="edit" aspectratio="f"/>
                  </v:shape>
                  <v:rect id="矩形 367" o:spid="_x0000_s1026" o:spt="1" style="position:absolute;left:1172;top:5160;height:927;width:5080;" fillcolor="#FFFFFF" filled="t" stroked="t" coordsize="21600,21600" o:gfxdata="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B01e&#10;wAAAAN0AAAAPAAAAAAAAAAEAIAAAACIAAABkcnMvZG93bnJldi54bWxQSwECFAAUAAAACACHTuJA&#10;My8FnjsAAAA5AAAAEAAAAAAAAAABACAAAAAPAQAAZHJzL3NoYXBleG1sLnhtbFBLBQYAAAAABgAG&#10;AFsBAAC5AwAAAAA=&#10;">
                    <v:fill on="t" focussize="0,0"/>
                    <v:stroke color="#000000" joinstyle="miter" endcap="square"/>
                    <v:imagedata o:title=""/>
                    <o:lock v:ext="edit" aspectratio="f"/>
                    <v:textbox inset="2.5mm,1.3mm,2.5mm,1.3mm">
                      <w:txbxContent>
                        <w:p w14:paraId="5B1C324D">
                          <w:pPr>
                            <w:rPr>
                              <w:rFonts w:hint="default"/>
                              <w:lang w:val="en-US" w:eastAsia="zh-CN"/>
                            </w:rPr>
                          </w:pPr>
                          <w:r>
                            <w:rPr>
                              <w:rFonts w:hint="eastAsia"/>
                              <w:lang w:val="en-US" w:eastAsia="zh-CN"/>
                            </w:rPr>
                            <w:t>自接到申请之日起5个工作日内按程序作出决定。</w:t>
                          </w:r>
                        </w:p>
                      </w:txbxContent>
                    </v:textbox>
                  </v:rect>
                  <v:shape id="直接箭头连接符 368" o:spid="_x0000_s1026" o:spt="32" type="#_x0000_t32" style="position:absolute;left:3717;top:1943;height:879;width:1;" filled="f" stroked="t" coordsize="21600,21600" o:gfxdata="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9rN68AAAA&#10;3Q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rect id="矩形 369" o:spid="_x0000_s1026" o:spt="1" style="position:absolute;left:3923;top:6719;flip:y;height:841;width:2446;rotation:11796480f;" fillcolor="#FFFFFF" filled="t" stroked="t" coordsize="21600,21600" o:gfxdata="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5ZLyvQAA&#10;AN0AAAAPAAAAAAAAAAEAIAAAACIAAABkcnMvZG93bnJldi54bWxQSwECFAAUAAAACACHTuJAMy8F&#10;njsAAAA5AAAAEAAAAAAAAAABACAAAAAMAQAAZHJzL3NoYXBleG1sLnhtbFBLBQYAAAAABgAGAFsB&#10;AAC2AwAAAAA=&#10;">
                    <v:fill on="t" focussize="0,0"/>
                    <v:stroke color="#000000" joinstyle="miter" endcap="square"/>
                    <v:imagedata o:title=""/>
                    <o:lock v:ext="edit" aspectratio="f"/>
                    <v:textbox inset="2.5mm,1.3mm,2.5mm,1.3mm">
                      <w:txbxContent>
                        <w:p w14:paraId="2571370B">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作出准予许可</w:t>
                          </w:r>
                        </w:p>
                      </w:txbxContent>
                    </v:textbox>
                  </v:rect>
                  <v:rect id="矩形 370" o:spid="_x0000_s1026" o:spt="1" style="position:absolute;left:0;top:2806;height:1394;width:2144;" fillcolor="#FFFFFF" filled="t" stroked="t" coordsize="21600,21600" o:gfxdata="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Ajk+/&#10;AAAA3QAAAA8AAAAAAAAAAQAgAAAAIgAAAGRycy9kb3ducmV2LnhtbFBLAQIUABQAAAAIAIdO4kAz&#10;LwWeOwAAADkAAAAQAAAAAAAAAAEAIAAAAA4BAABkcnMvc2hhcGV4bWwueG1sUEsFBgAAAAAGAAYA&#10;WwEAALgDAAAAAA==&#10;">
                    <v:fill on="t" focussize="0,0"/>
                    <v:stroke color="#000000" joinstyle="miter" endcap="square"/>
                    <v:imagedata o:title=""/>
                    <o:lock v:ext="edit" aspectratio="f"/>
                    <v:textbox inset="2.5mm,1.3mm,2.5mm,1.3mm">
                      <w:txbxContent>
                        <w:p w14:paraId="16FC899E">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不属于乡镇政府职权范围内的，不予受理，并告知当事人。</w:t>
                          </w:r>
                        </w:p>
                      </w:txbxContent>
                    </v:textbox>
                  </v:rect>
                  <v:rect id="矩形 371" o:spid="_x0000_s1026" o:spt="1" style="position:absolute;left:2451;top:2822;height:1393;width:2533;" fillcolor="#FFFFFF" filled="t" stroked="t" coordsize="21600,21600" o:gfxdata="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pFju/&#10;AAAA3QAAAA8AAAAAAAAAAQAgAAAAIgAAAGRycy9kb3ducmV2LnhtbFBLAQIUABQAAAAIAIdO4kAz&#10;LwWeOwAAADkAAAAQAAAAAAAAAAEAIAAAAA4BAABkcnMvc2hhcGV4bWwueG1sUEsFBgAAAAAGAAYA&#10;WwEAALgDAAAAAA==&#10;">
                    <v:fill on="t" focussize="0,0"/>
                    <v:stroke color="#000000" joinstyle="miter" endcap="square"/>
                    <v:imagedata o:title=""/>
                    <o:lock v:ext="edit" aspectratio="f"/>
                    <v:textbox inset="2.5mm,1.3mm,2.5mm,1.3mm">
                      <w:txbxContent>
                        <w:p w14:paraId="31B41054">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申请材料齐全，符合法定形式的，提出审查和处理意见。</w:t>
                          </w:r>
                        </w:p>
                      </w:txbxContent>
                    </v:textbox>
                  </v:rect>
                  <v:rect id="矩形 372" o:spid="_x0000_s1026" o:spt="1" style="position:absolute;left:5222;top:2837;height:1395;width:2730;" fillcolor="#FFFFFF" filled="t" stroked="t" coordsize="21600,21600" o:gfxdata="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ls6C/&#10;AAAA3QAAAA8AAAAAAAAAAQAgAAAAIgAAAGRycy9kb3ducmV2LnhtbFBLAQIUABQAAAAIAIdO4kAz&#10;LwWeOwAAADkAAAAQAAAAAAAAAAEAIAAAAA4BAABkcnMvc2hhcGV4bWwueG1sUEsFBgAAAAAGAAYA&#10;WwEAALgDAAAAAA==&#10;">
                    <v:fill on="t" focussize="0,0"/>
                    <v:stroke color="#000000" joinstyle="miter" endcap="square"/>
                    <v:imagedata o:title=""/>
                    <o:lock v:ext="edit" aspectratio="f"/>
                    <v:textbox inset="2.5mm,1.3mm,2.5mm,1.3mm">
                      <w:txbxContent>
                        <w:p w14:paraId="6179BC3A">
                          <w:pPr>
                            <w:jc w:val="center"/>
                            <w:rPr>
                              <w:rFonts w:hint="default" w:eastAsia="宋体"/>
                              <w:color w:val="000000"/>
                              <w:sz w:val="21"/>
                              <w:szCs w:val="21"/>
                              <w:lang w:val="en-US" w:eastAsia="zh-CN"/>
                            </w:rPr>
                          </w:pPr>
                          <w:r>
                            <w:rPr>
                              <w:rFonts w:hint="eastAsia"/>
                              <w:color w:val="000000"/>
                              <w:sz w:val="21"/>
                              <w:szCs w:val="21"/>
                              <w:lang w:val="en-US" w:eastAsia="zh-CN"/>
                            </w:rPr>
                            <w:t>材料不全或不符合法定形式的当场发放一次性《补正告知》</w:t>
                          </w:r>
                        </w:p>
                      </w:txbxContent>
                    </v:textbox>
                  </v:rect>
                  <v:shape id="直接箭头连接符 373" o:spid="_x0000_s1026" o:spt="32" type="#_x0000_t32" style="position:absolute;left:1066;top:1822;height:984;width:0;" filled="f" stroked="t" coordsize="21600,21600" o:gfxdata="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1DSqvQAA&#10;AN0AAAAPAAAAAAAAAAEAIAAAACIAAABkcnMvZG93bnJldi54bWxQSwECFAAUAAAACACHTuJAMy8F&#10;njsAAAA5AAAAEAAAAAAAAAABACAAAAAMAQAAZHJzL3NoYXBleG1sLnhtbFBLBQYAAAAABgAGAFsB&#10;AAC2AwAAAAA=&#10;">
                    <v:fill on="f" focussize="0,0"/>
                    <v:stroke color="#000000" joinstyle="bevel" endcap="square" endarrow="block"/>
                    <v:imagedata o:title=""/>
                    <o:lock v:ext="edit" aspectratio="f"/>
                  </v:shape>
                  <v:shape id="直接箭头连接符 374" o:spid="_x0000_s1026" o:spt="32" type="#_x0000_t32" style="position:absolute;left:6588;top:1969;height:879;width:0;" filled="f" stroked="t" coordsize="21600,21600" o:gfxdata="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YkTG8AAAA&#10;3Q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shape id="直接箭头连接符 375" o:spid="_x0000_s1026" o:spt="32" type="#_x0000_t32" style="position:absolute;left:3712;top:4215;flip:x;height:850;width:0;" filled="f" stroked="t" coordsize="21600,21600" o:gfxdata="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5rouugAAAN0A&#10;AAAPAAAAAAAAAAEAIAAAACIAAABkcnMvZG93bnJldi54bWxQSwECFAAUAAAACACHTuJAMy8FnjsA&#10;AAA5AAAAEAAAAAAAAAABACAAAAAJAQAAZHJzL3NoYXBleG1sLnhtbFBLBQYAAAAABgAGAFsBAACz&#10;AwAAAAA=&#10;">
                    <v:fill on="f" focussize="0,0"/>
                    <v:stroke color="#000000" joinstyle="bevel" endcap="square" endarrow="block"/>
                    <v:imagedata o:title=""/>
                    <o:lock v:ext="edit" aspectratio="f"/>
                  </v:shape>
                  <v:shape id="直接箭头连接符 376" o:spid="_x0000_s1026" o:spt="32" type="#_x0000_t32" style="position:absolute;left:2451;top:6105;flip:x;height:624;width:1;" filled="f" stroked="t" coordsize="21600,21600" o:gfxdata="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h+1vQAA&#10;AN0AAAAPAAAAAAAAAAEAIAAAACIAAABkcnMvZG93bnJldi54bWxQSwECFAAUAAAACACHTuJAMy8F&#10;njsAAAA5AAAAEAAAAAAAAAABACAAAAAMAQAAZHJzL3NoYXBleG1sLnhtbFBLBQYAAAAABgAGAFsB&#10;AAC2AwAAAAA=&#10;">
                    <v:fill on="f" focussize="0,0"/>
                    <v:stroke color="#000000" joinstyle="bevel" endcap="square" endarrow="block"/>
                    <v:imagedata o:title=""/>
                    <o:lock v:ext="edit" aspectratio="f"/>
                  </v:shape>
                  <v:shape id="直接箭头连接符 377" o:spid="_x0000_s1026" o:spt="32" type="#_x0000_t32" style="position:absolute;left:5213;top:6102;height:624;width:0;" filled="f" stroked="t" coordsize="21600,21600" o:gfxdata="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on5i5AAAA3QAA&#10;AA8AAAAAAAAAAQAgAAAAIgAAAGRycy9kb3ducmV2LnhtbFBLAQIUABQAAAAIAIdO4kAzLwWeOwAA&#10;ADkAAAAQAAAAAAAAAAEAIAAAAAgBAABkcnMvc2hhcGV4bWwueG1sUEsFBgAAAAAGAAYAWwEAALID&#10;AAAAAA==&#10;">
                    <v:fill on="f" focussize="0,0"/>
                    <v:stroke color="#000000" joinstyle="bevel" endcap="square" endarrow="block"/>
                    <v:imagedata o:title=""/>
                    <o:lock v:ext="edit" aspectratio="f"/>
                  </v:shape>
                  <v:shape id="流程图: 过程 378" o:spid="_x0000_s1026" o:spt="109" type="#_x0000_t109" style="position:absolute;left:461;top:1403;height:540;width:6511;" fillcolor="#FFFFFF" filled="t" stroked="t" coordsize="21600,21600" o:gfxdata="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oqa6/&#10;AAAA3QAAAA8AAAAAAAAAAQAgAAAAIgAAAGRycy9kb3ducmV2LnhtbFBLAQIUABQAAAAIAIdO4kAz&#10;LwWeOwAAADkAAAAQAAAAAAAAAAEAIAAAAA4BAABkcnMvc2hhcGV4bWwueG1sUEsFBgAAAAAGAAYA&#10;WwEAALgDAAAAAA==&#10;">
                    <v:fill on="t" focussize="0,0"/>
                    <v:stroke color="#000000" joinstyle="bevel" endcap="square"/>
                    <v:imagedata o:title=""/>
                    <o:lock v:ext="edit" aspectratio="f"/>
                    <v:textbox inset="2.5mm,1.3mm,2.5mm,1.3mm">
                      <w:txbxContent>
                        <w:p w14:paraId="018C7BC0">
                          <w:pPr>
                            <w:jc w:val="center"/>
                            <w:rPr>
                              <w:rFonts w:hint="default"/>
                              <w:color w:val="000000"/>
                              <w:sz w:val="21"/>
                              <w:szCs w:val="21"/>
                              <w:lang w:val="en-US" w:eastAsia="zh-CN"/>
                            </w:rPr>
                          </w:pPr>
                          <w:r>
                            <w:rPr>
                              <w:rFonts w:hint="eastAsia"/>
                              <w:color w:val="000000"/>
                              <w:sz w:val="21"/>
                              <w:szCs w:val="21"/>
                              <w:lang w:val="en-US" w:eastAsia="zh-CN"/>
                            </w:rPr>
                            <w:t>受理：当天完成申请材料的受理工作</w:t>
                          </w:r>
                        </w:p>
                      </w:txbxContent>
                    </v:textbox>
                  </v:shape>
                </v:group>
              </v:group>
            </w:pict>
          </mc:Fallback>
        </mc:AlternateContent>
      </w:r>
    </w:p>
    <w:p w14:paraId="769ADF31">
      <w:pPr>
        <w:tabs>
          <w:tab w:val="left" w:pos="628"/>
        </w:tabs>
        <w:bidi w:val="0"/>
        <w:jc w:val="left"/>
        <w:rPr>
          <w:color w:val="auto"/>
          <w:sz w:val="21"/>
        </w:rPr>
      </w:pPr>
      <w:r>
        <w:rPr>
          <w:rFonts w:hint="eastAsia"/>
          <w:lang w:val="en-US" w:eastAsia="zh-CN"/>
        </w:rPr>
        <w:tab/>
      </w:r>
    </w:p>
    <w:p w14:paraId="6A1B59B5">
      <w:pPr>
        <w:bidi w:val="0"/>
        <w:rPr>
          <w:rFonts w:hint="eastAsia" w:asciiTheme="minorHAnsi" w:hAnsiTheme="minorHAnsi" w:eastAsiaTheme="minorEastAsia" w:cstheme="minorBidi"/>
          <w:kern w:val="2"/>
          <w:sz w:val="21"/>
          <w:szCs w:val="24"/>
          <w:lang w:val="en-US" w:eastAsia="zh-CN" w:bidi="ar-SA"/>
        </w:rPr>
      </w:pPr>
    </w:p>
    <w:p w14:paraId="0151BA6D">
      <w:pPr>
        <w:bidi w:val="0"/>
        <w:rPr>
          <w:rFonts w:hint="eastAsia"/>
          <w:lang w:val="en-US" w:eastAsia="zh-CN"/>
        </w:rPr>
      </w:pPr>
    </w:p>
    <w:p w14:paraId="5FEBF90C">
      <w:pPr>
        <w:bidi w:val="0"/>
        <w:rPr>
          <w:rFonts w:hint="eastAsia"/>
          <w:lang w:val="en-US" w:eastAsia="zh-CN"/>
        </w:rPr>
      </w:pPr>
    </w:p>
    <w:p w14:paraId="1AF721A9">
      <w:pPr>
        <w:bidi w:val="0"/>
        <w:rPr>
          <w:rFonts w:hint="eastAsia"/>
          <w:lang w:val="en-US" w:eastAsia="zh-CN"/>
        </w:rPr>
      </w:pPr>
    </w:p>
    <w:p w14:paraId="3326772F">
      <w:pPr>
        <w:bidi w:val="0"/>
        <w:rPr>
          <w:rFonts w:hint="eastAsia"/>
          <w:lang w:val="en-US" w:eastAsia="zh-CN"/>
        </w:rPr>
      </w:pPr>
    </w:p>
    <w:p w14:paraId="373BFE6E">
      <w:pPr>
        <w:bidi w:val="0"/>
        <w:rPr>
          <w:rFonts w:hint="eastAsia"/>
          <w:lang w:val="en-US" w:eastAsia="zh-CN"/>
        </w:rPr>
      </w:pPr>
    </w:p>
    <w:p w14:paraId="567C9D04">
      <w:pPr>
        <w:bidi w:val="0"/>
        <w:rPr>
          <w:rFonts w:hint="eastAsia"/>
          <w:lang w:val="en-US" w:eastAsia="zh-CN"/>
        </w:rPr>
      </w:pPr>
    </w:p>
    <w:p w14:paraId="6D39AA17">
      <w:pPr>
        <w:bidi w:val="0"/>
        <w:rPr>
          <w:rFonts w:hint="eastAsia"/>
          <w:lang w:val="en-US" w:eastAsia="zh-CN"/>
        </w:rPr>
      </w:pPr>
    </w:p>
    <w:p w14:paraId="0512C243">
      <w:pPr>
        <w:bidi w:val="0"/>
        <w:rPr>
          <w:rFonts w:hint="eastAsia"/>
          <w:lang w:val="en-US" w:eastAsia="zh-CN"/>
        </w:rPr>
      </w:pPr>
    </w:p>
    <w:p w14:paraId="6419BFB4">
      <w:pPr>
        <w:bidi w:val="0"/>
        <w:rPr>
          <w:rFonts w:hint="eastAsia"/>
          <w:lang w:val="en-US" w:eastAsia="zh-CN"/>
        </w:rPr>
      </w:pPr>
    </w:p>
    <w:p w14:paraId="628DB6EC">
      <w:pPr>
        <w:bidi w:val="0"/>
        <w:rPr>
          <w:rFonts w:hint="eastAsia"/>
          <w:lang w:val="en-US" w:eastAsia="zh-CN"/>
        </w:rPr>
      </w:pPr>
    </w:p>
    <w:p w14:paraId="79605D33">
      <w:pPr>
        <w:bidi w:val="0"/>
        <w:rPr>
          <w:rFonts w:hint="eastAsia"/>
          <w:lang w:val="en-US" w:eastAsia="zh-CN"/>
        </w:rPr>
      </w:pPr>
    </w:p>
    <w:p w14:paraId="6A73F7D4">
      <w:pPr>
        <w:bidi w:val="0"/>
        <w:rPr>
          <w:rFonts w:hint="eastAsia"/>
          <w:lang w:val="en-US" w:eastAsia="zh-CN"/>
        </w:rPr>
      </w:pPr>
    </w:p>
    <w:p w14:paraId="418F27F9">
      <w:pPr>
        <w:bidi w:val="0"/>
        <w:rPr>
          <w:rFonts w:hint="eastAsia"/>
          <w:lang w:val="en-US" w:eastAsia="zh-CN"/>
        </w:rPr>
      </w:pPr>
    </w:p>
    <w:p w14:paraId="0CBD36F9">
      <w:pPr>
        <w:bidi w:val="0"/>
        <w:rPr>
          <w:rFonts w:hint="eastAsia"/>
          <w:lang w:val="en-US" w:eastAsia="zh-CN"/>
        </w:rPr>
      </w:pPr>
    </w:p>
    <w:p w14:paraId="3F0E06D5">
      <w:pPr>
        <w:bidi w:val="0"/>
        <w:rPr>
          <w:rFonts w:hint="eastAsia"/>
          <w:lang w:val="en-US" w:eastAsia="zh-CN"/>
        </w:rPr>
      </w:pPr>
    </w:p>
    <w:p w14:paraId="5B1A7E54">
      <w:pPr>
        <w:bidi w:val="0"/>
        <w:rPr>
          <w:rFonts w:hint="eastAsia"/>
          <w:lang w:val="en-US" w:eastAsia="zh-CN"/>
        </w:rPr>
      </w:pPr>
    </w:p>
    <w:p w14:paraId="69CC7BA4">
      <w:pPr>
        <w:bidi w:val="0"/>
        <w:rPr>
          <w:rFonts w:hint="eastAsia"/>
          <w:lang w:val="en-US" w:eastAsia="zh-CN"/>
        </w:rPr>
      </w:pPr>
    </w:p>
    <w:p w14:paraId="7A05229C">
      <w:pPr>
        <w:bidi w:val="0"/>
        <w:rPr>
          <w:rFonts w:hint="eastAsia"/>
          <w:lang w:val="en-US" w:eastAsia="zh-CN"/>
        </w:rPr>
      </w:pPr>
    </w:p>
    <w:p w14:paraId="7E2BE933">
      <w:pPr>
        <w:bidi w:val="0"/>
        <w:rPr>
          <w:rFonts w:hint="eastAsia"/>
          <w:lang w:val="en-US" w:eastAsia="zh-CN"/>
        </w:rPr>
      </w:pPr>
    </w:p>
    <w:p w14:paraId="3C6DDBDB">
      <w:pPr>
        <w:bidi w:val="0"/>
        <w:rPr>
          <w:rFonts w:hint="eastAsia"/>
          <w:lang w:val="en-US" w:eastAsia="zh-CN"/>
        </w:rPr>
      </w:pPr>
    </w:p>
    <w:p w14:paraId="16377D9F">
      <w:pPr>
        <w:bidi w:val="0"/>
        <w:rPr>
          <w:rFonts w:hint="eastAsia"/>
          <w:lang w:val="en-US" w:eastAsia="zh-CN"/>
        </w:rPr>
      </w:pPr>
    </w:p>
    <w:p w14:paraId="09C58EF1">
      <w:pPr>
        <w:bidi w:val="0"/>
        <w:rPr>
          <w:rFonts w:hint="eastAsia"/>
          <w:lang w:val="en-US" w:eastAsia="zh-CN"/>
        </w:rPr>
      </w:pPr>
    </w:p>
    <w:p w14:paraId="4F835597">
      <w:pPr>
        <w:bidi w:val="0"/>
        <w:rPr>
          <w:rFonts w:hint="eastAsia"/>
          <w:lang w:val="en-US" w:eastAsia="zh-CN"/>
        </w:rPr>
      </w:pPr>
    </w:p>
    <w:p w14:paraId="05BEF597">
      <w:pPr>
        <w:bidi w:val="0"/>
        <w:rPr>
          <w:rFonts w:hint="eastAsia"/>
          <w:lang w:val="en-US" w:eastAsia="zh-CN"/>
        </w:rPr>
      </w:pPr>
    </w:p>
    <w:p w14:paraId="463A7149">
      <w:pPr>
        <w:spacing w:line="300" w:lineRule="exact"/>
        <w:rPr>
          <w:rFonts w:hint="default" w:eastAsiaTheme="minorEastAsia"/>
          <w:color w:val="auto"/>
          <w:szCs w:val="21"/>
          <w:lang w:val="en-US" w:eastAsia="zh-CN"/>
        </w:rPr>
      </w:pPr>
      <w:r>
        <w:rPr>
          <w:rFonts w:hint="eastAsia" w:hAnsi="宋体"/>
          <w:color w:val="auto"/>
          <w:szCs w:val="21"/>
        </w:rPr>
        <w:t>办理机构：</w:t>
      </w:r>
      <w:r>
        <w:rPr>
          <w:rFonts w:hint="eastAsia" w:hAnsi="宋体"/>
          <w:color w:val="auto"/>
          <w:szCs w:val="21"/>
          <w:lang w:val="en-US" w:eastAsia="zh-CN"/>
        </w:rPr>
        <w:t>街道城管办</w:t>
      </w:r>
    </w:p>
    <w:p w14:paraId="2DD2F909">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eastAsiaTheme="minorEastAsia"/>
          <w:color w:val="auto"/>
          <w:szCs w:val="21"/>
          <w:lang w:val="en-US" w:eastAsia="zh-CN"/>
        </w:rPr>
      </w:pPr>
      <w:r>
        <w:rPr>
          <w:rFonts w:hint="eastAsia" w:hAnsi="宋体"/>
          <w:color w:val="auto"/>
          <w:szCs w:val="21"/>
        </w:rPr>
        <w:t>业务电话：</w:t>
      </w:r>
      <w:r>
        <w:rPr>
          <w:rFonts w:hint="eastAsia" w:hAnsi="宋体"/>
          <w:color w:val="auto"/>
          <w:szCs w:val="21"/>
          <w:lang w:val="en-US" w:eastAsia="zh-CN"/>
        </w:rPr>
        <w:t>0554-</w:t>
      </w:r>
      <w:r>
        <w:rPr>
          <w:rFonts w:hint="eastAsia" w:hAnsi="宋体"/>
          <w:color w:val="auto"/>
          <w:szCs w:val="21"/>
        </w:rPr>
        <w:t>3344</w:t>
      </w:r>
      <w:r>
        <w:rPr>
          <w:rFonts w:hint="eastAsia" w:hAnsi="宋体"/>
          <w:color w:val="auto"/>
          <w:szCs w:val="21"/>
          <w:lang w:val="en-US" w:eastAsia="zh-CN"/>
        </w:rPr>
        <w:t>590</w:t>
      </w:r>
    </w:p>
    <w:p w14:paraId="2605D1D4">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14:paraId="6CA2510E">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14:paraId="2A0E0945">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14:paraId="33E40CA0">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14:paraId="1E5C6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234541AD">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14:paraId="699ACD13">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11</w:t>
            </w:r>
          </w:p>
        </w:tc>
        <w:tc>
          <w:tcPr>
            <w:tcW w:w="1466" w:type="dxa"/>
            <w:noWrap w:val="0"/>
            <w:vAlign w:val="top"/>
          </w:tcPr>
          <w:p w14:paraId="1B548200">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14:paraId="2721DD36">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行政许可</w:t>
            </w:r>
          </w:p>
        </w:tc>
      </w:tr>
      <w:tr w14:paraId="2A5C9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0F4675BF">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14:paraId="4CAD109C">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城镇污水排入排水管网许可</w:t>
            </w:r>
          </w:p>
        </w:tc>
      </w:tr>
      <w:tr w14:paraId="61780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77EF7DD1">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14:paraId="22E44645">
            <w:pPr>
              <w:tabs>
                <w:tab w:val="left" w:pos="2165"/>
              </w:tabs>
              <w:spacing w:line="360" w:lineRule="auto"/>
              <w:jc w:val="center"/>
              <w:rPr>
                <w:rFonts w:hint="default" w:ascii="黑体" w:hAnsi="黑体" w:eastAsia="黑体" w:cs="黑体"/>
                <w:color w:val="auto"/>
                <w:sz w:val="24"/>
                <w:lang w:val="en-US" w:eastAsia="zh-CN"/>
              </w:rPr>
            </w:pPr>
            <w:r>
              <w:rPr>
                <w:rFonts w:hint="eastAsia" w:ascii="仿宋_GB2312" w:hAnsi="仿宋_GB2312" w:eastAsia="仿宋_GB2312" w:cs="仿宋_GB2312"/>
                <w:color w:val="auto"/>
                <w:sz w:val="24"/>
                <w:lang w:val="en-US" w:eastAsia="zh-CN"/>
              </w:rPr>
              <w:t xml:space="preserve"> </w:t>
            </w:r>
          </w:p>
        </w:tc>
      </w:tr>
    </w:tbl>
    <w:p w14:paraId="74F83DC4">
      <w:pPr>
        <w:tabs>
          <w:tab w:val="left" w:pos="1123"/>
        </w:tabs>
        <w:bidi w:val="0"/>
        <w:jc w:val="left"/>
        <w:rPr>
          <w:rFonts w:hint="eastAsia"/>
          <w:lang w:val="en-US" w:eastAsia="zh-CN"/>
        </w:rPr>
      </w:pPr>
    </w:p>
    <w:p w14:paraId="2E9079C8">
      <w:pPr>
        <w:tabs>
          <w:tab w:val="left" w:pos="1123"/>
        </w:tabs>
        <w:bidi w:val="0"/>
        <w:jc w:val="left"/>
        <w:rPr>
          <w:rFonts w:hint="eastAsia"/>
          <w:lang w:val="en-US" w:eastAsia="zh-CN"/>
        </w:rPr>
      </w:pPr>
    </w:p>
    <w:p w14:paraId="6311DFB4">
      <w:pPr>
        <w:tabs>
          <w:tab w:val="left" w:pos="1123"/>
        </w:tabs>
        <w:bidi w:val="0"/>
        <w:jc w:val="left"/>
        <w:rPr>
          <w:color w:val="auto"/>
          <w:sz w:val="21"/>
        </w:rPr>
      </w:pPr>
    </w:p>
    <w:p w14:paraId="49F75937">
      <w:pPr>
        <w:bidi w:val="0"/>
        <w:rPr>
          <w:rFonts w:hint="eastAsia" w:asciiTheme="minorHAnsi" w:hAnsiTheme="minorHAnsi" w:eastAsiaTheme="minorEastAsia" w:cstheme="minorBidi"/>
          <w:kern w:val="2"/>
          <w:sz w:val="21"/>
          <w:szCs w:val="24"/>
          <w:lang w:val="en-US" w:eastAsia="zh-CN" w:bidi="ar-SA"/>
        </w:rPr>
      </w:pPr>
      <w:r>
        <w:rPr>
          <w:color w:val="auto"/>
          <w:sz w:val="21"/>
        </w:rPr>
        <mc:AlternateContent>
          <mc:Choice Requires="wpg">
            <w:drawing>
              <wp:anchor distT="0" distB="0" distL="114300" distR="114300" simplePos="0" relativeHeight="251914240" behindDoc="0" locked="0" layoutInCell="1" allowOverlap="1">
                <wp:simplePos x="0" y="0"/>
                <wp:positionH relativeFrom="column">
                  <wp:posOffset>416560</wp:posOffset>
                </wp:positionH>
                <wp:positionV relativeFrom="paragraph">
                  <wp:posOffset>10795</wp:posOffset>
                </wp:positionV>
                <wp:extent cx="4954905" cy="5027930"/>
                <wp:effectExtent l="4445" t="4445" r="12700" b="15875"/>
                <wp:wrapNone/>
                <wp:docPr id="2612" name="组合 2612"/>
                <wp:cNvGraphicFramePr/>
                <a:graphic xmlns:a="http://schemas.openxmlformats.org/drawingml/2006/main">
                  <a:graphicData uri="http://schemas.microsoft.com/office/word/2010/wordprocessingGroup">
                    <wpg:wgp>
                      <wpg:cNvGrpSpPr/>
                      <wpg:grpSpPr>
                        <a:xfrm>
                          <a:off x="0" y="0"/>
                          <a:ext cx="4954905" cy="5027930"/>
                          <a:chOff x="0" y="0"/>
                          <a:chExt cx="7952" cy="7889"/>
                        </a:xfrm>
                      </wpg:grpSpPr>
                      <wps:wsp>
                        <wps:cNvPr id="2613" name="矩形 364"/>
                        <wps:cNvSpPr/>
                        <wps:spPr>
                          <a:xfrm>
                            <a:off x="1114" y="6705"/>
                            <a:ext cx="2384" cy="1184"/>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E80279B">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做出</w:t>
                              </w:r>
                              <w:r>
                                <w:rPr>
                                  <w:rFonts w:hint="eastAsia"/>
                                  <w:lang w:val="en-US" w:eastAsia="zh-CN"/>
                                </w:rPr>
                                <w:t>不予批准、同意的，应当书面答复申请人</w:t>
                              </w:r>
                              <w:r>
                                <w:rPr>
                                  <w:rFonts w:hint="eastAsia" w:ascii="宋体" w:hAnsi="宋体" w:eastAsia="宋体" w:cs="宋体"/>
                                  <w:color w:val="000000"/>
                                  <w:sz w:val="21"/>
                                  <w:szCs w:val="21"/>
                                  <w:lang w:val="en-US" w:eastAsia="zh-CN"/>
                                </w:rPr>
                                <w:t>，并说明理由。</w:t>
                              </w:r>
                            </w:p>
                          </w:txbxContent>
                        </wps:txbx>
                        <wps:bodyPr upright="0"/>
                      </wps:wsp>
                      <wpg:grpSp>
                        <wpg:cNvPr id="2614" name="组合 379"/>
                        <wpg:cNvGrpSpPr/>
                        <wpg:grpSpPr>
                          <a:xfrm>
                            <a:off x="0" y="0"/>
                            <a:ext cx="7952" cy="7560"/>
                            <a:chOff x="0" y="0"/>
                            <a:chExt cx="7952" cy="7560"/>
                          </a:xfrm>
                        </wpg:grpSpPr>
                        <wps:wsp>
                          <wps:cNvPr id="2616" name="流程图: 过程 365"/>
                          <wps:cNvSpPr/>
                          <wps:spPr>
                            <a:xfrm>
                              <a:off x="1986" y="0"/>
                              <a:ext cx="3434" cy="540"/>
                            </a:xfrm>
                            <a:prstGeom prst="flowChartProcess">
                              <a:avLst/>
                            </a:prstGeom>
                            <a:solidFill>
                              <a:srgbClr val="FFFFFF"/>
                            </a:solidFill>
                            <a:ln w="9525" cap="sq" cmpd="sng">
                              <a:solidFill>
                                <a:srgbClr val="000000"/>
                              </a:solidFill>
                              <a:prstDash val="solid"/>
                              <a:bevel/>
                              <a:headEnd type="none" w="med" len="med"/>
                              <a:tailEnd type="none" w="med" len="med"/>
                            </a:ln>
                          </wps:spPr>
                          <wps:txbx>
                            <w:txbxContent>
                              <w:p w14:paraId="478E173A">
                                <w:pPr>
                                  <w:jc w:val="center"/>
                                  <w:rPr>
                                    <w:rFonts w:hint="default" w:eastAsia="宋体"/>
                                    <w:color w:val="000000"/>
                                    <w:sz w:val="21"/>
                                    <w:szCs w:val="21"/>
                                    <w:lang w:val="en-US" w:eastAsia="zh-CN"/>
                                  </w:rPr>
                                </w:pPr>
                                <w:r>
                                  <w:rPr>
                                    <w:rFonts w:hint="eastAsia"/>
                                    <w:color w:val="000000"/>
                                    <w:sz w:val="21"/>
                                    <w:szCs w:val="21"/>
                                    <w:lang w:val="en-US" w:eastAsia="zh-CN"/>
                                  </w:rPr>
                                  <w:t>申请人申请</w:t>
                                </w:r>
                              </w:p>
                            </w:txbxContent>
                          </wps:txbx>
                          <wps:bodyPr lIns="90000" tIns="46800" rIns="90000" bIns="46800" upright="0"/>
                        </wps:wsp>
                        <wps:wsp>
                          <wps:cNvPr id="2617" name="直接箭头连接符 366"/>
                          <wps:cNvCnPr/>
                          <wps:spPr>
                            <a:xfrm>
                              <a:off x="3703" y="540"/>
                              <a:ext cx="0" cy="863"/>
                            </a:xfrm>
                            <a:prstGeom prst="straightConnector1">
                              <a:avLst/>
                            </a:prstGeom>
                            <a:ln w="9525" cap="sq" cmpd="sng">
                              <a:solidFill>
                                <a:srgbClr val="000000"/>
                              </a:solidFill>
                              <a:prstDash val="solid"/>
                              <a:bevel/>
                              <a:headEnd type="none" w="med" len="med"/>
                              <a:tailEnd type="triangle" w="med" len="med"/>
                            </a:ln>
                          </wps:spPr>
                          <wps:bodyPr upright="0"/>
                        </wps:wsp>
                        <wps:wsp>
                          <wps:cNvPr id="2618" name="矩形 367"/>
                          <wps:cNvSpPr/>
                          <wps:spPr>
                            <a:xfrm>
                              <a:off x="1172" y="5160"/>
                              <a:ext cx="5080" cy="927"/>
                            </a:xfrm>
                            <a:prstGeom prst="rect">
                              <a:avLst/>
                            </a:prstGeom>
                            <a:solidFill>
                              <a:srgbClr val="FFFFFF"/>
                            </a:solidFill>
                            <a:ln w="9525" cap="sq" cmpd="sng">
                              <a:solidFill>
                                <a:srgbClr val="000000"/>
                              </a:solidFill>
                              <a:prstDash val="solid"/>
                              <a:miter/>
                              <a:headEnd type="none" w="med" len="med"/>
                              <a:tailEnd type="none" w="med" len="med"/>
                            </a:ln>
                          </wps:spPr>
                          <wps:txbx>
                            <w:txbxContent>
                              <w:p w14:paraId="4A74C781">
                                <w:pPr>
                                  <w:rPr>
                                    <w:rFonts w:hint="default"/>
                                    <w:lang w:val="en-US" w:eastAsia="zh-CN"/>
                                  </w:rPr>
                                </w:pPr>
                                <w:r>
                                  <w:rPr>
                                    <w:rFonts w:hint="eastAsia"/>
                                    <w:lang w:val="en-US" w:eastAsia="zh-CN"/>
                                  </w:rPr>
                                  <w:t>自接到申请之日起5个工作日内按程序作出决定。</w:t>
                                </w:r>
                              </w:p>
                            </w:txbxContent>
                          </wps:txbx>
                          <wps:bodyPr lIns="90000" tIns="46800" rIns="90000" bIns="46800" upright="0"/>
                        </wps:wsp>
                        <wps:wsp>
                          <wps:cNvPr id="2619" name="直接箭头连接符 368"/>
                          <wps:cNvCnPr/>
                          <wps:spPr>
                            <a:xfrm>
                              <a:off x="3717" y="1943"/>
                              <a:ext cx="1" cy="879"/>
                            </a:xfrm>
                            <a:prstGeom prst="straightConnector1">
                              <a:avLst/>
                            </a:prstGeom>
                            <a:ln w="9525" cap="sq" cmpd="sng">
                              <a:solidFill>
                                <a:srgbClr val="000000"/>
                              </a:solidFill>
                              <a:prstDash val="solid"/>
                              <a:bevel/>
                              <a:headEnd type="none" w="med" len="med"/>
                              <a:tailEnd type="triangle" w="med" len="med"/>
                            </a:ln>
                          </wps:spPr>
                          <wps:bodyPr upright="0"/>
                        </wps:wsp>
                        <wps:wsp>
                          <wps:cNvPr id="2620" name="矩形 369"/>
                          <wps:cNvSpPr/>
                          <wps:spPr>
                            <a:xfrm rot="-10800000" flipV="1">
                              <a:off x="3923" y="6719"/>
                              <a:ext cx="2446" cy="841"/>
                            </a:xfrm>
                            <a:prstGeom prst="rect">
                              <a:avLst/>
                            </a:prstGeom>
                            <a:solidFill>
                              <a:srgbClr val="FFFFFF"/>
                            </a:solidFill>
                            <a:ln w="9525" cap="sq" cmpd="sng">
                              <a:solidFill>
                                <a:srgbClr val="000000"/>
                              </a:solidFill>
                              <a:prstDash val="solid"/>
                              <a:miter/>
                              <a:headEnd type="none" w="med" len="med"/>
                              <a:tailEnd type="none" w="med" len="med"/>
                            </a:ln>
                          </wps:spPr>
                          <wps:txbx>
                            <w:txbxContent>
                              <w:p w14:paraId="47778F08">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作出准予许可</w:t>
                                </w:r>
                              </w:p>
                            </w:txbxContent>
                          </wps:txbx>
                          <wps:bodyPr lIns="90000" tIns="46800" rIns="90000" bIns="46800" upright="0"/>
                        </wps:wsp>
                        <wps:wsp>
                          <wps:cNvPr id="2621" name="矩形 370"/>
                          <wps:cNvSpPr/>
                          <wps:spPr>
                            <a:xfrm>
                              <a:off x="0" y="2806"/>
                              <a:ext cx="2144" cy="1394"/>
                            </a:xfrm>
                            <a:prstGeom prst="rect">
                              <a:avLst/>
                            </a:prstGeom>
                            <a:solidFill>
                              <a:srgbClr val="FFFFFF"/>
                            </a:solidFill>
                            <a:ln w="9525" cap="sq" cmpd="sng">
                              <a:solidFill>
                                <a:srgbClr val="000000"/>
                              </a:solidFill>
                              <a:prstDash val="solid"/>
                              <a:miter/>
                              <a:headEnd type="none" w="med" len="med"/>
                              <a:tailEnd type="none" w="med" len="med"/>
                            </a:ln>
                          </wps:spPr>
                          <wps:txbx>
                            <w:txbxContent>
                              <w:p w14:paraId="03E8799B">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不属于乡镇政府职权范围内的，不予受理，并告知当事人。</w:t>
                                </w:r>
                              </w:p>
                            </w:txbxContent>
                          </wps:txbx>
                          <wps:bodyPr lIns="90000" tIns="46800" rIns="90000" bIns="46800" upright="0"/>
                        </wps:wsp>
                        <wps:wsp>
                          <wps:cNvPr id="2622" name="矩形 371"/>
                          <wps:cNvSpPr/>
                          <wps:spPr>
                            <a:xfrm>
                              <a:off x="2451" y="2822"/>
                              <a:ext cx="2533" cy="1393"/>
                            </a:xfrm>
                            <a:prstGeom prst="rect">
                              <a:avLst/>
                            </a:prstGeom>
                            <a:solidFill>
                              <a:srgbClr val="FFFFFF"/>
                            </a:solidFill>
                            <a:ln w="9525" cap="sq" cmpd="sng">
                              <a:solidFill>
                                <a:srgbClr val="000000"/>
                              </a:solidFill>
                              <a:prstDash val="solid"/>
                              <a:miter/>
                              <a:headEnd type="none" w="med" len="med"/>
                              <a:tailEnd type="none" w="med" len="med"/>
                            </a:ln>
                          </wps:spPr>
                          <wps:txbx>
                            <w:txbxContent>
                              <w:p w14:paraId="63E81FBE">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申请材料齐全，符合法定形式的，提出审查和处理意见。</w:t>
                                </w:r>
                              </w:p>
                            </w:txbxContent>
                          </wps:txbx>
                          <wps:bodyPr lIns="90000" tIns="46800" rIns="90000" bIns="46800" upright="0"/>
                        </wps:wsp>
                        <wps:wsp>
                          <wps:cNvPr id="2623" name="矩形 372"/>
                          <wps:cNvSpPr/>
                          <wps:spPr>
                            <a:xfrm>
                              <a:off x="5222" y="2837"/>
                              <a:ext cx="2730" cy="1395"/>
                            </a:xfrm>
                            <a:prstGeom prst="rect">
                              <a:avLst/>
                            </a:prstGeom>
                            <a:solidFill>
                              <a:srgbClr val="FFFFFF"/>
                            </a:solidFill>
                            <a:ln w="9525" cap="sq" cmpd="sng">
                              <a:solidFill>
                                <a:srgbClr val="000000"/>
                              </a:solidFill>
                              <a:prstDash val="solid"/>
                              <a:miter/>
                              <a:headEnd type="none" w="med" len="med"/>
                              <a:tailEnd type="none" w="med" len="med"/>
                            </a:ln>
                          </wps:spPr>
                          <wps:txbx>
                            <w:txbxContent>
                              <w:p w14:paraId="15C1158A">
                                <w:pPr>
                                  <w:jc w:val="center"/>
                                  <w:rPr>
                                    <w:rFonts w:hint="default" w:eastAsia="宋体"/>
                                    <w:color w:val="000000"/>
                                    <w:sz w:val="21"/>
                                    <w:szCs w:val="21"/>
                                    <w:lang w:val="en-US" w:eastAsia="zh-CN"/>
                                  </w:rPr>
                                </w:pPr>
                                <w:r>
                                  <w:rPr>
                                    <w:rFonts w:hint="eastAsia"/>
                                    <w:color w:val="000000"/>
                                    <w:sz w:val="21"/>
                                    <w:szCs w:val="21"/>
                                    <w:lang w:val="en-US" w:eastAsia="zh-CN"/>
                                  </w:rPr>
                                  <w:t>材料不全或不符合法定形式的当场发放一次性《补正告知》</w:t>
                                </w:r>
                              </w:p>
                            </w:txbxContent>
                          </wps:txbx>
                          <wps:bodyPr lIns="90000" tIns="46800" rIns="90000" bIns="46800" upright="0"/>
                        </wps:wsp>
                        <wps:wsp>
                          <wps:cNvPr id="2624" name="直接箭头连接符 373"/>
                          <wps:cNvCnPr/>
                          <wps:spPr>
                            <a:xfrm>
                              <a:off x="1066" y="1822"/>
                              <a:ext cx="0" cy="984"/>
                            </a:xfrm>
                            <a:prstGeom prst="straightConnector1">
                              <a:avLst/>
                            </a:prstGeom>
                            <a:ln w="9525" cap="sq" cmpd="sng">
                              <a:solidFill>
                                <a:srgbClr val="000000"/>
                              </a:solidFill>
                              <a:prstDash val="solid"/>
                              <a:bevel/>
                              <a:headEnd type="none" w="med" len="med"/>
                              <a:tailEnd type="triangle" w="med" len="med"/>
                            </a:ln>
                          </wps:spPr>
                          <wps:bodyPr upright="0"/>
                        </wps:wsp>
                        <wps:wsp>
                          <wps:cNvPr id="2626" name="直接箭头连接符 374"/>
                          <wps:cNvCnPr/>
                          <wps:spPr>
                            <a:xfrm>
                              <a:off x="6588" y="1969"/>
                              <a:ext cx="0" cy="879"/>
                            </a:xfrm>
                            <a:prstGeom prst="straightConnector1">
                              <a:avLst/>
                            </a:prstGeom>
                            <a:ln w="9525" cap="sq" cmpd="sng">
                              <a:solidFill>
                                <a:srgbClr val="000000"/>
                              </a:solidFill>
                              <a:prstDash val="solid"/>
                              <a:bevel/>
                              <a:headEnd type="none" w="med" len="med"/>
                              <a:tailEnd type="triangle" w="med" len="med"/>
                            </a:ln>
                          </wps:spPr>
                          <wps:bodyPr upright="0"/>
                        </wps:wsp>
                        <wps:wsp>
                          <wps:cNvPr id="2628" name="直接箭头连接符 375"/>
                          <wps:cNvCnPr/>
                          <wps:spPr>
                            <a:xfrm flipH="1">
                              <a:off x="3712" y="4215"/>
                              <a:ext cx="0" cy="850"/>
                            </a:xfrm>
                            <a:prstGeom prst="straightConnector1">
                              <a:avLst/>
                            </a:prstGeom>
                            <a:ln w="9525" cap="sq" cmpd="sng">
                              <a:solidFill>
                                <a:srgbClr val="000000"/>
                              </a:solidFill>
                              <a:prstDash val="solid"/>
                              <a:bevel/>
                              <a:headEnd type="none" w="med" len="med"/>
                              <a:tailEnd type="triangle" w="med" len="med"/>
                            </a:ln>
                          </wps:spPr>
                          <wps:bodyPr upright="0"/>
                        </wps:wsp>
                        <wps:wsp>
                          <wps:cNvPr id="2629" name="直接箭头连接符 376"/>
                          <wps:cNvCnPr/>
                          <wps:spPr>
                            <a:xfrm flipH="1">
                              <a:off x="2451" y="6105"/>
                              <a:ext cx="1" cy="624"/>
                            </a:xfrm>
                            <a:prstGeom prst="straightConnector1">
                              <a:avLst/>
                            </a:prstGeom>
                            <a:ln w="9525" cap="sq" cmpd="sng">
                              <a:solidFill>
                                <a:srgbClr val="000000"/>
                              </a:solidFill>
                              <a:prstDash val="solid"/>
                              <a:bevel/>
                              <a:headEnd type="none" w="med" len="med"/>
                              <a:tailEnd type="triangle" w="med" len="med"/>
                            </a:ln>
                          </wps:spPr>
                          <wps:bodyPr upright="0"/>
                        </wps:wsp>
                        <wps:wsp>
                          <wps:cNvPr id="2630" name="直接箭头连接符 377"/>
                          <wps:cNvCnPr/>
                          <wps:spPr>
                            <a:xfrm>
                              <a:off x="5213" y="6102"/>
                              <a:ext cx="0" cy="624"/>
                            </a:xfrm>
                            <a:prstGeom prst="straightConnector1">
                              <a:avLst/>
                            </a:prstGeom>
                            <a:ln w="9525" cap="sq" cmpd="sng">
                              <a:solidFill>
                                <a:srgbClr val="000000"/>
                              </a:solidFill>
                              <a:prstDash val="solid"/>
                              <a:bevel/>
                              <a:headEnd type="none" w="med" len="med"/>
                              <a:tailEnd type="triangle" w="med" len="med"/>
                            </a:ln>
                          </wps:spPr>
                          <wps:bodyPr upright="0"/>
                        </wps:wsp>
                        <wps:wsp>
                          <wps:cNvPr id="2631" name="流程图: 过程 378"/>
                          <wps:cNvSpPr/>
                          <wps:spPr>
                            <a:xfrm>
                              <a:off x="461" y="1403"/>
                              <a:ext cx="6511" cy="540"/>
                            </a:xfrm>
                            <a:prstGeom prst="flowChartProcess">
                              <a:avLst/>
                            </a:prstGeom>
                            <a:solidFill>
                              <a:srgbClr val="FFFFFF"/>
                            </a:solidFill>
                            <a:ln w="9525" cap="sq" cmpd="sng">
                              <a:solidFill>
                                <a:srgbClr val="000000"/>
                              </a:solidFill>
                              <a:prstDash val="solid"/>
                              <a:bevel/>
                              <a:headEnd type="none" w="med" len="med"/>
                              <a:tailEnd type="none" w="med" len="med"/>
                            </a:ln>
                          </wps:spPr>
                          <wps:txbx>
                            <w:txbxContent>
                              <w:p w14:paraId="64F2776E">
                                <w:pPr>
                                  <w:jc w:val="center"/>
                                  <w:rPr>
                                    <w:rFonts w:hint="default"/>
                                    <w:color w:val="000000"/>
                                    <w:sz w:val="21"/>
                                    <w:szCs w:val="21"/>
                                    <w:lang w:val="en-US" w:eastAsia="zh-CN"/>
                                  </w:rPr>
                                </w:pPr>
                                <w:r>
                                  <w:rPr>
                                    <w:rFonts w:hint="eastAsia"/>
                                    <w:color w:val="000000"/>
                                    <w:sz w:val="21"/>
                                    <w:szCs w:val="21"/>
                                    <w:lang w:val="en-US" w:eastAsia="zh-CN"/>
                                  </w:rPr>
                                  <w:t>受理：当天完成申请材料的受理工作</w:t>
                                </w:r>
                              </w:p>
                            </w:txbxContent>
                          </wps:txbx>
                          <wps:bodyPr lIns="90000" tIns="46800" rIns="90000" bIns="46800" upright="0"/>
                        </wps:wsp>
                      </wpg:grpSp>
                    </wpg:wgp>
                  </a:graphicData>
                </a:graphic>
              </wp:anchor>
            </w:drawing>
          </mc:Choice>
          <mc:Fallback>
            <w:pict>
              <v:group id="_x0000_s1026" o:spid="_x0000_s1026" o:spt="203" style="position:absolute;left:0pt;margin-left:32.8pt;margin-top:0.85pt;height:395.9pt;width:390.15pt;z-index:251914240;mso-width-relative:page;mso-height-relative:page;" coordsize="7952,7889" o:gfxdata="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">
                <o:lock v:ext="edit" aspectratio="f"/>
                <v:rect id="矩形 364" o:spid="_x0000_s1026" o:spt="1" style="position:absolute;left:1114;top:6705;height:1184;width:2384;" fillcolor="#FFFFFF" filled="t" stroked="t" coordsize="21600,21600" o:gfxdata="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nFum/&#10;AAAA3Q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w:txbxContent>
                      <w:p w14:paraId="4E80279B">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做出</w:t>
                        </w:r>
                        <w:r>
                          <w:rPr>
                            <w:rFonts w:hint="eastAsia"/>
                            <w:lang w:val="en-US" w:eastAsia="zh-CN"/>
                          </w:rPr>
                          <w:t>不予批准、同意的，应当书面答复申请人</w:t>
                        </w:r>
                        <w:r>
                          <w:rPr>
                            <w:rFonts w:hint="eastAsia" w:ascii="宋体" w:hAnsi="宋体" w:eastAsia="宋体" w:cs="宋体"/>
                            <w:color w:val="000000"/>
                            <w:sz w:val="21"/>
                            <w:szCs w:val="21"/>
                            <w:lang w:val="en-US" w:eastAsia="zh-CN"/>
                          </w:rPr>
                          <w:t>，并说明理由。</w:t>
                        </w:r>
                      </w:p>
                    </w:txbxContent>
                  </v:textbox>
                </v:rect>
                <v:group id="组合 379" o:spid="_x0000_s1026" o:spt="203" style="position:absolute;left:0;top:0;height:7560;width:7952;" coordsize="7952,7560" o:gfxdata="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TnMJsAAAADdAAAADwAAAAAAAAABACAAAAAiAAAAZHJzL2Rvd25yZXYu&#10;eG1sUEsBAhQAFAAAAAgAh07iQDMvBZ47AAAAOQAAABUAAAAAAAAAAQAgAAAADwEAAGRycy9ncm91&#10;cHNoYXBleG1sLnhtbFBLBQYAAAAABgAGAGABAADMAwAAAAA=&#10;">
                  <o:lock v:ext="edit" aspectratio="f"/>
                  <v:shape id="流程图: 过程 365" o:spid="_x0000_s1026" o:spt="109" type="#_x0000_t109" style="position:absolute;left:1986;top:0;height:540;width:3434;" fillcolor="#FFFFFF" filled="t" stroked="t" coordsize="21600,21600" o:gfxdata="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Ex2r4A&#10;AADdAAAADwAAAAAAAAABACAAAAAiAAAAZHJzL2Rvd25yZXYueG1sUEsBAhQAFAAAAAgAh07iQDMv&#10;BZ47AAAAOQAAABAAAAAAAAAAAQAgAAAADQEAAGRycy9zaGFwZXhtbC54bWxQSwUGAAAAAAYABgBb&#10;AQAAtwMAAAAA&#10;">
                    <v:fill on="t" focussize="0,0"/>
                    <v:stroke color="#000000" joinstyle="bevel" endcap="square"/>
                    <v:imagedata o:title=""/>
                    <o:lock v:ext="edit" aspectratio="f"/>
                    <v:textbox inset="2.5mm,1.3mm,2.5mm,1.3mm">
                      <w:txbxContent>
                        <w:p w14:paraId="478E173A">
                          <w:pPr>
                            <w:jc w:val="center"/>
                            <w:rPr>
                              <w:rFonts w:hint="default" w:eastAsia="宋体"/>
                              <w:color w:val="000000"/>
                              <w:sz w:val="21"/>
                              <w:szCs w:val="21"/>
                              <w:lang w:val="en-US" w:eastAsia="zh-CN"/>
                            </w:rPr>
                          </w:pPr>
                          <w:r>
                            <w:rPr>
                              <w:rFonts w:hint="eastAsia"/>
                              <w:color w:val="000000"/>
                              <w:sz w:val="21"/>
                              <w:szCs w:val="21"/>
                              <w:lang w:val="en-US" w:eastAsia="zh-CN"/>
                            </w:rPr>
                            <w:t>申请人申请</w:t>
                          </w:r>
                        </w:p>
                      </w:txbxContent>
                    </v:textbox>
                  </v:shape>
                  <v:shape id="直接箭头连接符 366" o:spid="_x0000_s1026" o:spt="32" type="#_x0000_t32" style="position:absolute;left:3703;top:540;height:863;width:0;" filled="f" stroked="t" coordsize="21600,21600" o:gfxdata="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QQfsvQAA&#10;AN0AAAAPAAAAAAAAAAEAIAAAACIAAABkcnMvZG93bnJldi54bWxQSwECFAAUAAAACACHTuJAMy8F&#10;njsAAAA5AAAAEAAAAAAAAAABACAAAAAMAQAAZHJzL3NoYXBleG1sLnhtbFBLBQYAAAAABgAGAFsB&#10;AAC2AwAAAAA=&#10;">
                    <v:fill on="f" focussize="0,0"/>
                    <v:stroke color="#000000" joinstyle="bevel" endcap="square" endarrow="block"/>
                    <v:imagedata o:title=""/>
                    <o:lock v:ext="edit" aspectratio="f"/>
                  </v:shape>
                  <v:rect id="矩形 367" o:spid="_x0000_s1026" o:spt="1" style="position:absolute;left:1172;top:5160;height:927;width:5080;" fillcolor="#FFFFFF" filled="t" stroked="t" coordsize="21600,21600" o:gfxdata="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vYrjvQAA&#10;AN0AAAAPAAAAAAAAAAEAIAAAACIAAABkcnMvZG93bnJldi54bWxQSwECFAAUAAAACACHTuJAMy8F&#10;njsAAAA5AAAAEAAAAAAAAAABACAAAAAMAQAAZHJzL3NoYXBleG1sLnhtbFBLBQYAAAAABgAGAFsB&#10;AAC2AwAAAAA=&#10;">
                    <v:fill on="t" focussize="0,0"/>
                    <v:stroke color="#000000" joinstyle="miter" endcap="square"/>
                    <v:imagedata o:title=""/>
                    <o:lock v:ext="edit" aspectratio="f"/>
                    <v:textbox inset="2.5mm,1.3mm,2.5mm,1.3mm">
                      <w:txbxContent>
                        <w:p w14:paraId="4A74C781">
                          <w:pPr>
                            <w:rPr>
                              <w:rFonts w:hint="default"/>
                              <w:lang w:val="en-US" w:eastAsia="zh-CN"/>
                            </w:rPr>
                          </w:pPr>
                          <w:r>
                            <w:rPr>
                              <w:rFonts w:hint="eastAsia"/>
                              <w:lang w:val="en-US" w:eastAsia="zh-CN"/>
                            </w:rPr>
                            <w:t>自接到申请之日起5个工作日内按程序作出决定。</w:t>
                          </w:r>
                        </w:p>
                      </w:txbxContent>
                    </v:textbox>
                  </v:rect>
                  <v:shape id="直接箭头连接符 368" o:spid="_x0000_s1026" o:spt="32" type="#_x0000_t32" style="position:absolute;left:3717;top:1943;height:879;width:1;" filled="f" stroked="t" coordsize="21600,21600" o:gfxdata="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I2Bb4A&#10;AADdAAAADwAAAAAAAAABACAAAAAiAAAAZHJzL2Rvd25yZXYueG1sUEsBAhQAFAAAAAgAh07iQDMv&#10;BZ47AAAAOQAAABAAAAAAAAAAAQAgAAAADQEAAGRycy9zaGFwZXhtbC54bWxQSwUGAAAAAAYABgBb&#10;AQAAtwMAAAAA&#10;">
                    <v:fill on="f" focussize="0,0"/>
                    <v:stroke color="#000000" joinstyle="bevel" endcap="square" endarrow="block"/>
                    <v:imagedata o:title=""/>
                    <o:lock v:ext="edit" aspectratio="f"/>
                  </v:shape>
                  <v:rect id="矩形 369" o:spid="_x0000_s1026" o:spt="1" style="position:absolute;left:3923;top:6719;flip:y;height:841;width:2446;rotation:11796480f;" fillcolor="#FFFFFF" filled="t" stroked="t" coordsize="21600,21600" o:gfxdata="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c71frgAAADdAAAA&#10;DwAAAAAAAAABACAAAAAiAAAAZHJzL2Rvd25yZXYueG1sUEsBAhQAFAAAAAgAh07iQDMvBZ47AAAA&#10;OQAAABAAAAAAAAAAAQAgAAAABwEAAGRycy9zaGFwZXhtbC54bWxQSwUGAAAAAAYABgBbAQAAsQMA&#10;AAAA&#10;">
                    <v:fill on="t" focussize="0,0"/>
                    <v:stroke color="#000000" joinstyle="miter" endcap="square"/>
                    <v:imagedata o:title=""/>
                    <o:lock v:ext="edit" aspectratio="f"/>
                    <v:textbox inset="2.5mm,1.3mm,2.5mm,1.3mm">
                      <w:txbxContent>
                        <w:p w14:paraId="47778F08">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作出准予许可</w:t>
                          </w:r>
                        </w:p>
                      </w:txbxContent>
                    </v:textbox>
                  </v:rect>
                  <v:rect id="矩形 370" o:spid="_x0000_s1026" o:spt="1" style="position:absolute;left:0;top:2806;height:1394;width:2144;" fillcolor="#FFFFFF" filled="t" stroked="t" coordsize="21600,21600" o:gfxdata="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r6cO/&#10;AAAA3QAAAA8AAAAAAAAAAQAgAAAAIgAAAGRycy9kb3ducmV2LnhtbFBLAQIUABQAAAAIAIdO4kAz&#10;LwWeOwAAADkAAAAQAAAAAAAAAAEAIAAAAA4BAABkcnMvc2hhcGV4bWwueG1sUEsFBgAAAAAGAAYA&#10;WwEAALgDAAAAAA==&#10;">
                    <v:fill on="t" focussize="0,0"/>
                    <v:stroke color="#000000" joinstyle="miter" endcap="square"/>
                    <v:imagedata o:title=""/>
                    <o:lock v:ext="edit" aspectratio="f"/>
                    <v:textbox inset="2.5mm,1.3mm,2.5mm,1.3mm">
                      <w:txbxContent>
                        <w:p w14:paraId="03E8799B">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不属于乡镇政府职权范围内的，不予受理，并告知当事人。</w:t>
                          </w:r>
                        </w:p>
                      </w:txbxContent>
                    </v:textbox>
                  </v:rect>
                  <v:rect id="矩形 371" o:spid="_x0000_s1026" o:spt="1" style="position:absolute;left:2451;top:2822;height:1393;width:2533;" fillcolor="#FFFFFF" filled="t" stroked="t" coordsize="21600,21600" o:gfxdata="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l3tL4A&#10;AADdAAAADwAAAAAAAAABACAAAAAiAAAAZHJzL2Rvd25yZXYueG1sUEsBAhQAFAAAAAgAh07iQDMv&#10;BZ47AAAAOQAAABAAAAAAAAAAAQAgAAAADQEAAGRycy9zaGFwZXhtbC54bWxQSwUGAAAAAAYABgBb&#10;AQAAtwMAAAAA&#10;">
                    <v:fill on="t" focussize="0,0"/>
                    <v:stroke color="#000000" joinstyle="miter" endcap="square"/>
                    <v:imagedata o:title=""/>
                    <o:lock v:ext="edit" aspectratio="f"/>
                    <v:textbox inset="2.5mm,1.3mm,2.5mm,1.3mm">
                      <w:txbxContent>
                        <w:p w14:paraId="63E81FBE">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申请材料齐全，符合法定形式的，提出审查和处理意见。</w:t>
                          </w:r>
                        </w:p>
                      </w:txbxContent>
                    </v:textbox>
                  </v:rect>
                  <v:rect id="矩形 372" o:spid="_x0000_s1026" o:spt="1" style="position:absolute;left:5222;top:2837;height:1395;width:2730;" fillcolor="#FFFFFF" filled="t" stroked="t" coordsize="21600,21600" o:gfxdata="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10i+/&#10;AAAA3QAAAA8AAAAAAAAAAQAgAAAAIgAAAGRycy9kb3ducmV2LnhtbFBLAQIUABQAAAAIAIdO4kAz&#10;LwWeOwAAADkAAAAQAAAAAAAAAAEAIAAAAA4BAABkcnMvc2hhcGV4bWwueG1sUEsFBgAAAAAGAAYA&#10;WwEAALgDAAAAAA==&#10;">
                    <v:fill on="t" focussize="0,0"/>
                    <v:stroke color="#000000" joinstyle="miter" endcap="square"/>
                    <v:imagedata o:title=""/>
                    <o:lock v:ext="edit" aspectratio="f"/>
                    <v:textbox inset="2.5mm,1.3mm,2.5mm,1.3mm">
                      <w:txbxContent>
                        <w:p w14:paraId="15C1158A">
                          <w:pPr>
                            <w:jc w:val="center"/>
                            <w:rPr>
                              <w:rFonts w:hint="default" w:eastAsia="宋体"/>
                              <w:color w:val="000000"/>
                              <w:sz w:val="21"/>
                              <w:szCs w:val="21"/>
                              <w:lang w:val="en-US" w:eastAsia="zh-CN"/>
                            </w:rPr>
                          </w:pPr>
                          <w:r>
                            <w:rPr>
                              <w:rFonts w:hint="eastAsia"/>
                              <w:color w:val="000000"/>
                              <w:sz w:val="21"/>
                              <w:szCs w:val="21"/>
                              <w:lang w:val="en-US" w:eastAsia="zh-CN"/>
                            </w:rPr>
                            <w:t>材料不全或不符合法定形式的当场发放一次性《补正告知》</w:t>
                          </w:r>
                        </w:p>
                      </w:txbxContent>
                    </v:textbox>
                  </v:rect>
                  <v:shape id="直接箭头连接符 373" o:spid="_x0000_s1026" o:spt="32" type="#_x0000_t32" style="position:absolute;left:1066;top:1822;height:984;width:0;" filled="f" stroked="t" coordsize="21600,21600" o:gfxdata="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1MmvQAA&#10;AN0AAAAPAAAAAAAAAAEAIAAAACIAAABkcnMvZG93bnJldi54bWxQSwECFAAUAAAACACHTuJAMy8F&#10;njsAAAA5AAAAEAAAAAAAAAABACAAAAAMAQAAZHJzL3NoYXBleG1sLnhtbFBLBQYAAAAABgAGAFsB&#10;AAC2AwAAAAA=&#10;">
                    <v:fill on="f" focussize="0,0"/>
                    <v:stroke color="#000000" joinstyle="bevel" endcap="square" endarrow="block"/>
                    <v:imagedata o:title=""/>
                    <o:lock v:ext="edit" aspectratio="f"/>
                  </v:shape>
                  <v:shape id="直接箭头连接符 374" o:spid="_x0000_s1026" o:spt="32" type="#_x0000_t32" style="position:absolute;left:6588;top:1969;height:879;width:0;" filled="f" stroked="t" coordsize="21600,21600" o:gfxdata="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2Foyr4A&#10;AADdAAAADwAAAAAAAAABACAAAAAiAAAAZHJzL2Rvd25yZXYueG1sUEsBAhQAFAAAAAgAh07iQDMv&#10;BZ47AAAAOQAAABAAAAAAAAAAAQAgAAAADQEAAGRycy9zaGFwZXhtbC54bWxQSwUGAAAAAAYABgBb&#10;AQAAtwMAAAAA&#10;">
                    <v:fill on="f" focussize="0,0"/>
                    <v:stroke color="#000000" joinstyle="bevel" endcap="square" endarrow="block"/>
                    <v:imagedata o:title=""/>
                    <o:lock v:ext="edit" aspectratio="f"/>
                  </v:shape>
                  <v:shape id="直接箭头连接符 375" o:spid="_x0000_s1026" o:spt="32" type="#_x0000_t32" style="position:absolute;left:3712;top:4215;flip:x;height:850;width:0;" filled="f" stroked="t" coordsize="21600,21600" o:gfxdata="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VPmTrsAAADd&#10;AAAADwAAAAAAAAABACAAAAAiAAAAZHJzL2Rvd25yZXYueG1sUEsBAhQAFAAAAAgAh07iQDMvBZ47&#10;AAAAOQAAABAAAAAAAAAAAQAgAAAACgEAAGRycy9zaGFwZXhtbC54bWxQSwUGAAAAAAYABgBbAQAA&#10;tAMAAAAA&#10;">
                    <v:fill on="f" focussize="0,0"/>
                    <v:stroke color="#000000" joinstyle="bevel" endcap="square" endarrow="block"/>
                    <v:imagedata o:title=""/>
                    <o:lock v:ext="edit" aspectratio="f"/>
                  </v:shape>
                  <v:shape id="直接箭头连接符 376" o:spid="_x0000_s1026" o:spt="32" type="#_x0000_t32" style="position:absolute;left:2451;top:6105;flip:x;height:624;width:1;" filled="f" stroked="t" coordsize="21600,21600" o:gfxdata="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9D1b4A&#10;AADdAAAADwAAAAAAAAABACAAAAAiAAAAZHJzL2Rvd25yZXYueG1sUEsBAhQAFAAAAAgAh07iQDMv&#10;BZ47AAAAOQAAABAAAAAAAAAAAQAgAAAADQEAAGRycy9zaGFwZXhtbC54bWxQSwUGAAAAAAYABgBb&#10;AQAAtwMAAAAA&#10;">
                    <v:fill on="f" focussize="0,0"/>
                    <v:stroke color="#000000" joinstyle="bevel" endcap="square" endarrow="block"/>
                    <v:imagedata o:title=""/>
                    <o:lock v:ext="edit" aspectratio="f"/>
                  </v:shape>
                  <v:shape id="直接箭头连接符 377" o:spid="_x0000_s1026" o:spt="32" type="#_x0000_t32" style="position:absolute;left:5213;top:6102;height:624;width:0;" filled="f" stroked="t" coordsize="21600,21600" o:gfxdata="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HcP4ugAAAN0A&#10;AAAPAAAAAAAAAAEAIAAAACIAAABkcnMvZG93bnJldi54bWxQSwECFAAUAAAACACHTuJAMy8FnjsA&#10;AAA5AAAAEAAAAAAAAAABACAAAAAJAQAAZHJzL3NoYXBleG1sLnhtbFBLBQYAAAAABgAGAFsBAACz&#10;AwAAAAA=&#10;">
                    <v:fill on="f" focussize="0,0"/>
                    <v:stroke color="#000000" joinstyle="bevel" endcap="square" endarrow="block"/>
                    <v:imagedata o:title=""/>
                    <o:lock v:ext="edit" aspectratio="f"/>
                  </v:shape>
                  <v:shape id="流程图: 过程 378" o:spid="_x0000_s1026" o:spt="109" type="#_x0000_t109" style="position:absolute;left:461;top:1403;height:540;width:6511;" fillcolor="#FFFFFF" filled="t" stroked="t" coordsize="21600,21600" o:gfxdata="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31zr4A&#10;AADdAAAADwAAAAAAAAABACAAAAAiAAAAZHJzL2Rvd25yZXYueG1sUEsBAhQAFAAAAAgAh07iQDMv&#10;BZ47AAAAOQAAABAAAAAAAAAAAQAgAAAADQEAAGRycy9zaGFwZXhtbC54bWxQSwUGAAAAAAYABgBb&#10;AQAAtwMAAAAA&#10;">
                    <v:fill on="t" focussize="0,0"/>
                    <v:stroke color="#000000" joinstyle="bevel" endcap="square"/>
                    <v:imagedata o:title=""/>
                    <o:lock v:ext="edit" aspectratio="f"/>
                    <v:textbox inset="2.5mm,1.3mm,2.5mm,1.3mm">
                      <w:txbxContent>
                        <w:p w14:paraId="64F2776E">
                          <w:pPr>
                            <w:jc w:val="center"/>
                            <w:rPr>
                              <w:rFonts w:hint="default"/>
                              <w:color w:val="000000"/>
                              <w:sz w:val="21"/>
                              <w:szCs w:val="21"/>
                              <w:lang w:val="en-US" w:eastAsia="zh-CN"/>
                            </w:rPr>
                          </w:pPr>
                          <w:r>
                            <w:rPr>
                              <w:rFonts w:hint="eastAsia"/>
                              <w:color w:val="000000"/>
                              <w:sz w:val="21"/>
                              <w:szCs w:val="21"/>
                              <w:lang w:val="en-US" w:eastAsia="zh-CN"/>
                            </w:rPr>
                            <w:t>受理：当天完成申请材料的受理工作</w:t>
                          </w:r>
                        </w:p>
                      </w:txbxContent>
                    </v:textbox>
                  </v:shape>
                </v:group>
              </v:group>
            </w:pict>
          </mc:Fallback>
        </mc:AlternateContent>
      </w:r>
    </w:p>
    <w:p w14:paraId="338B90CC">
      <w:pPr>
        <w:bidi w:val="0"/>
        <w:rPr>
          <w:rFonts w:hint="eastAsia"/>
          <w:lang w:val="en-US" w:eastAsia="zh-CN"/>
        </w:rPr>
      </w:pPr>
    </w:p>
    <w:p w14:paraId="08C85E72">
      <w:pPr>
        <w:bidi w:val="0"/>
        <w:rPr>
          <w:rFonts w:hint="eastAsia"/>
          <w:lang w:val="en-US" w:eastAsia="zh-CN"/>
        </w:rPr>
      </w:pPr>
    </w:p>
    <w:p w14:paraId="6EB3B2AF">
      <w:pPr>
        <w:bidi w:val="0"/>
        <w:rPr>
          <w:rFonts w:hint="eastAsia"/>
          <w:lang w:val="en-US" w:eastAsia="zh-CN"/>
        </w:rPr>
      </w:pPr>
    </w:p>
    <w:p w14:paraId="31B19499">
      <w:pPr>
        <w:bidi w:val="0"/>
        <w:rPr>
          <w:rFonts w:hint="eastAsia"/>
          <w:lang w:val="en-US" w:eastAsia="zh-CN"/>
        </w:rPr>
      </w:pPr>
    </w:p>
    <w:p w14:paraId="5BDC64E7">
      <w:pPr>
        <w:bidi w:val="0"/>
        <w:rPr>
          <w:rFonts w:hint="eastAsia"/>
          <w:lang w:val="en-US" w:eastAsia="zh-CN"/>
        </w:rPr>
      </w:pPr>
    </w:p>
    <w:p w14:paraId="20A00B7A">
      <w:pPr>
        <w:bidi w:val="0"/>
        <w:rPr>
          <w:rFonts w:hint="eastAsia"/>
          <w:lang w:val="en-US" w:eastAsia="zh-CN"/>
        </w:rPr>
      </w:pPr>
    </w:p>
    <w:p w14:paraId="0667E354">
      <w:pPr>
        <w:bidi w:val="0"/>
        <w:rPr>
          <w:rFonts w:hint="eastAsia"/>
          <w:lang w:val="en-US" w:eastAsia="zh-CN"/>
        </w:rPr>
      </w:pPr>
    </w:p>
    <w:p w14:paraId="325E6B1F">
      <w:pPr>
        <w:bidi w:val="0"/>
        <w:rPr>
          <w:rFonts w:hint="eastAsia"/>
          <w:lang w:val="en-US" w:eastAsia="zh-CN"/>
        </w:rPr>
      </w:pPr>
    </w:p>
    <w:p w14:paraId="39DA2382">
      <w:pPr>
        <w:bidi w:val="0"/>
        <w:rPr>
          <w:rFonts w:hint="eastAsia"/>
          <w:lang w:val="en-US" w:eastAsia="zh-CN"/>
        </w:rPr>
      </w:pPr>
    </w:p>
    <w:p w14:paraId="3A0AEC48">
      <w:pPr>
        <w:bidi w:val="0"/>
        <w:rPr>
          <w:rFonts w:hint="eastAsia"/>
          <w:lang w:val="en-US" w:eastAsia="zh-CN"/>
        </w:rPr>
      </w:pPr>
    </w:p>
    <w:p w14:paraId="02319EE2">
      <w:pPr>
        <w:bidi w:val="0"/>
        <w:rPr>
          <w:rFonts w:hint="eastAsia"/>
          <w:lang w:val="en-US" w:eastAsia="zh-CN"/>
        </w:rPr>
      </w:pPr>
    </w:p>
    <w:p w14:paraId="6BF0FD9F">
      <w:pPr>
        <w:bidi w:val="0"/>
        <w:rPr>
          <w:rFonts w:hint="eastAsia"/>
          <w:lang w:val="en-US" w:eastAsia="zh-CN"/>
        </w:rPr>
      </w:pPr>
    </w:p>
    <w:p w14:paraId="32FE850A">
      <w:pPr>
        <w:bidi w:val="0"/>
        <w:rPr>
          <w:rFonts w:hint="eastAsia"/>
          <w:lang w:val="en-US" w:eastAsia="zh-CN"/>
        </w:rPr>
      </w:pPr>
    </w:p>
    <w:p w14:paraId="1DEB6F6A">
      <w:pPr>
        <w:bidi w:val="0"/>
        <w:rPr>
          <w:rFonts w:hint="eastAsia"/>
          <w:lang w:val="en-US" w:eastAsia="zh-CN"/>
        </w:rPr>
      </w:pPr>
    </w:p>
    <w:p w14:paraId="57CFA1C4">
      <w:pPr>
        <w:bidi w:val="0"/>
        <w:rPr>
          <w:rFonts w:hint="eastAsia"/>
          <w:lang w:val="en-US" w:eastAsia="zh-CN"/>
        </w:rPr>
      </w:pPr>
    </w:p>
    <w:p w14:paraId="5C6EE2D0">
      <w:pPr>
        <w:bidi w:val="0"/>
        <w:rPr>
          <w:rFonts w:hint="eastAsia"/>
          <w:lang w:val="en-US" w:eastAsia="zh-CN"/>
        </w:rPr>
      </w:pPr>
    </w:p>
    <w:p w14:paraId="5FB2A973">
      <w:pPr>
        <w:bidi w:val="0"/>
        <w:rPr>
          <w:rFonts w:hint="eastAsia"/>
          <w:lang w:val="en-US" w:eastAsia="zh-CN"/>
        </w:rPr>
      </w:pPr>
    </w:p>
    <w:p w14:paraId="3B2B4BDF">
      <w:pPr>
        <w:bidi w:val="0"/>
        <w:rPr>
          <w:rFonts w:hint="eastAsia"/>
          <w:lang w:val="en-US" w:eastAsia="zh-CN"/>
        </w:rPr>
      </w:pPr>
    </w:p>
    <w:p w14:paraId="7930C803">
      <w:pPr>
        <w:bidi w:val="0"/>
        <w:rPr>
          <w:rFonts w:hint="eastAsia"/>
          <w:lang w:val="en-US" w:eastAsia="zh-CN"/>
        </w:rPr>
      </w:pPr>
    </w:p>
    <w:p w14:paraId="46C0FABE">
      <w:pPr>
        <w:bidi w:val="0"/>
        <w:rPr>
          <w:rFonts w:hint="eastAsia"/>
          <w:lang w:val="en-US" w:eastAsia="zh-CN"/>
        </w:rPr>
      </w:pPr>
    </w:p>
    <w:p w14:paraId="7CC581AE">
      <w:pPr>
        <w:bidi w:val="0"/>
        <w:rPr>
          <w:rFonts w:hint="eastAsia"/>
          <w:lang w:val="en-US" w:eastAsia="zh-CN"/>
        </w:rPr>
      </w:pPr>
    </w:p>
    <w:p w14:paraId="7B1EB8DD">
      <w:pPr>
        <w:bidi w:val="0"/>
        <w:rPr>
          <w:rFonts w:hint="eastAsia"/>
          <w:lang w:val="en-US" w:eastAsia="zh-CN"/>
        </w:rPr>
      </w:pPr>
    </w:p>
    <w:p w14:paraId="2ECC08FC">
      <w:pPr>
        <w:bidi w:val="0"/>
        <w:rPr>
          <w:rFonts w:hint="eastAsia"/>
          <w:lang w:val="en-US" w:eastAsia="zh-CN"/>
        </w:rPr>
      </w:pPr>
    </w:p>
    <w:p w14:paraId="1D432B90">
      <w:pPr>
        <w:bidi w:val="0"/>
        <w:rPr>
          <w:rFonts w:hint="eastAsia"/>
          <w:lang w:val="en-US" w:eastAsia="zh-CN"/>
        </w:rPr>
      </w:pPr>
    </w:p>
    <w:p w14:paraId="40992E14">
      <w:pPr>
        <w:bidi w:val="0"/>
        <w:rPr>
          <w:rFonts w:hint="eastAsia"/>
          <w:lang w:val="en-US" w:eastAsia="zh-CN"/>
        </w:rPr>
      </w:pPr>
    </w:p>
    <w:p w14:paraId="19E99619">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14:paraId="19A6764A">
      <w:pPr>
        <w:spacing w:line="300" w:lineRule="exact"/>
        <w:rPr>
          <w:rFonts w:hint="default" w:eastAsiaTheme="minorEastAsia"/>
          <w:color w:val="auto"/>
          <w:szCs w:val="21"/>
          <w:lang w:val="en-US" w:eastAsia="zh-CN"/>
        </w:rPr>
      </w:pPr>
      <w:r>
        <w:rPr>
          <w:rFonts w:hint="eastAsia" w:hAnsi="宋体"/>
          <w:color w:val="auto"/>
          <w:szCs w:val="21"/>
        </w:rPr>
        <w:t>办理机构：</w:t>
      </w:r>
      <w:r>
        <w:rPr>
          <w:rFonts w:hint="eastAsia" w:hAnsi="宋体"/>
          <w:color w:val="auto"/>
          <w:szCs w:val="21"/>
          <w:lang w:val="en-US" w:eastAsia="zh-CN"/>
        </w:rPr>
        <w:t>街道城建办</w:t>
      </w:r>
    </w:p>
    <w:p w14:paraId="4676C322">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r>
        <w:rPr>
          <w:rFonts w:hint="eastAsia" w:hAnsi="宋体"/>
          <w:color w:val="auto"/>
          <w:szCs w:val="21"/>
        </w:rPr>
        <w:t>业务电话：</w:t>
      </w:r>
      <w:r>
        <w:rPr>
          <w:rFonts w:hint="eastAsia" w:hAnsi="宋体"/>
          <w:color w:val="auto"/>
          <w:szCs w:val="21"/>
          <w:lang w:val="en-US" w:eastAsia="zh-CN"/>
        </w:rPr>
        <w:t>0554-</w:t>
      </w:r>
      <w:r>
        <w:rPr>
          <w:rFonts w:hint="eastAsia" w:hAnsi="宋体"/>
          <w:color w:val="auto"/>
          <w:szCs w:val="21"/>
        </w:rPr>
        <w:t>3344072</w:t>
      </w:r>
    </w:p>
    <w:p w14:paraId="7B0133DE">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14:paraId="38933726">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14:paraId="6DC4D72D">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tbl>
      <w:tblPr>
        <w:tblStyle w:val="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14:paraId="3038E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79A12BF6">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14:paraId="60271D42">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12</w:t>
            </w:r>
          </w:p>
        </w:tc>
        <w:tc>
          <w:tcPr>
            <w:tcW w:w="1466" w:type="dxa"/>
            <w:noWrap w:val="0"/>
            <w:vAlign w:val="top"/>
          </w:tcPr>
          <w:p w14:paraId="3C461F88">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14:paraId="6582C75A">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行政许可</w:t>
            </w:r>
          </w:p>
        </w:tc>
      </w:tr>
      <w:tr w14:paraId="71970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78BC1ED2">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14:paraId="42935357">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拆除、改动城镇排水与污水处理设施审核</w:t>
            </w:r>
          </w:p>
        </w:tc>
      </w:tr>
      <w:tr w14:paraId="1E641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691E0C1D">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14:paraId="5877DA98">
            <w:pPr>
              <w:tabs>
                <w:tab w:val="left" w:pos="2165"/>
              </w:tabs>
              <w:spacing w:line="360" w:lineRule="auto"/>
              <w:jc w:val="center"/>
              <w:rPr>
                <w:rFonts w:hint="default" w:ascii="黑体" w:hAnsi="黑体" w:eastAsia="黑体" w:cs="黑体"/>
                <w:color w:val="auto"/>
                <w:sz w:val="24"/>
                <w:lang w:val="en-US" w:eastAsia="zh-CN"/>
              </w:rPr>
            </w:pPr>
          </w:p>
        </w:tc>
      </w:tr>
    </w:tbl>
    <w:p w14:paraId="33635991">
      <w:pPr>
        <w:jc w:val="left"/>
        <w:rPr>
          <w:rFonts w:hint="eastAsia"/>
          <w:color w:val="auto"/>
          <w:sz w:val="44"/>
          <w:szCs w:val="44"/>
          <w:lang w:val="en-US" w:eastAsia="zh-CN"/>
        </w:rPr>
      </w:pPr>
    </w:p>
    <w:p w14:paraId="18681794">
      <w:pPr>
        <w:jc w:val="left"/>
        <w:rPr>
          <w:rFonts w:hint="eastAsia"/>
          <w:color w:val="auto"/>
          <w:sz w:val="44"/>
          <w:szCs w:val="44"/>
          <w:lang w:val="en-US" w:eastAsia="zh-CN"/>
        </w:rPr>
      </w:pPr>
      <w:r>
        <w:rPr>
          <w:sz w:val="21"/>
        </w:rPr>
        <mc:AlternateContent>
          <mc:Choice Requires="wpg">
            <w:drawing>
              <wp:anchor distT="0" distB="0" distL="114300" distR="114300" simplePos="0" relativeHeight="251915264" behindDoc="0" locked="0" layoutInCell="1" allowOverlap="1">
                <wp:simplePos x="0" y="0"/>
                <wp:positionH relativeFrom="column">
                  <wp:posOffset>-219075</wp:posOffset>
                </wp:positionH>
                <wp:positionV relativeFrom="paragraph">
                  <wp:posOffset>87630</wp:posOffset>
                </wp:positionV>
                <wp:extent cx="6029960" cy="3457575"/>
                <wp:effectExtent l="4445" t="4445" r="23495" b="5080"/>
                <wp:wrapNone/>
                <wp:docPr id="2632" name="组合 84"/>
                <wp:cNvGraphicFramePr/>
                <a:graphic xmlns:a="http://schemas.openxmlformats.org/drawingml/2006/main">
                  <a:graphicData uri="http://schemas.microsoft.com/office/word/2010/wordprocessingGroup">
                    <wpg:wgp>
                      <wpg:cNvGrpSpPr/>
                      <wpg:grpSpPr>
                        <a:xfrm rot="0">
                          <a:off x="979170" y="2475865"/>
                          <a:ext cx="6029960" cy="3457575"/>
                          <a:chOff x="2128" y="21767"/>
                          <a:chExt cx="8799" cy="5445"/>
                        </a:xfrm>
                      </wpg:grpSpPr>
                      <wps:wsp>
                        <wps:cNvPr id="2633" name="流程图: 过程 34"/>
                        <wps:cNvSpPr/>
                        <wps:spPr>
                          <a:xfrm>
                            <a:off x="4762" y="21767"/>
                            <a:ext cx="3434" cy="540"/>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14:paraId="397703F2">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申请人申请，提交相关材料</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2634" name="直接箭头连接符 33"/>
                        <wps:cNvCnPr>
                          <a:stCxn id="34" idx="2"/>
                          <a:endCxn id="2465" idx="0"/>
                        </wps:cNvCnPr>
                        <wps:spPr>
                          <a:xfrm>
                            <a:off x="6479" y="22307"/>
                            <a:ext cx="0" cy="893"/>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2635" name="直接箭头连接符 29"/>
                        <wps:cNvCnPr>
                          <a:stCxn id="2465" idx="2"/>
                          <a:endCxn id="7" idx="0"/>
                        </wps:cNvCnPr>
                        <wps:spPr>
                          <a:xfrm>
                            <a:off x="6485" y="24669"/>
                            <a:ext cx="0" cy="896"/>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2636" name="文本框 10"/>
                        <wps:cNvSpPr txBox="1"/>
                        <wps:spPr>
                          <a:xfrm>
                            <a:off x="2128" y="23238"/>
                            <a:ext cx="1948" cy="1424"/>
                          </a:xfrm>
                          <a:prstGeom prst="rect">
                            <a:avLst/>
                          </a:prstGeom>
                          <a:solidFill>
                            <a:srgbClr val="FFFFFF"/>
                          </a:solidFill>
                          <a:ln w="9525" cap="sq">
                            <a:solidFill>
                              <a:prstClr val="black"/>
                            </a:solidFill>
                            <a:tailEnd type="triangle" w="med" len="med"/>
                          </a:ln>
                          <a:effectLst/>
                        </wps:spPr>
                        <wps:txbx>
                          <w:txbxContent>
                            <w:p w14:paraId="5FC45AAA">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不属于乡镇街道职权范围内的，不予受理，并告知当事人。</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2637" name="文本框 7"/>
                        <wps:cNvSpPr txBox="1"/>
                        <wps:spPr>
                          <a:xfrm>
                            <a:off x="5218" y="25594"/>
                            <a:ext cx="2533" cy="1618"/>
                          </a:xfrm>
                          <a:prstGeom prst="rect">
                            <a:avLst/>
                          </a:prstGeom>
                          <a:solidFill>
                            <a:srgbClr val="FFFFFF"/>
                          </a:solidFill>
                          <a:ln w="9525" cap="sq">
                            <a:solidFill>
                              <a:prstClr val="black"/>
                            </a:solidFill>
                            <a:tailEnd type="triangle" w="med" len="med"/>
                          </a:ln>
                          <a:effectLst/>
                        </wps:spPr>
                        <wps:txbx>
                          <w:txbxContent>
                            <w:p w14:paraId="7FAA4285">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申请材料齐全，乡镇街道进行审查。按程序研究后做出准予或不准予决定。</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2638" name="文本框 9"/>
                        <wps:cNvSpPr txBox="1"/>
                        <wps:spPr>
                          <a:xfrm>
                            <a:off x="8902" y="23195"/>
                            <a:ext cx="2025" cy="1500"/>
                          </a:xfrm>
                          <a:prstGeom prst="rect">
                            <a:avLst/>
                          </a:prstGeom>
                          <a:solidFill>
                            <a:srgbClr val="FFFFFF"/>
                          </a:solidFill>
                          <a:ln w="9525" cap="sq">
                            <a:solidFill>
                              <a:prstClr val="black"/>
                            </a:solidFill>
                            <a:tailEnd type="triangle" w="med" len="med"/>
                          </a:ln>
                          <a:effectLst/>
                        </wps:spPr>
                        <wps:txbx>
                          <w:txbxContent>
                            <w:p w14:paraId="414D3447">
                              <w:pPr>
                                <w:jc w:val="center"/>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材料不全或不符合法定形式的当场一次性</w:t>
                              </w:r>
                              <w:r>
                                <w:rPr>
                                  <w:rFonts w:hint="eastAsia"/>
                                  <w:sz w:val="21"/>
                                  <w:szCs w:val="21"/>
                                  <w:lang w:val="en-US" w:eastAsia="zh-CN"/>
                                </w:rPr>
                                <w:t>告知申请人补正的全部要求</w:t>
                              </w:r>
                            </w:p>
                            <w:p w14:paraId="01C845C4">
                              <w:pPr>
                                <w:jc w:val="center"/>
                                <w:rPr>
                                  <w:rFonts w:hint="default" w:eastAsia="宋体"/>
                                  <w:color w:val="000000" w:themeColor="text1"/>
                                  <w:sz w:val="21"/>
                                  <w:szCs w:val="21"/>
                                  <w:lang w:val="en-US" w:eastAsia="zh-CN"/>
                                  <w14:textFill>
                                    <w14:solidFill>
                                      <w14:schemeClr w14:val="tx1"/>
                                    </w14:solidFill>
                                  </w14:textFill>
                                </w:rPr>
                              </w:pP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2639" name="直接箭头连接符 298"/>
                        <wps:cNvCnPr/>
                        <wps:spPr>
                          <a:xfrm flipH="1">
                            <a:off x="4046" y="23815"/>
                            <a:ext cx="720" cy="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2640" name="直接箭头连接符 2405"/>
                        <wps:cNvCnPr/>
                        <wps:spPr>
                          <a:xfrm>
                            <a:off x="8215" y="23708"/>
                            <a:ext cx="720" cy="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2641" name="流程图: 过程 2465"/>
                        <wps:cNvSpPr/>
                        <wps:spPr>
                          <a:xfrm>
                            <a:off x="4764" y="23200"/>
                            <a:ext cx="3441" cy="1469"/>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14:paraId="0FDE597E">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按程序当场或于规定工作日内对申请材料进行受理</w:t>
                              </w:r>
                            </w:p>
                          </w:txbxContent>
                        </wps:txbx>
                        <wps:bodyPr rot="0" spcFirstLastPara="0" vertOverflow="overflow" horzOverflow="overflow" vert="horz" wrap="square" lIns="90000" tIns="46800" rIns="90000" bIns="46800" numCol="1" spcCol="0" rtlCol="0" fromWordArt="0" anchor="ctr" anchorCtr="0" forceAA="0" compatLnSpc="1">
                          <a:noAutofit/>
                        </wps:bodyPr>
                      </wps:wsp>
                    </wpg:wgp>
                  </a:graphicData>
                </a:graphic>
              </wp:anchor>
            </w:drawing>
          </mc:Choice>
          <mc:Fallback>
            <w:pict>
              <v:group id="组合 84" o:spid="_x0000_s1026" o:spt="203" style="position:absolute;left:0pt;margin-left:-17.25pt;margin-top:6.9pt;height:272.25pt;width:474.8pt;z-index:251915264;mso-width-relative:page;mso-height-relative:page;" coordorigin="2128,21767" coordsize="8799,5445" o:gfxdata="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">
                <o:lock v:ext="edit" aspectratio="f"/>
                <v:shape id="流程图: 过程 34" o:spid="_x0000_s1026" o:spt="109" type="#_x0000_t109" style="position:absolute;left:4762;top:21767;height:540;width:3434;v-text-anchor:middle;" fillcolor="#FFFFFF" filled="t" stroked="t" coordsize="21600,21600" o:gfxdata="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8xVA&#10;wAAAAN0AAAAPAAAAAAAAAAEAIAAAACIAAABkcnMvZG93bnJldi54bWxQSwECFAAUAAAACACHTuJA&#10;My8FnjsAAAA5AAAAEAAAAAAAAAABACAAAAAPAQAAZHJzL3NoYXBleG1sLnhtbFBLBQYAAAAABgAG&#10;AFsBAAC5AwAAAAA=&#10;">
                  <v:fill on="t" focussize="0,0"/>
                  <v:stroke color="#000000" miterlimit="8" joinstyle="miter" endcap="square" endarrow="block"/>
                  <v:imagedata o:title=""/>
                  <o:lock v:ext="edit" aspectratio="f"/>
                  <v:textbox inset="2.5mm,1.3mm,2.5mm,1.3mm">
                    <w:txbxContent>
                      <w:p w14:paraId="397703F2">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申请人申请，提交相关材料</w:t>
                        </w:r>
                      </w:p>
                    </w:txbxContent>
                  </v:textbox>
                </v:shape>
                <v:shape id="直接箭头连接符 33" o:spid="_x0000_s1026" o:spt="32" type="#_x0000_t32" style="position:absolute;left:6479;top:22307;height:893;width:0;" filled="f" stroked="t" coordsize="21600,21600" o:gfxdata="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8JiuL4A&#10;AADdAAAADwAAAAAAAAABACAAAAAiAAAAZHJzL2Rvd25yZXYueG1sUEsBAhQAFAAAAAgAh07iQDMv&#10;BZ47AAAAOQAAABAAAAAAAAAAAQAgAAAADQEAAGRycy9zaGFwZXhtbC54bWxQSwUGAAAAAAYABgBb&#10;AQAAtwMAAAAA&#10;">
                  <v:fill on="f" focussize="0,0"/>
                  <v:stroke color="#000000" miterlimit="8" joinstyle="miter" endcap="square" endarrow="block"/>
                  <v:imagedata o:title=""/>
                  <o:lock v:ext="edit" aspectratio="f"/>
                </v:shape>
                <v:shape id="直接箭头连接符 29" o:spid="_x0000_s1026" o:spt="32" type="#_x0000_t32" style="position:absolute;left:6485;top:24669;height:896;width:0;" filled="f" stroked="t" coordsize="21600,21600" o:gfxdata="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jscjvQAA&#10;AN0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文本框 10" o:spid="_x0000_s1026" o:spt="202" type="#_x0000_t202" style="position:absolute;left:2128;top:23238;height:1424;width:1948;v-text-anchor:middle;" fillcolor="#FFFFFF" filled="t" stroked="t" coordsize="21600,21600" o:gfxdata="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YKDF&#10;wAAAAN0AAAAPAAAAAAAAAAEAIAAAACIAAABkcnMvZG93bnJldi54bWxQSwECFAAUAAAACACHTuJA&#10;My8FnjsAAAA5AAAAEAAAAAAAAAABACAAAAAPAQAAZHJzL3NoYXBleG1sLnhtbFBLBQYAAAAABgAG&#10;AFsBAAC5AwAAAAA=&#10;">
                  <v:fill on="t" focussize="0,0"/>
                  <v:stroke color="#000000" joinstyle="round" endcap="square" endarrow="block"/>
                  <v:imagedata o:title=""/>
                  <o:lock v:ext="edit" aspectratio="f"/>
                  <v:textbox inset="2.5mm,1.3mm,2.5mm,1.3mm">
                    <w:txbxContent>
                      <w:p w14:paraId="5FC45AAA">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不属于乡镇街道职权范围内的，不予受理，并告知当事人。</w:t>
                        </w:r>
                      </w:p>
                    </w:txbxContent>
                  </v:textbox>
                </v:shape>
                <v:shape id="文本框 7" o:spid="_x0000_s1026" o:spt="202" type="#_x0000_t202" style="position:absolute;left:5218;top:25594;height:1618;width:2533;v-text-anchor:middle;" fillcolor="#FFFFFF" filled="t" stroked="t" coordsize="21600,21600" o:gfxdata="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sBV6/&#10;AAAA3Q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14:paraId="7FAA4285">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申请材料齐全，乡镇街道进行审查。按程序研究后做出准予或不准予决定。</w:t>
                        </w:r>
                      </w:p>
                    </w:txbxContent>
                  </v:textbox>
                </v:shape>
                <v:shape id="文本框 9" o:spid="_x0000_s1026" o:spt="202" type="#_x0000_t202" style="position:absolute;left:8902;top:23195;height:1500;width:2025;v-text-anchor:middle;" fillcolor="#FFFFFF" filled="t" stroked="t" coordsize="21600,21600" o:gfxdata="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rORLLsAAADd&#10;AAAADwAAAAAAAAABACAAAAAiAAAAZHJzL2Rvd25yZXYueG1sUEsBAhQAFAAAAAgAh07iQDMvBZ47&#10;AAAAOQAAABAAAAAAAAAAAQAgAAAACgEAAGRycy9zaGFwZXhtbC54bWxQSwUGAAAAAAYABgBbAQAA&#10;tAMAAAAA&#10;">
                  <v:fill on="t" focussize="0,0"/>
                  <v:stroke color="#000000" joinstyle="round" endcap="square" endarrow="block"/>
                  <v:imagedata o:title=""/>
                  <o:lock v:ext="edit" aspectratio="f"/>
                  <v:textbox inset="2.5mm,1.3mm,2.5mm,1.3mm">
                    <w:txbxContent>
                      <w:p w14:paraId="414D3447">
                        <w:pPr>
                          <w:jc w:val="center"/>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材料不全或不符合法定形式的当场一次性</w:t>
                        </w:r>
                        <w:r>
                          <w:rPr>
                            <w:rFonts w:hint="eastAsia"/>
                            <w:sz w:val="21"/>
                            <w:szCs w:val="21"/>
                            <w:lang w:val="en-US" w:eastAsia="zh-CN"/>
                          </w:rPr>
                          <w:t>告知申请人补正的全部要求</w:t>
                        </w:r>
                      </w:p>
                      <w:p w14:paraId="01C845C4">
                        <w:pPr>
                          <w:jc w:val="center"/>
                          <w:rPr>
                            <w:rFonts w:hint="default" w:eastAsia="宋体"/>
                            <w:color w:val="000000" w:themeColor="text1"/>
                            <w:sz w:val="21"/>
                            <w:szCs w:val="21"/>
                            <w:lang w:val="en-US" w:eastAsia="zh-CN"/>
                            <w14:textFill>
                              <w14:solidFill>
                                <w14:schemeClr w14:val="tx1"/>
                              </w14:solidFill>
                            </w14:textFill>
                          </w:rPr>
                        </w:pPr>
                      </w:p>
                    </w:txbxContent>
                  </v:textbox>
                </v:shape>
                <v:shape id="直接箭头连接符 298" o:spid="_x0000_s1026" o:spt="32" type="#_x0000_t32" style="position:absolute;left:4046;top:23815;flip:x;height:0;width:720;" filled="f" stroked="t" coordsize="21600,21600" o:gfxdata="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10dBb4A&#10;AADdAAAADwAAAAAAAAABACAAAAAiAAAAZHJzL2Rvd25yZXYueG1sUEsBAhQAFAAAAAgAh07iQDMv&#10;BZ47AAAAOQAAABAAAAAAAAAAAQAgAAAADQEAAGRycy9zaGFwZXhtbC54bWxQSwUGAAAAAAYABgBb&#10;AQAAtwMAAAAA&#10;">
                  <v:fill on="f" focussize="0,0"/>
                  <v:stroke color="#000000" miterlimit="8" joinstyle="miter" endcap="square" endarrow="block"/>
                  <v:imagedata o:title=""/>
                  <o:lock v:ext="edit" aspectratio="f"/>
                </v:shape>
                <v:shape id="直接箭头连接符 2405" o:spid="_x0000_s1026" o:spt="32" type="#_x0000_t32" style="position:absolute;left:8215;top:23708;height:0;width:720;" filled="f" stroked="t" coordsize="21600,21600" o:gfxdata="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xfGugAAAN0A&#10;AAAPAAAAAAAAAAEAIAAAACIAAABkcnMvZG93bnJldi54bWxQSwECFAAUAAAACACHTuJAMy8FnjsA&#10;AAA5AAAAEAAAAAAAAAABACAAAAAJAQAAZHJzL3NoYXBleG1sLnhtbFBLBQYAAAAABgAGAFsBAACz&#10;AwAAAAA=&#10;">
                  <v:fill on="f" focussize="0,0"/>
                  <v:stroke color="#000000" miterlimit="8" joinstyle="miter" endcap="square" endarrow="block"/>
                  <v:imagedata o:title=""/>
                  <o:lock v:ext="edit" aspectratio="f"/>
                </v:shape>
                <v:shape id="流程图: 过程 2465" o:spid="_x0000_s1026" o:spt="109" type="#_x0000_t109" style="position:absolute;left:4764;top:23200;height:1469;width:3441;v-text-anchor:middle;" fillcolor="#FFFFFF" filled="t" stroked="t" coordsize="21600,21600" o:gfxdata="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a13R&#10;wAAAAN0AAAAPAAAAAAAAAAEAIAAAACIAAABkcnMvZG93bnJldi54bWxQSwECFAAUAAAACACHTuJA&#10;My8FnjsAAAA5AAAAEAAAAAAAAAABACAAAAAPAQAAZHJzL3NoYXBleG1sLnhtbFBLBQYAAAAABgAG&#10;AFsBAAC5AwAAAAA=&#10;">
                  <v:fill on="t" focussize="0,0"/>
                  <v:stroke color="#000000" miterlimit="8" joinstyle="miter" endcap="square" endarrow="block"/>
                  <v:imagedata o:title=""/>
                  <o:lock v:ext="edit" aspectratio="f"/>
                  <v:textbox inset="2.5mm,1.3mm,2.5mm,1.3mm">
                    <w:txbxContent>
                      <w:p w14:paraId="0FDE597E">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按程序当场或于规定工作日内对申请材料进行受理</w:t>
                        </w:r>
                      </w:p>
                    </w:txbxContent>
                  </v:textbox>
                </v:shape>
              </v:group>
            </w:pict>
          </mc:Fallback>
        </mc:AlternateContent>
      </w:r>
    </w:p>
    <w:p w14:paraId="5BD972AF">
      <w:pPr>
        <w:jc w:val="left"/>
        <w:rPr>
          <w:rFonts w:hint="eastAsia"/>
          <w:color w:val="auto"/>
          <w:sz w:val="44"/>
          <w:szCs w:val="44"/>
          <w:lang w:val="en-US" w:eastAsia="zh-CN"/>
        </w:rPr>
      </w:pPr>
    </w:p>
    <w:p w14:paraId="69688332">
      <w:pPr>
        <w:jc w:val="left"/>
        <w:rPr>
          <w:rFonts w:hint="eastAsia"/>
          <w:color w:val="auto"/>
          <w:sz w:val="44"/>
          <w:szCs w:val="44"/>
          <w:lang w:val="en-US" w:eastAsia="zh-CN"/>
        </w:rPr>
      </w:pPr>
    </w:p>
    <w:p w14:paraId="3C6AD8C8">
      <w:pPr>
        <w:jc w:val="left"/>
        <w:rPr>
          <w:rFonts w:hint="eastAsia"/>
          <w:color w:val="auto"/>
          <w:sz w:val="44"/>
          <w:szCs w:val="44"/>
          <w:lang w:val="en-US" w:eastAsia="zh-CN"/>
        </w:rPr>
      </w:pPr>
    </w:p>
    <w:p w14:paraId="2415144F">
      <w:pPr>
        <w:jc w:val="left"/>
        <w:rPr>
          <w:rFonts w:hint="eastAsia"/>
          <w:color w:val="auto"/>
          <w:sz w:val="44"/>
          <w:szCs w:val="44"/>
          <w:lang w:val="en-US" w:eastAsia="zh-CN"/>
        </w:rPr>
      </w:pPr>
    </w:p>
    <w:p w14:paraId="21C3CBE8">
      <w:pPr>
        <w:jc w:val="left"/>
        <w:rPr>
          <w:rFonts w:hint="default"/>
          <w:color w:val="auto"/>
          <w:sz w:val="44"/>
          <w:szCs w:val="44"/>
          <w:lang w:val="en-US" w:eastAsia="zh-CN"/>
        </w:rPr>
      </w:pPr>
    </w:p>
    <w:p w14:paraId="084F6019">
      <w:pPr>
        <w:jc w:val="left"/>
        <w:rPr>
          <w:rFonts w:hint="default"/>
          <w:color w:val="auto"/>
          <w:sz w:val="44"/>
          <w:szCs w:val="44"/>
          <w:lang w:val="en-US" w:eastAsia="zh-CN"/>
        </w:rPr>
      </w:pPr>
    </w:p>
    <w:p w14:paraId="6A878F48">
      <w:pPr>
        <w:jc w:val="left"/>
        <w:rPr>
          <w:rFonts w:hint="default"/>
          <w:color w:val="auto"/>
          <w:sz w:val="44"/>
          <w:szCs w:val="44"/>
          <w:lang w:val="en-US" w:eastAsia="zh-CN"/>
        </w:rPr>
      </w:pPr>
    </w:p>
    <w:p w14:paraId="127EFF97">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14:paraId="606EFDAA">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14:paraId="6F6648B7">
      <w:pPr>
        <w:spacing w:line="300" w:lineRule="exact"/>
        <w:rPr>
          <w:rFonts w:hint="default" w:eastAsiaTheme="minorEastAsia"/>
          <w:color w:val="auto"/>
          <w:szCs w:val="21"/>
          <w:lang w:val="en-US" w:eastAsia="zh-CN"/>
        </w:rPr>
      </w:pPr>
      <w:r>
        <w:rPr>
          <w:rFonts w:hint="eastAsia" w:hAnsi="宋体"/>
          <w:color w:val="auto"/>
          <w:szCs w:val="21"/>
        </w:rPr>
        <w:t>办理机构：</w:t>
      </w:r>
      <w:r>
        <w:rPr>
          <w:rFonts w:hint="eastAsia" w:hAnsi="宋体"/>
          <w:color w:val="auto"/>
          <w:szCs w:val="21"/>
          <w:lang w:val="en-US" w:eastAsia="zh-CN"/>
        </w:rPr>
        <w:t>街道城建办</w:t>
      </w:r>
    </w:p>
    <w:p w14:paraId="56EF68FD">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r>
        <w:rPr>
          <w:rFonts w:hint="eastAsia" w:hAnsi="宋体"/>
          <w:color w:val="auto"/>
          <w:szCs w:val="21"/>
        </w:rPr>
        <w:t>业务电话：</w:t>
      </w:r>
      <w:r>
        <w:rPr>
          <w:rFonts w:hint="eastAsia" w:hAnsi="宋体"/>
          <w:color w:val="auto"/>
          <w:szCs w:val="21"/>
          <w:lang w:val="en-US" w:eastAsia="zh-CN"/>
        </w:rPr>
        <w:t>0554-</w:t>
      </w:r>
      <w:r>
        <w:rPr>
          <w:rFonts w:hint="eastAsia" w:hAnsi="宋体"/>
          <w:color w:val="auto"/>
          <w:szCs w:val="21"/>
        </w:rPr>
        <w:t>3344072</w:t>
      </w:r>
    </w:p>
    <w:p w14:paraId="58B5390B">
      <w:pPr>
        <w:keepNext w:val="0"/>
        <w:keepLines w:val="0"/>
        <w:pageBreakBefore w:val="0"/>
        <w:widowControl w:val="0"/>
        <w:tabs>
          <w:tab w:val="left" w:pos="795"/>
        </w:tabs>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14:paraId="799EE471">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14:paraId="247A83D0">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14:paraId="29734CDE">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14:paraId="3822B068">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14:paraId="0DE49DD5">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14:paraId="1EF18A63">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14:paraId="43AE3127">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tbl>
      <w:tblPr>
        <w:tblStyle w:val="4"/>
        <w:tblW w:w="88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384"/>
      </w:tblGrid>
      <w:tr w14:paraId="7F4D3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710E1068">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14:paraId="62A5D83D">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13</w:t>
            </w:r>
          </w:p>
        </w:tc>
        <w:tc>
          <w:tcPr>
            <w:tcW w:w="1466" w:type="dxa"/>
            <w:noWrap w:val="0"/>
            <w:vAlign w:val="top"/>
          </w:tcPr>
          <w:p w14:paraId="74EA56E5">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384" w:type="dxa"/>
            <w:noWrap w:val="0"/>
            <w:vAlign w:val="top"/>
          </w:tcPr>
          <w:p w14:paraId="00A183C9">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其他权力</w:t>
            </w:r>
          </w:p>
        </w:tc>
      </w:tr>
      <w:tr w14:paraId="2EA92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center"/>
          </w:tcPr>
          <w:p w14:paraId="20F25D89">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740" w:type="dxa"/>
            <w:gridSpan w:val="3"/>
            <w:noWrap w:val="0"/>
            <w:vAlign w:val="center"/>
          </w:tcPr>
          <w:p w14:paraId="0908E7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公共租赁住房申请初审</w:t>
            </w:r>
          </w:p>
        </w:tc>
      </w:tr>
      <w:tr w14:paraId="4AB56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740B2E9C">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740" w:type="dxa"/>
            <w:gridSpan w:val="3"/>
            <w:noWrap w:val="0"/>
            <w:vAlign w:val="top"/>
          </w:tcPr>
          <w:p w14:paraId="41283139">
            <w:pPr>
              <w:spacing w:line="360" w:lineRule="auto"/>
              <w:jc w:val="center"/>
              <w:rPr>
                <w:rFonts w:hint="eastAsia" w:ascii="仿宋_GB2312" w:hAnsi="仿宋_GB2312" w:eastAsia="仿宋_GB2312" w:cs="仿宋_GB2312"/>
                <w:color w:val="auto"/>
                <w:sz w:val="24"/>
              </w:rPr>
            </w:pPr>
          </w:p>
        </w:tc>
      </w:tr>
    </w:tbl>
    <w:p w14:paraId="39B1F3CD">
      <w:pPr>
        <w:rPr>
          <w:rFonts w:hint="eastAsia" w:ascii="宋体" w:hAnsi="宋体"/>
          <w:b/>
          <w:color w:val="auto"/>
          <w:sz w:val="36"/>
          <w:szCs w:val="36"/>
        </w:rPr>
      </w:pPr>
    </w:p>
    <w:p w14:paraId="143E60C4">
      <w:pPr>
        <w:rPr>
          <w:rFonts w:hint="eastAsia" w:ascii="宋体" w:hAnsi="宋体"/>
          <w:b/>
          <w:color w:val="auto"/>
          <w:sz w:val="36"/>
          <w:szCs w:val="36"/>
        </w:rPr>
      </w:pPr>
      <w:r>
        <w:rPr>
          <w:color w:val="auto"/>
          <w:sz w:val="21"/>
        </w:rPr>
        <mc:AlternateContent>
          <mc:Choice Requires="wpg">
            <w:drawing>
              <wp:anchor distT="0" distB="0" distL="114300" distR="114300" simplePos="0" relativeHeight="251916288" behindDoc="0" locked="0" layoutInCell="1" allowOverlap="1">
                <wp:simplePos x="0" y="0"/>
                <wp:positionH relativeFrom="column">
                  <wp:posOffset>575310</wp:posOffset>
                </wp:positionH>
                <wp:positionV relativeFrom="paragraph">
                  <wp:posOffset>57785</wp:posOffset>
                </wp:positionV>
                <wp:extent cx="4621530" cy="4327525"/>
                <wp:effectExtent l="4445" t="5080" r="22225" b="10795"/>
                <wp:wrapNone/>
                <wp:docPr id="2642" name="组合 2642"/>
                <wp:cNvGraphicFramePr/>
                <a:graphic xmlns:a="http://schemas.openxmlformats.org/drawingml/2006/main">
                  <a:graphicData uri="http://schemas.microsoft.com/office/word/2010/wordprocessingGroup">
                    <wpg:wgp>
                      <wpg:cNvGrpSpPr/>
                      <wpg:grpSpPr>
                        <a:xfrm>
                          <a:off x="0" y="0"/>
                          <a:ext cx="4621530" cy="4327525"/>
                          <a:chOff x="0" y="0"/>
                          <a:chExt cx="7278" cy="6815"/>
                        </a:xfrm>
                      </wpg:grpSpPr>
                      <wps:wsp>
                        <wps:cNvPr id="2643" name="直接箭头连接符 382"/>
                        <wps:cNvCnPr/>
                        <wps:spPr>
                          <a:xfrm>
                            <a:off x="2049" y="800"/>
                            <a:ext cx="1" cy="567"/>
                          </a:xfrm>
                          <a:prstGeom prst="straightConnector1">
                            <a:avLst/>
                          </a:prstGeom>
                          <a:ln w="9525" cap="flat" cmpd="sng">
                            <a:solidFill>
                              <a:srgbClr val="000000"/>
                            </a:solidFill>
                            <a:prstDash val="solid"/>
                            <a:bevel/>
                            <a:headEnd type="none" w="med" len="med"/>
                            <a:tailEnd type="triangle" w="med" len="med"/>
                          </a:ln>
                        </wps:spPr>
                        <wps:bodyPr/>
                      </wps:wsp>
                      <wpg:grpSp>
                        <wpg:cNvPr id="2644" name="组合 404"/>
                        <wpg:cNvGrpSpPr/>
                        <wpg:grpSpPr>
                          <a:xfrm>
                            <a:off x="0" y="0"/>
                            <a:ext cx="7278" cy="6815"/>
                            <a:chOff x="0" y="0"/>
                            <a:chExt cx="7278" cy="6815"/>
                          </a:xfrm>
                        </wpg:grpSpPr>
                        <wps:wsp>
                          <wps:cNvPr id="2645" name="矩形 383"/>
                          <wps:cNvSpPr/>
                          <wps:spPr>
                            <a:xfrm>
                              <a:off x="52" y="6214"/>
                              <a:ext cx="4020" cy="6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6182E5">
                                <w:pPr>
                                  <w:jc w:val="both"/>
                                  <w:rPr>
                                    <w:rFonts w:hint="eastAsia" w:eastAsia="宋体"/>
                                    <w:sz w:val="21"/>
                                    <w:szCs w:val="21"/>
                                    <w:lang w:eastAsia="zh-CN"/>
                                  </w:rPr>
                                </w:pPr>
                                <w:r>
                                  <w:rPr>
                                    <w:rFonts w:hint="eastAsia"/>
                                    <w:sz w:val="21"/>
                                    <w:szCs w:val="21"/>
                                    <w:lang w:val="en-US" w:eastAsia="zh-CN"/>
                                  </w:rPr>
                                  <w:t>公示后择日进行</w:t>
                                </w:r>
                                <w:r>
                                  <w:rPr>
                                    <w:rFonts w:hint="eastAsia"/>
                                    <w:sz w:val="21"/>
                                    <w:szCs w:val="21"/>
                                    <w:lang w:eastAsia="zh-CN"/>
                                  </w:rPr>
                                  <w:t>保障性住房</w:t>
                                </w:r>
                                <w:r>
                                  <w:rPr>
                                    <w:rFonts w:hint="eastAsia"/>
                                    <w:sz w:val="21"/>
                                    <w:szCs w:val="21"/>
                                    <w:lang w:val="en-US" w:eastAsia="zh-CN"/>
                                  </w:rPr>
                                  <w:t>公开分配</w:t>
                                </w:r>
                              </w:p>
                            </w:txbxContent>
                          </wps:txbx>
                          <wps:bodyPr lIns="90000" tIns="46800" rIns="90000" bIns="46800" upright="1"/>
                        </wps:wsp>
                        <wpg:grpSp>
                          <wpg:cNvPr id="2646" name="组合 392"/>
                          <wpg:cNvGrpSpPr/>
                          <wpg:grpSpPr>
                            <a:xfrm>
                              <a:off x="164" y="0"/>
                              <a:ext cx="3795" cy="3461"/>
                              <a:chOff x="0" y="0"/>
                              <a:chExt cx="3795" cy="3461"/>
                            </a:xfrm>
                          </wpg:grpSpPr>
                          <wps:wsp>
                            <wps:cNvPr id="2647" name="矩形 384"/>
                            <wps:cNvSpPr/>
                            <wps:spPr>
                              <a:xfrm>
                                <a:off x="79" y="0"/>
                                <a:ext cx="3675" cy="78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962FBA">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申请人自行</w:t>
                                  </w:r>
                                  <w:r>
                                    <w:rPr>
                                      <w:rFonts w:hint="eastAsia"/>
                                      <w:color w:val="auto"/>
                                      <w:sz w:val="21"/>
                                      <w:szCs w:val="21"/>
                                      <w:lang w:val="en-US" w:eastAsia="zh-CN"/>
                                    </w:rPr>
                                    <w:t>网上申请，或</w:t>
                                  </w:r>
                                  <w:r>
                                    <w:rPr>
                                      <w:rFonts w:hint="eastAsia"/>
                                      <w:sz w:val="21"/>
                                      <w:szCs w:val="21"/>
                                      <w:lang w:val="en-US" w:eastAsia="zh-CN"/>
                                    </w:rPr>
                                    <w:t>到所在村（社区）代办申请。</w:t>
                                  </w:r>
                                </w:p>
                              </w:txbxContent>
                            </wps:txbx>
                            <wps:bodyPr lIns="90000" tIns="46800" rIns="90000" bIns="46800" upright="1"/>
                          </wps:wsp>
                          <wps:wsp>
                            <wps:cNvPr id="2648" name="矩形 385"/>
                            <wps:cNvSpPr/>
                            <wps:spPr>
                              <a:xfrm>
                                <a:off x="0" y="2674"/>
                                <a:ext cx="3795" cy="7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D81B3F">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报乡镇人民政府（街道办事处）初审，初审后二次公示。</w:t>
                                  </w:r>
                                </w:p>
                              </w:txbxContent>
                            </wps:txbx>
                            <wps:bodyPr lIns="90000" tIns="46800" rIns="90000" bIns="46800" upright="1"/>
                          </wps:wsp>
                          <wps:wsp>
                            <wps:cNvPr id="2649" name="直接箭头连接符 390"/>
                            <wps:cNvCnPr/>
                            <wps:spPr>
                              <a:xfrm>
                                <a:off x="1898" y="1834"/>
                                <a:ext cx="4" cy="849"/>
                              </a:xfrm>
                              <a:prstGeom prst="straightConnector1">
                                <a:avLst/>
                              </a:prstGeom>
                              <a:ln w="9525" cap="flat" cmpd="sng">
                                <a:solidFill>
                                  <a:srgbClr val="000000"/>
                                </a:solidFill>
                                <a:prstDash val="solid"/>
                                <a:bevel/>
                                <a:headEnd type="none" w="med" len="med"/>
                                <a:tailEnd type="triangle" w="med" len="med"/>
                              </a:ln>
                            </wps:spPr>
                            <wps:bodyPr/>
                          </wps:wsp>
                          <wps:wsp>
                            <wps:cNvPr id="2650" name="矩形 391"/>
                            <wps:cNvSpPr/>
                            <wps:spPr>
                              <a:xfrm>
                                <a:off x="126" y="1348"/>
                                <a:ext cx="3601" cy="4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6E5D9F">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村（社区）初审后，并公示。</w:t>
                                  </w:r>
                                </w:p>
                              </w:txbxContent>
                            </wps:txbx>
                            <wps:bodyPr lIns="90000" tIns="46800" rIns="90000" bIns="46800" upright="1"/>
                          </wps:wsp>
                        </wpg:grpSp>
                        <wps:wsp>
                          <wps:cNvPr id="2651" name="矩形 393"/>
                          <wps:cNvSpPr/>
                          <wps:spPr>
                            <a:xfrm>
                              <a:off x="0" y="4130"/>
                              <a:ext cx="4125" cy="143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A3D42F">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区住建部门审批，</w:t>
                                </w:r>
                                <w:r>
                                  <w:rPr>
                                    <w:rFonts w:ascii="宋体" w:hAnsi="宋体" w:eastAsia="宋体" w:cs="宋体"/>
                                    <w:kern w:val="0"/>
                                    <w:sz w:val="21"/>
                                    <w:szCs w:val="21"/>
                                    <w:lang w:val="en-US" w:eastAsia="zh-CN"/>
                                  </w:rPr>
                                  <w:t>民政部门对申请户收入及财产情况进行信息核对</w:t>
                                </w:r>
                                <w:r>
                                  <w:rPr>
                                    <w:rFonts w:hint="eastAsia" w:ascii="宋体" w:hAnsi="宋体" w:eastAsia="宋体" w:cs="宋体"/>
                                    <w:kern w:val="0"/>
                                    <w:sz w:val="21"/>
                                    <w:szCs w:val="21"/>
                                    <w:lang w:val="en-US" w:eastAsia="zh-CN"/>
                                  </w:rPr>
                                  <w:t>，</w:t>
                                </w:r>
                                <w:r>
                                  <w:rPr>
                                    <w:rFonts w:hint="eastAsia"/>
                                    <w:sz w:val="21"/>
                                    <w:szCs w:val="21"/>
                                    <w:lang w:val="en-US" w:eastAsia="zh-CN"/>
                                  </w:rPr>
                                  <w:t>经比对信息符合条件的登记为住房保障对象，并在网站公示。</w:t>
                                </w:r>
                              </w:p>
                            </w:txbxContent>
                          </wps:txbx>
                          <wps:bodyPr lIns="90000" tIns="46800" rIns="90000" bIns="46800" upright="1"/>
                        </wps:wsp>
                        <wps:wsp>
                          <wps:cNvPr id="2652" name="直接箭头连接符 394"/>
                          <wps:cNvCnPr/>
                          <wps:spPr>
                            <a:xfrm flipH="1">
                              <a:off x="2058" y="3470"/>
                              <a:ext cx="7" cy="680"/>
                            </a:xfrm>
                            <a:prstGeom prst="straightConnector1">
                              <a:avLst/>
                            </a:prstGeom>
                            <a:ln w="9525" cap="flat" cmpd="sng">
                              <a:solidFill>
                                <a:srgbClr val="000000"/>
                              </a:solidFill>
                              <a:prstDash val="solid"/>
                              <a:bevel/>
                              <a:headEnd type="none" w="med" len="med"/>
                              <a:tailEnd type="triangle" w="med" len="med"/>
                            </a:ln>
                          </wps:spPr>
                          <wps:bodyPr/>
                        </wps:wsp>
                        <wps:wsp>
                          <wps:cNvPr id="2653" name="矩形 395"/>
                          <wps:cNvSpPr/>
                          <wps:spPr>
                            <a:xfrm>
                              <a:off x="4601" y="1190"/>
                              <a:ext cx="2677" cy="7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B84C66">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wps:txbx>
                          <wps:bodyPr lIns="90000" tIns="46800" rIns="90000" bIns="46800" upright="1"/>
                        </wps:wsp>
                        <wps:wsp>
                          <wps:cNvPr id="2654" name="矩形 396"/>
                          <wps:cNvSpPr/>
                          <wps:spPr>
                            <a:xfrm>
                              <a:off x="4601" y="2674"/>
                              <a:ext cx="2677" cy="7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818116">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wps:txbx>
                          <wps:bodyPr lIns="90000" tIns="46800" rIns="90000" bIns="46800" upright="1"/>
                        </wps:wsp>
                        <wpg:grpSp>
                          <wpg:cNvPr id="2655" name="组合 400"/>
                          <wpg:cNvGrpSpPr/>
                          <wpg:grpSpPr>
                            <a:xfrm>
                              <a:off x="4127" y="4335"/>
                              <a:ext cx="3065" cy="807"/>
                              <a:chOff x="0" y="0"/>
                              <a:chExt cx="3065" cy="807"/>
                            </a:xfrm>
                          </wpg:grpSpPr>
                          <wps:wsp>
                            <wps:cNvPr id="2656" name="矩形 397"/>
                            <wps:cNvSpPr/>
                            <wps:spPr>
                              <a:xfrm>
                                <a:off x="649" y="0"/>
                                <a:ext cx="2416" cy="8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143335">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不符合条件的，告知不符合条件原因</w:t>
                                  </w:r>
                                </w:p>
                              </w:txbxContent>
                            </wps:txbx>
                            <wps:bodyPr lIns="90000" tIns="46800" rIns="90000" bIns="46800" upright="1"/>
                          </wps:wsp>
                          <wps:wsp>
                            <wps:cNvPr id="2657" name="直接箭头连接符 399"/>
                            <wps:cNvCnPr/>
                            <wps:spPr>
                              <a:xfrm>
                                <a:off x="0" y="451"/>
                                <a:ext cx="624" cy="0"/>
                              </a:xfrm>
                              <a:prstGeom prst="straightConnector1">
                                <a:avLst/>
                              </a:prstGeom>
                              <a:ln w="9525" cap="flat" cmpd="sng">
                                <a:solidFill>
                                  <a:srgbClr val="000000"/>
                                </a:solidFill>
                                <a:prstDash val="solid"/>
                                <a:bevel/>
                                <a:headEnd type="none" w="med" len="med"/>
                                <a:tailEnd type="triangle" w="med" len="med"/>
                              </a:ln>
                            </wps:spPr>
                            <wps:bodyPr/>
                          </wps:wsp>
                        </wpg:grpSp>
                        <wps:wsp>
                          <wps:cNvPr id="2658" name="直接箭头连接符 401"/>
                          <wps:cNvCnPr/>
                          <wps:spPr>
                            <a:xfrm flipH="1">
                              <a:off x="2062" y="5568"/>
                              <a:ext cx="1" cy="567"/>
                            </a:xfrm>
                            <a:prstGeom prst="straightConnector1">
                              <a:avLst/>
                            </a:prstGeom>
                            <a:ln w="9525" cap="flat" cmpd="sng">
                              <a:solidFill>
                                <a:srgbClr val="000000"/>
                              </a:solidFill>
                              <a:prstDash val="solid"/>
                              <a:bevel/>
                              <a:headEnd type="none" w="med" len="med"/>
                              <a:tailEnd type="triangle" w="med" len="med"/>
                            </a:ln>
                          </wps:spPr>
                          <wps:bodyPr/>
                        </wps:wsp>
                        <wps:wsp>
                          <wps:cNvPr id="2659" name="直接箭头连接符 402"/>
                          <wps:cNvCnPr/>
                          <wps:spPr>
                            <a:xfrm>
                              <a:off x="3959" y="3053"/>
                              <a:ext cx="624" cy="0"/>
                            </a:xfrm>
                            <a:prstGeom prst="straightConnector1">
                              <a:avLst/>
                            </a:prstGeom>
                            <a:ln w="9525" cap="flat" cmpd="sng">
                              <a:solidFill>
                                <a:srgbClr val="000000"/>
                              </a:solidFill>
                              <a:prstDash val="solid"/>
                              <a:bevel/>
                              <a:headEnd type="none" w="med" len="med"/>
                              <a:tailEnd type="triangle" w="med" len="med"/>
                            </a:ln>
                          </wps:spPr>
                          <wps:bodyPr/>
                        </wps:wsp>
                        <wps:wsp>
                          <wps:cNvPr id="2660" name="直接箭头连接符 403"/>
                          <wps:cNvCnPr/>
                          <wps:spPr>
                            <a:xfrm>
                              <a:off x="3904" y="1574"/>
                              <a:ext cx="680" cy="0"/>
                            </a:xfrm>
                            <a:prstGeom prst="straightConnector1">
                              <a:avLst/>
                            </a:prstGeom>
                            <a:ln w="9525" cap="flat" cmpd="sng">
                              <a:solidFill>
                                <a:srgbClr val="000000"/>
                              </a:solidFill>
                              <a:prstDash val="solid"/>
                              <a:bevel/>
                              <a:headEnd type="none" w="med" len="med"/>
                              <a:tailEnd type="triangle" w="med" len="med"/>
                            </a:ln>
                          </wps:spPr>
                          <wps:bodyPr/>
                        </wps:wsp>
                      </wpg:grpSp>
                    </wpg:wgp>
                  </a:graphicData>
                </a:graphic>
              </wp:anchor>
            </w:drawing>
          </mc:Choice>
          <mc:Fallback>
            <w:pict>
              <v:group id="_x0000_s1026" o:spid="_x0000_s1026" o:spt="203" style="position:absolute;left:0pt;margin-left:45.3pt;margin-top:4.55pt;height:340.75pt;width:363.9pt;z-index:251916288;mso-width-relative:page;mso-height-relative:page;" coordsize="7278,6815" o:gfxdata="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">
                <o:lock v:ext="edit" aspectratio="f"/>
                <v:shape id="直接箭头连接符 382" o:spid="_x0000_s1026" o:spt="32" type="#_x0000_t32" style="position:absolute;left:2049;top:800;height:567;width:1;" filled="f" stroked="t" coordsize="21600,21600" o:gfxdata="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qo9m8AAAA&#10;3Q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group id="组合 404" o:spid="_x0000_s1026" o:spt="203" style="position:absolute;left:0;top:0;height:6815;width:7278;" coordsize="7278,6815" o:gfxdata="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iuM7vwAAAN0AAAAPAAAAAAAAAAEAIAAAACIAAABkcnMvZG93bnJldi54&#10;bWxQSwECFAAUAAAACACHTuJAMy8FnjsAAAA5AAAAFQAAAAAAAAABACAAAAAOAQAAZHJzL2dyb3Vw&#10;c2hhcGV4bWwueG1sUEsFBgAAAAAGAAYAYAEAAMsDAAAAAA==&#10;">
                  <o:lock v:ext="edit" aspectratio="f"/>
                  <v:rect id="矩形 383" o:spid="_x0000_s1026" o:spt="1" style="position:absolute;left:52;top:6214;height:601;width:4020;" fillcolor="#FFFFFF" filled="t" stroked="t" coordsize="21600,21600" o:gfxdata="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g/C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14:paraId="486182E5">
                          <w:pPr>
                            <w:jc w:val="both"/>
                            <w:rPr>
                              <w:rFonts w:hint="eastAsia" w:eastAsia="宋体"/>
                              <w:sz w:val="21"/>
                              <w:szCs w:val="21"/>
                              <w:lang w:eastAsia="zh-CN"/>
                            </w:rPr>
                          </w:pPr>
                          <w:r>
                            <w:rPr>
                              <w:rFonts w:hint="eastAsia"/>
                              <w:sz w:val="21"/>
                              <w:szCs w:val="21"/>
                              <w:lang w:val="en-US" w:eastAsia="zh-CN"/>
                            </w:rPr>
                            <w:t>公示后择日进行</w:t>
                          </w:r>
                          <w:r>
                            <w:rPr>
                              <w:rFonts w:hint="eastAsia"/>
                              <w:sz w:val="21"/>
                              <w:szCs w:val="21"/>
                              <w:lang w:eastAsia="zh-CN"/>
                            </w:rPr>
                            <w:t>保障性住房</w:t>
                          </w:r>
                          <w:r>
                            <w:rPr>
                              <w:rFonts w:hint="eastAsia"/>
                              <w:sz w:val="21"/>
                              <w:szCs w:val="21"/>
                              <w:lang w:val="en-US" w:eastAsia="zh-CN"/>
                            </w:rPr>
                            <w:t>公开分配</w:t>
                          </w:r>
                        </w:p>
                      </w:txbxContent>
                    </v:textbox>
                  </v:rect>
                  <v:group id="组合 392" o:spid="_x0000_s1026" o:spt="203" style="position:absolute;left:164;top:0;height:3461;width:3795;" coordsize="3795,3461" o:gfxdata="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0U2NfBAAAA3QAAAA8AAAAAAAAAAQAgAAAAIgAAAGRycy9kb3ducmV2&#10;LnhtbFBLAQIUABQAAAAIAIdO4kAzLwWeOwAAADkAAAAVAAAAAAAAAAEAIAAAABABAABkcnMvZ3Jv&#10;dXBzaGFwZXhtbC54bWxQSwUGAAAAAAYABgBgAQAAzQMAAAAA&#10;">
                    <o:lock v:ext="edit" aspectratio="f"/>
                    <v:rect id="矩形 384" o:spid="_x0000_s1026" o:spt="1" style="position:absolute;left:79;top:0;height:786;width:3675;" fillcolor="#FFFFFF" filled="t" stroked="t" coordsize="21600,21600" o:gfxdata="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YE5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14:paraId="58962FBA">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申请人自行</w:t>
                            </w:r>
                            <w:r>
                              <w:rPr>
                                <w:rFonts w:hint="eastAsia"/>
                                <w:color w:val="auto"/>
                                <w:sz w:val="21"/>
                                <w:szCs w:val="21"/>
                                <w:lang w:val="en-US" w:eastAsia="zh-CN"/>
                              </w:rPr>
                              <w:t>网上申请，或</w:t>
                            </w:r>
                            <w:r>
                              <w:rPr>
                                <w:rFonts w:hint="eastAsia"/>
                                <w:sz w:val="21"/>
                                <w:szCs w:val="21"/>
                                <w:lang w:val="en-US" w:eastAsia="zh-CN"/>
                              </w:rPr>
                              <w:t>到所在村（社区）代办申请。</w:t>
                            </w:r>
                          </w:p>
                        </w:txbxContent>
                      </v:textbox>
                    </v:rect>
                    <v:rect id="矩形 385" o:spid="_x0000_s1026" o:spt="1" style="position:absolute;left:0;top:2674;height:787;width:3795;" fillcolor="#FFFFFF" filled="t" stroked="t" coordsize="21600,21600" o:gfxdata="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SZCV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mm,1.3mm,2.5mm,1.3mm">
                        <w:txbxContent>
                          <w:p w14:paraId="24D81B3F">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报乡镇人民政府（街道办事处）初审，初审后二次公示。</w:t>
                            </w:r>
                          </w:p>
                        </w:txbxContent>
                      </v:textbox>
                    </v:rect>
                    <v:shape id="直接箭头连接符 390" o:spid="_x0000_s1026" o:spt="32" type="#_x0000_t32" style="position:absolute;left:1898;top:1834;height:849;width:4;" filled="f" stroked="t" coordsize="21600,21600" o:gfxdata="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ClDO8AAAA&#10;3Q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rect id="矩形 391" o:spid="_x0000_s1026" o:spt="1" style="position:absolute;left:126;top:1348;height:475;width:3601;" fillcolor="#FFFFFF" filled="t" stroked="t" coordsize="21600,21600" o:gfxdata="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5gpO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mm,1.3mm,2.5mm,1.3mm">
                        <w:txbxContent>
                          <w:p w14:paraId="726E5D9F">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村（社区）初审后，并公示。</w:t>
                            </w:r>
                          </w:p>
                        </w:txbxContent>
                      </v:textbox>
                    </v:rect>
                  </v:group>
                  <v:rect id="矩形 393" o:spid="_x0000_s1026" o:spt="1" style="position:absolute;left:0;top:4130;height:1438;width:4125;" fillcolor="#FFFFFF" filled="t" stroked="t" coordsize="21600,21600" o:gfxdata="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Kqv1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14:paraId="39A3D42F">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区住建部门审批，</w:t>
                          </w:r>
                          <w:r>
                            <w:rPr>
                              <w:rFonts w:ascii="宋体" w:hAnsi="宋体" w:eastAsia="宋体" w:cs="宋体"/>
                              <w:kern w:val="0"/>
                              <w:sz w:val="21"/>
                              <w:szCs w:val="21"/>
                              <w:lang w:val="en-US" w:eastAsia="zh-CN"/>
                            </w:rPr>
                            <w:t>民政部门对申请户收入及财产情况进行信息核对</w:t>
                          </w:r>
                          <w:r>
                            <w:rPr>
                              <w:rFonts w:hint="eastAsia" w:ascii="宋体" w:hAnsi="宋体" w:eastAsia="宋体" w:cs="宋体"/>
                              <w:kern w:val="0"/>
                              <w:sz w:val="21"/>
                              <w:szCs w:val="21"/>
                              <w:lang w:val="en-US" w:eastAsia="zh-CN"/>
                            </w:rPr>
                            <w:t>，</w:t>
                          </w:r>
                          <w:r>
                            <w:rPr>
                              <w:rFonts w:hint="eastAsia"/>
                              <w:sz w:val="21"/>
                              <w:szCs w:val="21"/>
                              <w:lang w:val="en-US" w:eastAsia="zh-CN"/>
                            </w:rPr>
                            <w:t>经比对信息符合条件的登记为住房保障对象，并在网站公示。</w:t>
                          </w:r>
                        </w:p>
                      </w:txbxContent>
                    </v:textbox>
                  </v:rect>
                  <v:shape id="直接箭头连接符 394" o:spid="_x0000_s1026" o:spt="32" type="#_x0000_t32" style="position:absolute;left:2058;top:3470;flip:x;height:680;width:7;" filled="f" stroked="t" coordsize="21600,21600" o:gfxdata="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ddsvvQAA&#10;AN0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rect id="矩形 395" o:spid="_x0000_s1026" o:spt="1" style="position:absolute;left:4601;top:1190;height:787;width:2677;" fillcolor="#FFFFFF" filled="t" stroked="t" coordsize="21600,21600" o:gfxdata="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SUO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14:paraId="57B84C66">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v:textbox>
                  </v:rect>
                  <v:rect id="矩形 396" o:spid="_x0000_s1026" o:spt="1" style="position:absolute;left:4601;top:2674;height:787;width:2677;" fillcolor="#FFFFFF" filled="t" stroked="t" coordsize="21600,21600" o:gfxdata="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N0MT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14:paraId="45818116">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v:textbox>
                  </v:rect>
                  <v:group id="组合 400" o:spid="_x0000_s1026" o:spt="203" style="position:absolute;left:4127;top:4335;height:807;width:3065;" coordsize="3065,807" o:gfxdata="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4H9B9vwAAAN0AAAAPAAAAAAAAAAEAIAAAACIAAABkcnMvZG93bnJldi54&#10;bWxQSwECFAAUAAAACACHTuJAMy8FnjsAAAA5AAAAFQAAAAAAAAABACAAAAAOAQAAZHJzL2dyb3Vw&#10;c2hhcGV4bWwueG1sUEsFBgAAAAAGAAYAYAEAAMsDAAAAAA==&#10;">
                    <o:lock v:ext="edit" aspectratio="f"/>
                    <v:rect id="矩形 397" o:spid="_x0000_s1026" o:spt="1" style="position:absolute;left:649;top:0;height:807;width:2416;" fillcolor="#FFFFFF" filled="t" stroked="t" coordsize="21600,21600" o:gfxdata="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Qze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14:paraId="38143335">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不符合条件的，告知不符合条件原因</w:t>
                            </w:r>
                          </w:p>
                        </w:txbxContent>
                      </v:textbox>
                    </v:rect>
                    <v:shape id="直接箭头连接符 399" o:spid="_x0000_s1026" o:spt="32" type="#_x0000_t32" style="position:absolute;left:0;top:451;height:0;width:624;" filled="f" stroked="t" coordsize="21600,21600" o:gfxdata="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IMwe8AAAA&#10;3Q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group>
                  <v:shape id="直接箭头连接符 401" o:spid="_x0000_s1026" o:spt="32" type="#_x0000_t32" style="position:absolute;left:2062;top:5568;flip:x;height:567;width:1;" filled="f" stroked="t" coordsize="21600,21600" o:gfxdata="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6d7MW5AAAA3QAA&#10;AA8AAAAAAAAAAQAgAAAAIgAAAGRycy9kb3ducmV2LnhtbFBLAQIUABQAAAAIAIdO4kAzLwWeOwAA&#10;ADkAAAAQAAAAAAAAAAEAIAAAAAgBAABkcnMvc2hhcGV4bWwueG1sUEsFBgAAAAAGAAYAWwEAALID&#10;AAAAAA==&#10;">
                    <v:fill on="f" focussize="0,0"/>
                    <v:stroke color="#000000" joinstyle="bevel" endarrow="block"/>
                    <v:imagedata o:title=""/>
                    <o:lock v:ext="edit" aspectratio="f"/>
                  </v:shape>
                  <v:shape id="直接箭头连接符 402" o:spid="_x0000_s1026" o:spt="32" type="#_x0000_t32" style="position:absolute;left:3959;top:3053;height:0;width:624;" filled="f" stroked="t" coordsize="21600,21600" o:gfxdata="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bAu68AAAA&#10;3Q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直接箭头连接符 403" o:spid="_x0000_s1026" o:spt="32" type="#_x0000_t32" style="position:absolute;left:3904;top:1574;height:0;width:680;" filled="f" stroked="t" coordsize="21600,21600" o:gfxdata="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1hzr4A&#10;AADdAAAADwAAAAAAAAABACAAAAAiAAAAZHJzL2Rvd25yZXYueG1sUEsBAhQAFAAAAAgAh07iQDMv&#10;BZ47AAAAOQAAABAAAAAAAAAAAQAgAAAADQEAAGRycy9zaGFwZXhtbC54bWxQSwUGAAAAAAYABgBb&#10;AQAAtwMAAAAA&#10;">
                    <v:fill on="f" focussize="0,0"/>
                    <v:stroke color="#000000" joinstyle="bevel" endarrow="block"/>
                    <v:imagedata o:title=""/>
                    <o:lock v:ext="edit" aspectratio="f"/>
                  </v:shape>
                </v:group>
              </v:group>
            </w:pict>
          </mc:Fallback>
        </mc:AlternateContent>
      </w:r>
    </w:p>
    <w:p w14:paraId="5F7F9CE1">
      <w:pPr>
        <w:rPr>
          <w:rFonts w:hint="eastAsia" w:ascii="宋体" w:hAnsi="宋体"/>
          <w:b/>
          <w:color w:val="auto"/>
          <w:sz w:val="36"/>
          <w:szCs w:val="36"/>
        </w:rPr>
      </w:pPr>
    </w:p>
    <w:p w14:paraId="4453F3AE">
      <w:pPr>
        <w:rPr>
          <w:rFonts w:hint="eastAsia" w:ascii="宋体" w:hAnsi="宋体"/>
          <w:b/>
          <w:color w:val="auto"/>
          <w:sz w:val="36"/>
          <w:szCs w:val="36"/>
        </w:rPr>
      </w:pPr>
    </w:p>
    <w:p w14:paraId="1A29D0E0">
      <w:pPr>
        <w:rPr>
          <w:rFonts w:hint="eastAsia" w:ascii="宋体" w:hAnsi="宋体"/>
          <w:b/>
          <w:color w:val="auto"/>
          <w:sz w:val="36"/>
          <w:szCs w:val="36"/>
        </w:rPr>
      </w:pPr>
    </w:p>
    <w:p w14:paraId="06B376FB">
      <w:pPr>
        <w:rPr>
          <w:rFonts w:hint="eastAsia" w:ascii="宋体" w:hAnsi="宋体"/>
          <w:b/>
          <w:color w:val="auto"/>
          <w:sz w:val="36"/>
          <w:szCs w:val="36"/>
        </w:rPr>
      </w:pPr>
    </w:p>
    <w:p w14:paraId="3C53AFC9">
      <w:pPr>
        <w:rPr>
          <w:rFonts w:hint="eastAsia" w:ascii="宋体" w:hAnsi="宋体"/>
          <w:b/>
          <w:color w:val="auto"/>
          <w:sz w:val="36"/>
          <w:szCs w:val="36"/>
        </w:rPr>
      </w:pPr>
    </w:p>
    <w:p w14:paraId="5A5D7017">
      <w:pPr>
        <w:rPr>
          <w:rFonts w:hint="eastAsia" w:ascii="宋体" w:hAnsi="宋体"/>
          <w:b/>
          <w:color w:val="auto"/>
          <w:sz w:val="36"/>
          <w:szCs w:val="36"/>
        </w:rPr>
      </w:pPr>
    </w:p>
    <w:p w14:paraId="35D9187D">
      <w:pPr>
        <w:rPr>
          <w:rFonts w:hint="eastAsia" w:ascii="宋体" w:hAnsi="宋体"/>
          <w:b/>
          <w:color w:val="auto"/>
          <w:sz w:val="36"/>
          <w:szCs w:val="36"/>
        </w:rPr>
      </w:pPr>
    </w:p>
    <w:p w14:paraId="19985889">
      <w:pPr>
        <w:rPr>
          <w:rFonts w:hint="eastAsia" w:ascii="宋体" w:hAnsi="宋体"/>
          <w:b/>
          <w:color w:val="auto"/>
          <w:sz w:val="36"/>
          <w:szCs w:val="36"/>
        </w:rPr>
      </w:pPr>
    </w:p>
    <w:p w14:paraId="50476627">
      <w:pPr>
        <w:rPr>
          <w:rFonts w:hint="eastAsia" w:ascii="宋体" w:hAnsi="宋体"/>
          <w:b/>
          <w:color w:val="auto"/>
          <w:sz w:val="36"/>
          <w:szCs w:val="36"/>
        </w:rPr>
      </w:pPr>
    </w:p>
    <w:p w14:paraId="74D6CC1C">
      <w:pPr>
        <w:rPr>
          <w:rFonts w:hint="eastAsia" w:ascii="宋体" w:hAnsi="宋体"/>
          <w:b/>
          <w:color w:val="auto"/>
          <w:sz w:val="36"/>
          <w:szCs w:val="36"/>
        </w:rPr>
      </w:pPr>
    </w:p>
    <w:p w14:paraId="7EF40AAF">
      <w:pPr>
        <w:rPr>
          <w:rFonts w:hint="eastAsia" w:ascii="宋体" w:hAnsi="宋体"/>
          <w:b/>
          <w:color w:val="auto"/>
          <w:sz w:val="36"/>
          <w:szCs w:val="36"/>
        </w:rPr>
      </w:pPr>
    </w:p>
    <w:p w14:paraId="42A918B5">
      <w:pPr>
        <w:rPr>
          <w:rFonts w:hint="eastAsia" w:ascii="宋体" w:hAnsi="宋体"/>
          <w:b/>
          <w:color w:val="auto"/>
          <w:sz w:val="36"/>
          <w:szCs w:val="36"/>
        </w:rPr>
      </w:pPr>
    </w:p>
    <w:p w14:paraId="6B730830">
      <w:pPr>
        <w:rPr>
          <w:color w:val="auto"/>
        </w:rPr>
      </w:pPr>
    </w:p>
    <w:p w14:paraId="697F9B27">
      <w:pPr>
        <w:spacing w:line="300" w:lineRule="exact"/>
        <w:rPr>
          <w:rFonts w:hint="eastAsia" w:hAnsi="宋体"/>
          <w:color w:val="auto"/>
          <w:szCs w:val="21"/>
        </w:rPr>
      </w:pPr>
    </w:p>
    <w:p w14:paraId="34C87C66">
      <w:pPr>
        <w:spacing w:line="300" w:lineRule="exact"/>
        <w:rPr>
          <w:rFonts w:hint="eastAsia" w:hAnsi="宋体"/>
          <w:color w:val="auto"/>
          <w:szCs w:val="21"/>
        </w:rPr>
      </w:pPr>
    </w:p>
    <w:p w14:paraId="21D0CCFF">
      <w:pPr>
        <w:spacing w:line="300" w:lineRule="exact"/>
        <w:rPr>
          <w:rFonts w:hint="eastAsia" w:hAnsi="宋体"/>
          <w:color w:val="auto"/>
          <w:szCs w:val="21"/>
        </w:rPr>
      </w:pPr>
    </w:p>
    <w:p w14:paraId="3AF3A001">
      <w:pPr>
        <w:spacing w:line="300" w:lineRule="exact"/>
        <w:rPr>
          <w:rFonts w:hint="eastAsia" w:hAnsi="宋体"/>
          <w:color w:val="auto"/>
          <w:szCs w:val="21"/>
        </w:rPr>
      </w:pPr>
    </w:p>
    <w:p w14:paraId="7E655B39">
      <w:pPr>
        <w:spacing w:line="300" w:lineRule="exact"/>
        <w:rPr>
          <w:rFonts w:hint="eastAsia" w:hAnsi="宋体"/>
          <w:color w:val="auto"/>
          <w:szCs w:val="21"/>
        </w:rPr>
      </w:pPr>
    </w:p>
    <w:p w14:paraId="22466D44">
      <w:pPr>
        <w:spacing w:line="300" w:lineRule="exact"/>
        <w:rPr>
          <w:rFonts w:hint="default" w:eastAsiaTheme="minorEastAsia"/>
          <w:color w:val="auto"/>
          <w:szCs w:val="21"/>
          <w:lang w:val="en-US" w:eastAsia="zh-CN"/>
        </w:rPr>
      </w:pPr>
      <w:r>
        <w:rPr>
          <w:rFonts w:hint="eastAsia" w:hAnsi="宋体"/>
          <w:color w:val="auto"/>
          <w:szCs w:val="21"/>
        </w:rPr>
        <w:t>办理机构：</w:t>
      </w:r>
      <w:r>
        <w:rPr>
          <w:rFonts w:hint="eastAsia" w:hAnsi="宋体"/>
          <w:color w:val="auto"/>
          <w:szCs w:val="21"/>
          <w:lang w:val="en-US" w:eastAsia="zh-CN"/>
        </w:rPr>
        <w:t>街道民政办</w:t>
      </w:r>
    </w:p>
    <w:p w14:paraId="63940849">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eastAsiaTheme="minorEastAsia"/>
          <w:color w:val="auto"/>
          <w:szCs w:val="21"/>
          <w:lang w:val="en-US" w:eastAsia="zh-CN"/>
        </w:rPr>
      </w:pPr>
      <w:r>
        <w:rPr>
          <w:rFonts w:hint="eastAsia" w:hAnsi="宋体"/>
          <w:color w:val="auto"/>
          <w:szCs w:val="21"/>
        </w:rPr>
        <w:t>业务电话：</w:t>
      </w:r>
      <w:r>
        <w:rPr>
          <w:rFonts w:hint="eastAsia" w:hAnsi="宋体"/>
          <w:color w:val="auto"/>
          <w:szCs w:val="21"/>
          <w:lang w:val="en-US" w:eastAsia="zh-CN"/>
        </w:rPr>
        <w:t>0554-3344278</w:t>
      </w:r>
    </w:p>
    <w:p w14:paraId="4A331D31">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szCs w:val="21"/>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14:paraId="0F2D2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14:paraId="60853BEA">
            <w:pPr>
              <w:spacing w:line="360" w:lineRule="auto"/>
              <w:jc w:val="center"/>
              <w:rPr>
                <w:rFonts w:ascii="黑体" w:hAnsi="黑体" w:eastAsia="黑体" w:cs="黑体"/>
                <w:color w:val="auto"/>
                <w:sz w:val="24"/>
              </w:rPr>
            </w:pPr>
            <w:r>
              <w:rPr>
                <w:rFonts w:hint="eastAsia" w:ascii="黑体" w:hAnsi="黑体" w:eastAsia="黑体" w:cs="黑体"/>
                <w:color w:val="auto"/>
                <w:sz w:val="24"/>
              </w:rPr>
              <w:t>权力序号</w:t>
            </w:r>
          </w:p>
        </w:tc>
        <w:tc>
          <w:tcPr>
            <w:tcW w:w="1890" w:type="dxa"/>
          </w:tcPr>
          <w:p w14:paraId="34021490">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14</w:t>
            </w:r>
          </w:p>
        </w:tc>
        <w:tc>
          <w:tcPr>
            <w:tcW w:w="1466" w:type="dxa"/>
          </w:tcPr>
          <w:p w14:paraId="2275F917">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tcPr>
          <w:p w14:paraId="4CEC05A3">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其他权力</w:t>
            </w:r>
          </w:p>
        </w:tc>
      </w:tr>
      <w:tr w14:paraId="7C119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14:paraId="636C9C19">
            <w:pPr>
              <w:spacing w:line="360" w:lineRule="auto"/>
              <w:jc w:val="center"/>
              <w:rPr>
                <w:rFonts w:ascii="黑体" w:hAnsi="黑体" w:eastAsia="黑体" w:cs="黑体"/>
                <w:color w:val="auto"/>
                <w:sz w:val="24"/>
              </w:rPr>
            </w:pPr>
            <w:r>
              <w:rPr>
                <w:rFonts w:hint="eastAsia" w:ascii="黑体" w:hAnsi="黑体" w:eastAsia="黑体" w:cs="黑体"/>
                <w:color w:val="auto"/>
                <w:sz w:val="24"/>
              </w:rPr>
              <w:t>权力名称</w:t>
            </w:r>
          </w:p>
        </w:tc>
        <w:tc>
          <w:tcPr>
            <w:tcW w:w="6392" w:type="dxa"/>
            <w:gridSpan w:val="3"/>
          </w:tcPr>
          <w:p w14:paraId="06BC16AE">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城镇住房保障家庭租赁补贴初审</w:t>
            </w:r>
          </w:p>
        </w:tc>
      </w:tr>
      <w:tr w14:paraId="08FF7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14:paraId="096E2370">
            <w:pPr>
              <w:spacing w:line="360" w:lineRule="auto"/>
              <w:jc w:val="center"/>
              <w:rPr>
                <w:rFonts w:ascii="黑体" w:hAnsi="黑体" w:eastAsia="黑体" w:cs="黑体"/>
                <w:color w:val="auto"/>
                <w:sz w:val="24"/>
              </w:rPr>
            </w:pPr>
            <w:r>
              <w:rPr>
                <w:rFonts w:hint="eastAsia" w:ascii="黑体" w:hAnsi="黑体" w:eastAsia="黑体" w:cs="黑体"/>
                <w:color w:val="auto"/>
                <w:sz w:val="24"/>
              </w:rPr>
              <w:t>备注</w:t>
            </w:r>
          </w:p>
        </w:tc>
        <w:tc>
          <w:tcPr>
            <w:tcW w:w="6392" w:type="dxa"/>
            <w:gridSpan w:val="3"/>
          </w:tcPr>
          <w:p w14:paraId="58E91531">
            <w:pPr>
              <w:spacing w:line="360" w:lineRule="auto"/>
              <w:jc w:val="center"/>
              <w:rPr>
                <w:rFonts w:ascii="黑体" w:hAnsi="黑体" w:eastAsia="黑体" w:cs="黑体"/>
                <w:color w:val="auto"/>
                <w:sz w:val="24"/>
              </w:rPr>
            </w:pPr>
          </w:p>
        </w:tc>
      </w:tr>
    </w:tbl>
    <w:p w14:paraId="7B128FC7">
      <w:pPr>
        <w:rPr>
          <w:rFonts w:hint="eastAsia" w:ascii="宋体" w:hAnsi="宋体"/>
          <w:b/>
          <w:color w:val="auto"/>
          <w:sz w:val="36"/>
          <w:szCs w:val="36"/>
        </w:rPr>
      </w:pPr>
      <w:r>
        <w:rPr>
          <w:color w:val="auto"/>
          <w:sz w:val="21"/>
        </w:rPr>
        <mc:AlternateContent>
          <mc:Choice Requires="wpg">
            <w:drawing>
              <wp:anchor distT="0" distB="0" distL="114300" distR="114300" simplePos="0" relativeHeight="251917312" behindDoc="0" locked="0" layoutInCell="1" allowOverlap="1">
                <wp:simplePos x="0" y="0"/>
                <wp:positionH relativeFrom="column">
                  <wp:posOffset>1078230</wp:posOffset>
                </wp:positionH>
                <wp:positionV relativeFrom="paragraph">
                  <wp:posOffset>-5619115</wp:posOffset>
                </wp:positionV>
                <wp:extent cx="4526915" cy="10102850"/>
                <wp:effectExtent l="5080" t="0" r="20955" b="12700"/>
                <wp:wrapNone/>
                <wp:docPr id="2661" name="组合 2661"/>
                <wp:cNvGraphicFramePr/>
                <a:graphic xmlns:a="http://schemas.openxmlformats.org/drawingml/2006/main">
                  <a:graphicData uri="http://schemas.microsoft.com/office/word/2010/wordprocessingGroup">
                    <wpg:wgp>
                      <wpg:cNvGrpSpPr/>
                      <wpg:grpSpPr>
                        <a:xfrm>
                          <a:off x="0" y="0"/>
                          <a:ext cx="4527125" cy="10102619"/>
                          <a:chOff x="119" y="0"/>
                          <a:chExt cx="7072" cy="19289"/>
                        </a:xfrm>
                      </wpg:grpSpPr>
                      <wps:wsp>
                        <wps:cNvPr id="2662" name="矩形 358"/>
                        <wps:cNvSpPr/>
                        <wps:spPr>
                          <a:xfrm>
                            <a:off x="119" y="18326"/>
                            <a:ext cx="3753" cy="9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A27FED">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公示后择日进行公开分配，财政部门负责资金发放贴</w:t>
                              </w:r>
                            </w:p>
                          </w:txbxContent>
                        </wps:txbx>
                        <wps:bodyPr lIns="90000" tIns="46800" rIns="90000" bIns="46800" upright="1"/>
                      </wps:wsp>
                      <wpg:grpSp>
                        <wpg:cNvPr id="2663" name="组合 366"/>
                        <wpg:cNvGrpSpPr/>
                        <wpg:grpSpPr>
                          <a:xfrm>
                            <a:off x="164" y="11298"/>
                            <a:ext cx="3695" cy="3806"/>
                            <a:chOff x="0" y="-255"/>
                            <a:chExt cx="3695" cy="3806"/>
                          </a:xfrm>
                        </wpg:grpSpPr>
                        <wps:wsp>
                          <wps:cNvPr id="2664" name="矩形 359"/>
                          <wps:cNvSpPr/>
                          <wps:spPr>
                            <a:xfrm>
                              <a:off x="79" y="-255"/>
                              <a:ext cx="3616" cy="91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EB7A77">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申请人自行网上申请，或到所在村（社区）代办申请</w:t>
                                </w:r>
                              </w:p>
                            </w:txbxContent>
                          </wps:txbx>
                          <wps:bodyPr lIns="90000" tIns="46800" rIns="90000" bIns="46800" upright="1"/>
                        </wps:wsp>
                        <wps:wsp>
                          <wps:cNvPr id="2665" name="矩形 361"/>
                          <wps:cNvSpPr/>
                          <wps:spPr>
                            <a:xfrm>
                              <a:off x="0" y="2674"/>
                              <a:ext cx="3647" cy="87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056382">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报乡镇人民政府（街道办事处）初审，初审后二次公示</w:t>
                                </w:r>
                              </w:p>
                            </w:txbxContent>
                          </wps:txbx>
                          <wps:bodyPr lIns="90000" tIns="46800" rIns="90000" bIns="46800" upright="1"/>
                        </wps:wsp>
                        <wps:wsp>
                          <wps:cNvPr id="2666" name="直接箭头连接符 363"/>
                          <wps:cNvCnPr/>
                          <wps:spPr>
                            <a:xfrm>
                              <a:off x="1898" y="1834"/>
                              <a:ext cx="4" cy="825"/>
                            </a:xfrm>
                            <a:prstGeom prst="straightConnector1">
                              <a:avLst/>
                            </a:prstGeom>
                            <a:ln w="9525" cap="flat" cmpd="sng">
                              <a:solidFill>
                                <a:srgbClr val="000000"/>
                              </a:solidFill>
                              <a:prstDash val="solid"/>
                              <a:bevel/>
                              <a:headEnd type="none" w="med" len="med"/>
                              <a:tailEnd type="triangle" w="med" len="med"/>
                            </a:ln>
                          </wps:spPr>
                          <wps:bodyPr/>
                        </wps:wsp>
                        <wps:wsp>
                          <wps:cNvPr id="2668" name="矩形 365"/>
                          <wps:cNvSpPr/>
                          <wps:spPr>
                            <a:xfrm>
                              <a:off x="36" y="1457"/>
                              <a:ext cx="3602" cy="6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A082B3">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村（社区）初审后，并公示</w:t>
                                </w:r>
                              </w:p>
                            </w:txbxContent>
                          </wps:txbx>
                          <wps:bodyPr lIns="90000" tIns="46800" rIns="90000" bIns="46800" upright="1"/>
                        </wps:wsp>
                      </wpg:grpSp>
                      <wps:wsp>
                        <wps:cNvPr id="2669" name="矩形 367"/>
                        <wps:cNvSpPr/>
                        <wps:spPr>
                          <a:xfrm>
                            <a:off x="178" y="15892"/>
                            <a:ext cx="3650" cy="16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D07601">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区住建部门审批，民政部门对申请户收入及财产情况进行信息核对，经比对信息符合条件的登记为住房保障对象，并在网站公示。</w:t>
                              </w:r>
                            </w:p>
                          </w:txbxContent>
                        </wps:txbx>
                        <wps:bodyPr lIns="90000" tIns="46800" rIns="90000" bIns="46800" upright="1"/>
                      </wps:wsp>
                      <wps:wsp>
                        <wps:cNvPr id="2671" name="直接箭头连接符 368"/>
                        <wps:cNvCnPr/>
                        <wps:spPr>
                          <a:xfrm flipH="1">
                            <a:off x="2043" y="15096"/>
                            <a:ext cx="7" cy="825"/>
                          </a:xfrm>
                          <a:prstGeom prst="straightConnector1">
                            <a:avLst/>
                          </a:prstGeom>
                          <a:ln w="9525" cap="flat" cmpd="sng">
                            <a:solidFill>
                              <a:srgbClr val="000000"/>
                            </a:solidFill>
                            <a:prstDash val="solid"/>
                            <a:bevel/>
                            <a:headEnd type="none" w="med" len="med"/>
                            <a:tailEnd type="triangle" w="med" len="med"/>
                          </a:ln>
                        </wps:spPr>
                        <wps:bodyPr/>
                      </wps:wsp>
                      <wps:wsp>
                        <wps:cNvPr id="2673" name="矩形 369"/>
                        <wps:cNvSpPr/>
                        <wps:spPr>
                          <a:xfrm>
                            <a:off x="4512" y="12925"/>
                            <a:ext cx="2677" cy="89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4875D1">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wps:txbx>
                        <wps:bodyPr lIns="90000" tIns="46800" rIns="90000" bIns="46800" upright="1"/>
                      </wps:wsp>
                      <wps:wsp>
                        <wps:cNvPr id="2674" name="矩形 370"/>
                        <wps:cNvSpPr/>
                        <wps:spPr>
                          <a:xfrm>
                            <a:off x="4467" y="14264"/>
                            <a:ext cx="2677" cy="96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5E35F4">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wps:txbx>
                        <wps:bodyPr lIns="90000" tIns="46800" rIns="90000" bIns="46800" upright="1"/>
                      </wps:wsp>
                      <wpg:grpSp>
                        <wpg:cNvPr id="2679" name="组合 373"/>
                        <wpg:cNvGrpSpPr/>
                        <wpg:grpSpPr>
                          <a:xfrm>
                            <a:off x="3826" y="16172"/>
                            <a:ext cx="3365" cy="1007"/>
                            <a:chOff x="-357" y="-55"/>
                            <a:chExt cx="3365" cy="1007"/>
                          </a:xfrm>
                        </wpg:grpSpPr>
                        <wps:wsp>
                          <wps:cNvPr id="2680" name="矩形 371"/>
                          <wps:cNvSpPr/>
                          <wps:spPr>
                            <a:xfrm>
                              <a:off x="251" y="-55"/>
                              <a:ext cx="2757" cy="10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F31F0B">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不符合条件的，告知不符合条件原因</w:t>
                                </w:r>
                              </w:p>
                            </w:txbxContent>
                          </wps:txbx>
                          <wps:bodyPr lIns="90000" tIns="46800" rIns="90000" bIns="46800" upright="1"/>
                        </wps:wsp>
                        <wps:wsp>
                          <wps:cNvPr id="2681" name="直接箭头连接符 372"/>
                          <wps:cNvCnPr/>
                          <wps:spPr>
                            <a:xfrm>
                              <a:off x="-357" y="375"/>
                              <a:ext cx="624" cy="0"/>
                            </a:xfrm>
                            <a:prstGeom prst="straightConnector1">
                              <a:avLst/>
                            </a:prstGeom>
                            <a:ln w="9525" cap="flat" cmpd="sng">
                              <a:solidFill>
                                <a:srgbClr val="000000"/>
                              </a:solidFill>
                              <a:prstDash val="solid"/>
                              <a:bevel/>
                              <a:headEnd type="none" w="med" len="med"/>
                              <a:tailEnd type="triangle" w="med" len="med"/>
                            </a:ln>
                          </wps:spPr>
                          <wps:bodyPr/>
                        </wps:wsp>
                      </wpg:grpSp>
                      <wps:wsp>
                        <wps:cNvPr id="2682" name="直接箭头连接符 375"/>
                        <wps:cNvCnPr/>
                        <wps:spPr>
                          <a:xfrm flipH="1">
                            <a:off x="2050" y="0"/>
                            <a:ext cx="1" cy="850"/>
                          </a:xfrm>
                          <a:prstGeom prst="straightConnector1">
                            <a:avLst/>
                          </a:prstGeom>
                          <a:ln w="9525" cap="flat" cmpd="sng">
                            <a:solidFill>
                              <a:srgbClr val="000000"/>
                            </a:solidFill>
                            <a:prstDash val="solid"/>
                            <a:bevel/>
                            <a:headEnd type="none" w="med" len="med"/>
                            <a:tailEnd type="triangle" w="med" len="med"/>
                          </a:ln>
                        </wps:spPr>
                        <wps:bodyPr/>
                      </wps:wsp>
                      <wps:wsp>
                        <wps:cNvPr id="2683" name="直接箭头连接符 376"/>
                        <wps:cNvCnPr/>
                        <wps:spPr>
                          <a:xfrm>
                            <a:off x="3840" y="14606"/>
                            <a:ext cx="624" cy="0"/>
                          </a:xfrm>
                          <a:prstGeom prst="straightConnector1">
                            <a:avLst/>
                          </a:prstGeom>
                          <a:ln w="9525" cap="flat" cmpd="sng">
                            <a:solidFill>
                              <a:srgbClr val="000000"/>
                            </a:solidFill>
                            <a:prstDash val="solid"/>
                            <a:bevel/>
                            <a:headEnd type="none" w="med" len="med"/>
                            <a:tailEnd type="triangle" w="med" len="med"/>
                          </a:ln>
                        </wps:spPr>
                        <wps:bodyPr/>
                      </wps:wsp>
                      <wps:wsp>
                        <wps:cNvPr id="2684" name="直接箭头连接符 377"/>
                        <wps:cNvCnPr/>
                        <wps:spPr>
                          <a:xfrm>
                            <a:off x="3814" y="13290"/>
                            <a:ext cx="680" cy="0"/>
                          </a:xfrm>
                          <a:prstGeom prst="straightConnector1">
                            <a:avLst/>
                          </a:prstGeom>
                          <a:ln w="9525" cap="flat" cmpd="sng">
                            <a:solidFill>
                              <a:srgbClr val="000000"/>
                            </a:solidFill>
                            <a:prstDash val="solid"/>
                            <a:bevel/>
                            <a:headEnd type="none" w="med" len="med"/>
                            <a:tailEnd type="triangle" w="med" len="med"/>
                          </a:ln>
                        </wps:spPr>
                        <wps:bodyPr/>
                      </wps:wsp>
                    </wpg:wgp>
                  </a:graphicData>
                </a:graphic>
              </wp:anchor>
            </w:drawing>
          </mc:Choice>
          <mc:Fallback>
            <w:pict>
              <v:group id="_x0000_s1026" o:spid="_x0000_s1026" o:spt="203" style="position:absolute;left:0pt;margin-left:84.9pt;margin-top:-442.45pt;height:795.5pt;width:356.45pt;z-index:251917312;mso-width-relative:page;mso-height-relative:page;" coordorigin="119,0" coordsize="7072,19289" o:gfxdata="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">
                <o:lock v:ext="edit" aspectratio="f"/>
                <v:rect id="矩形 358" o:spid="_x0000_s1026" o:spt="1" style="position:absolute;left:119;top:18326;height:963;width:3753;" fillcolor="#FFFFFF" filled="t" stroked="t" coordsize="21600,21600" o:gfxdata="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hT7H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14:paraId="7FA27FED">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公示后择日进行公开分配，财政部门负责资金发放贴</w:t>
                        </w:r>
                      </w:p>
                    </w:txbxContent>
                  </v:textbox>
                </v:rect>
                <v:group id="组合 366" o:spid="_x0000_s1026" o:spt="203" style="position:absolute;left:164;top:11298;height:3806;width:3695;" coordorigin="0,-255" coordsize="3695,3806" o:gfxdata="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1icvvwAAAN0AAAAPAAAAAAAAAAEAIAAAACIAAABkcnMvZG93bnJldi54&#10;bWxQSwECFAAUAAAACACHTuJAMy8FnjsAAAA5AAAAFQAAAAAAAAABACAAAAAOAQAAZHJzL2dyb3Vw&#10;c2hhcGV4bWwueG1sUEsFBgAAAAAGAAYAYAEAAMsDAAAAAA==&#10;">
                  <o:lock v:ext="edit" aspectratio="f"/>
                  <v:rect id="矩形 359" o:spid="_x0000_s1026" o:spt="1" style="position:absolute;left:79;top:-255;height:913;width:3616;" fillcolor="#FFFFFF" filled="t" stroked="t" coordsize="21600,21600" o:gfxdata="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cb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14:paraId="55EB7A77">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申请人自行网上申请，或到所在村（社区）代办申请</w:t>
                          </w:r>
                        </w:p>
                      </w:txbxContent>
                    </v:textbox>
                  </v:rect>
                  <v:rect id="矩形 361" o:spid="_x0000_s1026" o:spt="1" style="position:absolute;left:0;top:2674;height:877;width:3647;" fillcolor="#FFFFFF" filled="t" stroked="t" coordsize="21600,21600" o:gfxdata="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WN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14:paraId="24056382">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报乡镇人民政府（街道办事处）初审，初审后二次公示</w:t>
                          </w:r>
                        </w:p>
                      </w:txbxContent>
                    </v:textbox>
                  </v:rect>
                  <v:shape id="直接箭头连接符 363" o:spid="_x0000_s1026" o:spt="32" type="#_x0000_t32" style="position:absolute;left:1898;top:1834;height:825;width:4;" filled="f" stroked="t" coordsize="21600,21600" o:gfxdata="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qFwhvQAA&#10;AN0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rect id="矩形 365" o:spid="_x0000_s1026" o:spt="1" style="position:absolute;left:36;top:1457;height:601;width:3602;" fillcolor="#FFFFFF" filled="t" stroked="t" coordsize="21600,21600" o:gfxdata="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zM9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5mm,1.3mm,2.5mm,1.3mm">
                      <w:txbxContent>
                        <w:p w14:paraId="3DA082B3">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村（社区）初审后，并公示</w:t>
                          </w:r>
                        </w:p>
                      </w:txbxContent>
                    </v:textbox>
                  </v:rect>
                </v:group>
                <v:rect id="矩形 367" o:spid="_x0000_s1026" o:spt="1" style="position:absolute;left:178;top:15892;height:1642;width:3650;" fillcolor="#FFFFFF" filled="t" stroked="t" coordsize="21600,21600" o:gfxdata="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LBpb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14:paraId="42D07601">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区住建部门审批，民政部门对申请户收入及财产情况进行信息核对，经比对信息符合条件的登记为住房保障对象，并在网站公示。</w:t>
                        </w:r>
                      </w:p>
                    </w:txbxContent>
                  </v:textbox>
                </v:rect>
                <v:shape id="直接箭头连接符 368" o:spid="_x0000_s1026" o:spt="32" type="#_x0000_t32" style="position:absolute;left:2043;top:15096;flip:x;height:825;width:7;" filled="f" stroked="t" coordsize="21600,21600" o:gfxdata="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SGTi8AAAA&#10;3Q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rect id="矩形 369" o:spid="_x0000_s1026" o:spt="1" style="position:absolute;left:4512;top:12925;height:896;width:2677;" fillcolor="#FFFFFF" filled="t" stroked="t" coordsize="21600,21600" o:gfxdata="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HIW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14:paraId="694875D1">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v:textbox>
                </v:rect>
                <v:rect id="矩形 370" o:spid="_x0000_s1026" o:spt="1" style="position:absolute;left:4467;top:14264;height:969;width:2677;" fillcolor="#FFFFFF" filled="t" stroked="t" coordsize="21600,21600" o:gfxdata="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2hQL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14:paraId="0A5E35F4">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v:textbox>
                </v:rect>
                <v:group id="组合 373" o:spid="_x0000_s1026" o:spt="203" style="position:absolute;left:3826;top:16172;height:1007;width:3365;" coordorigin="-357,-55" coordsize="3365,1007" o:gfxdata="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ueGGMAAAADdAAAADwAAAAAAAAABACAAAAAiAAAAZHJzL2Rvd25yZXYu&#10;eG1sUEsBAhQAFAAAAAgAh07iQDMvBZ47AAAAOQAAABUAAAAAAAAAAQAgAAAADwEAAGRycy9ncm91&#10;cHNoYXBleG1sLnhtbFBLBQYAAAAABgAGAGABAADMAwAAAAA=&#10;">
                  <o:lock v:ext="edit" aspectratio="f"/>
                  <v:rect id="矩形 371" o:spid="_x0000_s1026" o:spt="1" style="position:absolute;left:251;top:-55;height:1007;width:2757;" fillcolor="#FFFFFF" filled="t" stroked="t" coordsize="21600,21600" o:gfxdata="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YYmC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5mm,1.3mm,2.5mm,1.3mm">
                      <w:txbxContent>
                        <w:p w14:paraId="17F31F0B">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不符合条件的，告知不符合条件原因</w:t>
                          </w:r>
                        </w:p>
                      </w:txbxContent>
                    </v:textbox>
                  </v:rect>
                  <v:shape id="直接箭头连接符 372" o:spid="_x0000_s1026" o:spt="32" type="#_x0000_t32" style="position:absolute;left:-357;top:375;height:0;width:624;" filled="f" stroked="t" coordsize="21600,21600" o:gfxdata="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k0ir74A&#10;AADdAAAADwAAAAAAAAABACAAAAAiAAAAZHJzL2Rvd25yZXYueG1sUEsBAhQAFAAAAAgAh07iQDMv&#10;BZ47AAAAOQAAABAAAAAAAAAAAQAgAAAADQEAAGRycy9zaGFwZXhtbC54bWxQSwUGAAAAAAYABgBb&#10;AQAAtwMAAAAA&#10;">
                    <v:fill on="f" focussize="0,0"/>
                    <v:stroke color="#000000" joinstyle="bevel" endarrow="block"/>
                    <v:imagedata o:title=""/>
                    <o:lock v:ext="edit" aspectratio="f"/>
                  </v:shape>
                </v:group>
                <v:shape id="直接箭头连接符 375" o:spid="_x0000_s1026" o:spt="32" type="#_x0000_t32" style="position:absolute;left:2050;top:0;flip:x;height:850;width:1;" filled="f" stroked="t" coordsize="21600,21600" o:gfxdata="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RX3aLsAAADd&#10;AAAADwAAAAAAAAABACAAAAAiAAAAZHJzL2Rvd25yZXYueG1sUEsBAhQAFAAAAAgAh07iQDMvBZ47&#10;AAAAOQAAABAAAAAAAAAAAQAgAAAACgEAAGRycy9zaGFwZXhtbC54bWxQSwUGAAAAAAYABgBbAQAA&#10;tAMAAAAA&#10;">
                  <v:fill on="f" focussize="0,0"/>
                  <v:stroke color="#000000" joinstyle="bevel" endarrow="block"/>
                  <v:imagedata o:title=""/>
                  <o:lock v:ext="edit" aspectratio="f"/>
                </v:shape>
                <v:shape id="直接箭头连接符 376" o:spid="_x0000_s1026" o:spt="32" type="#_x0000_t32" style="position:absolute;left:3840;top:14606;height:0;width:624;" filled="f" stroked="t" coordsize="21600,21600" o:gfxdata="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MZQ74A&#10;AADdAAAADwAAAAAAAAABACAAAAAiAAAAZHJzL2Rvd25yZXYueG1sUEsBAhQAFAAAAAgAh07iQDMv&#10;BZ47AAAAOQAAABAAAAAAAAAAAQAgAAAADQEAAGRycy9zaGFwZXhtbC54bWxQSwUGAAAAAAYABgBb&#10;AQAAtwMAAAAA&#10;">
                  <v:fill on="f" focussize="0,0"/>
                  <v:stroke color="#000000" joinstyle="bevel" endarrow="block"/>
                  <v:imagedata o:title=""/>
                  <o:lock v:ext="edit" aspectratio="f"/>
                </v:shape>
                <v:shape id="直接箭头连接符 377" o:spid="_x0000_s1026" o:spt="32" type="#_x0000_t32" style="position:absolute;left:3814;top:13290;height:0;width:680;" filled="f" stroked="t" coordsize="21600,21600" o:gfxdata="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qBN74A&#10;AADdAAAADwAAAAAAAAABACAAAAAiAAAAZHJzL2Rvd25yZXYueG1sUEsBAhQAFAAAAAgAh07iQDMv&#10;BZ47AAAAOQAAABAAAAAAAAAAAQAgAAAADQEAAGRycy9zaGFwZXhtbC54bWxQSwUGAAAAAAYABgBb&#10;AQAAtwMAAAAA&#10;">
                  <v:fill on="f" focussize="0,0"/>
                  <v:stroke color="#000000" joinstyle="bevel" endarrow="block"/>
                  <v:imagedata o:title=""/>
                  <o:lock v:ext="edit" aspectratio="f"/>
                </v:shape>
              </v:group>
            </w:pict>
          </mc:Fallback>
        </mc:AlternateContent>
      </w:r>
    </w:p>
    <w:p w14:paraId="4AF31A9A">
      <w:pPr>
        <w:rPr>
          <w:rFonts w:hint="eastAsia" w:ascii="宋体" w:hAnsi="宋体"/>
          <w:b/>
          <w:color w:val="auto"/>
          <w:sz w:val="36"/>
          <w:szCs w:val="36"/>
        </w:rPr>
      </w:pPr>
      <w:r>
        <mc:AlternateContent>
          <mc:Choice Requires="wps">
            <w:drawing>
              <wp:anchor distT="0" distB="0" distL="114300" distR="114300" simplePos="0" relativeHeight="251918336" behindDoc="0" locked="0" layoutInCell="1" allowOverlap="1">
                <wp:simplePos x="0" y="0"/>
                <wp:positionH relativeFrom="column">
                  <wp:posOffset>2299970</wp:posOffset>
                </wp:positionH>
                <wp:positionV relativeFrom="paragraph">
                  <wp:posOffset>376555</wp:posOffset>
                </wp:positionV>
                <wp:extent cx="4445" cy="431800"/>
                <wp:effectExtent l="37465" t="0" r="34290" b="6350"/>
                <wp:wrapNone/>
                <wp:docPr id="2685" name="直接箭头连接符 2685"/>
                <wp:cNvGraphicFramePr/>
                <a:graphic xmlns:a="http://schemas.openxmlformats.org/drawingml/2006/main">
                  <a:graphicData uri="http://schemas.microsoft.com/office/word/2010/wordprocessingShape">
                    <wps:wsp>
                      <wps:cNvCnPr/>
                      <wps:spPr>
                        <a:xfrm flipH="1">
                          <a:off x="0" y="0"/>
                          <a:ext cx="4481" cy="431800"/>
                        </a:xfrm>
                        <a:prstGeom prst="straightConnector1">
                          <a:avLst/>
                        </a:prstGeom>
                        <a:ln w="9525" cap="flat" cmpd="sng">
                          <a:solidFill>
                            <a:srgbClr val="000000"/>
                          </a:solidFill>
                          <a:prstDash val="solid"/>
                          <a:bevel/>
                          <a:headEnd type="none" w="med" len="med"/>
                          <a:tailEnd type="triangle" w="med" len="med"/>
                        </a:ln>
                      </wps:spPr>
                      <wps:bodyPr/>
                    </wps:wsp>
                  </a:graphicData>
                </a:graphic>
              </wp:anchor>
            </w:drawing>
          </mc:Choice>
          <mc:Fallback>
            <w:pict>
              <v:shape id="_x0000_s1026" o:spid="_x0000_s1026" o:spt="32" type="#_x0000_t32" style="position:absolute;left:0pt;flip:x;margin-left:181.1pt;margin-top:29.65pt;height:34pt;width:0.35pt;z-index:251918336;mso-width-relative:page;mso-height-relative:page;" filled="f" stroked="t" coordsize="21600,21600" o:gfxdata="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DNz1NgAAAAKAQAA&#10;DwAAAAAAAAABACAAAAAiAAAAZHJzL2Rvd25yZXYueG1sUEsBAhQAFAAAAAgAh07iQIl/M8QZAgAA&#10;DAQAAA4AAAAAAAAAAQAgAAAAJwEAAGRycy9lMm9Eb2MueG1sUEsFBgAAAAAGAAYAWQEAALIFAAAA&#10;AA==&#10;">
                <v:fill on="f" focussize="0,0"/>
                <v:stroke color="#000000" joinstyle="bevel" endarrow="block"/>
                <v:imagedata o:title=""/>
                <o:lock v:ext="edit" aspectratio="f"/>
              </v:shape>
            </w:pict>
          </mc:Fallback>
        </mc:AlternateContent>
      </w:r>
    </w:p>
    <w:p w14:paraId="00CCB446">
      <w:pPr>
        <w:rPr>
          <w:rFonts w:hint="eastAsia" w:ascii="宋体" w:hAnsi="宋体"/>
          <w:b/>
          <w:color w:val="auto"/>
          <w:sz w:val="36"/>
          <w:szCs w:val="36"/>
        </w:rPr>
      </w:pPr>
    </w:p>
    <w:p w14:paraId="1263C5AD">
      <w:pPr>
        <w:rPr>
          <w:rFonts w:hint="eastAsia" w:ascii="宋体" w:hAnsi="宋体"/>
          <w:b/>
          <w:color w:val="auto"/>
          <w:sz w:val="36"/>
          <w:szCs w:val="36"/>
        </w:rPr>
      </w:pPr>
    </w:p>
    <w:p w14:paraId="6915C368">
      <w:pPr>
        <w:rPr>
          <w:rFonts w:hint="eastAsia" w:ascii="宋体" w:hAnsi="宋体"/>
          <w:b/>
          <w:color w:val="auto"/>
          <w:sz w:val="36"/>
          <w:szCs w:val="36"/>
        </w:rPr>
      </w:pPr>
    </w:p>
    <w:p w14:paraId="6CE74789">
      <w:pPr>
        <w:rPr>
          <w:rFonts w:hint="eastAsia" w:ascii="宋体" w:hAnsi="宋体"/>
          <w:b/>
          <w:color w:val="auto"/>
          <w:sz w:val="36"/>
          <w:szCs w:val="36"/>
        </w:rPr>
      </w:pPr>
    </w:p>
    <w:p w14:paraId="08D81003">
      <w:pPr>
        <w:rPr>
          <w:rFonts w:hint="eastAsia" w:ascii="宋体" w:hAnsi="宋体"/>
          <w:b/>
          <w:color w:val="auto"/>
          <w:sz w:val="36"/>
          <w:szCs w:val="36"/>
        </w:rPr>
      </w:pPr>
    </w:p>
    <w:p w14:paraId="324B2EF2">
      <w:pPr>
        <w:rPr>
          <w:rFonts w:hint="eastAsia" w:ascii="宋体" w:hAnsi="宋体"/>
          <w:b/>
          <w:color w:val="auto"/>
          <w:sz w:val="36"/>
          <w:szCs w:val="36"/>
        </w:rPr>
      </w:pPr>
    </w:p>
    <w:p w14:paraId="350C6658">
      <w:pPr>
        <w:rPr>
          <w:rFonts w:hint="eastAsia" w:ascii="宋体" w:hAnsi="宋体"/>
          <w:b/>
          <w:color w:val="auto"/>
          <w:sz w:val="36"/>
          <w:szCs w:val="36"/>
        </w:rPr>
      </w:pPr>
      <w:r>
        <mc:AlternateContent>
          <mc:Choice Requires="wps">
            <w:drawing>
              <wp:anchor distT="0" distB="0" distL="114300" distR="114300" simplePos="0" relativeHeight="251919360" behindDoc="0" locked="0" layoutInCell="1" allowOverlap="1">
                <wp:simplePos x="0" y="0"/>
                <wp:positionH relativeFrom="column">
                  <wp:posOffset>2271395</wp:posOffset>
                </wp:positionH>
                <wp:positionV relativeFrom="paragraph">
                  <wp:posOffset>393700</wp:posOffset>
                </wp:positionV>
                <wp:extent cx="4445" cy="432435"/>
                <wp:effectExtent l="37465" t="0" r="34290" b="5715"/>
                <wp:wrapNone/>
                <wp:docPr id="2686" name="直接箭头连接符 2686"/>
                <wp:cNvGraphicFramePr/>
                <a:graphic xmlns:a="http://schemas.openxmlformats.org/drawingml/2006/main">
                  <a:graphicData uri="http://schemas.microsoft.com/office/word/2010/wordprocessingShape">
                    <wps:wsp>
                      <wps:cNvCnPr/>
                      <wps:spPr>
                        <a:xfrm flipH="1">
                          <a:off x="0" y="0"/>
                          <a:ext cx="4481" cy="432093"/>
                        </a:xfrm>
                        <a:prstGeom prst="straightConnector1">
                          <a:avLst/>
                        </a:prstGeom>
                        <a:ln w="9525" cap="flat" cmpd="sng">
                          <a:solidFill>
                            <a:srgbClr val="000000"/>
                          </a:solidFill>
                          <a:prstDash val="solid"/>
                          <a:bevel/>
                          <a:headEnd type="none" w="med" len="med"/>
                          <a:tailEnd type="triangle" w="med" len="med"/>
                        </a:ln>
                      </wps:spPr>
                      <wps:bodyPr/>
                    </wps:wsp>
                  </a:graphicData>
                </a:graphic>
              </wp:anchor>
            </w:drawing>
          </mc:Choice>
          <mc:Fallback>
            <w:pict>
              <v:shape id="_x0000_s1026" o:spid="_x0000_s1026" o:spt="32" type="#_x0000_t32" style="position:absolute;left:0pt;flip:x;margin-left:178.85pt;margin-top:31pt;height:34.05pt;width:0.35pt;z-index:251919360;mso-width-relative:page;mso-height-relative:page;" filled="f" stroked="t" coordsize="21600,21600" o:gfxdata="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cX3SvaAAAACgEA&#10;AA8AAAAAAAAAAQAgAAAAIgAAAGRycy9kb3ducmV2LnhtbFBLAQIUABQAAAAIAIdO4kD+TFogGAIA&#10;AAwEAAAOAAAAAAAAAAEAIAAAACkBAABkcnMvZTJvRG9jLnhtbFBLBQYAAAAABgAGAFkBAACzBQAA&#10;AAA=&#10;">
                <v:fill on="f" focussize="0,0"/>
                <v:stroke color="#000000" joinstyle="bevel" endarrow="block"/>
                <v:imagedata o:title=""/>
                <o:lock v:ext="edit" aspectratio="f"/>
              </v:shape>
            </w:pict>
          </mc:Fallback>
        </mc:AlternateContent>
      </w:r>
    </w:p>
    <w:p w14:paraId="6E0AA502">
      <w:pPr>
        <w:rPr>
          <w:rFonts w:hint="eastAsia" w:ascii="宋体" w:hAnsi="宋体"/>
          <w:b/>
          <w:color w:val="auto"/>
          <w:sz w:val="36"/>
          <w:szCs w:val="36"/>
        </w:rPr>
      </w:pPr>
    </w:p>
    <w:p w14:paraId="16A87C4D">
      <w:pPr>
        <w:rPr>
          <w:rFonts w:hint="eastAsia" w:ascii="宋体" w:hAnsi="宋体"/>
          <w:b/>
          <w:color w:val="auto"/>
          <w:sz w:val="36"/>
          <w:szCs w:val="36"/>
        </w:rPr>
      </w:pPr>
    </w:p>
    <w:p w14:paraId="39AB1ABF">
      <w:pPr>
        <w:rPr>
          <w:color w:val="auto"/>
        </w:rPr>
      </w:pPr>
    </w:p>
    <w:p w14:paraId="4852334B">
      <w:pPr>
        <w:spacing w:line="300" w:lineRule="exact"/>
        <w:rPr>
          <w:rFonts w:hint="eastAsia" w:hAnsi="宋体"/>
          <w:color w:val="auto"/>
          <w:szCs w:val="21"/>
        </w:rPr>
      </w:pPr>
    </w:p>
    <w:p w14:paraId="43AD24B0">
      <w:pPr>
        <w:spacing w:line="0" w:lineRule="atLeast"/>
        <w:jc w:val="center"/>
        <w:rPr>
          <w:rFonts w:ascii="黑体" w:hAnsi="黑体" w:eastAsia="黑体"/>
          <w:color w:val="auto"/>
          <w:sz w:val="32"/>
          <w:szCs w:val="32"/>
        </w:rPr>
      </w:pPr>
    </w:p>
    <w:p w14:paraId="1AA30CEA">
      <w:pPr>
        <w:spacing w:line="300" w:lineRule="exact"/>
        <w:rPr>
          <w:rFonts w:hint="eastAsia" w:hAnsi="宋体"/>
          <w:color w:val="auto"/>
          <w:szCs w:val="21"/>
        </w:rPr>
      </w:pPr>
    </w:p>
    <w:p w14:paraId="42B2EDEA">
      <w:pPr>
        <w:spacing w:line="300" w:lineRule="exact"/>
        <w:rPr>
          <w:rFonts w:hint="eastAsia" w:hAnsi="宋体"/>
          <w:color w:val="auto"/>
          <w:szCs w:val="21"/>
        </w:rPr>
      </w:pPr>
    </w:p>
    <w:p w14:paraId="04B206C6">
      <w:pPr>
        <w:spacing w:line="300" w:lineRule="exact"/>
        <w:rPr>
          <w:rFonts w:hint="eastAsia" w:hAnsi="宋体"/>
          <w:color w:val="auto"/>
          <w:szCs w:val="21"/>
        </w:rPr>
      </w:pPr>
    </w:p>
    <w:p w14:paraId="5682657D">
      <w:pPr>
        <w:spacing w:line="300" w:lineRule="exact"/>
        <w:rPr>
          <w:rFonts w:hint="eastAsia" w:hAnsi="宋体"/>
          <w:color w:val="auto"/>
          <w:szCs w:val="21"/>
        </w:rPr>
      </w:pPr>
    </w:p>
    <w:p w14:paraId="287184DE">
      <w:pPr>
        <w:spacing w:line="300" w:lineRule="exact"/>
        <w:rPr>
          <w:rFonts w:hint="eastAsia" w:hAnsi="宋体"/>
          <w:color w:val="auto"/>
          <w:szCs w:val="21"/>
        </w:rPr>
      </w:pPr>
    </w:p>
    <w:p w14:paraId="5602E09A">
      <w:pPr>
        <w:spacing w:line="300" w:lineRule="exact"/>
        <w:rPr>
          <w:rFonts w:hint="eastAsia" w:hAnsi="宋体"/>
          <w:color w:val="auto"/>
          <w:szCs w:val="21"/>
        </w:rPr>
      </w:pPr>
    </w:p>
    <w:p w14:paraId="345B3FAD">
      <w:pPr>
        <w:spacing w:line="300" w:lineRule="exact"/>
        <w:rPr>
          <w:rFonts w:hint="eastAsia" w:hAnsi="宋体"/>
          <w:color w:val="auto"/>
          <w:szCs w:val="21"/>
        </w:rPr>
      </w:pPr>
    </w:p>
    <w:p w14:paraId="5C6B5308">
      <w:pPr>
        <w:spacing w:line="300" w:lineRule="exact"/>
        <w:rPr>
          <w:rFonts w:hint="eastAsia" w:hAnsi="宋体"/>
          <w:color w:val="auto"/>
          <w:szCs w:val="21"/>
        </w:rPr>
      </w:pPr>
    </w:p>
    <w:p w14:paraId="0918CC4C">
      <w:pPr>
        <w:spacing w:line="300" w:lineRule="exact"/>
        <w:rPr>
          <w:rFonts w:hint="eastAsia" w:hAnsi="宋体"/>
          <w:color w:val="auto"/>
          <w:szCs w:val="21"/>
        </w:rPr>
      </w:pPr>
    </w:p>
    <w:p w14:paraId="4D0DD681">
      <w:pPr>
        <w:spacing w:line="300" w:lineRule="exact"/>
        <w:rPr>
          <w:rFonts w:hint="default" w:eastAsiaTheme="minorEastAsia"/>
          <w:color w:val="auto"/>
          <w:szCs w:val="21"/>
          <w:lang w:val="en-US" w:eastAsia="zh-CN"/>
        </w:rPr>
      </w:pPr>
      <w:r>
        <w:rPr>
          <w:rFonts w:hint="eastAsia" w:hAnsi="宋体"/>
          <w:color w:val="auto"/>
          <w:szCs w:val="21"/>
        </w:rPr>
        <w:t>办理机构：</w:t>
      </w:r>
      <w:r>
        <w:rPr>
          <w:rFonts w:hint="eastAsia" w:hAnsi="宋体"/>
          <w:color w:val="auto"/>
          <w:szCs w:val="21"/>
          <w:lang w:val="en-US" w:eastAsia="zh-CN"/>
        </w:rPr>
        <w:t>街道民政办</w:t>
      </w:r>
    </w:p>
    <w:p w14:paraId="7794BD18">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eastAsiaTheme="minorEastAsia"/>
          <w:color w:val="auto"/>
          <w:szCs w:val="21"/>
          <w:lang w:val="en-US" w:eastAsia="zh-CN"/>
        </w:rPr>
      </w:pPr>
      <w:r>
        <w:rPr>
          <w:rFonts w:hint="eastAsia" w:hAnsi="宋体"/>
          <w:color w:val="auto"/>
          <w:szCs w:val="21"/>
        </w:rPr>
        <w:t>业务电话：</w:t>
      </w:r>
      <w:r>
        <w:rPr>
          <w:rFonts w:hint="eastAsia" w:hAnsi="宋体"/>
          <w:color w:val="auto"/>
          <w:szCs w:val="21"/>
          <w:lang w:val="en-US" w:eastAsia="zh-CN"/>
        </w:rPr>
        <w:t>0554-3344278</w:t>
      </w:r>
    </w:p>
    <w:p w14:paraId="7A1C4E47">
      <w:pPr>
        <w:tabs>
          <w:tab w:val="left" w:pos="2758"/>
        </w:tabs>
        <w:bidi w:val="0"/>
        <w:jc w:val="left"/>
        <w:rPr>
          <w:rFonts w:hint="eastAsia"/>
          <w:color w:val="auto"/>
          <w:szCs w:val="21"/>
          <w:lang w:val="en-US" w:eastAsia="zh-CN"/>
        </w:rPr>
      </w:pPr>
    </w:p>
    <w:p w14:paraId="65A74A8D">
      <w:pPr>
        <w:tabs>
          <w:tab w:val="left" w:pos="2758"/>
        </w:tabs>
        <w:bidi w:val="0"/>
        <w:jc w:val="left"/>
        <w:rPr>
          <w:rFonts w:hint="eastAsia"/>
          <w:color w:val="auto"/>
          <w:szCs w:val="21"/>
          <w:lang w:val="en-US" w:eastAsia="zh-CN"/>
        </w:rPr>
      </w:pPr>
    </w:p>
    <w:p w14:paraId="190B36BA">
      <w:pPr>
        <w:tabs>
          <w:tab w:val="left" w:pos="2758"/>
        </w:tabs>
        <w:bidi w:val="0"/>
        <w:jc w:val="left"/>
        <w:rPr>
          <w:rFonts w:hint="eastAsia"/>
          <w:color w:val="auto"/>
          <w:szCs w:val="21"/>
          <w:lang w:val="en-US" w:eastAsia="zh-CN"/>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14:paraId="0C352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14:paraId="085EE24F">
            <w:pPr>
              <w:spacing w:line="360" w:lineRule="auto"/>
              <w:jc w:val="center"/>
              <w:rPr>
                <w:rFonts w:ascii="黑体" w:hAnsi="黑体" w:eastAsia="黑体" w:cs="黑体"/>
                <w:color w:val="auto"/>
                <w:sz w:val="24"/>
              </w:rPr>
            </w:pPr>
            <w:r>
              <w:rPr>
                <w:rFonts w:hint="eastAsia" w:ascii="黑体" w:hAnsi="黑体" w:eastAsia="黑体" w:cs="黑体"/>
                <w:color w:val="auto"/>
                <w:sz w:val="24"/>
              </w:rPr>
              <w:t>权力序号</w:t>
            </w:r>
          </w:p>
        </w:tc>
        <w:tc>
          <w:tcPr>
            <w:tcW w:w="1890" w:type="dxa"/>
          </w:tcPr>
          <w:p w14:paraId="05F88991">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15</w:t>
            </w:r>
          </w:p>
        </w:tc>
        <w:tc>
          <w:tcPr>
            <w:tcW w:w="1466" w:type="dxa"/>
          </w:tcPr>
          <w:p w14:paraId="2B43FF3A">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tcPr>
          <w:p w14:paraId="333FC43E">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其他权力</w:t>
            </w:r>
          </w:p>
        </w:tc>
      </w:tr>
      <w:tr w14:paraId="796F6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14:paraId="1D1C4155">
            <w:pPr>
              <w:spacing w:line="360" w:lineRule="auto"/>
              <w:jc w:val="center"/>
              <w:rPr>
                <w:rFonts w:ascii="黑体" w:hAnsi="黑体" w:eastAsia="黑体" w:cs="黑体"/>
                <w:color w:val="auto"/>
                <w:sz w:val="24"/>
              </w:rPr>
            </w:pPr>
            <w:r>
              <w:rPr>
                <w:rFonts w:hint="eastAsia" w:ascii="黑体" w:hAnsi="黑体" w:eastAsia="黑体" w:cs="黑体"/>
                <w:color w:val="auto"/>
                <w:sz w:val="24"/>
              </w:rPr>
              <w:t>权力名称</w:t>
            </w:r>
          </w:p>
        </w:tc>
        <w:tc>
          <w:tcPr>
            <w:tcW w:w="6392" w:type="dxa"/>
            <w:gridSpan w:val="3"/>
          </w:tcPr>
          <w:p w14:paraId="1918291A">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业主委员会、临时管理规约备案</w:t>
            </w:r>
          </w:p>
        </w:tc>
      </w:tr>
      <w:tr w14:paraId="481D6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14:paraId="4DB12A63">
            <w:pPr>
              <w:spacing w:line="360" w:lineRule="auto"/>
              <w:jc w:val="center"/>
              <w:rPr>
                <w:rFonts w:ascii="黑体" w:hAnsi="黑体" w:eastAsia="黑体" w:cs="黑体"/>
                <w:color w:val="auto"/>
                <w:sz w:val="24"/>
              </w:rPr>
            </w:pPr>
            <w:r>
              <w:rPr>
                <w:rFonts w:hint="eastAsia" w:ascii="黑体" w:hAnsi="黑体" w:eastAsia="黑体" w:cs="黑体"/>
                <w:color w:val="auto"/>
                <w:sz w:val="24"/>
              </w:rPr>
              <w:t>备注</w:t>
            </w:r>
          </w:p>
        </w:tc>
        <w:tc>
          <w:tcPr>
            <w:tcW w:w="6392" w:type="dxa"/>
            <w:gridSpan w:val="3"/>
          </w:tcPr>
          <w:p w14:paraId="1CFAA241">
            <w:pPr>
              <w:spacing w:line="360" w:lineRule="auto"/>
              <w:jc w:val="center"/>
              <w:rPr>
                <w:rFonts w:hint="eastAsia" w:ascii="仿宋_GB2312" w:hAnsi="仿宋_GB2312" w:eastAsia="仿宋_GB2312" w:cs="仿宋_GB2312"/>
                <w:color w:val="auto"/>
                <w:sz w:val="24"/>
              </w:rPr>
            </w:pPr>
          </w:p>
        </w:tc>
      </w:tr>
    </w:tbl>
    <w:p w14:paraId="44D2CF75">
      <w:pPr>
        <w:spacing w:line="520" w:lineRule="exact"/>
        <w:jc w:val="center"/>
        <w:rPr>
          <w:rFonts w:ascii="黑体" w:hAnsi="黑体" w:eastAsia="黑体"/>
          <w:color w:val="auto"/>
          <w:sz w:val="32"/>
          <w:szCs w:val="32"/>
        </w:rPr>
      </w:pPr>
    </w:p>
    <w:p w14:paraId="16A207D3">
      <w:pPr>
        <w:spacing w:line="540" w:lineRule="exact"/>
        <w:jc w:val="center"/>
        <w:rPr>
          <w:rFonts w:ascii="仿宋_GB2312" w:hAnsi="仿宋_GB2312" w:eastAsia="仿宋_GB2312"/>
          <w:color w:val="auto"/>
          <w:sz w:val="32"/>
          <w:szCs w:val="32"/>
        </w:rPr>
      </w:pPr>
      <w:r>
        <w:rPr>
          <w:color w:val="auto"/>
          <w:sz w:val="24"/>
        </w:rPr>
        <mc:AlternateContent>
          <mc:Choice Requires="wpg">
            <w:drawing>
              <wp:anchor distT="0" distB="0" distL="114300" distR="114300" simplePos="0" relativeHeight="251920384" behindDoc="0" locked="0" layoutInCell="1" allowOverlap="1">
                <wp:simplePos x="0" y="0"/>
                <wp:positionH relativeFrom="column">
                  <wp:posOffset>522605</wp:posOffset>
                </wp:positionH>
                <wp:positionV relativeFrom="paragraph">
                  <wp:posOffset>151130</wp:posOffset>
                </wp:positionV>
                <wp:extent cx="4843780" cy="4145915"/>
                <wp:effectExtent l="4445" t="4445" r="9525" b="21590"/>
                <wp:wrapNone/>
                <wp:docPr id="2687" name="组合 2687"/>
                <wp:cNvGraphicFramePr/>
                <a:graphic xmlns:a="http://schemas.openxmlformats.org/drawingml/2006/main">
                  <a:graphicData uri="http://schemas.microsoft.com/office/word/2010/wordprocessingGroup">
                    <wpg:wgp>
                      <wpg:cNvGrpSpPr/>
                      <wpg:grpSpPr>
                        <a:xfrm>
                          <a:off x="0" y="0"/>
                          <a:ext cx="4843780" cy="4145915"/>
                          <a:chOff x="0" y="0"/>
                          <a:chExt cx="7628" cy="6529"/>
                        </a:xfrm>
                      </wpg:grpSpPr>
                      <wps:wsp>
                        <wps:cNvPr id="2688" name="矩形 322"/>
                        <wps:cNvSpPr/>
                        <wps:spPr>
                          <a:xfrm>
                            <a:off x="1512" y="1645"/>
                            <a:ext cx="3099" cy="14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C2E309">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21"/>
                                  <w:szCs w:val="21"/>
                                  <w:lang w:val="en-US" w:eastAsia="zh-CN"/>
                                </w:rPr>
                              </w:pPr>
                              <w:r>
                                <w:rPr>
                                  <w:rFonts w:hint="eastAsia"/>
                                  <w:sz w:val="21"/>
                                  <w:szCs w:val="21"/>
                                  <w:lang w:val="en-US" w:eastAsia="zh-CN"/>
                                </w:rPr>
                                <w:t>乡镇人民政府（街道办事处）收取材料并审核，</w:t>
                              </w:r>
                              <w:r>
                                <w:rPr>
                                  <w:rFonts w:hint="eastAsia"/>
                                  <w:kern w:val="0"/>
                                </w:rPr>
                                <w:t>住房城乡建设部门负责业务指导和监督检查</w:t>
                              </w:r>
                              <w:r>
                                <w:rPr>
                                  <w:rFonts w:hint="eastAsia"/>
                                  <w:kern w:val="0"/>
                                  <w:lang w:eastAsia="zh-CN"/>
                                </w:rPr>
                                <w:t>。</w:t>
                              </w:r>
                            </w:p>
                          </w:txbxContent>
                        </wps:txbx>
                        <wps:bodyPr lIns="90000" tIns="46800" rIns="90000" bIns="46800" upright="1"/>
                      </wps:wsp>
                      <wps:wsp>
                        <wps:cNvPr id="2689" name="直接箭头连接符 323"/>
                        <wps:cNvCnPr/>
                        <wps:spPr>
                          <a:xfrm>
                            <a:off x="3016" y="891"/>
                            <a:ext cx="0" cy="737"/>
                          </a:xfrm>
                          <a:prstGeom prst="straightConnector1">
                            <a:avLst/>
                          </a:prstGeom>
                          <a:ln w="9525" cap="flat" cmpd="sng">
                            <a:solidFill>
                              <a:srgbClr val="000000"/>
                            </a:solidFill>
                            <a:prstDash val="solid"/>
                            <a:bevel/>
                            <a:headEnd type="none" w="med" len="med"/>
                            <a:tailEnd type="triangle" w="med" len="med"/>
                          </a:ln>
                        </wps:spPr>
                        <wps:bodyPr/>
                      </wps:wsp>
                      <wps:wsp>
                        <wps:cNvPr id="2690" name="直接箭头连接符 324"/>
                        <wps:cNvCnPr/>
                        <wps:spPr>
                          <a:xfrm>
                            <a:off x="4611" y="2370"/>
                            <a:ext cx="967" cy="1"/>
                          </a:xfrm>
                          <a:prstGeom prst="straightConnector1">
                            <a:avLst/>
                          </a:prstGeom>
                          <a:ln w="9525" cap="flat" cmpd="sng">
                            <a:solidFill>
                              <a:srgbClr val="000000"/>
                            </a:solidFill>
                            <a:prstDash val="solid"/>
                            <a:bevel/>
                            <a:headEnd type="none" w="med" len="med"/>
                            <a:tailEnd type="triangle" w="med" len="med"/>
                          </a:ln>
                        </wps:spPr>
                        <wps:bodyPr/>
                      </wps:wsp>
                      <wps:wsp>
                        <wps:cNvPr id="2691" name="矩形 325"/>
                        <wps:cNvSpPr/>
                        <wps:spPr>
                          <a:xfrm>
                            <a:off x="1265" y="5940"/>
                            <a:ext cx="3593" cy="58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970468">
                              <w:pPr>
                                <w:jc w:val="center"/>
                                <w:rPr>
                                  <w:rFonts w:hint="default" w:eastAsia="宋体"/>
                                  <w:lang w:val="en-US" w:eastAsia="zh-CN"/>
                                </w:rPr>
                              </w:pPr>
                              <w:r>
                                <w:rPr>
                                  <w:rFonts w:hint="eastAsia"/>
                                  <w:lang w:val="en-US" w:eastAsia="zh-CN"/>
                                </w:rPr>
                                <w:t>发</w:t>
                              </w:r>
                              <w:r>
                                <w:rPr>
                                  <w:rFonts w:hint="eastAsia"/>
                                  <w:sz w:val="21"/>
                                  <w:szCs w:val="21"/>
                                  <w:lang w:val="en-US" w:eastAsia="zh-CN"/>
                                </w:rPr>
                                <w:t>放备案证明</w:t>
                              </w:r>
                            </w:p>
                          </w:txbxContent>
                        </wps:txbx>
                        <wps:bodyPr lIns="90000" tIns="46800" rIns="90000" bIns="46800" upright="1"/>
                      </wps:wsp>
                      <wps:wsp>
                        <wps:cNvPr id="2692" name="矩形 326"/>
                        <wps:cNvSpPr/>
                        <wps:spPr>
                          <a:xfrm>
                            <a:off x="5612" y="1634"/>
                            <a:ext cx="2016" cy="15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4C8893">
                              <w:pPr>
                                <w:keepNext w:val="0"/>
                                <w:keepLines w:val="0"/>
                                <w:pageBreakBefore w:val="0"/>
                                <w:widowControl w:val="0"/>
                                <w:kinsoku/>
                                <w:wordWrap/>
                                <w:overflowPunct/>
                                <w:topLinePunct w:val="0"/>
                                <w:autoSpaceDE/>
                                <w:autoSpaceDN/>
                                <w:bidi w:val="0"/>
                                <w:adjustRightInd/>
                                <w:snapToGrid/>
                                <w:jc w:val="center"/>
                                <w:textAlignment w:val="auto"/>
                              </w:pPr>
                              <w:r>
                                <w:rPr>
                                  <w:rFonts w:hint="eastAsia"/>
                                  <w:sz w:val="21"/>
                                  <w:szCs w:val="21"/>
                                  <w:lang w:val="en-US" w:eastAsia="zh-CN"/>
                                </w:rPr>
                                <w:t>告知不符合条件原因，申请材料不齐告知一次性补齐</w:t>
                              </w:r>
                            </w:p>
                            <w:p w14:paraId="521CBB89">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txbxContent>
                        </wps:txbx>
                        <wps:bodyPr lIns="90000" tIns="46800" rIns="90000" bIns="46800" upright="1"/>
                      </wps:wsp>
                      <wps:wsp>
                        <wps:cNvPr id="2694" name="直接箭头连接符 327"/>
                        <wps:cNvCnPr/>
                        <wps:spPr>
                          <a:xfrm flipH="1">
                            <a:off x="3015" y="3068"/>
                            <a:ext cx="1" cy="907"/>
                          </a:xfrm>
                          <a:prstGeom prst="straightConnector1">
                            <a:avLst/>
                          </a:prstGeom>
                          <a:ln w="9525" cap="flat" cmpd="sng">
                            <a:solidFill>
                              <a:srgbClr val="000000"/>
                            </a:solidFill>
                            <a:prstDash val="solid"/>
                            <a:bevel/>
                            <a:headEnd type="none" w="med" len="med"/>
                            <a:tailEnd type="triangle" w="med" len="med"/>
                          </a:ln>
                        </wps:spPr>
                        <wps:bodyPr/>
                      </wps:wsp>
                      <wps:wsp>
                        <wps:cNvPr id="2695" name="矩形 328"/>
                        <wps:cNvSpPr/>
                        <wps:spPr>
                          <a:xfrm>
                            <a:off x="1238" y="4003"/>
                            <a:ext cx="3646" cy="8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E871DF">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对符合条件的，出具备案证明</w:t>
                              </w:r>
                            </w:p>
                          </w:txbxContent>
                        </wps:txbx>
                        <wps:bodyPr lIns="90000" tIns="46800" rIns="90000" bIns="46800" upright="1"/>
                      </wps:wsp>
                      <wps:wsp>
                        <wps:cNvPr id="2696" name="直接箭头连接符 329"/>
                        <wps:cNvCnPr/>
                        <wps:spPr>
                          <a:xfrm>
                            <a:off x="3014" y="4818"/>
                            <a:ext cx="1" cy="1089"/>
                          </a:xfrm>
                          <a:prstGeom prst="straightConnector1">
                            <a:avLst/>
                          </a:prstGeom>
                          <a:ln w="9525" cap="flat" cmpd="sng">
                            <a:solidFill>
                              <a:srgbClr val="000000"/>
                            </a:solidFill>
                            <a:prstDash val="solid"/>
                            <a:bevel/>
                            <a:headEnd type="none" w="med" len="med"/>
                            <a:tailEnd type="triangle" w="med" len="med"/>
                          </a:ln>
                        </wps:spPr>
                        <wps:bodyPr/>
                      </wps:wsp>
                      <wps:wsp>
                        <wps:cNvPr id="2699" name="矩形 330"/>
                        <wps:cNvSpPr/>
                        <wps:spPr>
                          <a:xfrm>
                            <a:off x="0" y="0"/>
                            <a:ext cx="6122" cy="8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EB0170">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填写业务委员会、临时管理规约备案审批表并提交相关材料</w:t>
                              </w:r>
                            </w:p>
                          </w:txbxContent>
                        </wps:txbx>
                        <wps:bodyPr lIns="90000" tIns="46800" rIns="90000" bIns="46800" upright="1"/>
                      </wps:wsp>
                    </wpg:wgp>
                  </a:graphicData>
                </a:graphic>
              </wp:anchor>
            </w:drawing>
          </mc:Choice>
          <mc:Fallback>
            <w:pict>
              <v:group id="_x0000_s1026" o:spid="_x0000_s1026" o:spt="203" style="position:absolute;left:0pt;margin-left:41.15pt;margin-top:11.9pt;height:326.45pt;width:381.4pt;z-index:251920384;mso-width-relative:page;mso-height-relative:page;" coordsize="7628,6529" o:gfxdata="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">
                <o:lock v:ext="edit" aspectratio="f"/>
                <v:rect id="矩形 322" o:spid="_x0000_s1026" o:spt="1" style="position:absolute;left:1512;top:1645;height:1449;width:3099;" fillcolor="#FFFFFF" filled="t" stroked="t" coordsize="21600,21600" o:gfxdata="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AqD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5mm,1.3mm,2.5mm,1.3mm">
                    <w:txbxContent>
                      <w:p w14:paraId="12C2E309">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21"/>
                            <w:szCs w:val="21"/>
                            <w:lang w:val="en-US" w:eastAsia="zh-CN"/>
                          </w:rPr>
                        </w:pPr>
                        <w:r>
                          <w:rPr>
                            <w:rFonts w:hint="eastAsia"/>
                            <w:sz w:val="21"/>
                            <w:szCs w:val="21"/>
                            <w:lang w:val="en-US" w:eastAsia="zh-CN"/>
                          </w:rPr>
                          <w:t>乡镇人民政府（街道办事处）收取材料并审核，</w:t>
                        </w:r>
                        <w:r>
                          <w:rPr>
                            <w:rFonts w:hint="eastAsia"/>
                            <w:kern w:val="0"/>
                          </w:rPr>
                          <w:t>住房城乡建设部门负责业务指导和监督检查</w:t>
                        </w:r>
                        <w:r>
                          <w:rPr>
                            <w:rFonts w:hint="eastAsia"/>
                            <w:kern w:val="0"/>
                            <w:lang w:eastAsia="zh-CN"/>
                          </w:rPr>
                          <w:t>。</w:t>
                        </w:r>
                      </w:p>
                    </w:txbxContent>
                  </v:textbox>
                </v:rect>
                <v:shape id="直接箭头连接符 323" o:spid="_x0000_s1026" o:spt="32" type="#_x0000_t32" style="position:absolute;left:3016;top:891;height:737;width:0;" filled="f" stroked="t" coordsize="21600,21600" o:gfxdata="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7Lqm8AAAA&#10;3Q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直接箭头连接符 324" o:spid="_x0000_s1026" o:spt="32" type="#_x0000_t32" style="position:absolute;left:4611;top:2370;height:1;width:967;" filled="f" stroked="t" coordsize="21600,21600" o:gfxdata="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2BHpvQAA&#10;AN0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rect id="矩形 325" o:spid="_x0000_s1026" o:spt="1" style="position:absolute;left:1265;top:5940;height:589;width:3593;" fillcolor="#FFFFFF" filled="t" stroked="t" coordsize="21600,21600" o:gfxdata="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ExV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14:paraId="5F970468">
                        <w:pPr>
                          <w:jc w:val="center"/>
                          <w:rPr>
                            <w:rFonts w:hint="default" w:eastAsia="宋体"/>
                            <w:lang w:val="en-US" w:eastAsia="zh-CN"/>
                          </w:rPr>
                        </w:pPr>
                        <w:r>
                          <w:rPr>
                            <w:rFonts w:hint="eastAsia"/>
                            <w:lang w:val="en-US" w:eastAsia="zh-CN"/>
                          </w:rPr>
                          <w:t>发</w:t>
                        </w:r>
                        <w:r>
                          <w:rPr>
                            <w:rFonts w:hint="eastAsia"/>
                            <w:sz w:val="21"/>
                            <w:szCs w:val="21"/>
                            <w:lang w:val="en-US" w:eastAsia="zh-CN"/>
                          </w:rPr>
                          <w:t>放备案证明</w:t>
                        </w:r>
                      </w:p>
                    </w:txbxContent>
                  </v:textbox>
                </v:rect>
                <v:rect id="矩形 326" o:spid="_x0000_s1026" o:spt="1" style="position:absolute;left:5612;top:1634;height:1508;width:2016;" fillcolor="#FFFFFF" filled="t" stroked="t" coordsize="21600,21600" o:gfxdata="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8GLO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14:paraId="6E4C8893">
                        <w:pPr>
                          <w:keepNext w:val="0"/>
                          <w:keepLines w:val="0"/>
                          <w:pageBreakBefore w:val="0"/>
                          <w:widowControl w:val="0"/>
                          <w:kinsoku/>
                          <w:wordWrap/>
                          <w:overflowPunct/>
                          <w:topLinePunct w:val="0"/>
                          <w:autoSpaceDE/>
                          <w:autoSpaceDN/>
                          <w:bidi w:val="0"/>
                          <w:adjustRightInd/>
                          <w:snapToGrid/>
                          <w:jc w:val="center"/>
                          <w:textAlignment w:val="auto"/>
                        </w:pPr>
                        <w:r>
                          <w:rPr>
                            <w:rFonts w:hint="eastAsia"/>
                            <w:sz w:val="21"/>
                            <w:szCs w:val="21"/>
                            <w:lang w:val="en-US" w:eastAsia="zh-CN"/>
                          </w:rPr>
                          <w:t>告知不符合条件原因，申请材料不齐告知一次性补齐</w:t>
                        </w:r>
                      </w:p>
                      <w:p w14:paraId="521CBB89">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txbxContent>
                  </v:textbox>
                </v:rect>
                <v:shape id="直接箭头连接符 327" o:spid="_x0000_s1026" o:spt="32" type="#_x0000_t32" style="position:absolute;left:3015;top:3068;flip:x;height:907;width:1;" filled="f" stroked="t" coordsize="21600,21600" o:gfxdata="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pXFq/&#10;AAAA3QAAAA8AAAAAAAAAAQAgAAAAIgAAAGRycy9kb3ducmV2LnhtbFBLAQIUABQAAAAIAIdO4kAz&#10;LwWeOwAAADkAAAAQAAAAAAAAAAEAIAAAAA4BAABkcnMvc2hhcGV4bWwueG1sUEsFBgAAAAAGAAYA&#10;WwEAALgDAAAAAA==&#10;">
                  <v:fill on="f" focussize="0,0"/>
                  <v:stroke color="#000000" joinstyle="bevel" endarrow="block"/>
                  <v:imagedata o:title=""/>
                  <o:lock v:ext="edit" aspectratio="f"/>
                </v:shape>
                <v:rect id="矩形 328" o:spid="_x0000_s1026" o:spt="1" style="position:absolute;left:1238;top:4003;height:807;width:3646;" fillcolor="#FFFFFF" filled="t" stroked="t" coordsize="21600,21600" o:gfxdata="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CgTT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14:paraId="4CE871DF">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对符合条件的，出具备案证明</w:t>
                        </w:r>
                      </w:p>
                    </w:txbxContent>
                  </v:textbox>
                </v:rect>
                <v:shape id="直接箭头连接符 329" o:spid="_x0000_s1026" o:spt="32" type="#_x0000_t32" style="position:absolute;left:3014;top:4818;height:1089;width:1;" filled="f" stroked="t" coordsize="21600,21600" o:gfxdata="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9LAa8AAAA&#10;3Q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rect id="矩形 330" o:spid="_x0000_s1026" o:spt="1" style="position:absolute;left:0;top:0;height:891;width:6122;" fillcolor="#FFFFFF" filled="t" stroked="t" coordsize="21600,21600" o:gfxdata="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ZRl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14:paraId="25EB0170">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填写业务委员会、临时管理规约备案审批表并提交相关材料</w:t>
                        </w:r>
                      </w:p>
                    </w:txbxContent>
                  </v:textbox>
                </v:rect>
              </v:group>
            </w:pict>
          </mc:Fallback>
        </mc:AlternateContent>
      </w:r>
    </w:p>
    <w:p w14:paraId="6F5DAAA3">
      <w:pPr>
        <w:spacing w:line="340" w:lineRule="exact"/>
        <w:jc w:val="both"/>
        <w:rPr>
          <w:rFonts w:ascii="宋体" w:hAnsi="宋体"/>
          <w:color w:val="auto"/>
          <w:sz w:val="30"/>
          <w:szCs w:val="30"/>
        </w:rPr>
      </w:pPr>
    </w:p>
    <w:p w14:paraId="3D151E16">
      <w:pPr>
        <w:spacing w:line="340" w:lineRule="exact"/>
        <w:jc w:val="center"/>
        <w:rPr>
          <w:rFonts w:ascii="宋体" w:hAnsi="宋体"/>
          <w:color w:val="auto"/>
          <w:sz w:val="30"/>
          <w:szCs w:val="30"/>
        </w:rPr>
      </w:pPr>
    </w:p>
    <w:p w14:paraId="6CD4AC33">
      <w:pPr>
        <w:spacing w:line="340" w:lineRule="exact"/>
        <w:jc w:val="center"/>
        <w:rPr>
          <w:rFonts w:ascii="宋体" w:hAnsi="宋体"/>
          <w:color w:val="auto"/>
          <w:sz w:val="30"/>
          <w:szCs w:val="30"/>
        </w:rPr>
      </w:pPr>
    </w:p>
    <w:p w14:paraId="498BFFDF">
      <w:pPr>
        <w:spacing w:line="340" w:lineRule="exact"/>
        <w:jc w:val="center"/>
        <w:rPr>
          <w:rFonts w:ascii="宋体" w:hAnsi="宋体"/>
          <w:color w:val="auto"/>
          <w:sz w:val="30"/>
          <w:szCs w:val="30"/>
        </w:rPr>
      </w:pPr>
    </w:p>
    <w:p w14:paraId="2D6497D9">
      <w:pPr>
        <w:spacing w:line="340" w:lineRule="exact"/>
        <w:jc w:val="center"/>
        <w:rPr>
          <w:rFonts w:ascii="宋体" w:hAnsi="宋体"/>
          <w:color w:val="auto"/>
          <w:sz w:val="30"/>
          <w:szCs w:val="30"/>
        </w:rPr>
      </w:pPr>
    </w:p>
    <w:p w14:paraId="573A89AF">
      <w:pPr>
        <w:spacing w:line="340" w:lineRule="exact"/>
        <w:jc w:val="center"/>
        <w:rPr>
          <w:rFonts w:ascii="宋体" w:hAnsi="宋体"/>
          <w:color w:val="auto"/>
          <w:sz w:val="30"/>
          <w:szCs w:val="30"/>
        </w:rPr>
      </w:pPr>
    </w:p>
    <w:p w14:paraId="068BAC80">
      <w:pPr>
        <w:spacing w:line="340" w:lineRule="exact"/>
        <w:jc w:val="center"/>
        <w:rPr>
          <w:rFonts w:ascii="宋体" w:hAnsi="宋体"/>
          <w:color w:val="auto"/>
          <w:sz w:val="30"/>
          <w:szCs w:val="30"/>
        </w:rPr>
      </w:pPr>
    </w:p>
    <w:p w14:paraId="73EA0B65">
      <w:pPr>
        <w:spacing w:line="340" w:lineRule="exact"/>
        <w:jc w:val="center"/>
        <w:rPr>
          <w:rFonts w:ascii="宋体" w:hAnsi="宋体"/>
          <w:color w:val="auto"/>
          <w:sz w:val="30"/>
          <w:szCs w:val="30"/>
        </w:rPr>
      </w:pPr>
    </w:p>
    <w:p w14:paraId="23630A2C">
      <w:pPr>
        <w:spacing w:line="340" w:lineRule="exact"/>
        <w:jc w:val="center"/>
        <w:rPr>
          <w:rFonts w:ascii="宋体" w:hAnsi="宋体"/>
          <w:color w:val="auto"/>
          <w:sz w:val="30"/>
          <w:szCs w:val="30"/>
        </w:rPr>
      </w:pPr>
    </w:p>
    <w:p w14:paraId="21B3F335">
      <w:pPr>
        <w:spacing w:line="340" w:lineRule="exact"/>
        <w:jc w:val="center"/>
        <w:rPr>
          <w:rFonts w:ascii="宋体" w:hAnsi="宋体"/>
          <w:color w:val="auto"/>
          <w:sz w:val="30"/>
          <w:szCs w:val="30"/>
        </w:rPr>
      </w:pPr>
    </w:p>
    <w:p w14:paraId="380CD785">
      <w:pPr>
        <w:spacing w:line="340" w:lineRule="exact"/>
        <w:jc w:val="center"/>
        <w:rPr>
          <w:rFonts w:ascii="宋体" w:hAnsi="宋体"/>
          <w:color w:val="auto"/>
          <w:sz w:val="30"/>
          <w:szCs w:val="30"/>
        </w:rPr>
      </w:pPr>
    </w:p>
    <w:p w14:paraId="302B6746">
      <w:pPr>
        <w:spacing w:line="340" w:lineRule="exact"/>
        <w:jc w:val="center"/>
        <w:rPr>
          <w:rFonts w:ascii="宋体" w:hAnsi="宋体"/>
          <w:color w:val="auto"/>
          <w:sz w:val="30"/>
          <w:szCs w:val="30"/>
        </w:rPr>
      </w:pPr>
    </w:p>
    <w:p w14:paraId="35089780">
      <w:pPr>
        <w:spacing w:line="340" w:lineRule="exact"/>
        <w:jc w:val="center"/>
        <w:rPr>
          <w:rFonts w:ascii="宋体" w:hAnsi="宋体"/>
          <w:color w:val="auto"/>
          <w:sz w:val="30"/>
          <w:szCs w:val="30"/>
        </w:rPr>
      </w:pPr>
    </w:p>
    <w:p w14:paraId="6407AA44">
      <w:pPr>
        <w:spacing w:line="340" w:lineRule="exact"/>
        <w:jc w:val="center"/>
        <w:rPr>
          <w:rFonts w:ascii="宋体" w:hAnsi="宋体"/>
          <w:color w:val="auto"/>
          <w:sz w:val="30"/>
          <w:szCs w:val="30"/>
        </w:rPr>
      </w:pPr>
    </w:p>
    <w:p w14:paraId="1D581E29">
      <w:pPr>
        <w:spacing w:line="340" w:lineRule="exact"/>
        <w:jc w:val="center"/>
        <w:rPr>
          <w:rFonts w:ascii="宋体" w:hAnsi="宋体"/>
          <w:color w:val="auto"/>
          <w:sz w:val="30"/>
          <w:szCs w:val="30"/>
        </w:rPr>
      </w:pPr>
    </w:p>
    <w:p w14:paraId="167729C7">
      <w:pPr>
        <w:spacing w:line="340" w:lineRule="exact"/>
        <w:jc w:val="center"/>
        <w:rPr>
          <w:rFonts w:ascii="宋体" w:hAnsi="宋体"/>
          <w:color w:val="auto"/>
          <w:sz w:val="30"/>
          <w:szCs w:val="30"/>
        </w:rPr>
      </w:pPr>
    </w:p>
    <w:p w14:paraId="6C83026C">
      <w:pPr>
        <w:spacing w:line="340" w:lineRule="exact"/>
        <w:jc w:val="center"/>
        <w:rPr>
          <w:rFonts w:ascii="宋体" w:hAnsi="宋体"/>
          <w:color w:val="auto"/>
          <w:sz w:val="30"/>
          <w:szCs w:val="30"/>
        </w:rPr>
      </w:pPr>
    </w:p>
    <w:p w14:paraId="3CEC45FC">
      <w:pPr>
        <w:spacing w:line="340" w:lineRule="exact"/>
        <w:jc w:val="center"/>
        <w:rPr>
          <w:rFonts w:ascii="宋体" w:hAnsi="宋体"/>
          <w:color w:val="auto"/>
          <w:sz w:val="30"/>
          <w:szCs w:val="30"/>
        </w:rPr>
      </w:pPr>
    </w:p>
    <w:p w14:paraId="2BB889BC">
      <w:pPr>
        <w:spacing w:line="340" w:lineRule="exact"/>
        <w:jc w:val="center"/>
        <w:rPr>
          <w:rFonts w:ascii="宋体" w:hAnsi="宋体"/>
          <w:color w:val="auto"/>
          <w:sz w:val="30"/>
          <w:szCs w:val="30"/>
        </w:rPr>
      </w:pPr>
    </w:p>
    <w:p w14:paraId="27AADBB5">
      <w:pPr>
        <w:spacing w:line="340" w:lineRule="exact"/>
        <w:jc w:val="center"/>
        <w:rPr>
          <w:rFonts w:ascii="宋体" w:hAnsi="宋体"/>
          <w:color w:val="auto"/>
          <w:sz w:val="30"/>
          <w:szCs w:val="30"/>
        </w:rPr>
      </w:pPr>
    </w:p>
    <w:p w14:paraId="61EFBC06">
      <w:pPr>
        <w:spacing w:line="340" w:lineRule="exact"/>
        <w:jc w:val="center"/>
        <w:rPr>
          <w:rFonts w:ascii="宋体" w:hAnsi="宋体"/>
          <w:color w:val="auto"/>
          <w:sz w:val="30"/>
          <w:szCs w:val="30"/>
        </w:rPr>
      </w:pPr>
    </w:p>
    <w:p w14:paraId="778EC9ED">
      <w:pPr>
        <w:spacing w:line="340" w:lineRule="exact"/>
        <w:jc w:val="center"/>
        <w:rPr>
          <w:rFonts w:ascii="宋体" w:hAnsi="宋体"/>
          <w:color w:val="auto"/>
          <w:sz w:val="30"/>
          <w:szCs w:val="30"/>
        </w:rPr>
      </w:pPr>
    </w:p>
    <w:p w14:paraId="262C2D71">
      <w:pPr>
        <w:spacing w:line="520" w:lineRule="exact"/>
        <w:jc w:val="center"/>
        <w:rPr>
          <w:rFonts w:ascii="宋体" w:hAnsi="宋体"/>
          <w:color w:val="auto"/>
          <w:sz w:val="30"/>
          <w:szCs w:val="30"/>
        </w:rPr>
      </w:pPr>
    </w:p>
    <w:p w14:paraId="4D7D46BC">
      <w:pPr>
        <w:spacing w:line="0" w:lineRule="atLeast"/>
        <w:jc w:val="center"/>
        <w:rPr>
          <w:rFonts w:ascii="黑体" w:hAnsi="黑体" w:eastAsia="黑体"/>
          <w:color w:val="auto"/>
          <w:sz w:val="32"/>
          <w:szCs w:val="32"/>
        </w:rPr>
      </w:pPr>
    </w:p>
    <w:p w14:paraId="0B2774CF">
      <w:pPr>
        <w:spacing w:line="300" w:lineRule="exact"/>
        <w:rPr>
          <w:rFonts w:hint="eastAsia" w:hAnsi="宋体"/>
          <w:color w:val="auto"/>
          <w:szCs w:val="21"/>
        </w:rPr>
      </w:pPr>
    </w:p>
    <w:p w14:paraId="0C4ED92F">
      <w:pPr>
        <w:spacing w:line="300" w:lineRule="exact"/>
        <w:rPr>
          <w:rFonts w:hint="eastAsia" w:hAnsi="宋体"/>
          <w:color w:val="auto"/>
          <w:szCs w:val="21"/>
        </w:rPr>
      </w:pPr>
    </w:p>
    <w:p w14:paraId="2838B165">
      <w:pPr>
        <w:spacing w:line="300" w:lineRule="exact"/>
        <w:rPr>
          <w:rFonts w:hint="default" w:eastAsiaTheme="minorEastAsia"/>
          <w:color w:val="auto"/>
          <w:szCs w:val="21"/>
          <w:lang w:val="en-US" w:eastAsia="zh-CN"/>
        </w:rPr>
      </w:pPr>
      <w:r>
        <w:rPr>
          <w:rFonts w:hint="eastAsia" w:hAnsi="宋体"/>
          <w:color w:val="auto"/>
          <w:szCs w:val="21"/>
        </w:rPr>
        <w:t>办理机构：</w:t>
      </w:r>
      <w:r>
        <w:rPr>
          <w:rFonts w:hint="eastAsia" w:hAnsi="宋体"/>
          <w:color w:val="auto"/>
          <w:szCs w:val="21"/>
          <w:lang w:val="en-US" w:eastAsia="zh-CN"/>
        </w:rPr>
        <w:t>街道城建办</w:t>
      </w:r>
    </w:p>
    <w:p w14:paraId="2C43AD8E">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r>
        <w:rPr>
          <w:rFonts w:hint="eastAsia" w:hAnsi="宋体"/>
          <w:color w:val="auto"/>
          <w:szCs w:val="21"/>
        </w:rPr>
        <w:t>业务电话：</w:t>
      </w:r>
      <w:r>
        <w:rPr>
          <w:rFonts w:hint="eastAsia" w:hAnsi="宋体"/>
          <w:color w:val="auto"/>
          <w:szCs w:val="21"/>
          <w:lang w:val="en-US" w:eastAsia="zh-CN"/>
        </w:rPr>
        <w:t>0554-</w:t>
      </w:r>
      <w:r>
        <w:rPr>
          <w:rFonts w:hint="eastAsia" w:hAnsi="宋体"/>
          <w:color w:val="auto"/>
          <w:szCs w:val="21"/>
        </w:rPr>
        <w:t>3344072</w:t>
      </w:r>
    </w:p>
    <w:p w14:paraId="45DF2A66">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14:paraId="31CBF32D">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szCs w:val="21"/>
          <w:lang w:val="en-US" w:eastAsia="zh-CN"/>
        </w:rPr>
      </w:pPr>
    </w:p>
    <w:tbl>
      <w:tblPr>
        <w:tblStyle w:val="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14:paraId="42BAC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713A5513">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14:paraId="24FC9E83">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16</w:t>
            </w:r>
          </w:p>
        </w:tc>
        <w:tc>
          <w:tcPr>
            <w:tcW w:w="2090" w:type="dxa"/>
            <w:noWrap w:val="0"/>
            <w:vAlign w:val="top"/>
          </w:tcPr>
          <w:p w14:paraId="2F1BC76E">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14:paraId="2593CA1D">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14:paraId="212FF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6F50A57F">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14:paraId="2E365B87">
            <w:pPr>
              <w:tabs>
                <w:tab w:val="left" w:pos="498"/>
              </w:tabs>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组织开展动物疫病强制免疫</w:t>
            </w:r>
          </w:p>
        </w:tc>
      </w:tr>
      <w:tr w14:paraId="0A325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55A49F74">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14:paraId="057BEC18">
            <w:pPr>
              <w:spacing w:line="360" w:lineRule="auto"/>
              <w:jc w:val="center"/>
              <w:rPr>
                <w:rFonts w:hint="eastAsia" w:ascii="仿宋_GB2312" w:hAnsi="仿宋_GB2312" w:eastAsia="仿宋_GB2312" w:cs="仿宋_GB2312"/>
                <w:color w:val="auto"/>
                <w:sz w:val="24"/>
              </w:rPr>
            </w:pPr>
          </w:p>
        </w:tc>
      </w:tr>
    </w:tbl>
    <w:p w14:paraId="0246A376">
      <w:pPr>
        <w:tabs>
          <w:tab w:val="left" w:pos="12504"/>
        </w:tabs>
        <w:rPr>
          <w:rFonts w:hint="eastAsia"/>
          <w:color w:val="auto"/>
          <w:sz w:val="32"/>
          <w:szCs w:val="32"/>
        </w:rPr>
      </w:pPr>
      <w:r>
        <w:rPr>
          <w:color w:val="auto"/>
          <w:sz w:val="21"/>
        </w:rPr>
        <mc:AlternateContent>
          <mc:Choice Requires="wpg">
            <w:drawing>
              <wp:anchor distT="0" distB="0" distL="114300" distR="114300" simplePos="0" relativeHeight="251921408" behindDoc="0" locked="0" layoutInCell="1" allowOverlap="1">
                <wp:simplePos x="0" y="0"/>
                <wp:positionH relativeFrom="column">
                  <wp:posOffset>386715</wp:posOffset>
                </wp:positionH>
                <wp:positionV relativeFrom="paragraph">
                  <wp:posOffset>254000</wp:posOffset>
                </wp:positionV>
                <wp:extent cx="4521200" cy="6304915"/>
                <wp:effectExtent l="5080" t="4445" r="7620" b="15240"/>
                <wp:wrapNone/>
                <wp:docPr id="2700" name="组合 2700"/>
                <wp:cNvGraphicFramePr/>
                <a:graphic xmlns:a="http://schemas.openxmlformats.org/drawingml/2006/main">
                  <a:graphicData uri="http://schemas.microsoft.com/office/word/2010/wordprocessingGroup">
                    <wpg:wgp>
                      <wpg:cNvGrpSpPr/>
                      <wpg:grpSpPr>
                        <a:xfrm>
                          <a:off x="0" y="0"/>
                          <a:ext cx="4521200" cy="6305224"/>
                          <a:chOff x="0" y="145"/>
                          <a:chExt cx="7120" cy="9566"/>
                        </a:xfrm>
                      </wpg:grpSpPr>
                      <wpg:grpSp>
                        <wpg:cNvPr id="2701" name="组合 231"/>
                        <wpg:cNvGrpSpPr/>
                        <wpg:grpSpPr>
                          <a:xfrm>
                            <a:off x="0" y="145"/>
                            <a:ext cx="7120" cy="7220"/>
                            <a:chOff x="0" y="145"/>
                            <a:chExt cx="7120" cy="7220"/>
                          </a:xfrm>
                        </wpg:grpSpPr>
                        <wpg:grpSp>
                          <wpg:cNvPr id="2702" name="组合 225"/>
                          <wpg:cNvGrpSpPr/>
                          <wpg:grpSpPr>
                            <a:xfrm>
                              <a:off x="0" y="3240"/>
                              <a:ext cx="7120" cy="4125"/>
                              <a:chOff x="0" y="0"/>
                              <a:chExt cx="7120" cy="4125"/>
                            </a:xfrm>
                          </wpg:grpSpPr>
                          <wps:wsp>
                            <wps:cNvPr id="2703" name="直接连接符 210"/>
                            <wps:cNvCnPr/>
                            <wps:spPr>
                              <a:xfrm>
                                <a:off x="3482" y="825"/>
                                <a:ext cx="0" cy="476"/>
                              </a:xfrm>
                              <a:prstGeom prst="line">
                                <a:avLst/>
                              </a:prstGeom>
                              <a:ln w="9525" cap="flat" cmpd="sng">
                                <a:solidFill>
                                  <a:srgbClr val="000000"/>
                                </a:solidFill>
                                <a:prstDash val="solid"/>
                                <a:headEnd type="none" w="med" len="med"/>
                                <a:tailEnd type="triangle" w="med" len="med"/>
                              </a:ln>
                            </wps:spPr>
                            <wps:bodyPr upright="1"/>
                          </wps:wsp>
                          <wps:wsp>
                            <wps:cNvPr id="2704" name="矩形 211"/>
                            <wps:cNvSpPr/>
                            <wps:spPr>
                              <a:xfrm>
                                <a:off x="1214" y="0"/>
                                <a:ext cx="4535" cy="82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7941BC5">
                                  <w:pPr>
                                    <w:jc w:val="center"/>
                                    <w:rPr>
                                      <w:rFonts w:hint="eastAsia"/>
                                    </w:rPr>
                                  </w:pPr>
                                  <w:r>
                                    <w:rPr>
                                      <w:rFonts w:hint="eastAsia"/>
                                    </w:rPr>
                                    <w:t>催  告</w:t>
                                  </w:r>
                                </w:p>
                                <w:p w14:paraId="57CA112B">
                                  <w:pPr>
                                    <w:jc w:val="center"/>
                                    <w:rPr>
                                      <w:rFonts w:hint="eastAsia"/>
                                    </w:rPr>
                                  </w:pPr>
                                  <w:r>
                                    <w:rPr>
                                      <w:rFonts w:hint="eastAsia"/>
                                    </w:rPr>
                                    <w:t>作出强制执行决定前，应当事先催告当事人履行义务</w:t>
                                  </w:r>
                                </w:p>
                              </w:txbxContent>
                            </wps:txbx>
                            <wps:bodyPr upright="1"/>
                          </wps:wsp>
                          <wps:wsp>
                            <wps:cNvPr id="2705" name="矩形 214"/>
                            <wps:cNvSpPr/>
                            <wps:spPr>
                              <a:xfrm>
                                <a:off x="1214" y="1301"/>
                                <a:ext cx="4535" cy="793"/>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B593D6E">
                                  <w:pPr>
                                    <w:jc w:val="center"/>
                                    <w:rPr>
                                      <w:rFonts w:hint="eastAsia"/>
                                    </w:rPr>
                                  </w:pPr>
                                  <w:r>
                                    <w:rPr>
                                      <w:rFonts w:hint="eastAsia"/>
                                    </w:rPr>
                                    <w:t>决  定</w:t>
                                  </w:r>
                                </w:p>
                                <w:p w14:paraId="070E089E">
                                  <w:pPr>
                                    <w:jc w:val="center"/>
                                    <w:rPr>
                                      <w:rFonts w:hint="eastAsia"/>
                                    </w:rPr>
                                  </w:pPr>
                                  <w:r>
                                    <w:rPr>
                                      <w:rFonts w:hint="eastAsia"/>
                                    </w:rPr>
                                    <w:t>以书面形式作出强制执行决定，并送达当事人</w:t>
                                  </w:r>
                                </w:p>
                              </w:txbxContent>
                            </wps:txbx>
                            <wps:bodyPr upright="1"/>
                          </wps:wsp>
                          <wps:wsp>
                            <wps:cNvPr id="2706" name="矩形 216"/>
                            <wps:cNvSpPr/>
                            <wps:spPr>
                              <a:xfrm>
                                <a:off x="2612" y="3444"/>
                                <a:ext cx="1739" cy="64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84B2082">
                                  <w:pPr>
                                    <w:jc w:val="center"/>
                                    <w:rPr>
                                      <w:rFonts w:hint="eastAsia"/>
                                    </w:rPr>
                                  </w:pPr>
                                  <w:r>
                                    <w:rPr>
                                      <w:rFonts w:hint="eastAsia"/>
                                    </w:rPr>
                                    <w:t>依法强制执行</w:t>
                                  </w:r>
                                </w:p>
                              </w:txbxContent>
                            </wps:txbx>
                            <wps:bodyPr upright="1"/>
                          </wps:wsp>
                          <wps:wsp>
                            <wps:cNvPr id="2707" name="矩形 218"/>
                            <wps:cNvSpPr/>
                            <wps:spPr>
                              <a:xfrm>
                                <a:off x="0" y="3338"/>
                                <a:ext cx="1573" cy="73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7937C1B">
                                  <w:pPr>
                                    <w:jc w:val="center"/>
                                    <w:rPr>
                                      <w:rFonts w:hint="eastAsia"/>
                                    </w:rPr>
                                  </w:pPr>
                                  <w:r>
                                    <w:rPr>
                                      <w:rFonts w:hint="eastAsia"/>
                                    </w:rPr>
                                    <w:t>执行中止、执行终结</w:t>
                                  </w:r>
                                </w:p>
                              </w:txbxContent>
                            </wps:txbx>
                            <wps:bodyPr upright="1"/>
                          </wps:wsp>
                          <wps:wsp>
                            <wps:cNvPr id="2708" name="矩形 219"/>
                            <wps:cNvSpPr/>
                            <wps:spPr>
                              <a:xfrm>
                                <a:off x="5308" y="3367"/>
                                <a:ext cx="1812" cy="75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4B9297D">
                                  <w:pPr>
                                    <w:jc w:val="center"/>
                                    <w:rPr>
                                      <w:rFonts w:hint="eastAsia"/>
                                    </w:rPr>
                                  </w:pPr>
                                  <w:r>
                                    <w:rPr>
                                      <w:rFonts w:hint="eastAsia"/>
                                    </w:rPr>
                                    <w:t>达成执行协议</w:t>
                                  </w:r>
                                </w:p>
                              </w:txbxContent>
                            </wps:txbx>
                            <wps:bodyPr upright="1"/>
                          </wps:wsp>
                          <wpg:grpSp>
                            <wpg:cNvPr id="2709" name="组合 224"/>
                            <wpg:cNvGrpSpPr/>
                            <wpg:grpSpPr>
                              <a:xfrm>
                                <a:off x="719" y="2096"/>
                                <a:ext cx="5516" cy="1361"/>
                                <a:chOff x="0" y="0"/>
                                <a:chExt cx="5516" cy="1361"/>
                              </a:xfrm>
                            </wpg:grpSpPr>
                            <wps:wsp>
                              <wps:cNvPr id="2710" name="直接连接符 220"/>
                              <wps:cNvCnPr/>
                              <wps:spPr>
                                <a:xfrm>
                                  <a:off x="2763" y="0"/>
                                  <a:ext cx="0" cy="1361"/>
                                </a:xfrm>
                                <a:prstGeom prst="line">
                                  <a:avLst/>
                                </a:prstGeom>
                                <a:ln w="9525" cap="flat" cmpd="sng">
                                  <a:solidFill>
                                    <a:srgbClr val="000000"/>
                                  </a:solidFill>
                                  <a:prstDash val="solid"/>
                                  <a:headEnd type="none" w="med" len="med"/>
                                  <a:tailEnd type="triangle" w="med" len="med"/>
                                </a:ln>
                              </wps:spPr>
                              <wps:bodyPr upright="1"/>
                            </wps:wsp>
                            <wps:wsp>
                              <wps:cNvPr id="2711" name="直接连接符 221"/>
                              <wps:cNvCnPr/>
                              <wps:spPr>
                                <a:xfrm>
                                  <a:off x="18" y="561"/>
                                  <a:ext cx="1" cy="680"/>
                                </a:xfrm>
                                <a:prstGeom prst="line">
                                  <a:avLst/>
                                </a:prstGeom>
                                <a:ln w="9525" cap="flat" cmpd="sng">
                                  <a:solidFill>
                                    <a:srgbClr val="000000"/>
                                  </a:solidFill>
                                  <a:prstDash val="solid"/>
                                  <a:headEnd type="none" w="med" len="med"/>
                                  <a:tailEnd type="triangle" w="med" len="med"/>
                                </a:ln>
                              </wps:spPr>
                              <wps:bodyPr upright="1"/>
                            </wps:wsp>
                            <wps:wsp>
                              <wps:cNvPr id="2712" name="直接连接符 222"/>
                              <wps:cNvCnPr/>
                              <wps:spPr>
                                <a:xfrm>
                                  <a:off x="5515" y="543"/>
                                  <a:ext cx="1" cy="680"/>
                                </a:xfrm>
                                <a:prstGeom prst="line">
                                  <a:avLst/>
                                </a:prstGeom>
                                <a:ln w="9525" cap="flat" cmpd="sng">
                                  <a:solidFill>
                                    <a:srgbClr val="000000"/>
                                  </a:solidFill>
                                  <a:prstDash val="solid"/>
                                  <a:headEnd type="none" w="med" len="med"/>
                                  <a:tailEnd type="triangle" w="med" len="med"/>
                                </a:ln>
                              </wps:spPr>
                              <wps:bodyPr upright="1"/>
                            </wps:wsp>
                            <wps:wsp>
                              <wps:cNvPr id="2713" name="直接连接符 223"/>
                              <wps:cNvCnPr/>
                              <wps:spPr>
                                <a:xfrm>
                                  <a:off x="0" y="543"/>
                                  <a:ext cx="5506" cy="1"/>
                                </a:xfrm>
                                <a:prstGeom prst="line">
                                  <a:avLst/>
                                </a:prstGeom>
                                <a:ln w="9525" cap="flat" cmpd="sng">
                                  <a:solidFill>
                                    <a:srgbClr val="000000"/>
                                  </a:solidFill>
                                  <a:prstDash val="solid"/>
                                  <a:headEnd type="none" w="med" len="med"/>
                                  <a:tailEnd type="none" w="med" len="med"/>
                                </a:ln>
                              </wps:spPr>
                              <wps:bodyPr upright="1"/>
                            </wps:wsp>
                          </wpg:grpSp>
                        </wpg:grpSp>
                        <wps:wsp>
                          <wps:cNvPr id="2714" name="矩形 226"/>
                          <wps:cNvSpPr/>
                          <wps:spPr>
                            <a:xfrm>
                              <a:off x="1214" y="1393"/>
                              <a:ext cx="4535" cy="1363"/>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67B572B">
                                <w:pPr>
                                  <w:jc w:val="center"/>
                                  <w:rPr>
                                    <w:rFonts w:hint="eastAsia" w:eastAsia="宋体"/>
                                    <w:lang w:val="en-US" w:eastAsia="zh-CN"/>
                                  </w:rPr>
                                </w:pPr>
                                <w:r>
                                  <w:rPr>
                                    <w:rFonts w:hint="eastAsia"/>
                                    <w:kern w:val="0"/>
                                  </w:rPr>
                                  <w:t>乡级人民政府</w:t>
                                </w:r>
                                <w:r>
                                  <w:rPr>
                                    <w:rFonts w:hint="eastAsia"/>
                                    <w:kern w:val="0"/>
                                    <w:lang w:eastAsia="zh-CN"/>
                                  </w:rPr>
                                  <w:t>（</w:t>
                                </w:r>
                                <w:r>
                                  <w:rPr>
                                    <w:rFonts w:hint="eastAsia"/>
                                    <w:kern w:val="0"/>
                                  </w:rPr>
                                  <w:t>街道办事处</w:t>
                                </w:r>
                                <w:r>
                                  <w:rPr>
                                    <w:rFonts w:hint="eastAsia"/>
                                    <w:kern w:val="0"/>
                                    <w:lang w:eastAsia="zh-CN"/>
                                  </w:rPr>
                                  <w:t>）</w:t>
                                </w:r>
                                <w:r>
                                  <w:rPr>
                                    <w:rFonts w:hint="eastAsia"/>
                                    <w:kern w:val="0"/>
                                  </w:rPr>
                                  <w:t>组织本辖区饲养动物的单位和个人做好强制免疫，协助做好监督检查；村民委员会、居民委员会协助做好相关工作</w:t>
                                </w:r>
                                <w:r>
                                  <w:rPr>
                                    <w:rFonts w:hint="eastAsia"/>
                                    <w:kern w:val="0"/>
                                    <w:lang w:eastAsia="zh-CN"/>
                                  </w:rPr>
                                  <w:t>。</w:t>
                                </w:r>
                              </w:p>
                            </w:txbxContent>
                          </wps:txbx>
                          <wps:bodyPr lIns="90000" tIns="46800" rIns="90000" bIns="46800" upright="1"/>
                        </wps:wsp>
                        <wps:wsp>
                          <wps:cNvPr id="2715" name="直接连接符 227"/>
                          <wps:cNvCnPr/>
                          <wps:spPr>
                            <a:xfrm>
                              <a:off x="3482" y="2756"/>
                              <a:ext cx="0" cy="484"/>
                            </a:xfrm>
                            <a:prstGeom prst="line">
                              <a:avLst/>
                            </a:prstGeom>
                            <a:ln w="9525" cap="flat" cmpd="sng">
                              <a:solidFill>
                                <a:srgbClr val="000000"/>
                              </a:solidFill>
                              <a:prstDash val="solid"/>
                              <a:miter/>
                              <a:headEnd type="none" w="med" len="med"/>
                              <a:tailEnd type="triangle" w="med" len="med"/>
                            </a:ln>
                          </wps:spPr>
                          <wps:bodyPr upright="1"/>
                        </wps:wsp>
                        <wps:wsp>
                          <wps:cNvPr id="2716" name="矩形 228"/>
                          <wps:cNvSpPr/>
                          <wps:spPr>
                            <a:xfrm>
                              <a:off x="1214" y="145"/>
                              <a:ext cx="4535" cy="73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765887C">
                                <w:pPr>
                                  <w:jc w:val="center"/>
                                  <w:rPr>
                                    <w:rFonts w:hint="eastAsia"/>
                                    <w:lang w:val="en-US" w:eastAsia="zh-CN"/>
                                  </w:rPr>
                                </w:pPr>
                                <w:r>
                                  <w:rPr>
                                    <w:rFonts w:hint="eastAsia"/>
                                    <w:kern w:val="0"/>
                                  </w:rPr>
                                  <w:t>农业农村部门负责组织实施动物疫病强制免疫计划</w:t>
                                </w:r>
                              </w:p>
                            </w:txbxContent>
                          </wps:txbx>
                          <wps:bodyPr lIns="90000" tIns="46800" rIns="90000" bIns="46800" upright="1"/>
                        </wps:wsp>
                        <wps:wsp>
                          <wps:cNvPr id="2717" name="直接连接符 229"/>
                          <wps:cNvCnPr/>
                          <wps:spPr>
                            <a:xfrm>
                              <a:off x="3482" y="923"/>
                              <a:ext cx="0" cy="470"/>
                            </a:xfrm>
                            <a:prstGeom prst="line">
                              <a:avLst/>
                            </a:prstGeom>
                            <a:ln w="9525" cap="flat" cmpd="sng">
                              <a:solidFill>
                                <a:srgbClr val="000000"/>
                              </a:solidFill>
                              <a:prstDash val="solid"/>
                              <a:miter/>
                              <a:headEnd type="none" w="med" len="med"/>
                              <a:tailEnd type="triangle" w="med" len="med"/>
                            </a:ln>
                          </wps:spPr>
                          <wps:bodyPr upright="1"/>
                        </wps:wsp>
                      </wpg:grpSp>
                      <wpg:grpSp>
                        <wpg:cNvPr id="2718" name="组合 236"/>
                        <wpg:cNvGrpSpPr/>
                        <wpg:grpSpPr>
                          <a:xfrm flipV="1">
                            <a:off x="782" y="7333"/>
                            <a:ext cx="5506" cy="973"/>
                            <a:chOff x="0" y="0"/>
                            <a:chExt cx="5506" cy="973"/>
                          </a:xfrm>
                        </wpg:grpSpPr>
                        <wps:wsp>
                          <wps:cNvPr id="2719" name="直接连接符 232"/>
                          <wps:cNvCnPr/>
                          <wps:spPr>
                            <a:xfrm flipV="1">
                              <a:off x="2700" y="0"/>
                              <a:ext cx="0" cy="964"/>
                            </a:xfrm>
                            <a:prstGeom prst="line">
                              <a:avLst/>
                            </a:prstGeom>
                            <a:ln w="9525" cap="flat" cmpd="sng">
                              <a:solidFill>
                                <a:srgbClr val="000000"/>
                              </a:solidFill>
                              <a:prstDash val="solid"/>
                              <a:headEnd type="none" w="med" len="med"/>
                              <a:tailEnd type="triangle" w="med" len="med"/>
                            </a:ln>
                          </wps:spPr>
                          <wps:bodyPr upright="1"/>
                        </wps:wsp>
                        <wps:wsp>
                          <wps:cNvPr id="2720" name="直接连接符 233"/>
                          <wps:cNvCnPr/>
                          <wps:spPr>
                            <a:xfrm>
                              <a:off x="7" y="350"/>
                              <a:ext cx="1" cy="623"/>
                            </a:xfrm>
                            <a:prstGeom prst="line">
                              <a:avLst/>
                            </a:prstGeom>
                            <a:ln w="9525" cap="flat" cmpd="sng">
                              <a:solidFill>
                                <a:srgbClr val="000000"/>
                              </a:solidFill>
                              <a:prstDash val="solid"/>
                              <a:headEnd type="none" w="med" len="med"/>
                              <a:tailEnd type="none" w="med" len="med"/>
                            </a:ln>
                          </wps:spPr>
                          <wps:bodyPr upright="1"/>
                        </wps:wsp>
                        <wps:wsp>
                          <wps:cNvPr id="2721" name="直接连接符 234"/>
                          <wps:cNvCnPr/>
                          <wps:spPr>
                            <a:xfrm>
                              <a:off x="5504" y="340"/>
                              <a:ext cx="1" cy="623"/>
                            </a:xfrm>
                            <a:prstGeom prst="line">
                              <a:avLst/>
                            </a:prstGeom>
                            <a:ln w="9525" cap="flat" cmpd="sng">
                              <a:solidFill>
                                <a:srgbClr val="000000"/>
                              </a:solidFill>
                              <a:prstDash val="solid"/>
                              <a:headEnd type="none" w="med" len="med"/>
                              <a:tailEnd type="none" w="med" len="med"/>
                            </a:ln>
                          </wps:spPr>
                          <wps:bodyPr upright="1"/>
                        </wps:wsp>
                        <wps:wsp>
                          <wps:cNvPr id="2722" name="直接连接符 235"/>
                          <wps:cNvCnPr/>
                          <wps:spPr>
                            <a:xfrm>
                              <a:off x="0" y="350"/>
                              <a:ext cx="5506" cy="0"/>
                            </a:xfrm>
                            <a:prstGeom prst="line">
                              <a:avLst/>
                            </a:prstGeom>
                            <a:ln w="9525" cap="flat" cmpd="sng">
                              <a:solidFill>
                                <a:srgbClr val="000000"/>
                              </a:solidFill>
                              <a:prstDash val="solid"/>
                              <a:headEnd type="none" w="med" len="med"/>
                              <a:tailEnd type="none" w="med" len="med"/>
                            </a:ln>
                          </wps:spPr>
                          <wps:bodyPr upright="1"/>
                        </wps:wsp>
                      </wpg:grpSp>
                      <wps:wsp>
                        <wps:cNvPr id="2723" name="矩形 237"/>
                        <wps:cNvSpPr/>
                        <wps:spPr>
                          <a:xfrm>
                            <a:off x="2009" y="8295"/>
                            <a:ext cx="3126" cy="141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A925407">
                              <w:pPr>
                                <w:jc w:val="center"/>
                                <w:rPr>
                                  <w:rFonts w:hint="eastAsia" w:eastAsia="宋体"/>
                                  <w:lang w:eastAsia="zh-CN"/>
                                </w:rPr>
                              </w:pPr>
                              <w:r>
                                <w:rPr>
                                  <w:rFonts w:hint="eastAsia"/>
                                  <w:lang w:eastAsia="zh-CN"/>
                                </w:rPr>
                                <w:t>农业农村部门</w:t>
                              </w:r>
                              <w:r>
                                <w:rPr>
                                  <w:rFonts w:hint="eastAsia"/>
                                  <w:kern w:val="0"/>
                                </w:rPr>
                                <w:t>定期对本行政区域的强制免疫计划实施情况和效果进行评估，并向社会公布评估结果</w:t>
                              </w:r>
                            </w:p>
                          </w:txbxContent>
                        </wps:txbx>
                        <wps:bodyPr upright="1"/>
                      </wps:wsp>
                    </wpg:wgp>
                  </a:graphicData>
                </a:graphic>
              </wp:anchor>
            </w:drawing>
          </mc:Choice>
          <mc:Fallback>
            <w:pict>
              <v:group id="_x0000_s1026" o:spid="_x0000_s1026" o:spt="203" style="position:absolute;left:0pt;margin-left:30.45pt;margin-top:20pt;height:496.45pt;width:356pt;z-index:251921408;mso-width-relative:page;mso-height-relative:page;" coordorigin="0,145" coordsize="7120,9566" o:gfxdata="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">
                <o:lock v:ext="edit" aspectratio="f"/>
                <v:group id="组合 231" o:spid="_x0000_s1026" o:spt="203" style="position:absolute;left:0;top:145;height:7220;width:7120;" coordorigin="0,145" coordsize="7120,7220" o:gfxdata="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nb2/sAAAADdAAAADwAAAAAAAAABACAAAAAiAAAAZHJzL2Rvd25yZXYu&#10;eG1sUEsBAhQAFAAAAAgAh07iQDMvBZ47AAAAOQAAABUAAAAAAAAAAQAgAAAADwEAAGRycy9ncm91&#10;cHNoYXBleG1sLnhtbFBLBQYAAAAABgAGAGABAADMAwAAAAA=&#10;">
                  <o:lock v:ext="edit" aspectratio="f"/>
                  <v:group id="组合 225" o:spid="_x0000_s1026" o:spt="203" style="position:absolute;left:0;top:3240;height:4125;width:7120;" coordsize="7120,4125" o:gfxdata="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pGiJvwAAAN0AAAAPAAAAAAAAAAEAIAAAACIAAABkcnMvZG93bnJldi54&#10;bWxQSwECFAAUAAAACACHTuJAMy8FnjsAAAA5AAAAFQAAAAAAAAABACAAAAAOAQAAZHJzL2dyb3Vw&#10;c2hhcGV4bWwueG1sUEsFBgAAAAAGAAYAYAEAAMsDAAAAAA==&#10;">
                    <o:lock v:ext="edit" aspectratio="f"/>
                    <v:line id="直接连接符 210" o:spid="_x0000_s1026" o:spt="20" style="position:absolute;left:3482;top:825;height:476;width:0;" filled="f" stroked="t" coordsize="21600,21600" o:gfxdata="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M8r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11" o:spid="_x0000_s1026" o:spt="1" style="position:absolute;left:1214;top:0;height:825;width:4535;" fillcolor="#FFFFFF" filled="t" stroked="t" coordsize="21600,21600" o:gfxdata="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A1Mh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27941BC5">
                            <w:pPr>
                              <w:jc w:val="center"/>
                              <w:rPr>
                                <w:rFonts w:hint="eastAsia"/>
                              </w:rPr>
                            </w:pPr>
                            <w:r>
                              <w:rPr>
                                <w:rFonts w:hint="eastAsia"/>
                              </w:rPr>
                              <w:t>催  告</w:t>
                            </w:r>
                          </w:p>
                          <w:p w14:paraId="57CA112B">
                            <w:pPr>
                              <w:jc w:val="center"/>
                              <w:rPr>
                                <w:rFonts w:hint="eastAsia"/>
                              </w:rPr>
                            </w:pPr>
                            <w:r>
                              <w:rPr>
                                <w:rFonts w:hint="eastAsia"/>
                              </w:rPr>
                              <w:t>作出强制执行决定前，应当事先催告当事人履行义务</w:t>
                            </w:r>
                          </w:p>
                        </w:txbxContent>
                      </v:textbox>
                    </v:rect>
                    <v:rect id="矩形 214" o:spid="_x0000_s1026" o:spt="1" style="position:absolute;left:1214;top:1301;height:793;width:4535;" fillcolor="#FFFFFF" filled="t" stroked="t" coordsize="21600,21600" o:gfxdata="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0HpH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1B593D6E">
                            <w:pPr>
                              <w:jc w:val="center"/>
                              <w:rPr>
                                <w:rFonts w:hint="eastAsia"/>
                              </w:rPr>
                            </w:pPr>
                            <w:r>
                              <w:rPr>
                                <w:rFonts w:hint="eastAsia"/>
                              </w:rPr>
                              <w:t>决  定</w:t>
                            </w:r>
                          </w:p>
                          <w:p w14:paraId="070E089E">
                            <w:pPr>
                              <w:jc w:val="center"/>
                              <w:rPr>
                                <w:rFonts w:hint="eastAsia"/>
                              </w:rPr>
                            </w:pPr>
                            <w:r>
                              <w:rPr>
                                <w:rFonts w:hint="eastAsia"/>
                              </w:rPr>
                              <w:t>以书面形式作出强制执行决定，并送达当事人</w:t>
                            </w:r>
                          </w:p>
                        </w:txbxContent>
                      </v:textbox>
                    </v:rect>
                    <v:rect id="矩形 216" o:spid="_x0000_s1026" o:spt="1" style="position:absolute;left:2612;top:3444;height:647;width:1739;" fillcolor="#FFFFFF" filled="t" stroked="t" coordsize="21600,21600" o:gfxdata="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k3dp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284B2082">
                            <w:pPr>
                              <w:jc w:val="center"/>
                              <w:rPr>
                                <w:rFonts w:hint="eastAsia"/>
                              </w:rPr>
                            </w:pPr>
                            <w:r>
                              <w:rPr>
                                <w:rFonts w:hint="eastAsia"/>
                              </w:rPr>
                              <w:t>依法强制执行</w:t>
                            </w:r>
                          </w:p>
                        </w:txbxContent>
                      </v:textbox>
                    </v:rect>
                    <v:rect id="矩形 218" o:spid="_x0000_s1026" o:spt="1" style="position:absolute;left:0;top:3338;height:732;width:1573;" fillcolor="#FFFFFF" filled="t" stroked="t" coordsize="21600,21600" o:gfxdata="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f0v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67937C1B">
                            <w:pPr>
                              <w:jc w:val="center"/>
                              <w:rPr>
                                <w:rFonts w:hint="eastAsia"/>
                              </w:rPr>
                            </w:pPr>
                            <w:r>
                              <w:rPr>
                                <w:rFonts w:hint="eastAsia"/>
                              </w:rPr>
                              <w:t>执行中止、执行终结</w:t>
                            </w:r>
                          </w:p>
                        </w:txbxContent>
                      </v:textbox>
                    </v:rect>
                    <v:rect id="矩形 219" o:spid="_x0000_s1026" o:spt="1" style="position:absolute;left:5308;top:3367;height:758;width:1812;" fillcolor="#FFFFFF" filled="t" stroked="t" coordsize="21600,21600" o:gfxdata="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VARoC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14:paraId="54B9297D">
                            <w:pPr>
                              <w:jc w:val="center"/>
                              <w:rPr>
                                <w:rFonts w:hint="eastAsia"/>
                              </w:rPr>
                            </w:pPr>
                            <w:r>
                              <w:rPr>
                                <w:rFonts w:hint="eastAsia"/>
                              </w:rPr>
                              <w:t>达成执行协议</w:t>
                            </w:r>
                          </w:p>
                        </w:txbxContent>
                      </v:textbox>
                    </v:rect>
                    <v:group id="组合 224" o:spid="_x0000_s1026" o:spt="203" style="position:absolute;left:719;top:2096;height:1361;width:5516;" coordsize="5516,1361" o:gfxdata="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AD6+MAAAADdAAAADwAAAAAAAAABACAAAAAiAAAAZHJzL2Rvd25yZXYu&#10;eG1sUEsBAhQAFAAAAAgAh07iQDMvBZ47AAAAOQAAABUAAAAAAAAAAQAgAAAADwEAAGRycy9ncm91&#10;cHNoYXBleG1sLnhtbFBLBQYAAAAABgAGAGABAADMAwAAAAA=&#10;">
                      <o:lock v:ext="edit" aspectratio="f"/>
                      <v:line id="直接连接符 220" o:spid="_x0000_s1026" o:spt="20" style="position:absolute;left:2763;top:0;height:1361;width:0;" filled="f" stroked="t" coordsize="21600,21600" o:gfxdata="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jC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21" o:spid="_x0000_s1026" o:spt="20" style="position:absolute;left:18;top:561;height:680;width:1;" filled="f" stroked="t" coordsize="21600,21600" o:gfxdata="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dGf5&#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22" o:spid="_x0000_s1026" o:spt="20" style="position:absolute;left:5515;top:543;height:680;width:1;" filled="f" stroked="t" coordsize="21600,21600" o:gfxdata="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pvm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23" o:spid="_x0000_s1026" o:spt="20" style="position:absolute;left:0;top:543;height:1;width:5506;" filled="f" stroked="t" coordsize="21600,21600" o:gfxdata="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sw/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rect id="矩形 226" o:spid="_x0000_s1026" o:spt="1" style="position:absolute;left:1214;top:1393;height:1363;width:4535;" fillcolor="#FFFFFF" filled="t" stroked="t" coordsize="21600,21600" o:gfxdata="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eEyM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14:paraId="667B572B">
                          <w:pPr>
                            <w:jc w:val="center"/>
                            <w:rPr>
                              <w:rFonts w:hint="eastAsia" w:eastAsia="宋体"/>
                              <w:lang w:val="en-US" w:eastAsia="zh-CN"/>
                            </w:rPr>
                          </w:pPr>
                          <w:r>
                            <w:rPr>
                              <w:rFonts w:hint="eastAsia"/>
                              <w:kern w:val="0"/>
                            </w:rPr>
                            <w:t>乡级人民政府</w:t>
                          </w:r>
                          <w:r>
                            <w:rPr>
                              <w:rFonts w:hint="eastAsia"/>
                              <w:kern w:val="0"/>
                              <w:lang w:eastAsia="zh-CN"/>
                            </w:rPr>
                            <w:t>（</w:t>
                          </w:r>
                          <w:r>
                            <w:rPr>
                              <w:rFonts w:hint="eastAsia"/>
                              <w:kern w:val="0"/>
                            </w:rPr>
                            <w:t>街道办事处</w:t>
                          </w:r>
                          <w:r>
                            <w:rPr>
                              <w:rFonts w:hint="eastAsia"/>
                              <w:kern w:val="0"/>
                              <w:lang w:eastAsia="zh-CN"/>
                            </w:rPr>
                            <w:t>）</w:t>
                          </w:r>
                          <w:r>
                            <w:rPr>
                              <w:rFonts w:hint="eastAsia"/>
                              <w:kern w:val="0"/>
                            </w:rPr>
                            <w:t>组织本辖区饲养动物的单位和个人做好强制免疫，协助做好监督检查；村民委员会、居民委员会协助做好相关工作</w:t>
                          </w:r>
                          <w:r>
                            <w:rPr>
                              <w:rFonts w:hint="eastAsia"/>
                              <w:kern w:val="0"/>
                              <w:lang w:eastAsia="zh-CN"/>
                            </w:rPr>
                            <w:t>。</w:t>
                          </w:r>
                        </w:p>
                      </w:txbxContent>
                    </v:textbox>
                  </v:rect>
                  <v:line id="直接连接符 227" o:spid="_x0000_s1026" o:spt="20" style="position:absolute;left:3482;top:2756;height:484;width:0;" filled="f" stroked="t" coordsize="21600,21600" o:gfxdata="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zUWr4A&#10;AADdAAAADwAAAAAAAAABACAAAAAiAAAAZHJzL2Rvd25yZXYueG1sUEsBAhQAFAAAAAgAh07iQDMv&#10;BZ47AAAAOQAAABAAAAAAAAAAAQAgAAAADQEAAGRycy9zaGFwZXhtbC54bWxQSwUGAAAAAAYABgBb&#10;AQAAtwMAAAAA&#10;">
                    <v:fill on="f" focussize="0,0"/>
                    <v:stroke color="#000000" joinstyle="miter" endarrow="block"/>
                    <v:imagedata o:title=""/>
                    <o:lock v:ext="edit" aspectratio="f"/>
                  </v:line>
                  <v:rect id="矩形 228" o:spid="_x0000_s1026" o:spt="1" style="position:absolute;left:1214;top:145;height:736;width:4535;" fillcolor="#FFFFFF" filled="t" stroked="t" coordsize="21600,21600" o:gfxdata="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md2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14:paraId="4765887C">
                          <w:pPr>
                            <w:jc w:val="center"/>
                            <w:rPr>
                              <w:rFonts w:hint="eastAsia"/>
                              <w:lang w:val="en-US" w:eastAsia="zh-CN"/>
                            </w:rPr>
                          </w:pPr>
                          <w:r>
                            <w:rPr>
                              <w:rFonts w:hint="eastAsia"/>
                              <w:kern w:val="0"/>
                            </w:rPr>
                            <w:t>农业农村部门负责组织实施动物疫病强制免疫计划</w:t>
                          </w:r>
                        </w:p>
                      </w:txbxContent>
                    </v:textbox>
                  </v:rect>
                  <v:line id="直接连接符 229" o:spid="_x0000_s1026" o:spt="20" style="position:absolute;left:3482;top:923;height:470;width:0;" filled="f" stroked="t" coordsize="21600,21600" o:gfxdata="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u+2vQAA&#10;AN0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line>
                </v:group>
                <v:group id="组合 236" o:spid="_x0000_s1026" o:spt="203" style="position:absolute;left:782;top:7333;flip:y;height:973;width:5506;" coordsize="5506,973" o:gfxdata="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4mTzq7AAAA3QAAAA8AAAAAAAAAAQAgAAAAIgAAAGRycy9kb3ducmV2LnhtbFBL&#10;AQIUABQAAAAIAIdO4kAzLwWeOwAAADkAAAAVAAAAAAAAAAEAIAAAAAoBAABkcnMvZ3JvdXBzaGFw&#10;ZXhtbC54bWxQSwUGAAAAAAYABgBgAQAAxwMAAAAA&#10;">
                  <o:lock v:ext="edit" aspectratio="f"/>
                  <v:line id="直接连接符 232" o:spid="_x0000_s1026" o:spt="20" style="position:absolute;left:2700;top:0;flip:y;height:964;width:0;" filled="f" stroked="t" coordsize="21600,21600" o:gfxdata="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ES6&#10;O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233" o:spid="_x0000_s1026" o:spt="20" style="position:absolute;left:7;top:350;height:623;width:1;" filled="f" stroked="t" coordsize="21600,21600" o:gfxdata="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Slz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34" o:spid="_x0000_s1026" o:spt="20" style="position:absolute;left:5504;top:340;height:623;width:1;" filled="f" stroked="t" coordsize="21600,21600" o:gfxdata="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eMq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35" o:spid="_x0000_s1026" o:spt="20" style="position:absolute;left:0;top:350;height:0;width:5506;" filled="f" stroked="t" coordsize="21600,21600" o:gfxdata="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zKzd&#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rect id="矩形 237" o:spid="_x0000_s1026" o:spt="1" style="position:absolute;left:2009;top:8295;height:1416;width:3126;" fillcolor="#FFFFFF" filled="t" stroked="t" coordsize="21600,21600" o:gfxdata="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FGIk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4A925407">
                        <w:pPr>
                          <w:jc w:val="center"/>
                          <w:rPr>
                            <w:rFonts w:hint="eastAsia" w:eastAsia="宋体"/>
                            <w:lang w:eastAsia="zh-CN"/>
                          </w:rPr>
                        </w:pPr>
                        <w:r>
                          <w:rPr>
                            <w:rFonts w:hint="eastAsia"/>
                            <w:lang w:eastAsia="zh-CN"/>
                          </w:rPr>
                          <w:t>农业农村部门</w:t>
                        </w:r>
                        <w:r>
                          <w:rPr>
                            <w:rFonts w:hint="eastAsia"/>
                            <w:kern w:val="0"/>
                          </w:rPr>
                          <w:t>定期对本行政区域的强制免疫计划实施情况和效果进行评估，并向社会公布评估结果</w:t>
                        </w:r>
                      </w:p>
                    </w:txbxContent>
                  </v:textbox>
                </v:rect>
              </v:group>
            </w:pict>
          </mc:Fallback>
        </mc:AlternateContent>
      </w:r>
    </w:p>
    <w:p w14:paraId="04016A90">
      <w:pPr>
        <w:rPr>
          <w:rFonts w:hint="eastAsia"/>
          <w:color w:val="auto"/>
          <w:sz w:val="32"/>
          <w:szCs w:val="32"/>
        </w:rPr>
      </w:pPr>
    </w:p>
    <w:p w14:paraId="43A4ADC8">
      <w:pPr>
        <w:rPr>
          <w:rFonts w:hint="eastAsia"/>
          <w:color w:val="auto"/>
          <w:sz w:val="32"/>
          <w:szCs w:val="32"/>
        </w:rPr>
      </w:pPr>
    </w:p>
    <w:p w14:paraId="0168B4A2">
      <w:pPr>
        <w:rPr>
          <w:rFonts w:hint="eastAsia"/>
          <w:color w:val="auto"/>
          <w:sz w:val="32"/>
          <w:szCs w:val="32"/>
        </w:rPr>
      </w:pPr>
    </w:p>
    <w:p w14:paraId="2ED62226">
      <w:pPr>
        <w:rPr>
          <w:rFonts w:hint="eastAsia"/>
          <w:color w:val="auto"/>
          <w:sz w:val="32"/>
          <w:szCs w:val="32"/>
        </w:rPr>
      </w:pPr>
    </w:p>
    <w:p w14:paraId="61E96E7F">
      <w:pPr>
        <w:rPr>
          <w:rFonts w:hint="eastAsia"/>
          <w:color w:val="auto"/>
          <w:sz w:val="32"/>
          <w:szCs w:val="32"/>
        </w:rPr>
      </w:pPr>
    </w:p>
    <w:p w14:paraId="42CCC280">
      <w:pPr>
        <w:rPr>
          <w:rFonts w:hint="eastAsia"/>
          <w:color w:val="auto"/>
          <w:sz w:val="32"/>
          <w:szCs w:val="32"/>
        </w:rPr>
      </w:pPr>
    </w:p>
    <w:p w14:paraId="5FBF46AA">
      <w:pPr>
        <w:rPr>
          <w:rFonts w:hint="eastAsia"/>
          <w:color w:val="auto"/>
          <w:sz w:val="32"/>
          <w:szCs w:val="32"/>
        </w:rPr>
      </w:pPr>
    </w:p>
    <w:p w14:paraId="6B4FA9F9">
      <w:pPr>
        <w:rPr>
          <w:rFonts w:hint="eastAsia"/>
          <w:color w:val="auto"/>
          <w:sz w:val="32"/>
          <w:szCs w:val="32"/>
        </w:rPr>
      </w:pPr>
    </w:p>
    <w:p w14:paraId="4B912491">
      <w:pPr>
        <w:rPr>
          <w:rFonts w:hint="eastAsia"/>
          <w:color w:val="auto"/>
          <w:sz w:val="32"/>
          <w:szCs w:val="32"/>
        </w:rPr>
      </w:pPr>
    </w:p>
    <w:p w14:paraId="1F121C4E">
      <w:pPr>
        <w:rPr>
          <w:rFonts w:hint="eastAsia"/>
          <w:color w:val="auto"/>
          <w:sz w:val="32"/>
          <w:szCs w:val="32"/>
        </w:rPr>
      </w:pPr>
    </w:p>
    <w:p w14:paraId="16577CE6">
      <w:pPr>
        <w:rPr>
          <w:rFonts w:hint="eastAsia"/>
          <w:color w:val="auto"/>
          <w:sz w:val="32"/>
          <w:szCs w:val="32"/>
        </w:rPr>
      </w:pPr>
    </w:p>
    <w:p w14:paraId="33E851A4">
      <w:pPr>
        <w:rPr>
          <w:rFonts w:hint="eastAsia"/>
          <w:color w:val="auto"/>
          <w:sz w:val="32"/>
          <w:szCs w:val="32"/>
        </w:rPr>
      </w:pPr>
    </w:p>
    <w:p w14:paraId="745CB4C8">
      <w:pPr>
        <w:rPr>
          <w:rFonts w:hint="eastAsia"/>
          <w:color w:val="auto"/>
          <w:sz w:val="32"/>
          <w:szCs w:val="32"/>
        </w:rPr>
      </w:pPr>
    </w:p>
    <w:p w14:paraId="7FE398AC">
      <w:pPr>
        <w:spacing w:line="300" w:lineRule="exact"/>
        <w:rPr>
          <w:rFonts w:hint="eastAsia" w:hAnsi="宋体"/>
          <w:color w:val="auto"/>
          <w:szCs w:val="21"/>
        </w:rPr>
      </w:pPr>
    </w:p>
    <w:p w14:paraId="7DC247A7">
      <w:pPr>
        <w:spacing w:line="300" w:lineRule="exact"/>
        <w:rPr>
          <w:rFonts w:hint="eastAsia" w:hAnsi="宋体"/>
          <w:color w:val="auto"/>
          <w:szCs w:val="21"/>
        </w:rPr>
      </w:pPr>
    </w:p>
    <w:p w14:paraId="13912875">
      <w:pPr>
        <w:spacing w:line="300" w:lineRule="exact"/>
        <w:rPr>
          <w:rFonts w:hint="eastAsia" w:hAnsi="宋体"/>
          <w:color w:val="auto"/>
          <w:szCs w:val="21"/>
        </w:rPr>
      </w:pPr>
    </w:p>
    <w:p w14:paraId="457212C7">
      <w:pPr>
        <w:spacing w:line="300" w:lineRule="exact"/>
        <w:rPr>
          <w:rFonts w:hint="eastAsia" w:hAnsi="宋体"/>
          <w:color w:val="auto"/>
          <w:szCs w:val="21"/>
        </w:rPr>
      </w:pPr>
    </w:p>
    <w:p w14:paraId="70D3012C">
      <w:pPr>
        <w:spacing w:line="300" w:lineRule="exact"/>
        <w:rPr>
          <w:rFonts w:hint="eastAsia" w:hAnsi="宋体"/>
          <w:color w:val="auto"/>
          <w:szCs w:val="21"/>
        </w:rPr>
      </w:pPr>
    </w:p>
    <w:p w14:paraId="436EBF5E">
      <w:pPr>
        <w:spacing w:line="300" w:lineRule="exact"/>
        <w:rPr>
          <w:rFonts w:hint="eastAsia" w:hAnsi="宋体"/>
          <w:color w:val="auto"/>
          <w:szCs w:val="21"/>
        </w:rPr>
      </w:pPr>
    </w:p>
    <w:p w14:paraId="504F5DB8">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街道卫健办</w:t>
      </w:r>
    </w:p>
    <w:p w14:paraId="1137F949">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szCs w:val="21"/>
          <w:lang w:val="en-US" w:eastAsia="zh-CN"/>
        </w:rPr>
      </w:pPr>
      <w:r>
        <w:rPr>
          <w:rFonts w:hint="eastAsia" w:hAnsi="宋体"/>
          <w:color w:val="auto"/>
          <w:szCs w:val="21"/>
        </w:rPr>
        <w:t>业务电话：</w:t>
      </w:r>
      <w:r>
        <w:rPr>
          <w:rFonts w:hint="eastAsia"/>
          <w:color w:val="auto"/>
          <w:szCs w:val="21"/>
          <w:lang w:val="en-US" w:eastAsia="zh-CN"/>
        </w:rPr>
        <w:t>0554-3344580</w:t>
      </w:r>
    </w:p>
    <w:p w14:paraId="11281EE6">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14:paraId="7CD2C362">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szCs w:val="21"/>
          <w:lang w:val="en-US" w:eastAsia="zh-CN"/>
        </w:rPr>
      </w:pPr>
    </w:p>
    <w:tbl>
      <w:tblPr>
        <w:tblStyle w:val="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14:paraId="6FE70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0B54B56D">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14:paraId="577E6133">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17</w:t>
            </w:r>
          </w:p>
        </w:tc>
        <w:tc>
          <w:tcPr>
            <w:tcW w:w="2090" w:type="dxa"/>
            <w:noWrap w:val="0"/>
            <w:vAlign w:val="top"/>
          </w:tcPr>
          <w:p w14:paraId="6EA9E6DB">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14:paraId="143175DB">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14:paraId="183E4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44341263">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14:paraId="373C4536">
            <w:pPr>
              <w:tabs>
                <w:tab w:val="left" w:pos="498"/>
              </w:tabs>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举办营业性艺术展览、文艺比赛的审查</w:t>
            </w:r>
          </w:p>
        </w:tc>
      </w:tr>
      <w:tr w14:paraId="35F90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22852A40">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14:paraId="2CF4C23A">
            <w:pPr>
              <w:spacing w:line="360" w:lineRule="auto"/>
              <w:jc w:val="center"/>
              <w:rPr>
                <w:rFonts w:hint="eastAsia" w:ascii="仿宋_GB2312" w:hAnsi="仿宋_GB2312" w:eastAsia="仿宋_GB2312" w:cs="仿宋_GB2312"/>
                <w:color w:val="auto"/>
                <w:sz w:val="24"/>
              </w:rPr>
            </w:pPr>
          </w:p>
        </w:tc>
      </w:tr>
    </w:tbl>
    <w:p w14:paraId="51140469">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14:paraId="78FF0351">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r>
        <w:rPr>
          <w:color w:val="auto"/>
          <w:sz w:val="24"/>
        </w:rPr>
        <mc:AlternateContent>
          <mc:Choice Requires="wpg">
            <w:drawing>
              <wp:anchor distT="0" distB="0" distL="114300" distR="114300" simplePos="0" relativeHeight="251925504" behindDoc="0" locked="0" layoutInCell="1" allowOverlap="1">
                <wp:simplePos x="0" y="0"/>
                <wp:positionH relativeFrom="column">
                  <wp:posOffset>1499235</wp:posOffset>
                </wp:positionH>
                <wp:positionV relativeFrom="paragraph">
                  <wp:posOffset>54610</wp:posOffset>
                </wp:positionV>
                <wp:extent cx="4095750" cy="2778125"/>
                <wp:effectExtent l="5080" t="4445" r="13970" b="17780"/>
                <wp:wrapNone/>
                <wp:docPr id="2724" name="组合 2724"/>
                <wp:cNvGraphicFramePr/>
                <a:graphic xmlns:a="http://schemas.openxmlformats.org/drawingml/2006/main">
                  <a:graphicData uri="http://schemas.microsoft.com/office/word/2010/wordprocessingGroup">
                    <wpg:wgp>
                      <wpg:cNvGrpSpPr/>
                      <wpg:grpSpPr>
                        <a:xfrm>
                          <a:off x="0" y="0"/>
                          <a:ext cx="4095750" cy="2778117"/>
                          <a:chOff x="1373" y="0"/>
                          <a:chExt cx="6450" cy="4192"/>
                        </a:xfrm>
                      </wpg:grpSpPr>
                      <wps:wsp>
                        <wps:cNvPr id="2725" name="矩形 322"/>
                        <wps:cNvSpPr/>
                        <wps:spPr>
                          <a:xfrm>
                            <a:off x="1692" y="1516"/>
                            <a:ext cx="3099" cy="93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6C170F">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p w14:paraId="5D7AF6D0">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21"/>
                                  <w:szCs w:val="21"/>
                                  <w:lang w:val="en-US" w:eastAsia="zh-CN"/>
                                </w:rPr>
                              </w:pPr>
                              <w:r>
                                <w:rPr>
                                  <w:rFonts w:hint="eastAsia"/>
                                  <w:sz w:val="21"/>
                                  <w:szCs w:val="21"/>
                                  <w:lang w:val="en-US" w:eastAsia="zh-CN"/>
                                </w:rPr>
                                <w:t>受理并审查</w:t>
                              </w:r>
                            </w:p>
                          </w:txbxContent>
                        </wps:txbx>
                        <wps:bodyPr lIns="90000" tIns="46800" rIns="90000" bIns="46800" upright="1"/>
                      </wps:wsp>
                      <wps:wsp>
                        <wps:cNvPr id="2726" name="直接箭头连接符 323"/>
                        <wps:cNvCnPr/>
                        <wps:spPr>
                          <a:xfrm>
                            <a:off x="3196" y="762"/>
                            <a:ext cx="0" cy="737"/>
                          </a:xfrm>
                          <a:prstGeom prst="straightConnector1">
                            <a:avLst/>
                          </a:prstGeom>
                          <a:ln w="9525" cap="flat" cmpd="sng">
                            <a:solidFill>
                              <a:srgbClr val="000000"/>
                            </a:solidFill>
                            <a:prstDash val="solid"/>
                            <a:bevel/>
                            <a:headEnd type="none" w="med" len="med"/>
                            <a:tailEnd type="triangle" w="med" len="med"/>
                          </a:ln>
                        </wps:spPr>
                        <wps:bodyPr/>
                      </wps:wsp>
                      <wps:wsp>
                        <wps:cNvPr id="2727" name="直接箭头连接符 324"/>
                        <wps:cNvCnPr/>
                        <wps:spPr>
                          <a:xfrm>
                            <a:off x="4836" y="1982"/>
                            <a:ext cx="967" cy="1"/>
                          </a:xfrm>
                          <a:prstGeom prst="straightConnector1">
                            <a:avLst/>
                          </a:prstGeom>
                          <a:ln w="9525" cap="flat" cmpd="sng">
                            <a:solidFill>
                              <a:srgbClr val="000000"/>
                            </a:solidFill>
                            <a:prstDash val="solid"/>
                            <a:bevel/>
                            <a:headEnd type="none" w="med" len="med"/>
                            <a:tailEnd type="triangle" w="med" len="med"/>
                          </a:ln>
                        </wps:spPr>
                        <wps:bodyPr/>
                      </wps:wsp>
                      <wps:wsp>
                        <wps:cNvPr id="2728" name="矩形 326"/>
                        <wps:cNvSpPr/>
                        <wps:spPr>
                          <a:xfrm>
                            <a:off x="5807" y="1317"/>
                            <a:ext cx="2016" cy="12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4FBC63">
                              <w:pPr>
                                <w:keepNext w:val="0"/>
                                <w:keepLines w:val="0"/>
                                <w:pageBreakBefore w:val="0"/>
                                <w:widowControl w:val="0"/>
                                <w:kinsoku/>
                                <w:wordWrap/>
                                <w:overflowPunct/>
                                <w:topLinePunct w:val="0"/>
                                <w:autoSpaceDE/>
                                <w:autoSpaceDN/>
                                <w:bidi w:val="0"/>
                                <w:adjustRightInd/>
                                <w:snapToGrid/>
                                <w:jc w:val="center"/>
                                <w:textAlignment w:val="auto"/>
                              </w:pPr>
                              <w:r>
                                <w:rPr>
                                  <w:rFonts w:hint="eastAsia"/>
                                  <w:sz w:val="21"/>
                                  <w:szCs w:val="21"/>
                                  <w:lang w:val="en-US" w:eastAsia="zh-CN"/>
                                </w:rPr>
                                <w:t>材料不全或有误，一次性补齐告知申请人补齐补正材料</w:t>
                              </w:r>
                            </w:p>
                            <w:p w14:paraId="01D0847A">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txbxContent>
                        </wps:txbx>
                        <wps:bodyPr lIns="90000" tIns="46800" rIns="90000" bIns="46800" upright="1"/>
                      </wps:wsp>
                      <wps:wsp>
                        <wps:cNvPr id="2729" name="直接箭头连接符 327"/>
                        <wps:cNvCnPr/>
                        <wps:spPr>
                          <a:xfrm flipH="1">
                            <a:off x="3225" y="2479"/>
                            <a:ext cx="1" cy="907"/>
                          </a:xfrm>
                          <a:prstGeom prst="straightConnector1">
                            <a:avLst/>
                          </a:prstGeom>
                          <a:ln w="9525" cap="flat" cmpd="sng">
                            <a:solidFill>
                              <a:srgbClr val="000000"/>
                            </a:solidFill>
                            <a:prstDash val="solid"/>
                            <a:bevel/>
                            <a:headEnd type="none" w="med" len="med"/>
                            <a:tailEnd type="triangle" w="med" len="med"/>
                          </a:ln>
                        </wps:spPr>
                        <wps:bodyPr/>
                      </wps:wsp>
                      <wps:wsp>
                        <wps:cNvPr id="2730" name="矩形 328"/>
                        <wps:cNvSpPr/>
                        <wps:spPr>
                          <a:xfrm>
                            <a:off x="1373" y="3385"/>
                            <a:ext cx="3646" cy="8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4872C8">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审核通过于规定时间办结并送达办结文书</w:t>
                              </w:r>
                            </w:p>
                          </w:txbxContent>
                        </wps:txbx>
                        <wps:bodyPr lIns="90000" tIns="46800" rIns="90000" bIns="46800" upright="1"/>
                      </wps:wsp>
                      <wps:wsp>
                        <wps:cNvPr id="2731" name="矩形 330"/>
                        <wps:cNvSpPr/>
                        <wps:spPr>
                          <a:xfrm>
                            <a:off x="1499" y="0"/>
                            <a:ext cx="3424" cy="74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8CE021">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申请人申请</w:t>
                              </w:r>
                            </w:p>
                          </w:txbxContent>
                        </wps:txbx>
                        <wps:bodyPr lIns="90000" tIns="46800" rIns="90000" bIns="46800" upright="1"/>
                      </wps:wsp>
                    </wpg:wgp>
                  </a:graphicData>
                </a:graphic>
              </wp:anchor>
            </w:drawing>
          </mc:Choice>
          <mc:Fallback>
            <w:pict>
              <v:group id="_x0000_s1026" o:spid="_x0000_s1026" o:spt="203" style="position:absolute;left:0pt;margin-left:118.05pt;margin-top:4.3pt;height:218.75pt;width:322.5pt;z-index:251925504;mso-width-relative:page;mso-height-relative:page;" coordorigin="1373,0" coordsize="6450,4192" o:gfxdata="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">
                <o:lock v:ext="edit" aspectratio="f"/>
                <v:rect id="矩形 322" o:spid="_x0000_s1026" o:spt="1" style="position:absolute;left:1692;top:1516;height:931;width:3099;" fillcolor="#FFFFFF" filled="t" stroked="t" coordsize="21600,21600" o:gfxdata="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21T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2.5mm,1.3mm,2.5mm,1.3mm">
                    <w:txbxContent>
                      <w:p w14:paraId="016C170F">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p w14:paraId="5D7AF6D0">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21"/>
                            <w:szCs w:val="21"/>
                            <w:lang w:val="en-US" w:eastAsia="zh-CN"/>
                          </w:rPr>
                        </w:pPr>
                        <w:r>
                          <w:rPr>
                            <w:rFonts w:hint="eastAsia"/>
                            <w:sz w:val="21"/>
                            <w:szCs w:val="21"/>
                            <w:lang w:val="en-US" w:eastAsia="zh-CN"/>
                          </w:rPr>
                          <w:t>受理并审查</w:t>
                        </w:r>
                      </w:p>
                    </w:txbxContent>
                  </v:textbox>
                </v:rect>
                <v:shape id="直接箭头连接符 323" o:spid="_x0000_s1026" o:spt="32" type="#_x0000_t32" style="position:absolute;left:3196;top:762;height:737;width:0;" filled="f" stroked="t" coordsize="21600,21600" o:gfxdata="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PqfL4A&#10;AADdAAAADwAAAAAAAAABACAAAAAiAAAAZHJzL2Rvd25yZXYueG1sUEsBAhQAFAAAAAgAh07iQDMv&#10;BZ47AAAAOQAAABAAAAAAAAAAAQAgAAAADQEAAGRycy9zaGFwZXhtbC54bWxQSwUGAAAAAAYABgBb&#10;AQAAtwMAAAAA&#10;">
                  <v:fill on="f" focussize="0,0"/>
                  <v:stroke color="#000000" joinstyle="bevel" endarrow="block"/>
                  <v:imagedata o:title=""/>
                  <o:lock v:ext="edit" aspectratio="f"/>
                </v:shape>
                <v:shape id="直接箭头连接符 324" o:spid="_x0000_s1026" o:spt="32" type="#_x0000_t32" style="position:absolute;left:4836;top:1982;height:1;width:967;" filled="f" stroked="t" coordsize="21600,21600" o:gfxdata="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vT+e8AAAA&#10;3Q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rect id="矩形 326" o:spid="_x0000_s1026" o:spt="1" style="position:absolute;left:5807;top:1317;height:1249;width:2016;" fillcolor="#FFFFFF" filled="t" stroked="t" coordsize="21600,21600" o:gfxdata="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d3qo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mm,1.3mm,2.5mm,1.3mm">
                    <w:txbxContent>
                      <w:p w14:paraId="654FBC63">
                        <w:pPr>
                          <w:keepNext w:val="0"/>
                          <w:keepLines w:val="0"/>
                          <w:pageBreakBefore w:val="0"/>
                          <w:widowControl w:val="0"/>
                          <w:kinsoku/>
                          <w:wordWrap/>
                          <w:overflowPunct/>
                          <w:topLinePunct w:val="0"/>
                          <w:autoSpaceDE/>
                          <w:autoSpaceDN/>
                          <w:bidi w:val="0"/>
                          <w:adjustRightInd/>
                          <w:snapToGrid/>
                          <w:jc w:val="center"/>
                          <w:textAlignment w:val="auto"/>
                        </w:pPr>
                        <w:r>
                          <w:rPr>
                            <w:rFonts w:hint="eastAsia"/>
                            <w:sz w:val="21"/>
                            <w:szCs w:val="21"/>
                            <w:lang w:val="en-US" w:eastAsia="zh-CN"/>
                          </w:rPr>
                          <w:t>材料不全或有误，一次性补齐告知申请人补齐补正材料</w:t>
                        </w:r>
                      </w:p>
                      <w:p w14:paraId="01D0847A">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txbxContent>
                  </v:textbox>
                </v:rect>
                <v:shape id="直接箭头连接符 327" o:spid="_x0000_s1026" o:spt="32" type="#_x0000_t32" style="position:absolute;left:3225;top:2479;flip:x;height:907;width:1;" filled="f" stroked="t" coordsize="21600,21600" o:gfxdata="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jW+&#10;wAAAAN0AAAAPAAAAAAAAAAEAIAAAACIAAABkcnMvZG93bnJldi54bWxQSwECFAAUAAAACACHTuJA&#10;My8FnjsAAAA5AAAAEAAAAAAAAAABACAAAAAPAQAAZHJzL3NoYXBleG1sLnhtbFBLBQYAAAAABgAG&#10;AFsBAAC5AwAAAAA=&#10;">
                  <v:fill on="f" focussize="0,0"/>
                  <v:stroke color="#000000" joinstyle="bevel" endarrow="block"/>
                  <v:imagedata o:title=""/>
                  <o:lock v:ext="edit" aspectratio="f"/>
                </v:shape>
                <v:rect id="矩形 328" o:spid="_x0000_s1026" o:spt="1" style="position:absolute;left:1373;top:3385;height:807;width:3646;" fillcolor="#FFFFFF" filled="t" stroked="t" coordsize="21600,21600" o:gfxdata="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Njgc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5mm,1.3mm,2.5mm,1.3mm">
                    <w:txbxContent>
                      <w:p w14:paraId="094872C8">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审核通过于规定时间办结并送达办结文书</w:t>
                        </w:r>
                      </w:p>
                    </w:txbxContent>
                  </v:textbox>
                </v:rect>
                <v:rect id="矩形 330" o:spid="_x0000_s1026" o:spt="1" style="position:absolute;left:1499;top:0;height:748;width:3424;" fillcolor="#FFFFFF" filled="t" stroked="t" coordsize="21600,21600" o:gfxdata="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5RF6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14:paraId="0E8CE021">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申请人申请</w:t>
                        </w:r>
                      </w:p>
                    </w:txbxContent>
                  </v:textbox>
                </v:rect>
              </v:group>
            </w:pict>
          </mc:Fallback>
        </mc:AlternateContent>
      </w:r>
    </w:p>
    <w:p w14:paraId="025C8803">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14:paraId="412A54AD">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r>
        <mc:AlternateContent>
          <mc:Choice Requires="wps">
            <w:drawing>
              <wp:anchor distT="0" distB="0" distL="114300" distR="114300" simplePos="0" relativeHeight="251927552" behindDoc="0" locked="0" layoutInCell="1" allowOverlap="1">
                <wp:simplePos x="0" y="0"/>
                <wp:positionH relativeFrom="column">
                  <wp:posOffset>-266700</wp:posOffset>
                </wp:positionH>
                <wp:positionV relativeFrom="paragraph">
                  <wp:posOffset>248920</wp:posOffset>
                </wp:positionV>
                <wp:extent cx="1280160" cy="828040"/>
                <wp:effectExtent l="4445" t="4445" r="10795" b="5715"/>
                <wp:wrapNone/>
                <wp:docPr id="2732" name="矩形 326"/>
                <wp:cNvGraphicFramePr/>
                <a:graphic xmlns:a="http://schemas.openxmlformats.org/drawingml/2006/main">
                  <a:graphicData uri="http://schemas.microsoft.com/office/word/2010/wordprocessingShape">
                    <wps:wsp>
                      <wps:cNvSpPr/>
                      <wps:spPr>
                        <a:xfrm>
                          <a:off x="0" y="0"/>
                          <a:ext cx="1280160" cy="8277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0E889D">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不符合条件的，告知不予受理原因并退还材料</w:t>
                            </w:r>
                          </w:p>
                        </w:txbxContent>
                      </wps:txbx>
                      <wps:bodyPr lIns="90000" tIns="46800" rIns="90000" bIns="46800" upright="1"/>
                    </wps:wsp>
                  </a:graphicData>
                </a:graphic>
              </wp:anchor>
            </w:drawing>
          </mc:Choice>
          <mc:Fallback>
            <w:pict>
              <v:rect id="矩形 326" o:spid="_x0000_s1026" o:spt="1" style="position:absolute;left:0pt;margin-left:-21pt;margin-top:19.6pt;height:65.2pt;width:100.8pt;z-index:251927552;mso-width-relative:page;mso-height-relative:page;" fillcolor="#FFFFFF" filled="t" stroked="t" coordsize="21600,21600" o:gfxdata="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D3dhrWAAAACgEA&#10;AA8AAAAAAAAAAQAgAAAAIgAAAGRycy9kb3ducmV2LnhtbFBLAQIUABQAAAAIAIdO4kD2ZGKMHAIA&#10;AGIEAAAOAAAAAAAAAAEAIAAAACUBAABkcnMvZTJvRG9jLnhtbFBLBQYAAAAABgAGAFkBAACzBQAA&#10;AAA=&#10;">
                <v:fill on="t" focussize="0,0"/>
                <v:stroke color="#000000" joinstyle="miter"/>
                <v:imagedata o:title=""/>
                <o:lock v:ext="edit" aspectratio="f"/>
                <v:textbox inset="2.5mm,1.3mm,2.5mm,1.3mm">
                  <w:txbxContent>
                    <w:p w14:paraId="110E889D">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不符合条件的，告知不予受理原因并退还材料</w:t>
                      </w:r>
                    </w:p>
                  </w:txbxContent>
                </v:textbox>
              </v:rect>
            </w:pict>
          </mc:Fallback>
        </mc:AlternateContent>
      </w:r>
    </w:p>
    <w:p w14:paraId="586D5D1C">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r>
        <mc:AlternateContent>
          <mc:Choice Requires="wps">
            <w:drawing>
              <wp:anchor distT="0" distB="0" distL="114300" distR="114300" simplePos="0" relativeHeight="251926528" behindDoc="0" locked="0" layoutInCell="1" allowOverlap="1">
                <wp:simplePos x="0" y="0"/>
                <wp:positionH relativeFrom="column">
                  <wp:posOffset>996315</wp:posOffset>
                </wp:positionH>
                <wp:positionV relativeFrom="paragraph">
                  <wp:posOffset>179070</wp:posOffset>
                </wp:positionV>
                <wp:extent cx="705485" cy="3810"/>
                <wp:effectExtent l="0" t="34925" r="18415" b="37465"/>
                <wp:wrapNone/>
                <wp:docPr id="2733" name="直接箭头连接符 324"/>
                <wp:cNvGraphicFramePr/>
                <a:graphic xmlns:a="http://schemas.openxmlformats.org/drawingml/2006/main">
                  <a:graphicData uri="http://schemas.microsoft.com/office/word/2010/wordprocessingShape">
                    <wps:wsp>
                      <wps:cNvCnPr>
                        <a:stCxn id="2725" idx="1"/>
                      </wps:cNvCnPr>
                      <wps:spPr>
                        <a:xfrm flipH="1">
                          <a:off x="0" y="0"/>
                          <a:ext cx="705485" cy="3810"/>
                        </a:xfrm>
                        <a:prstGeom prst="straightConnector1">
                          <a:avLst/>
                        </a:prstGeom>
                        <a:ln w="9525" cap="flat" cmpd="sng">
                          <a:solidFill>
                            <a:srgbClr val="000000"/>
                          </a:solidFill>
                          <a:prstDash val="solid"/>
                          <a:bevel/>
                          <a:headEnd type="none" w="med" len="med"/>
                          <a:tailEnd type="triangle" w="med" len="med"/>
                        </a:ln>
                      </wps:spPr>
                      <wps:bodyPr/>
                    </wps:wsp>
                  </a:graphicData>
                </a:graphic>
              </wp:anchor>
            </w:drawing>
          </mc:Choice>
          <mc:Fallback>
            <w:pict>
              <v:shape id="直接箭头连接符 324" o:spid="_x0000_s1026" o:spt="32" type="#_x0000_t32" style="position:absolute;left:0pt;flip:x;margin-left:78.45pt;margin-top:14.1pt;height:0.3pt;width:55.55pt;z-index:251926528;mso-width-relative:page;mso-height-relative:page;" filled="f" stroked="t" coordsize="21600,21600" o:gfxdata="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JjP191wAAAAkBAAAPAAAAAAAAAAEAIAAAACIAAABkcnMvZG93bnJldi54bWxQSwECFAAUAAAA&#10;CACHTuJAS/lelCgCAAA0BAAADgAAAAAAAAABACAAAAAmAQAAZHJzL2Uyb0RvYy54bWxQSwUGAAAA&#10;AAYABgBZAQAAwAUAAAAA&#10;">
                <v:fill on="f" focussize="0,0"/>
                <v:stroke color="#000000" joinstyle="bevel" endarrow="block"/>
                <v:imagedata o:title=""/>
                <o:lock v:ext="edit" aspectratio="f"/>
              </v:shape>
            </w:pict>
          </mc:Fallback>
        </mc:AlternateContent>
      </w:r>
    </w:p>
    <w:p w14:paraId="7A435895">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14:paraId="1E82D79F">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14:paraId="0B54FCC9">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14:paraId="72333B83">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14:paraId="7771E418">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14:paraId="0D1815FE">
      <w:pPr>
        <w:spacing w:line="300" w:lineRule="exact"/>
        <w:rPr>
          <w:rFonts w:hint="default" w:eastAsiaTheme="minorEastAsia"/>
          <w:color w:val="auto"/>
          <w:szCs w:val="21"/>
          <w:lang w:val="en-US" w:eastAsia="zh-CN"/>
        </w:rPr>
      </w:pPr>
      <w:r>
        <w:rPr>
          <w:rFonts w:hint="eastAsia" w:hAnsi="宋体"/>
          <w:color w:val="auto"/>
          <w:szCs w:val="21"/>
        </w:rPr>
        <w:t>办理机构：</w:t>
      </w:r>
      <w:r>
        <w:rPr>
          <w:rFonts w:hint="eastAsia" w:hAnsi="宋体"/>
          <w:color w:val="auto"/>
          <w:szCs w:val="21"/>
          <w:lang w:val="en-US" w:eastAsia="zh-CN"/>
        </w:rPr>
        <w:t>街道党政办</w:t>
      </w:r>
    </w:p>
    <w:p w14:paraId="4199054F">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eastAsiaTheme="minorEastAsia"/>
          <w:color w:val="auto"/>
          <w:szCs w:val="21"/>
          <w:lang w:val="en-US" w:eastAsia="zh-CN"/>
        </w:rPr>
      </w:pPr>
      <w:r>
        <w:rPr>
          <w:rFonts w:hint="eastAsia" w:hAnsi="宋体"/>
          <w:color w:val="auto"/>
          <w:szCs w:val="21"/>
        </w:rPr>
        <w:t>业务电话：</w:t>
      </w:r>
      <w:r>
        <w:rPr>
          <w:rFonts w:hint="eastAsia" w:hAnsi="宋体"/>
          <w:color w:val="auto"/>
          <w:szCs w:val="21"/>
          <w:lang w:val="en-US" w:eastAsia="zh-CN"/>
        </w:rPr>
        <w:t>0554-3344590</w:t>
      </w:r>
    </w:p>
    <w:p w14:paraId="194EB6C3">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14:paraId="0F0D28EE">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14:paraId="0F3D2D17">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14:paraId="6C0B0C9B">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14:paraId="26F0062C">
      <w:pPr>
        <w:jc w:val="left"/>
        <w:rPr>
          <w:rFonts w:hint="eastAsia"/>
          <w:color w:val="auto"/>
          <w:sz w:val="44"/>
          <w:szCs w:val="44"/>
          <w:lang w:val="en-US" w:eastAsia="zh-CN"/>
        </w:rPr>
      </w:pPr>
    </w:p>
    <w:p w14:paraId="033E384A">
      <w:pPr>
        <w:jc w:val="left"/>
        <w:rPr>
          <w:rFonts w:hint="eastAsia"/>
          <w:color w:val="auto"/>
          <w:sz w:val="44"/>
          <w:szCs w:val="44"/>
          <w:lang w:val="en-US" w:eastAsia="zh-CN"/>
        </w:rPr>
      </w:pPr>
    </w:p>
    <w:p w14:paraId="3569709A">
      <w:pPr>
        <w:jc w:val="left"/>
        <w:rPr>
          <w:rFonts w:hint="eastAsia"/>
          <w:color w:val="auto"/>
          <w:sz w:val="44"/>
          <w:szCs w:val="44"/>
          <w:lang w:val="en-US" w:eastAsia="zh-CN"/>
        </w:rPr>
      </w:pPr>
    </w:p>
    <w:p w14:paraId="1574AA57">
      <w:pPr>
        <w:jc w:val="left"/>
        <w:rPr>
          <w:rFonts w:hint="eastAsia"/>
          <w:color w:val="auto"/>
          <w:sz w:val="44"/>
          <w:szCs w:val="44"/>
          <w:lang w:val="en-US" w:eastAsia="zh-CN"/>
        </w:rPr>
      </w:pPr>
    </w:p>
    <w:tbl>
      <w:tblPr>
        <w:tblStyle w:val="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14:paraId="3B017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0B8A5186">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14:paraId="688355B1">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18</w:t>
            </w:r>
          </w:p>
        </w:tc>
        <w:tc>
          <w:tcPr>
            <w:tcW w:w="2090" w:type="dxa"/>
            <w:noWrap w:val="0"/>
            <w:vAlign w:val="top"/>
          </w:tcPr>
          <w:p w14:paraId="1777B397">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14:paraId="2E8CA0A5">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14:paraId="53452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12766FE7">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14:paraId="66650D26">
            <w:pPr>
              <w:tabs>
                <w:tab w:val="left" w:pos="498"/>
              </w:tabs>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个体演员、个体演出经纪人的备案</w:t>
            </w:r>
          </w:p>
        </w:tc>
      </w:tr>
      <w:tr w14:paraId="6B66F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0902BED0">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14:paraId="17456AD8">
            <w:pPr>
              <w:spacing w:line="360" w:lineRule="auto"/>
              <w:jc w:val="center"/>
              <w:rPr>
                <w:rFonts w:hint="eastAsia" w:ascii="仿宋_GB2312" w:hAnsi="仿宋_GB2312" w:eastAsia="仿宋_GB2312" w:cs="仿宋_GB2312"/>
                <w:color w:val="auto"/>
                <w:sz w:val="24"/>
              </w:rPr>
            </w:pPr>
          </w:p>
        </w:tc>
      </w:tr>
    </w:tbl>
    <w:p w14:paraId="26394EC8">
      <w:pPr>
        <w:jc w:val="left"/>
        <w:rPr>
          <w:rFonts w:hint="eastAsia"/>
          <w:color w:val="auto"/>
          <w:sz w:val="44"/>
          <w:szCs w:val="44"/>
          <w:lang w:val="en-US" w:eastAsia="zh-CN"/>
        </w:rPr>
      </w:pPr>
    </w:p>
    <w:p w14:paraId="0DD09D89">
      <w:pPr>
        <w:jc w:val="left"/>
        <w:rPr>
          <w:rFonts w:hint="eastAsia"/>
          <w:color w:val="auto"/>
          <w:sz w:val="44"/>
          <w:szCs w:val="44"/>
          <w:lang w:val="en-US" w:eastAsia="zh-CN"/>
        </w:rPr>
      </w:pPr>
      <w:r>
        <w:rPr>
          <w:color w:val="auto"/>
          <w:sz w:val="24"/>
        </w:rPr>
        <mc:AlternateContent>
          <mc:Choice Requires="wpg">
            <w:drawing>
              <wp:anchor distT="0" distB="0" distL="114300" distR="114300" simplePos="0" relativeHeight="251928576" behindDoc="0" locked="0" layoutInCell="1" allowOverlap="1">
                <wp:simplePos x="0" y="0"/>
                <wp:positionH relativeFrom="column">
                  <wp:posOffset>522605</wp:posOffset>
                </wp:positionH>
                <wp:positionV relativeFrom="paragraph">
                  <wp:posOffset>283210</wp:posOffset>
                </wp:positionV>
                <wp:extent cx="4843780" cy="4145915"/>
                <wp:effectExtent l="4445" t="4445" r="9525" b="21590"/>
                <wp:wrapNone/>
                <wp:docPr id="2734" name="组合 2734"/>
                <wp:cNvGraphicFramePr/>
                <a:graphic xmlns:a="http://schemas.openxmlformats.org/drawingml/2006/main">
                  <a:graphicData uri="http://schemas.microsoft.com/office/word/2010/wordprocessingGroup">
                    <wpg:wgp>
                      <wpg:cNvGrpSpPr/>
                      <wpg:grpSpPr>
                        <a:xfrm>
                          <a:off x="0" y="0"/>
                          <a:ext cx="4843780" cy="4145915"/>
                          <a:chOff x="0" y="0"/>
                          <a:chExt cx="7628" cy="6529"/>
                        </a:xfrm>
                      </wpg:grpSpPr>
                      <wps:wsp>
                        <wps:cNvPr id="2736" name="矩形 322"/>
                        <wps:cNvSpPr/>
                        <wps:spPr>
                          <a:xfrm>
                            <a:off x="1512" y="1645"/>
                            <a:ext cx="3099" cy="14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5495A2">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p w14:paraId="4A899A3F">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p w14:paraId="71F25B06">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21"/>
                                  <w:szCs w:val="21"/>
                                  <w:lang w:val="en-US" w:eastAsia="zh-CN"/>
                                </w:rPr>
                              </w:pPr>
                              <w:r>
                                <w:rPr>
                                  <w:rFonts w:hint="eastAsia"/>
                                  <w:sz w:val="21"/>
                                  <w:szCs w:val="21"/>
                                  <w:lang w:val="en-US" w:eastAsia="zh-CN"/>
                                </w:rPr>
                                <w:t>受理并审查</w:t>
                              </w:r>
                            </w:p>
                          </w:txbxContent>
                        </wps:txbx>
                        <wps:bodyPr lIns="90000" tIns="46800" rIns="90000" bIns="46800" upright="1"/>
                      </wps:wsp>
                      <wps:wsp>
                        <wps:cNvPr id="2737" name="直接箭头连接符 323"/>
                        <wps:cNvCnPr/>
                        <wps:spPr>
                          <a:xfrm>
                            <a:off x="3016" y="891"/>
                            <a:ext cx="0" cy="737"/>
                          </a:xfrm>
                          <a:prstGeom prst="straightConnector1">
                            <a:avLst/>
                          </a:prstGeom>
                          <a:ln w="9525" cap="flat" cmpd="sng">
                            <a:solidFill>
                              <a:srgbClr val="000000"/>
                            </a:solidFill>
                            <a:prstDash val="solid"/>
                            <a:bevel/>
                            <a:headEnd type="none" w="med" len="med"/>
                            <a:tailEnd type="triangle" w="med" len="med"/>
                          </a:ln>
                        </wps:spPr>
                        <wps:bodyPr/>
                      </wps:wsp>
                      <wps:wsp>
                        <wps:cNvPr id="2739" name="直接箭头连接符 324"/>
                        <wps:cNvCnPr/>
                        <wps:spPr>
                          <a:xfrm>
                            <a:off x="4611" y="2370"/>
                            <a:ext cx="967" cy="1"/>
                          </a:xfrm>
                          <a:prstGeom prst="straightConnector1">
                            <a:avLst/>
                          </a:prstGeom>
                          <a:ln w="9525" cap="flat" cmpd="sng">
                            <a:solidFill>
                              <a:srgbClr val="000000"/>
                            </a:solidFill>
                            <a:prstDash val="solid"/>
                            <a:bevel/>
                            <a:headEnd type="none" w="med" len="med"/>
                            <a:tailEnd type="triangle" w="med" len="med"/>
                          </a:ln>
                        </wps:spPr>
                        <wps:bodyPr/>
                      </wps:wsp>
                      <wps:wsp>
                        <wps:cNvPr id="2809" name="矩形 325"/>
                        <wps:cNvSpPr/>
                        <wps:spPr>
                          <a:xfrm>
                            <a:off x="1265" y="5940"/>
                            <a:ext cx="3593" cy="58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17E4E3">
                              <w:pPr>
                                <w:jc w:val="center"/>
                                <w:rPr>
                                  <w:rFonts w:hint="default" w:eastAsia="宋体"/>
                                  <w:lang w:val="en-US" w:eastAsia="zh-CN"/>
                                </w:rPr>
                              </w:pPr>
                              <w:r>
                                <w:rPr>
                                  <w:rFonts w:hint="eastAsia"/>
                                  <w:lang w:val="en-US" w:eastAsia="zh-CN"/>
                                </w:rPr>
                                <w:t>发</w:t>
                              </w:r>
                              <w:r>
                                <w:rPr>
                                  <w:rFonts w:hint="eastAsia"/>
                                  <w:sz w:val="21"/>
                                  <w:szCs w:val="21"/>
                                  <w:lang w:val="en-US" w:eastAsia="zh-CN"/>
                                </w:rPr>
                                <w:t>放备案证明</w:t>
                              </w:r>
                            </w:p>
                          </w:txbxContent>
                        </wps:txbx>
                        <wps:bodyPr lIns="90000" tIns="46800" rIns="90000" bIns="46800" upright="1"/>
                      </wps:wsp>
                      <wps:wsp>
                        <wps:cNvPr id="2810" name="矩形 326"/>
                        <wps:cNvSpPr/>
                        <wps:spPr>
                          <a:xfrm>
                            <a:off x="5612" y="1634"/>
                            <a:ext cx="2016" cy="15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47F6C2">
                              <w:pPr>
                                <w:keepNext w:val="0"/>
                                <w:keepLines w:val="0"/>
                                <w:pageBreakBefore w:val="0"/>
                                <w:widowControl w:val="0"/>
                                <w:kinsoku/>
                                <w:wordWrap/>
                                <w:overflowPunct/>
                                <w:topLinePunct w:val="0"/>
                                <w:autoSpaceDE/>
                                <w:autoSpaceDN/>
                                <w:bidi w:val="0"/>
                                <w:adjustRightInd/>
                                <w:snapToGrid/>
                                <w:jc w:val="center"/>
                                <w:textAlignment w:val="auto"/>
                              </w:pPr>
                              <w:r>
                                <w:rPr>
                                  <w:rFonts w:hint="eastAsia"/>
                                  <w:sz w:val="21"/>
                                  <w:szCs w:val="21"/>
                                  <w:lang w:val="en-US" w:eastAsia="zh-CN"/>
                                </w:rPr>
                                <w:t>告知不符合条件原因，申请材料不齐告知一次性补齐</w:t>
                              </w:r>
                            </w:p>
                            <w:p w14:paraId="30C0EBAF">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txbxContent>
                        </wps:txbx>
                        <wps:bodyPr lIns="90000" tIns="46800" rIns="90000" bIns="46800" upright="1"/>
                      </wps:wsp>
                      <wps:wsp>
                        <wps:cNvPr id="2811" name="直接箭头连接符 327"/>
                        <wps:cNvCnPr/>
                        <wps:spPr>
                          <a:xfrm flipH="1">
                            <a:off x="3015" y="3068"/>
                            <a:ext cx="1" cy="907"/>
                          </a:xfrm>
                          <a:prstGeom prst="straightConnector1">
                            <a:avLst/>
                          </a:prstGeom>
                          <a:ln w="9525" cap="flat" cmpd="sng">
                            <a:solidFill>
                              <a:srgbClr val="000000"/>
                            </a:solidFill>
                            <a:prstDash val="solid"/>
                            <a:bevel/>
                            <a:headEnd type="none" w="med" len="med"/>
                            <a:tailEnd type="triangle" w="med" len="med"/>
                          </a:ln>
                        </wps:spPr>
                        <wps:bodyPr/>
                      </wps:wsp>
                      <wps:wsp>
                        <wps:cNvPr id="2812" name="矩形 328"/>
                        <wps:cNvSpPr/>
                        <wps:spPr>
                          <a:xfrm>
                            <a:off x="1238" y="4003"/>
                            <a:ext cx="3646" cy="8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560FD8">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对符合条件的，出具备案证明</w:t>
                              </w:r>
                            </w:p>
                          </w:txbxContent>
                        </wps:txbx>
                        <wps:bodyPr lIns="90000" tIns="46800" rIns="90000" bIns="46800" upright="1"/>
                      </wps:wsp>
                      <wps:wsp>
                        <wps:cNvPr id="2813" name="直接箭头连接符 329"/>
                        <wps:cNvCnPr/>
                        <wps:spPr>
                          <a:xfrm>
                            <a:off x="3014" y="4818"/>
                            <a:ext cx="1" cy="1089"/>
                          </a:xfrm>
                          <a:prstGeom prst="straightConnector1">
                            <a:avLst/>
                          </a:prstGeom>
                          <a:ln w="9525" cap="flat" cmpd="sng">
                            <a:solidFill>
                              <a:srgbClr val="000000"/>
                            </a:solidFill>
                            <a:prstDash val="solid"/>
                            <a:bevel/>
                            <a:headEnd type="none" w="med" len="med"/>
                            <a:tailEnd type="triangle" w="med" len="med"/>
                          </a:ln>
                        </wps:spPr>
                        <wps:bodyPr/>
                      </wps:wsp>
                      <wps:wsp>
                        <wps:cNvPr id="2814" name="矩形 330"/>
                        <wps:cNvSpPr/>
                        <wps:spPr>
                          <a:xfrm>
                            <a:off x="0" y="0"/>
                            <a:ext cx="6122" cy="8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6F8AE5">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p w14:paraId="32243035">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填写备案审批表并提交相关材料</w:t>
                              </w:r>
                            </w:p>
                          </w:txbxContent>
                        </wps:txbx>
                        <wps:bodyPr lIns="90000" tIns="46800" rIns="90000" bIns="46800" upright="1"/>
                      </wps:wsp>
                    </wpg:wgp>
                  </a:graphicData>
                </a:graphic>
              </wp:anchor>
            </w:drawing>
          </mc:Choice>
          <mc:Fallback>
            <w:pict>
              <v:group id="_x0000_s1026" o:spid="_x0000_s1026" o:spt="203" style="position:absolute;left:0pt;margin-left:41.15pt;margin-top:22.3pt;height:326.45pt;width:381.4pt;z-index:251928576;mso-width-relative:page;mso-height-relative:page;" coordsize="7628,6529" o:gfxdata="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">
                <o:lock v:ext="edit" aspectratio="f"/>
                <v:rect id="矩形 322" o:spid="_x0000_s1026" o:spt="1" style="position:absolute;left:1512;top:1645;height:1449;width:3099;" fillcolor="#FFFFFF" filled="t" stroked="t" coordsize="21600,21600" o:gfxdata="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3dn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14:paraId="5A5495A2">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p w14:paraId="4A899A3F">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p w14:paraId="71F25B06">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21"/>
                            <w:szCs w:val="21"/>
                            <w:lang w:val="en-US" w:eastAsia="zh-CN"/>
                          </w:rPr>
                        </w:pPr>
                        <w:r>
                          <w:rPr>
                            <w:rFonts w:hint="eastAsia"/>
                            <w:sz w:val="21"/>
                            <w:szCs w:val="21"/>
                            <w:lang w:val="en-US" w:eastAsia="zh-CN"/>
                          </w:rPr>
                          <w:t>受理并审查</w:t>
                        </w:r>
                      </w:p>
                    </w:txbxContent>
                  </v:textbox>
                </v:rect>
                <v:shape id="直接箭头连接符 323" o:spid="_x0000_s1026" o:spt="32" type="#_x0000_t32" style="position:absolute;left:3016;top:891;height:737;width:0;" filled="f" stroked="t" coordsize="21600,21600" o:gfxdata="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22Tq8AAAA&#10;3Q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直接箭头连接符 324" o:spid="_x0000_s1026" o:spt="32" type="#_x0000_t32" style="position:absolute;left:4611;top:2370;height:1;width:967;" filled="f" stroked="t" coordsize="21600,21600" o:gfxdata="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WXo074A&#10;AADdAAAADwAAAAAAAAABACAAAAAiAAAAZHJzL2Rvd25yZXYueG1sUEsBAhQAFAAAAAgAh07iQDMv&#10;BZ47AAAAOQAAABAAAAAAAAAAAQAgAAAADQEAAGRycy9zaGFwZXhtbC54bWxQSwUGAAAAAAYABgBb&#10;AQAAtwMAAAAA&#10;">
                  <v:fill on="f" focussize="0,0"/>
                  <v:stroke color="#000000" joinstyle="bevel" endarrow="block"/>
                  <v:imagedata o:title=""/>
                  <o:lock v:ext="edit" aspectratio="f"/>
                </v:shape>
                <v:rect id="矩形 325" o:spid="_x0000_s1026" o:spt="1" style="position:absolute;left:1265;top:5940;height:589;width:3593;" fillcolor="#FFFFFF" filled="t" stroked="t" coordsize="21600,21600" o:gfxdata="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ToXB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14:paraId="7E17E4E3">
                        <w:pPr>
                          <w:jc w:val="center"/>
                          <w:rPr>
                            <w:rFonts w:hint="default" w:eastAsia="宋体"/>
                            <w:lang w:val="en-US" w:eastAsia="zh-CN"/>
                          </w:rPr>
                        </w:pPr>
                        <w:r>
                          <w:rPr>
                            <w:rFonts w:hint="eastAsia"/>
                            <w:lang w:val="en-US" w:eastAsia="zh-CN"/>
                          </w:rPr>
                          <w:t>发</w:t>
                        </w:r>
                        <w:r>
                          <w:rPr>
                            <w:rFonts w:hint="eastAsia"/>
                            <w:sz w:val="21"/>
                            <w:szCs w:val="21"/>
                            <w:lang w:val="en-US" w:eastAsia="zh-CN"/>
                          </w:rPr>
                          <w:t>放备案证明</w:t>
                        </w:r>
                      </w:p>
                    </w:txbxContent>
                  </v:textbox>
                </v:rect>
                <v:rect id="矩形 326" o:spid="_x0000_s1026" o:spt="1" style="position:absolute;left:5612;top:1634;height:1508;width:2016;" fillcolor="#FFFFFF" filled="t" stroked="t" coordsize="21600,21600" o:gfxdata="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dkoR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5mm,1.3mm,2.5mm,1.3mm">
                    <w:txbxContent>
                      <w:p w14:paraId="7747F6C2">
                        <w:pPr>
                          <w:keepNext w:val="0"/>
                          <w:keepLines w:val="0"/>
                          <w:pageBreakBefore w:val="0"/>
                          <w:widowControl w:val="0"/>
                          <w:kinsoku/>
                          <w:wordWrap/>
                          <w:overflowPunct/>
                          <w:topLinePunct w:val="0"/>
                          <w:autoSpaceDE/>
                          <w:autoSpaceDN/>
                          <w:bidi w:val="0"/>
                          <w:adjustRightInd/>
                          <w:snapToGrid/>
                          <w:jc w:val="center"/>
                          <w:textAlignment w:val="auto"/>
                        </w:pPr>
                        <w:r>
                          <w:rPr>
                            <w:rFonts w:hint="eastAsia"/>
                            <w:sz w:val="21"/>
                            <w:szCs w:val="21"/>
                            <w:lang w:val="en-US" w:eastAsia="zh-CN"/>
                          </w:rPr>
                          <w:t>告知不符合条件原因，申请材料不齐告知一次性补齐</w:t>
                        </w:r>
                      </w:p>
                      <w:p w14:paraId="30C0EBAF">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txbxContent>
                  </v:textbox>
                </v:rect>
                <v:shape id="直接箭头连接符 327" o:spid="_x0000_s1026" o:spt="32" type="#_x0000_t32" style="position:absolute;left:3015;top:3068;flip:x;height:907;width:1;" filled="f" stroked="t" coordsize="21600,21600" o:gfxdata="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ZhnU7sAAADd&#10;AAAADwAAAAAAAAABACAAAAAiAAAAZHJzL2Rvd25yZXYueG1sUEsBAhQAFAAAAAgAh07iQDMvBZ47&#10;AAAAOQAAABAAAAAAAAAAAQAgAAAACgEAAGRycy9zaGFwZXhtbC54bWxQSwUGAAAAAAYABgBbAQAA&#10;tAMAAAAA&#10;">
                  <v:fill on="f" focussize="0,0"/>
                  <v:stroke color="#000000" joinstyle="bevel" endarrow="block"/>
                  <v:imagedata o:title=""/>
                  <o:lock v:ext="edit" aspectratio="f"/>
                </v:shape>
                <v:rect id="矩形 328" o:spid="_x0000_s1026" o:spt="1" style="position:absolute;left:1238;top:4003;height:807;width:3646;" fillcolor="#FFFFFF" filled="t" stroked="t" coordsize="21600,21600" o:gfxdata="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RxO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14:paraId="40560FD8">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对符合条件的，出具备案证明</w:t>
                        </w:r>
                      </w:p>
                    </w:txbxContent>
                  </v:textbox>
                </v:rect>
                <v:shape id="直接箭头连接符 329" o:spid="_x0000_s1026" o:spt="32" type="#_x0000_t32" style="position:absolute;left:3014;top:4818;height:1089;width:1;" filled="f" stroked="t" coordsize="21600,21600" o:gfxdata="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YwXD74A&#10;AADdAAAADwAAAAAAAAABACAAAAAiAAAAZHJzL2Rvd25yZXYueG1sUEsBAhQAFAAAAAgAh07iQDMv&#10;BZ47AAAAOQAAABAAAAAAAAAAAQAgAAAADQEAAGRycy9zaGFwZXhtbC54bWxQSwUGAAAAAAYABgBb&#10;AQAAtwMAAAAA&#10;">
                  <v:fill on="f" focussize="0,0"/>
                  <v:stroke color="#000000" joinstyle="bevel" endarrow="block"/>
                  <v:imagedata o:title=""/>
                  <o:lock v:ext="edit" aspectratio="f"/>
                </v:shape>
                <v:rect id="矩形 330" o:spid="_x0000_s1026" o:spt="1" style="position:absolute;left:0;top:0;height:891;width:6122;" fillcolor="#FFFFFF" filled="t" stroked="t" coordsize="21600,21600" o:gfxdata="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uIuR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14:paraId="346F8AE5">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p w14:paraId="32243035">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填写备案审批表并提交相关材料</w:t>
                        </w:r>
                      </w:p>
                    </w:txbxContent>
                  </v:textbox>
                </v:rect>
              </v:group>
            </w:pict>
          </mc:Fallback>
        </mc:AlternateContent>
      </w:r>
    </w:p>
    <w:p w14:paraId="53016577">
      <w:pPr>
        <w:jc w:val="left"/>
        <w:rPr>
          <w:rFonts w:hint="default"/>
          <w:color w:val="auto"/>
          <w:sz w:val="44"/>
          <w:szCs w:val="44"/>
          <w:lang w:val="en-US" w:eastAsia="zh-CN"/>
        </w:rPr>
      </w:pPr>
    </w:p>
    <w:p w14:paraId="42415DF9">
      <w:pPr>
        <w:jc w:val="left"/>
        <w:rPr>
          <w:rFonts w:hint="default"/>
          <w:color w:val="auto"/>
          <w:sz w:val="44"/>
          <w:szCs w:val="44"/>
          <w:lang w:val="en-US" w:eastAsia="zh-CN"/>
        </w:rPr>
      </w:pPr>
    </w:p>
    <w:p w14:paraId="2FBB87AE">
      <w:pPr>
        <w:jc w:val="left"/>
        <w:rPr>
          <w:rFonts w:hint="default"/>
          <w:color w:val="auto"/>
          <w:sz w:val="44"/>
          <w:szCs w:val="44"/>
          <w:lang w:val="en-US" w:eastAsia="zh-CN"/>
        </w:rPr>
      </w:pPr>
    </w:p>
    <w:p w14:paraId="52F933F8">
      <w:pPr>
        <w:jc w:val="left"/>
        <w:rPr>
          <w:rFonts w:hint="default"/>
          <w:color w:val="auto"/>
          <w:sz w:val="44"/>
          <w:szCs w:val="44"/>
          <w:lang w:val="en-US" w:eastAsia="zh-CN"/>
        </w:rPr>
      </w:pPr>
    </w:p>
    <w:p w14:paraId="1D0A94C2">
      <w:pPr>
        <w:jc w:val="left"/>
        <w:rPr>
          <w:rFonts w:hint="default"/>
          <w:color w:val="auto"/>
          <w:sz w:val="44"/>
          <w:szCs w:val="44"/>
          <w:lang w:val="en-US" w:eastAsia="zh-CN"/>
        </w:rPr>
      </w:pPr>
    </w:p>
    <w:p w14:paraId="2AB6A68A">
      <w:pPr>
        <w:jc w:val="left"/>
        <w:rPr>
          <w:rFonts w:hint="default"/>
          <w:color w:val="auto"/>
          <w:lang w:val="en-US" w:eastAsia="zh-CN"/>
        </w:rPr>
      </w:pPr>
    </w:p>
    <w:p w14:paraId="32E6FFDC">
      <w:pPr>
        <w:jc w:val="left"/>
        <w:rPr>
          <w:rFonts w:hint="default"/>
          <w:color w:val="auto"/>
          <w:lang w:val="en-US" w:eastAsia="zh-CN"/>
        </w:rPr>
      </w:pPr>
    </w:p>
    <w:p w14:paraId="4460B89C">
      <w:pPr>
        <w:jc w:val="left"/>
        <w:rPr>
          <w:rFonts w:hint="default"/>
          <w:color w:val="auto"/>
          <w:lang w:val="en-US" w:eastAsia="zh-CN"/>
        </w:rPr>
      </w:pPr>
    </w:p>
    <w:p w14:paraId="451DD497">
      <w:pPr>
        <w:jc w:val="left"/>
        <w:rPr>
          <w:rFonts w:hint="default"/>
          <w:color w:val="auto"/>
          <w:lang w:val="en-US" w:eastAsia="zh-CN"/>
        </w:rPr>
      </w:pPr>
    </w:p>
    <w:p w14:paraId="2DEADAF6">
      <w:pPr>
        <w:jc w:val="left"/>
        <w:rPr>
          <w:rFonts w:hint="default"/>
          <w:color w:val="auto"/>
          <w:lang w:val="en-US" w:eastAsia="zh-CN"/>
        </w:rPr>
      </w:pPr>
    </w:p>
    <w:p w14:paraId="4DEA25E9">
      <w:pPr>
        <w:jc w:val="left"/>
        <w:rPr>
          <w:rFonts w:hint="default"/>
          <w:color w:val="auto"/>
          <w:lang w:val="en-US" w:eastAsia="zh-CN"/>
        </w:rPr>
      </w:pPr>
    </w:p>
    <w:p w14:paraId="7A56C8F7">
      <w:pPr>
        <w:jc w:val="left"/>
        <w:rPr>
          <w:rFonts w:hint="default"/>
          <w:color w:val="auto"/>
          <w:lang w:val="en-US" w:eastAsia="zh-CN"/>
        </w:rPr>
      </w:pPr>
    </w:p>
    <w:p w14:paraId="7EA9E97B">
      <w:pPr>
        <w:jc w:val="left"/>
        <w:rPr>
          <w:rFonts w:hint="default"/>
          <w:color w:val="auto"/>
          <w:lang w:val="en-US" w:eastAsia="zh-CN"/>
        </w:rPr>
      </w:pPr>
    </w:p>
    <w:p w14:paraId="4E4D2225">
      <w:pPr>
        <w:jc w:val="left"/>
        <w:rPr>
          <w:rFonts w:hint="default"/>
          <w:color w:val="auto"/>
          <w:lang w:val="en-US" w:eastAsia="zh-CN"/>
        </w:rPr>
      </w:pPr>
    </w:p>
    <w:p w14:paraId="4E430AD4">
      <w:pPr>
        <w:rPr>
          <w:rFonts w:hint="eastAsia" w:hAnsi="宋体"/>
          <w:color w:val="auto"/>
          <w:szCs w:val="21"/>
        </w:rPr>
      </w:pPr>
    </w:p>
    <w:p w14:paraId="4A405B82">
      <w:pPr>
        <w:rPr>
          <w:rFonts w:hint="eastAsia" w:hAnsi="宋体"/>
          <w:color w:val="auto"/>
          <w:szCs w:val="21"/>
        </w:rPr>
      </w:pPr>
    </w:p>
    <w:p w14:paraId="3CF179B8">
      <w:pPr>
        <w:rPr>
          <w:rFonts w:hint="eastAsia" w:hAnsi="宋体"/>
          <w:color w:val="auto"/>
          <w:szCs w:val="21"/>
        </w:rPr>
      </w:pPr>
    </w:p>
    <w:p w14:paraId="3089559B">
      <w:pPr>
        <w:rPr>
          <w:rFonts w:hint="default" w:eastAsiaTheme="minorEastAsia"/>
          <w:color w:val="auto"/>
          <w:szCs w:val="21"/>
          <w:lang w:val="en-US" w:eastAsia="zh-CN"/>
        </w:rPr>
      </w:pPr>
      <w:r>
        <w:rPr>
          <w:rFonts w:hint="eastAsia" w:hAnsi="宋体"/>
          <w:color w:val="auto"/>
          <w:szCs w:val="21"/>
        </w:rPr>
        <w:t>办理机构：</w:t>
      </w:r>
      <w:r>
        <w:rPr>
          <w:rFonts w:hint="eastAsia" w:hAnsi="宋体"/>
          <w:color w:val="auto"/>
          <w:szCs w:val="21"/>
          <w:lang w:val="en-US" w:eastAsia="zh-CN"/>
        </w:rPr>
        <w:t>街道党政办</w:t>
      </w:r>
    </w:p>
    <w:p w14:paraId="1C879F73">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eastAsiaTheme="minorEastAsia"/>
          <w:color w:val="auto"/>
          <w:szCs w:val="21"/>
          <w:lang w:val="en-US" w:eastAsia="zh-CN"/>
        </w:rPr>
      </w:pPr>
      <w:r>
        <w:rPr>
          <w:rFonts w:hint="eastAsia" w:hAnsi="宋体"/>
          <w:color w:val="auto"/>
          <w:szCs w:val="21"/>
        </w:rPr>
        <w:t>业务电话：</w:t>
      </w:r>
      <w:r>
        <w:rPr>
          <w:rFonts w:hint="eastAsia" w:hAnsi="宋体"/>
          <w:color w:val="auto"/>
          <w:szCs w:val="21"/>
          <w:lang w:val="en-US" w:eastAsia="zh-CN"/>
        </w:rPr>
        <w:t>0554-3344590</w:t>
      </w:r>
    </w:p>
    <w:p w14:paraId="157C3C3C">
      <w:pPr>
        <w:bidi w:val="0"/>
        <w:jc w:val="left"/>
        <w:rPr>
          <w:rFonts w:hint="eastAsia" w:asciiTheme="minorHAnsi" w:hAnsiTheme="minorHAnsi" w:eastAsiaTheme="minorEastAsia" w:cstheme="minorBidi"/>
          <w:kern w:val="2"/>
          <w:sz w:val="21"/>
          <w:szCs w:val="24"/>
          <w:lang w:val="en-US" w:eastAsia="zh-CN" w:bidi="ar-SA"/>
        </w:rPr>
      </w:pPr>
    </w:p>
    <w:p w14:paraId="6D402630">
      <w:pPr>
        <w:rPr>
          <w:rFonts w:hint="eastAsia"/>
          <w:color w:val="auto"/>
          <w:szCs w:val="21"/>
          <w:lang w:val="en-US" w:eastAsia="zh-CN"/>
        </w:rPr>
      </w:pPr>
    </w:p>
    <w:p w14:paraId="6C74CD96">
      <w:pPr>
        <w:rPr>
          <w:rFonts w:hint="eastAsia"/>
          <w:color w:val="auto"/>
          <w:szCs w:val="21"/>
          <w:lang w:val="en-US" w:eastAsia="zh-CN"/>
        </w:rPr>
      </w:pPr>
    </w:p>
    <w:p w14:paraId="67B742CA">
      <w:pPr>
        <w:rPr>
          <w:rFonts w:hint="eastAsia"/>
          <w:color w:val="auto"/>
          <w:szCs w:val="21"/>
          <w:lang w:val="en-US" w:eastAsia="zh-CN"/>
        </w:rPr>
      </w:pPr>
    </w:p>
    <w:p w14:paraId="7F67AB67">
      <w:pPr>
        <w:rPr>
          <w:rFonts w:hint="eastAsia"/>
          <w:color w:val="auto"/>
          <w:szCs w:val="21"/>
          <w:lang w:val="en-US" w:eastAsia="zh-CN"/>
        </w:rPr>
      </w:pPr>
    </w:p>
    <w:p w14:paraId="7040B483">
      <w:pPr>
        <w:rPr>
          <w:rFonts w:hint="eastAsia"/>
          <w:color w:val="auto"/>
          <w:szCs w:val="21"/>
          <w:lang w:val="en-US" w:eastAsia="zh-CN"/>
        </w:rPr>
      </w:pPr>
    </w:p>
    <w:p w14:paraId="34ACB664">
      <w:pPr>
        <w:rPr>
          <w:rFonts w:hint="eastAsia"/>
          <w:color w:val="auto"/>
          <w:szCs w:val="21"/>
          <w:lang w:val="en-US" w:eastAsia="zh-CN"/>
        </w:rPr>
      </w:pPr>
    </w:p>
    <w:p w14:paraId="0B29F0D4">
      <w:pPr>
        <w:rPr>
          <w:rFonts w:hint="eastAsia"/>
          <w:color w:val="auto"/>
          <w:szCs w:val="21"/>
          <w:lang w:val="en-US" w:eastAsia="zh-CN"/>
        </w:rPr>
      </w:pPr>
    </w:p>
    <w:p w14:paraId="7ADC45FB">
      <w:pPr>
        <w:rPr>
          <w:rFonts w:hint="eastAsia"/>
          <w:color w:val="auto"/>
          <w:szCs w:val="21"/>
          <w:lang w:val="en-US" w:eastAsia="zh-CN"/>
        </w:rPr>
      </w:pPr>
    </w:p>
    <w:p w14:paraId="3CC37C28">
      <w:pPr>
        <w:rPr>
          <w:rFonts w:hint="eastAsia"/>
          <w:color w:val="auto"/>
          <w:szCs w:val="21"/>
          <w:lang w:val="en-US" w:eastAsia="zh-CN"/>
        </w:rPr>
      </w:pPr>
    </w:p>
    <w:tbl>
      <w:tblPr>
        <w:tblStyle w:val="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14:paraId="1005B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5B01ADEF">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14:paraId="3B5B5502">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19</w:t>
            </w:r>
          </w:p>
        </w:tc>
        <w:tc>
          <w:tcPr>
            <w:tcW w:w="1466" w:type="dxa"/>
            <w:noWrap w:val="0"/>
            <w:vAlign w:val="top"/>
          </w:tcPr>
          <w:p w14:paraId="1AAA784F">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14:paraId="79E32B4A">
            <w:pPr>
              <w:spacing w:line="360" w:lineRule="auto"/>
              <w:jc w:val="center"/>
              <w:rPr>
                <w:rFonts w:hint="eastAsia" w:ascii="仿宋_GB2312" w:hAnsi="仿宋_GB2312" w:eastAsia="仿宋_GB2312" w:cs="仿宋_GB2312"/>
                <w:color w:val="auto"/>
                <w:sz w:val="24"/>
                <w:lang w:val="en-US"/>
              </w:rPr>
            </w:pPr>
            <w:r>
              <w:rPr>
                <w:rFonts w:hint="eastAsia" w:ascii="仿宋_GB2312" w:hAnsi="仿宋_GB2312" w:eastAsia="仿宋_GB2312" w:cs="仿宋_GB2312"/>
                <w:color w:val="auto"/>
                <w:sz w:val="24"/>
                <w:lang w:val="en-US" w:eastAsia="zh-CN"/>
              </w:rPr>
              <w:t>其他权力</w:t>
            </w:r>
          </w:p>
        </w:tc>
      </w:tr>
      <w:tr w14:paraId="09A9B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09BC9671">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14:paraId="3B023FAB">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自然灾害生活救助对象审核转报</w:t>
            </w:r>
          </w:p>
        </w:tc>
      </w:tr>
      <w:tr w14:paraId="7F7F7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4E236808">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14:paraId="10F41C57">
            <w:pPr>
              <w:spacing w:line="360" w:lineRule="auto"/>
              <w:jc w:val="center"/>
              <w:rPr>
                <w:rFonts w:hint="eastAsia" w:ascii="仿宋_GB2312" w:hAnsi="仿宋_GB2312" w:eastAsia="仿宋_GB2312" w:cs="仿宋_GB2312"/>
                <w:color w:val="auto"/>
                <w:sz w:val="24"/>
              </w:rPr>
            </w:pPr>
          </w:p>
        </w:tc>
      </w:tr>
    </w:tbl>
    <w:p w14:paraId="63A8FAA2">
      <w:pPr>
        <w:spacing w:line="0" w:lineRule="atLeast"/>
        <w:jc w:val="center"/>
        <w:rPr>
          <w:rFonts w:hint="eastAsia" w:ascii="黑体" w:hAnsi="黑体" w:eastAsia="黑体"/>
          <w:b/>
          <w:color w:val="auto"/>
          <w:sz w:val="30"/>
          <w:szCs w:val="30"/>
        </w:rPr>
      </w:pPr>
    </w:p>
    <w:p w14:paraId="0FD6CDA0">
      <w:pPr>
        <w:spacing w:line="0" w:lineRule="atLeast"/>
        <w:jc w:val="center"/>
        <w:rPr>
          <w:rFonts w:hint="eastAsia" w:ascii="黑体" w:hAnsi="黑体" w:eastAsia="黑体"/>
          <w:b/>
          <w:color w:val="auto"/>
          <w:sz w:val="30"/>
          <w:szCs w:val="30"/>
        </w:rPr>
      </w:pPr>
      <w:r>
        <w:rPr>
          <w:color w:val="auto"/>
          <w:sz w:val="21"/>
        </w:rPr>
        <mc:AlternateContent>
          <mc:Choice Requires="wpg">
            <w:drawing>
              <wp:anchor distT="0" distB="0" distL="114300" distR="114300" simplePos="0" relativeHeight="251895808" behindDoc="0" locked="0" layoutInCell="1" allowOverlap="1">
                <wp:simplePos x="0" y="0"/>
                <wp:positionH relativeFrom="column">
                  <wp:posOffset>754380</wp:posOffset>
                </wp:positionH>
                <wp:positionV relativeFrom="paragraph">
                  <wp:posOffset>65405</wp:posOffset>
                </wp:positionV>
                <wp:extent cx="5081905" cy="5604510"/>
                <wp:effectExtent l="4445" t="4445" r="19050" b="10795"/>
                <wp:wrapNone/>
                <wp:docPr id="2815" name="组合 2815"/>
                <wp:cNvGraphicFramePr/>
                <a:graphic xmlns:a="http://schemas.openxmlformats.org/drawingml/2006/main">
                  <a:graphicData uri="http://schemas.microsoft.com/office/word/2010/wordprocessingGroup">
                    <wpg:wgp>
                      <wpg:cNvGrpSpPr/>
                      <wpg:grpSpPr>
                        <a:xfrm>
                          <a:off x="0" y="0"/>
                          <a:ext cx="5081905" cy="5604510"/>
                          <a:chOff x="3796" y="295374"/>
                          <a:chExt cx="8003" cy="8826"/>
                        </a:xfrm>
                      </wpg:grpSpPr>
                      <wpg:grpSp>
                        <wpg:cNvPr id="2816" name="组合 435"/>
                        <wpg:cNvGrpSpPr/>
                        <wpg:grpSpPr>
                          <a:xfrm>
                            <a:off x="3796" y="295374"/>
                            <a:ext cx="8003" cy="8826"/>
                            <a:chOff x="3337" y="294178"/>
                            <a:chExt cx="8003" cy="8826"/>
                          </a:xfrm>
                        </wpg:grpSpPr>
                        <wps:wsp>
                          <wps:cNvPr id="2817" name="直接箭头连接符 185"/>
                          <wps:cNvCnPr>
                            <a:stCxn id="184" idx="2"/>
                            <a:endCxn id="186" idx="0"/>
                          </wps:cNvCnPr>
                          <wps:spPr>
                            <a:xfrm>
                              <a:off x="5605" y="301444"/>
                              <a:ext cx="0" cy="534"/>
                            </a:xfrm>
                            <a:prstGeom prst="straightConnector1">
                              <a:avLst/>
                            </a:prstGeom>
                            <a:ln w="9525" cap="flat" cmpd="sng">
                              <a:solidFill>
                                <a:srgbClr val="000000"/>
                              </a:solidFill>
                              <a:prstDash val="solid"/>
                              <a:headEnd type="none" w="med" len="med"/>
                              <a:tailEnd type="triangle" w="med" len="med"/>
                            </a:ln>
                          </wps:spPr>
                          <wps:bodyPr anchor="ctr" anchorCtr="0"/>
                        </wps:wsp>
                        <wps:wsp>
                          <wps:cNvPr id="2818" name="矩形 177"/>
                          <wps:cNvSpPr/>
                          <wps:spPr>
                            <a:xfrm>
                              <a:off x="8325" y="297520"/>
                              <a:ext cx="3015" cy="370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B9EE13E">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pPr>
                                <w:r>
                                  <w:rPr>
                                    <w:rFonts w:hint="eastAsia"/>
                                    <w:lang w:val="en-US" w:eastAsia="zh-CN"/>
                                  </w:rPr>
                                  <w:t>户申请</w:t>
                                </w:r>
                              </w:p>
                              <w:p w14:paraId="3FC2B38C">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pPr>
                                <w:r>
                                  <w:rPr>
                                    <w:rFonts w:hint="eastAsia"/>
                                    <w:lang w:val="en-US" w:eastAsia="zh-CN"/>
                                  </w:rPr>
                                  <w:t>村评，召开村两委会议，确定拟救助人员名单，召开群众代表大会确定救助人员名单，村级公示5天。</w:t>
                                </w:r>
                              </w:p>
                              <w:p w14:paraId="2CAFC1AC">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default"/>
                                    <w:lang w:val="en-US"/>
                                  </w:rPr>
                                </w:pPr>
                                <w:r>
                                  <w:rPr>
                                    <w:rFonts w:hint="eastAsia"/>
                                    <w:lang w:val="en-US" w:eastAsia="zh-CN"/>
                                  </w:rPr>
                                  <w:t>乡镇审，现场核实上报救助人员家庭情况，最终确定救助人员名单。</w:t>
                                </w:r>
                              </w:p>
                              <w:p w14:paraId="0F547BCB">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default"/>
                                    <w:lang w:val="en-US"/>
                                  </w:rPr>
                                </w:pPr>
                                <w:r>
                                  <w:rPr>
                                    <w:rFonts w:hint="eastAsia"/>
                                    <w:lang w:val="en-US" w:eastAsia="zh-CN"/>
                                  </w:rPr>
                                  <w:t>区定，将相关资料报送区级应急管理部门。</w:t>
                                </w:r>
                              </w:p>
                              <w:p w14:paraId="1AE2EC06">
                                <w:pPr>
                                  <w:numPr>
                                    <w:ilvl w:val="0"/>
                                    <w:numId w:val="0"/>
                                  </w:numPr>
                                  <w:spacing w:line="360" w:lineRule="auto"/>
                                  <w:ind w:leftChars="0"/>
                                  <w:jc w:val="left"/>
                                  <w:rPr>
                                    <w:rFonts w:hint="default"/>
                                    <w:lang w:val="en-US"/>
                                  </w:rPr>
                                </w:pPr>
                              </w:p>
                              <w:p w14:paraId="729D93BC">
                                <w:pPr>
                                  <w:widowControl w:val="0"/>
                                  <w:numPr>
                                    <w:ilvl w:val="0"/>
                                    <w:numId w:val="0"/>
                                  </w:numPr>
                                  <w:spacing w:line="360" w:lineRule="auto"/>
                                  <w:jc w:val="left"/>
                                  <w:rPr>
                                    <w:rFonts w:hint="default"/>
                                    <w:lang w:val="en-US"/>
                                  </w:rPr>
                                </w:pPr>
                              </w:p>
                            </w:txbxContent>
                          </wps:txbx>
                          <wps:bodyPr anchor="ctr" anchorCtr="0" upright="1"/>
                        </wps:wsp>
                        <wps:wsp>
                          <wps:cNvPr id="2819" name="直接箭头连接符 182"/>
                          <wps:cNvCnPr/>
                          <wps:spPr>
                            <a:xfrm flipV="1">
                              <a:off x="5510" y="299339"/>
                              <a:ext cx="1304" cy="1"/>
                            </a:xfrm>
                            <a:prstGeom prst="straightConnector1">
                              <a:avLst/>
                            </a:prstGeom>
                            <a:ln w="9525" cap="flat" cmpd="sng">
                              <a:solidFill>
                                <a:srgbClr val="000000"/>
                              </a:solidFill>
                              <a:prstDash val="solid"/>
                              <a:headEnd type="none" w="med" len="med"/>
                              <a:tailEnd type="triangle" w="med" len="med"/>
                            </a:ln>
                            <a:effectLst/>
                          </wps:spPr>
                          <wps:bodyPr anchor="ctr" anchorCtr="0"/>
                        </wps:wsp>
                        <wps:wsp>
                          <wps:cNvPr id="2820" name="矩形 178"/>
                          <wps:cNvSpPr/>
                          <wps:spPr>
                            <a:xfrm>
                              <a:off x="3337" y="297298"/>
                              <a:ext cx="4535" cy="10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662D677">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根据上级文件，研究救助款项分配方案</w:t>
                                </w:r>
                              </w:p>
                            </w:txbxContent>
                          </wps:txbx>
                          <wps:bodyPr anchor="ctr" anchorCtr="0" upright="1"/>
                        </wps:wsp>
                        <wps:wsp>
                          <wps:cNvPr id="2821" name="直接箭头连接符 176"/>
                          <wps:cNvCnPr>
                            <a:stCxn id="175" idx="2"/>
                            <a:endCxn id="191" idx="0"/>
                          </wps:cNvCnPr>
                          <wps:spPr>
                            <a:xfrm>
                              <a:off x="5605" y="295204"/>
                              <a:ext cx="0" cy="534"/>
                            </a:xfrm>
                            <a:prstGeom prst="straightConnector1">
                              <a:avLst/>
                            </a:prstGeom>
                            <a:ln w="9525" cap="flat" cmpd="sng">
                              <a:solidFill>
                                <a:srgbClr val="000000"/>
                              </a:solidFill>
                              <a:prstDash val="solid"/>
                              <a:headEnd type="none" w="med" len="med"/>
                              <a:tailEnd type="triangle" w="med" len="med"/>
                            </a:ln>
                            <a:effectLst/>
                          </wps:spPr>
                          <wps:bodyPr anchor="ctr" anchorCtr="0"/>
                        </wps:wsp>
                        <wps:wsp>
                          <wps:cNvPr id="2822" name="矩形 155"/>
                          <wps:cNvSpPr/>
                          <wps:spPr>
                            <a:xfrm>
                              <a:off x="3338" y="298859"/>
                              <a:ext cx="4535" cy="10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83D4D3B">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严格按照程序，确定救助人员名单</w:t>
                                </w:r>
                              </w:p>
                            </w:txbxContent>
                          </wps:txbx>
                          <wps:bodyPr anchor="ctr" anchorCtr="0" upright="1"/>
                        </wps:wsp>
                        <wps:wsp>
                          <wps:cNvPr id="2823" name="自选图形 156"/>
                          <wps:cNvCnPr>
                            <a:stCxn id="178" idx="2"/>
                            <a:endCxn id="180" idx="0"/>
                          </wps:cNvCnPr>
                          <wps:spPr>
                            <a:xfrm>
                              <a:off x="5605" y="298324"/>
                              <a:ext cx="1" cy="535"/>
                            </a:xfrm>
                            <a:prstGeom prst="straightConnector1">
                              <a:avLst/>
                            </a:prstGeom>
                            <a:ln w="9525" cap="flat" cmpd="sng">
                              <a:solidFill>
                                <a:srgbClr val="000000"/>
                              </a:solidFill>
                              <a:prstDash val="solid"/>
                              <a:headEnd type="none" w="med" len="med"/>
                              <a:tailEnd type="triangle" w="med" len="med"/>
                            </a:ln>
                            <a:effectLst/>
                          </wps:spPr>
                          <wps:bodyPr anchor="ctr" anchorCtr="0"/>
                        </wps:wsp>
                        <wps:wsp>
                          <wps:cNvPr id="2824" name="矩形 175"/>
                          <wps:cNvSpPr/>
                          <wps:spPr>
                            <a:xfrm>
                              <a:off x="3337" y="294178"/>
                              <a:ext cx="4535" cy="10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CAE8AF3">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制定自然灾害生活救助实施方案，成立领导小组</w:t>
                                </w:r>
                              </w:p>
                            </w:txbxContent>
                          </wps:txbx>
                          <wps:bodyPr anchor="ctr" anchorCtr="0" upright="1"/>
                        </wps:wsp>
                        <wps:wsp>
                          <wps:cNvPr id="2825" name="矩形 184"/>
                          <wps:cNvSpPr/>
                          <wps:spPr>
                            <a:xfrm>
                              <a:off x="3337" y="300418"/>
                              <a:ext cx="4535" cy="10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221FDA0">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将符合救助条件的人员名单登记造册，上报区级应急管理部门，等待“一卡通”打卡发放</w:t>
                                </w:r>
                              </w:p>
                            </w:txbxContent>
                          </wps:txbx>
                          <wps:bodyPr anchor="ctr" anchorCtr="0" upright="1"/>
                        </wps:wsp>
                        <wps:wsp>
                          <wps:cNvPr id="2826" name="矩形 186"/>
                          <wps:cNvSpPr/>
                          <wps:spPr>
                            <a:xfrm>
                              <a:off x="3337" y="301978"/>
                              <a:ext cx="4535" cy="10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0107BB3">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配合上级部门督查救助工作开展情况</w:t>
                                </w:r>
                              </w:p>
                            </w:txbxContent>
                          </wps:txbx>
                          <wps:bodyPr anchor="ctr" anchorCtr="0" upright="1"/>
                        </wps:wsp>
                      </wpg:grpSp>
                      <wps:wsp>
                        <wps:cNvPr id="2827" name="矩形 191"/>
                        <wps:cNvSpPr/>
                        <wps:spPr>
                          <a:xfrm>
                            <a:off x="3796" y="296934"/>
                            <a:ext cx="4535" cy="10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4385D43">
                              <w:pPr>
                                <w:jc w:val="center"/>
                                <w:rPr>
                                  <w:rFonts w:hint="default"/>
                                  <w:lang w:val="en-US" w:eastAsia="zh-CN"/>
                                </w:rPr>
                              </w:pPr>
                              <w:r>
                                <w:rPr>
                                  <w:rFonts w:hint="eastAsia"/>
                                  <w:kern w:val="0"/>
                                </w:rPr>
                                <w:t>财政部门负责救灾资金预算管理，依法下达预算</w:t>
                              </w:r>
                            </w:p>
                          </w:txbxContent>
                        </wps:txbx>
                        <wps:bodyPr anchor="ctr" anchorCtr="0" upright="1"/>
                      </wps:wsp>
                    </wpg:wgp>
                  </a:graphicData>
                </a:graphic>
              </wp:anchor>
            </w:drawing>
          </mc:Choice>
          <mc:Fallback>
            <w:pict>
              <v:group id="_x0000_s1026" o:spid="_x0000_s1026" o:spt="203" style="position:absolute;left:0pt;margin-left:59.4pt;margin-top:5.15pt;height:441.3pt;width:400.15pt;z-index:251895808;mso-width-relative:page;mso-height-relative:page;" coordorigin="3796,295374" coordsize="8003,8826" o:gfxdata="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">
                <o:lock v:ext="edit" aspectratio="f"/>
                <v:group id="组合 435" o:spid="_x0000_s1026" o:spt="203" style="position:absolute;left:3796;top:295374;height:8826;width:8003;" coordorigin="3337,294178" coordsize="8003,8826" o:gfxdata="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7ybAG+AAAA3QAAAA8AAAAAAAAAAQAgAAAAIgAAAGRycy9kb3ducmV2Lnht&#10;bFBLAQIUABQAAAAIAIdO4kAzLwWeOwAAADkAAAAVAAAAAAAAAAEAIAAAAA0BAABkcnMvZ3JvdXBz&#10;aGFwZXhtbC54bWxQSwUGAAAAAAYABgBgAQAAygMAAAAA&#10;">
                  <o:lock v:ext="edit" aspectratio="f"/>
                  <v:shape id="直接箭头连接符 185" o:spid="_x0000_s1026" o:spt="32" type="#_x0000_t32" style="position:absolute;left:5605;top:301444;height:534;width:0;" filled="f" stroked="t" coordsize="21600,21600" o:gfxdata="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Pq9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177" o:spid="_x0000_s1026" o:spt="1" style="position:absolute;left:8325;top:297520;height:3703;width:3015;v-text-anchor:middle;" fillcolor="#FFFFFF" filled="t" stroked="t" coordsize="21600,21600" o:gfxdata="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B+M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B9EE13E">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pPr>
                          <w:r>
                            <w:rPr>
                              <w:rFonts w:hint="eastAsia"/>
                              <w:lang w:val="en-US" w:eastAsia="zh-CN"/>
                            </w:rPr>
                            <w:t>户申请</w:t>
                          </w:r>
                        </w:p>
                        <w:p w14:paraId="3FC2B38C">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pPr>
                          <w:r>
                            <w:rPr>
                              <w:rFonts w:hint="eastAsia"/>
                              <w:lang w:val="en-US" w:eastAsia="zh-CN"/>
                            </w:rPr>
                            <w:t>村评，召开村两委会议，确定拟救助人员名单，召开群众代表大会确定救助人员名单，村级公示5天。</w:t>
                          </w:r>
                        </w:p>
                        <w:p w14:paraId="2CAFC1AC">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default"/>
                              <w:lang w:val="en-US"/>
                            </w:rPr>
                          </w:pPr>
                          <w:r>
                            <w:rPr>
                              <w:rFonts w:hint="eastAsia"/>
                              <w:lang w:val="en-US" w:eastAsia="zh-CN"/>
                            </w:rPr>
                            <w:t>乡镇审，现场核实上报救助人员家庭情况，最终确定救助人员名单。</w:t>
                          </w:r>
                        </w:p>
                        <w:p w14:paraId="0F547BCB">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default"/>
                              <w:lang w:val="en-US"/>
                            </w:rPr>
                          </w:pPr>
                          <w:r>
                            <w:rPr>
                              <w:rFonts w:hint="eastAsia"/>
                              <w:lang w:val="en-US" w:eastAsia="zh-CN"/>
                            </w:rPr>
                            <w:t>区定，将相关资料报送区级应急管理部门。</w:t>
                          </w:r>
                        </w:p>
                        <w:p w14:paraId="1AE2EC06">
                          <w:pPr>
                            <w:numPr>
                              <w:ilvl w:val="0"/>
                              <w:numId w:val="0"/>
                            </w:numPr>
                            <w:spacing w:line="360" w:lineRule="auto"/>
                            <w:ind w:leftChars="0"/>
                            <w:jc w:val="left"/>
                            <w:rPr>
                              <w:rFonts w:hint="default"/>
                              <w:lang w:val="en-US"/>
                            </w:rPr>
                          </w:pPr>
                        </w:p>
                        <w:p w14:paraId="729D93BC">
                          <w:pPr>
                            <w:widowControl w:val="0"/>
                            <w:numPr>
                              <w:ilvl w:val="0"/>
                              <w:numId w:val="0"/>
                            </w:numPr>
                            <w:spacing w:line="360" w:lineRule="auto"/>
                            <w:jc w:val="left"/>
                            <w:rPr>
                              <w:rFonts w:hint="default"/>
                              <w:lang w:val="en-US"/>
                            </w:rPr>
                          </w:pPr>
                        </w:p>
                      </w:txbxContent>
                    </v:textbox>
                  </v:rect>
                  <v:shape id="直接箭头连接符 182" o:spid="_x0000_s1026" o:spt="32" type="#_x0000_t32" style="position:absolute;left:5510;top:299339;flip:y;height:1;width:1304;" filled="f" stroked="t" coordsize="21600,21600" o:gfxdata="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Nsam/&#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178" o:spid="_x0000_s1026" o:spt="1" style="position:absolute;left:3337;top:297298;height:1026;width:4535;v-text-anchor:middle;" fillcolor="#FFFFFF" filled="t" stroked="t" coordsize="21600,21600" o:gfxdata="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bPn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662D677">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根据上级文件，研究救助款项分配方案</w:t>
                          </w:r>
                        </w:p>
                      </w:txbxContent>
                    </v:textbox>
                  </v:rect>
                  <v:shape id="直接箭头连接符 176" o:spid="_x0000_s1026" o:spt="32" type="#_x0000_t32" style="position:absolute;left:5605;top:295204;height:534;width:0;" filled="f" stroked="t" coordsize="21600,21600" o:gfxdata="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91g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155" o:spid="_x0000_s1026" o:spt="1" style="position:absolute;left:3338;top:298859;height:1026;width:4535;v-text-anchor:middle;" fillcolor="#FFFFFF" filled="t" stroked="t" coordsize="21600,21600" o:gfxdata="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FBZ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83D4D3B">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严格按照程序，确定救助人员名单</w:t>
                          </w:r>
                        </w:p>
                      </w:txbxContent>
                    </v:textbox>
                  </v:rect>
                  <v:shape id="自选图形 156" o:spid="_x0000_s1026" o:spt="32" type="#_x0000_t32" style="position:absolute;left:5605;top:298324;height:535;width:1;" filled="f" stroked="t" coordsize="21600,21600" o:gfxdata="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aWP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175" o:spid="_x0000_s1026" o:spt="1" style="position:absolute;left:3337;top:294178;height:1026;width:4535;v-text-anchor:middle;" fillcolor="#FFFFFF" filled="t" stroked="t" coordsize="21600,21600" o:gfxdata="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YDh0&#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7CAE8AF3">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制定自然灾害生活救助实施方案，成立领导小组</w:t>
                          </w:r>
                        </w:p>
                      </w:txbxContent>
                    </v:textbox>
                  </v:rect>
                  <v:rect id="矩形 184" o:spid="_x0000_s1026" o:spt="1" style="position:absolute;left:3337;top:300418;height:1026;width:4535;v-text-anchor:middle;" fillcolor="#FFFFFF" filled="t" stroked="t" coordsize="21600,21600" o:gfxdata="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LJ3v&#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4221FDA0">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将符合救助条件的人员名单登记造册，上报区级应急管理部门，等待“一卡通”打卡发放</w:t>
                          </w:r>
                        </w:p>
                      </w:txbxContent>
                    </v:textbox>
                  </v:rect>
                  <v:rect id="矩形 186" o:spid="_x0000_s1026" o:spt="1" style="position:absolute;left:3337;top:301978;height:1026;width:4535;v-text-anchor:middle;" fillcolor="#FFFFFF" filled="t" stroked="t" coordsize="21600,21600" o:gfxdata="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OY&#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20107BB3">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配合上级部门督查救助工作开展情况</w:t>
                          </w:r>
                        </w:p>
                      </w:txbxContent>
                    </v:textbox>
                  </v:rect>
                </v:group>
                <v:rect id="矩形 191" o:spid="_x0000_s1026" o:spt="1" style="position:absolute;left:3796;top:296934;height:1026;width:4535;v-text-anchor:middle;" fillcolor="#FFFFFF" filled="t" stroked="t" coordsize="21600,21600" o:gfxdata="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sqYD&#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34385D43">
                        <w:pPr>
                          <w:jc w:val="center"/>
                          <w:rPr>
                            <w:rFonts w:hint="default"/>
                            <w:lang w:val="en-US" w:eastAsia="zh-CN"/>
                          </w:rPr>
                        </w:pPr>
                        <w:r>
                          <w:rPr>
                            <w:rFonts w:hint="eastAsia"/>
                            <w:kern w:val="0"/>
                          </w:rPr>
                          <w:t>财政部门负责救灾资金预算管理，依法下达预算</w:t>
                        </w:r>
                      </w:p>
                    </w:txbxContent>
                  </v:textbox>
                </v:rect>
              </v:group>
            </w:pict>
          </mc:Fallback>
        </mc:AlternateContent>
      </w:r>
    </w:p>
    <w:p w14:paraId="0D7D2358">
      <w:pPr>
        <w:spacing w:line="0" w:lineRule="atLeast"/>
        <w:jc w:val="center"/>
        <w:rPr>
          <w:rFonts w:hint="eastAsia" w:ascii="黑体" w:hAnsi="黑体" w:eastAsia="黑体"/>
          <w:b/>
          <w:color w:val="auto"/>
          <w:sz w:val="30"/>
          <w:szCs w:val="30"/>
        </w:rPr>
      </w:pPr>
    </w:p>
    <w:p w14:paraId="1BBDACE0">
      <w:pPr>
        <w:spacing w:line="0" w:lineRule="atLeast"/>
        <w:jc w:val="center"/>
        <w:rPr>
          <w:rFonts w:hint="eastAsia" w:ascii="黑体" w:hAnsi="黑体" w:eastAsia="黑体"/>
          <w:b/>
          <w:color w:val="auto"/>
          <w:sz w:val="30"/>
          <w:szCs w:val="30"/>
        </w:rPr>
      </w:pPr>
    </w:p>
    <w:p w14:paraId="00EDA09F">
      <w:pPr>
        <w:spacing w:line="0" w:lineRule="atLeast"/>
        <w:jc w:val="center"/>
        <w:rPr>
          <w:rFonts w:hint="eastAsia" w:ascii="黑体" w:hAnsi="黑体" w:eastAsia="黑体"/>
          <w:b/>
          <w:color w:val="auto"/>
          <w:sz w:val="30"/>
          <w:szCs w:val="30"/>
        </w:rPr>
      </w:pPr>
    </w:p>
    <w:p w14:paraId="546D4A32">
      <w:pPr>
        <w:spacing w:line="0" w:lineRule="atLeast"/>
        <w:jc w:val="center"/>
        <w:rPr>
          <w:rFonts w:hint="eastAsia" w:ascii="黑体" w:hAnsi="黑体" w:eastAsia="黑体"/>
          <w:b/>
          <w:color w:val="auto"/>
          <w:sz w:val="30"/>
          <w:szCs w:val="30"/>
        </w:rPr>
      </w:pPr>
    </w:p>
    <w:p w14:paraId="5343019F">
      <w:pPr>
        <w:spacing w:line="0" w:lineRule="atLeast"/>
        <w:jc w:val="center"/>
        <w:rPr>
          <w:rFonts w:hint="eastAsia" w:ascii="黑体" w:hAnsi="黑体" w:eastAsia="黑体"/>
          <w:b/>
          <w:color w:val="auto"/>
          <w:sz w:val="30"/>
          <w:szCs w:val="30"/>
        </w:rPr>
      </w:pPr>
    </w:p>
    <w:p w14:paraId="6BA262AA">
      <w:pPr>
        <w:spacing w:line="0" w:lineRule="atLeast"/>
        <w:jc w:val="center"/>
        <w:rPr>
          <w:rFonts w:hint="eastAsia" w:ascii="黑体" w:hAnsi="黑体" w:eastAsia="黑体"/>
          <w:b/>
          <w:color w:val="auto"/>
          <w:sz w:val="30"/>
          <w:szCs w:val="30"/>
        </w:rPr>
      </w:pPr>
      <w:r>
        <w:rPr>
          <w:color w:val="auto"/>
        </w:rPr>
        <mc:AlternateContent>
          <mc:Choice Requires="wps">
            <w:drawing>
              <wp:anchor distT="0" distB="0" distL="114300" distR="114300" simplePos="0" relativeHeight="251894784" behindDoc="0" locked="0" layoutInCell="1" allowOverlap="1">
                <wp:simplePos x="0" y="0"/>
                <wp:positionH relativeFrom="column">
                  <wp:posOffset>2194560</wp:posOffset>
                </wp:positionH>
                <wp:positionV relativeFrom="paragraph">
                  <wp:posOffset>225425</wp:posOffset>
                </wp:positionV>
                <wp:extent cx="0" cy="339090"/>
                <wp:effectExtent l="38100" t="0" r="38100" b="3810"/>
                <wp:wrapNone/>
                <wp:docPr id="2828" name="自选图形 156"/>
                <wp:cNvGraphicFramePr/>
                <a:graphic xmlns:a="http://schemas.openxmlformats.org/drawingml/2006/main">
                  <a:graphicData uri="http://schemas.microsoft.com/office/word/2010/wordprocessingShape">
                    <wps:wsp>
                      <wps:cNvCnPr>
                        <a:stCxn id="2827" idx="2"/>
                        <a:endCxn id="2820" idx="0"/>
                      </wps:cNvCnPr>
                      <wps:spPr>
                        <a:xfrm>
                          <a:off x="0" y="0"/>
                          <a:ext cx="0" cy="339090"/>
                        </a:xfrm>
                        <a:prstGeom prst="straightConnector1">
                          <a:avLst/>
                        </a:prstGeom>
                        <a:ln w="9525" cap="flat" cmpd="sng">
                          <a:solidFill>
                            <a:srgbClr val="000000"/>
                          </a:solidFill>
                          <a:prstDash val="solid"/>
                          <a:headEnd type="none" w="med" len="med"/>
                          <a:tailEnd type="triangle" w="med" len="med"/>
                        </a:ln>
                        <a:effectLst/>
                      </wps:spPr>
                      <wps:bodyPr anchor="ctr" anchorCtr="0"/>
                    </wps:wsp>
                  </a:graphicData>
                </a:graphic>
              </wp:anchor>
            </w:drawing>
          </mc:Choice>
          <mc:Fallback>
            <w:pict>
              <v:shape id="自选图形 156" o:spid="_x0000_s1026" o:spt="32" type="#_x0000_t32" style="position:absolute;left:0pt;margin-left:172.8pt;margin-top:17.75pt;height:26.7pt;width:0pt;z-index:251894784;mso-width-relative:page;mso-height-relative:page;" filled="f" stroked="t" coordsize="21600,21600" o:gfxdata="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xuUMd2AAAAAkBAAAPAAAAAAAAAAEAIAAAACIAAABkcnMvZG93bnJldi54bWxQSwEC&#10;FAAUAAAACACHTuJAfkXGvy0CAABaBAAADgAAAAAAAAABACAAAAAnAQAAZHJzL2Uyb0RvYy54bWxQ&#10;SwUGAAAAAAYABgBZAQAAxgUAAAAA&#10;">
                <v:fill on="f" focussize="0,0"/>
                <v:stroke color="#000000" joinstyle="round" endarrow="block"/>
                <v:imagedata o:title=""/>
                <o:lock v:ext="edit" aspectratio="f"/>
              </v:shape>
            </w:pict>
          </mc:Fallback>
        </mc:AlternateContent>
      </w:r>
    </w:p>
    <w:p w14:paraId="39ED3645">
      <w:pPr>
        <w:spacing w:line="0" w:lineRule="atLeast"/>
        <w:jc w:val="center"/>
        <w:rPr>
          <w:rFonts w:hint="eastAsia" w:ascii="黑体" w:hAnsi="黑体" w:eastAsia="黑体"/>
          <w:b/>
          <w:color w:val="auto"/>
          <w:sz w:val="30"/>
          <w:szCs w:val="30"/>
        </w:rPr>
      </w:pPr>
    </w:p>
    <w:p w14:paraId="3930A275">
      <w:pPr>
        <w:spacing w:line="0" w:lineRule="atLeast"/>
        <w:jc w:val="center"/>
        <w:rPr>
          <w:rFonts w:hint="eastAsia" w:ascii="黑体" w:hAnsi="黑体" w:eastAsia="黑体"/>
          <w:b/>
          <w:color w:val="auto"/>
          <w:sz w:val="30"/>
          <w:szCs w:val="30"/>
        </w:rPr>
      </w:pPr>
    </w:p>
    <w:p w14:paraId="682C52BF">
      <w:pPr>
        <w:spacing w:line="0" w:lineRule="atLeast"/>
        <w:jc w:val="center"/>
        <w:rPr>
          <w:rFonts w:hint="eastAsia" w:ascii="黑体" w:hAnsi="黑体" w:eastAsia="黑体"/>
          <w:b/>
          <w:color w:val="auto"/>
          <w:sz w:val="30"/>
          <w:szCs w:val="30"/>
        </w:rPr>
      </w:pPr>
    </w:p>
    <w:p w14:paraId="72C162B1">
      <w:pPr>
        <w:spacing w:line="0" w:lineRule="atLeast"/>
        <w:jc w:val="center"/>
        <w:rPr>
          <w:rFonts w:hint="eastAsia" w:ascii="黑体" w:hAnsi="黑体" w:eastAsia="黑体"/>
          <w:b/>
          <w:color w:val="auto"/>
          <w:sz w:val="30"/>
          <w:szCs w:val="30"/>
        </w:rPr>
      </w:pPr>
    </w:p>
    <w:p w14:paraId="4095B980">
      <w:pPr>
        <w:spacing w:line="0" w:lineRule="atLeast"/>
        <w:jc w:val="center"/>
        <w:rPr>
          <w:rFonts w:hint="eastAsia" w:ascii="黑体" w:hAnsi="黑体" w:eastAsia="黑体"/>
          <w:b/>
          <w:color w:val="auto"/>
          <w:sz w:val="30"/>
          <w:szCs w:val="30"/>
        </w:rPr>
      </w:pPr>
    </w:p>
    <w:p w14:paraId="4773CC44">
      <w:pPr>
        <w:spacing w:line="0" w:lineRule="atLeast"/>
        <w:jc w:val="center"/>
        <w:rPr>
          <w:rFonts w:hint="eastAsia" w:ascii="黑体" w:hAnsi="黑体" w:eastAsia="黑体"/>
          <w:b/>
          <w:color w:val="auto"/>
          <w:sz w:val="30"/>
          <w:szCs w:val="30"/>
        </w:rPr>
      </w:pPr>
      <w:r>
        <w:rPr>
          <w:color w:val="auto"/>
        </w:rPr>
        <mc:AlternateContent>
          <mc:Choice Requires="wps">
            <w:drawing>
              <wp:anchor distT="0" distB="0" distL="114300" distR="114300" simplePos="0" relativeHeight="251892736" behindDoc="0" locked="0" layoutInCell="1" allowOverlap="1">
                <wp:simplePos x="0" y="0"/>
                <wp:positionH relativeFrom="column">
                  <wp:posOffset>2194560</wp:posOffset>
                </wp:positionH>
                <wp:positionV relativeFrom="paragraph">
                  <wp:posOffset>725170</wp:posOffset>
                </wp:positionV>
                <wp:extent cx="635" cy="338455"/>
                <wp:effectExtent l="38100" t="0" r="37465" b="4445"/>
                <wp:wrapNone/>
                <wp:docPr id="2829" name="直接箭头连接符 2829"/>
                <wp:cNvGraphicFramePr/>
                <a:graphic xmlns:a="http://schemas.openxmlformats.org/drawingml/2006/main">
                  <a:graphicData uri="http://schemas.microsoft.com/office/word/2010/wordprocessingShape">
                    <wps:wsp>
                      <wps:cNvCnPr>
                        <a:stCxn id="2822" idx="2"/>
                        <a:endCxn id="2825" idx="0"/>
                      </wps:cNvCnPr>
                      <wps:spPr>
                        <a:xfrm flipH="1">
                          <a:off x="0" y="0"/>
                          <a:ext cx="635" cy="3384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72.8pt;margin-top:57.1pt;height:26.65pt;width:0.05pt;z-index:251892736;mso-width-relative:page;mso-height-relative:page;" filled="f" stroked="t" coordsize="21600,21600" o:gfxdata="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nOvS42QAAAAsBAAAPAAAAAAAAAAEAIAAAACIAAABkcnMvZG93bnJldi54bWxQSwECFAAU&#10;AAAACACHTuJAV8kbCikCAABHBAAADgAAAAAAAAABACAAAAAoAQAAZHJzL2Uyb0RvYy54bWxQSwUG&#10;AAAAAAYABgBZAQAAwwUAAAAA&#10;">
                <v:fill on="f" focussize="0,0"/>
                <v:stroke color="#000000" joinstyle="round" endarrow="block"/>
                <v:imagedata o:title=""/>
                <o:lock v:ext="edit" aspectratio="f"/>
              </v:shape>
            </w:pict>
          </mc:Fallback>
        </mc:AlternateContent>
      </w:r>
    </w:p>
    <w:p w14:paraId="3DBD1574">
      <w:pPr>
        <w:spacing w:line="0" w:lineRule="atLeast"/>
        <w:jc w:val="center"/>
        <w:rPr>
          <w:rFonts w:hint="eastAsia" w:ascii="黑体" w:hAnsi="黑体" w:eastAsia="黑体"/>
          <w:b/>
          <w:color w:val="auto"/>
          <w:sz w:val="30"/>
          <w:szCs w:val="30"/>
        </w:rPr>
      </w:pPr>
      <w:r>
        <w:rPr>
          <w:color w:val="auto"/>
        </w:rPr>
        <mc:AlternateContent>
          <mc:Choice Requires="wps">
            <w:drawing>
              <wp:anchor distT="0" distB="0" distL="114300" distR="114300" simplePos="0" relativeHeight="251896832" behindDoc="0" locked="0" layoutInCell="1" allowOverlap="1">
                <wp:simplePos x="0" y="0"/>
                <wp:positionH relativeFrom="column">
                  <wp:posOffset>3634740</wp:posOffset>
                </wp:positionH>
                <wp:positionV relativeFrom="paragraph">
                  <wp:posOffset>152400</wp:posOffset>
                </wp:positionV>
                <wp:extent cx="287020" cy="0"/>
                <wp:effectExtent l="0" t="38100" r="17780" b="38100"/>
                <wp:wrapNone/>
                <wp:docPr id="2830" name="自选图形 156"/>
                <wp:cNvGraphicFramePr/>
                <a:graphic xmlns:a="http://schemas.openxmlformats.org/drawingml/2006/main">
                  <a:graphicData uri="http://schemas.microsoft.com/office/word/2010/wordprocessingShape">
                    <wps:wsp>
                      <wps:cNvCnPr>
                        <a:stCxn id="2822" idx="3"/>
                        <a:endCxn id="2818" idx="1"/>
                      </wps:cNvCnPr>
                      <wps:spPr>
                        <a:xfrm>
                          <a:off x="0" y="0"/>
                          <a:ext cx="287020" cy="0"/>
                        </a:xfrm>
                        <a:prstGeom prst="straightConnector1">
                          <a:avLst/>
                        </a:prstGeom>
                        <a:ln w="9525" cap="flat" cmpd="sng">
                          <a:solidFill>
                            <a:srgbClr val="000000"/>
                          </a:solidFill>
                          <a:prstDash val="solid"/>
                          <a:headEnd type="none" w="med" len="med"/>
                          <a:tailEnd type="triangle" w="med" len="med"/>
                        </a:ln>
                        <a:effectLst/>
                      </wps:spPr>
                      <wps:bodyPr anchor="ctr" anchorCtr="0"/>
                    </wps:wsp>
                  </a:graphicData>
                </a:graphic>
              </wp:anchor>
            </w:drawing>
          </mc:Choice>
          <mc:Fallback>
            <w:pict>
              <v:shape id="自选图形 156" o:spid="_x0000_s1026" o:spt="32" type="#_x0000_t32" style="position:absolute;left:0pt;margin-left:286.2pt;margin-top:12pt;height:0pt;width:22.6pt;z-index:251896832;mso-width-relative:page;mso-height-relative:page;" filled="f" stroked="t" coordsize="21600,21600" o:gfxdata="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xt1C/ZAAAACQEAAA8AAAAAAAAAAQAgAAAAIgAAAGRycy9kb3ducmV2LnhtbFBL&#10;AQIUABQAAAAIAIdO4kD8VpzpLgIAAFoEAAAOAAAAAAAAAAEAIAAAACgBAABkcnMvZTJvRG9jLnht&#10;bFBLBQYAAAAABgAGAFkBAADIBQAAAAA=&#10;">
                <v:fill on="f" focussize="0,0"/>
                <v:stroke color="#000000" joinstyle="round" endarrow="block"/>
                <v:imagedata o:title=""/>
                <o:lock v:ext="edit" aspectratio="f"/>
              </v:shape>
            </w:pict>
          </mc:Fallback>
        </mc:AlternateContent>
      </w:r>
    </w:p>
    <w:p w14:paraId="29D6D515">
      <w:pPr>
        <w:spacing w:line="0" w:lineRule="atLeast"/>
        <w:jc w:val="center"/>
        <w:rPr>
          <w:rFonts w:hint="eastAsia" w:ascii="黑体" w:hAnsi="黑体" w:eastAsia="黑体"/>
          <w:b/>
          <w:color w:val="auto"/>
          <w:sz w:val="30"/>
          <w:szCs w:val="30"/>
        </w:rPr>
      </w:pPr>
    </w:p>
    <w:p w14:paraId="43887F7F">
      <w:pPr>
        <w:spacing w:line="0" w:lineRule="atLeast"/>
        <w:rPr>
          <w:rFonts w:hint="eastAsia" w:ascii="黑体" w:hAnsi="黑体" w:eastAsia="黑体"/>
          <w:b/>
          <w:color w:val="auto"/>
          <w:sz w:val="30"/>
          <w:szCs w:val="30"/>
        </w:rPr>
      </w:pPr>
    </w:p>
    <w:p w14:paraId="38675325">
      <w:pPr>
        <w:spacing w:line="0" w:lineRule="atLeast"/>
        <w:rPr>
          <w:rFonts w:hint="eastAsia" w:ascii="黑体" w:hAnsi="黑体" w:eastAsia="黑体"/>
          <w:b/>
          <w:color w:val="auto"/>
          <w:sz w:val="30"/>
          <w:szCs w:val="30"/>
        </w:rPr>
      </w:pPr>
    </w:p>
    <w:p w14:paraId="1FD662B5">
      <w:pPr>
        <w:spacing w:line="0" w:lineRule="atLeast"/>
        <w:rPr>
          <w:rFonts w:hint="eastAsia" w:ascii="黑体" w:hAnsi="黑体" w:eastAsia="黑体"/>
          <w:b/>
          <w:color w:val="auto"/>
          <w:sz w:val="30"/>
          <w:szCs w:val="30"/>
        </w:rPr>
      </w:pPr>
    </w:p>
    <w:p w14:paraId="4E4681C5">
      <w:pPr>
        <w:spacing w:line="0" w:lineRule="atLeast"/>
        <w:jc w:val="center"/>
        <w:rPr>
          <w:rFonts w:hint="eastAsia" w:ascii="黑体" w:hAnsi="黑体" w:eastAsia="黑体"/>
          <w:b/>
          <w:color w:val="auto"/>
          <w:sz w:val="30"/>
          <w:szCs w:val="30"/>
        </w:rPr>
      </w:pPr>
    </w:p>
    <w:p w14:paraId="7A4F53BC">
      <w:pPr>
        <w:spacing w:line="0" w:lineRule="atLeast"/>
        <w:jc w:val="center"/>
        <w:rPr>
          <w:rFonts w:hint="eastAsia" w:ascii="黑体" w:hAnsi="黑体" w:eastAsia="黑体"/>
          <w:b/>
          <w:color w:val="auto"/>
          <w:sz w:val="30"/>
          <w:szCs w:val="30"/>
        </w:rPr>
      </w:pPr>
    </w:p>
    <w:p w14:paraId="06E8B42C">
      <w:pPr>
        <w:spacing w:line="0" w:lineRule="atLeast"/>
        <w:jc w:val="center"/>
        <w:rPr>
          <w:rFonts w:hint="eastAsia" w:ascii="黑体" w:hAnsi="黑体" w:eastAsia="黑体"/>
          <w:b/>
          <w:color w:val="auto"/>
          <w:sz w:val="30"/>
          <w:szCs w:val="30"/>
        </w:rPr>
      </w:pPr>
    </w:p>
    <w:p w14:paraId="473B358F">
      <w:pPr>
        <w:spacing w:line="0" w:lineRule="atLeast"/>
        <w:jc w:val="center"/>
        <w:rPr>
          <w:rFonts w:hint="eastAsia" w:ascii="黑体" w:hAnsi="黑体" w:eastAsia="黑体"/>
          <w:b/>
          <w:color w:val="auto"/>
          <w:sz w:val="30"/>
          <w:szCs w:val="30"/>
        </w:rPr>
      </w:pPr>
    </w:p>
    <w:p w14:paraId="749D2CE9">
      <w:pPr>
        <w:spacing w:line="0" w:lineRule="atLeast"/>
        <w:jc w:val="center"/>
        <w:rPr>
          <w:rFonts w:hint="eastAsia" w:ascii="黑体" w:hAnsi="黑体" w:eastAsia="黑体"/>
          <w:b/>
          <w:color w:val="auto"/>
          <w:sz w:val="30"/>
          <w:szCs w:val="30"/>
        </w:rPr>
      </w:pPr>
    </w:p>
    <w:p w14:paraId="21ED9715">
      <w:pPr>
        <w:spacing w:line="0" w:lineRule="atLeast"/>
        <w:jc w:val="center"/>
        <w:rPr>
          <w:rFonts w:hint="eastAsia" w:ascii="黑体" w:hAnsi="黑体" w:eastAsia="黑体"/>
          <w:b/>
          <w:color w:val="auto"/>
          <w:sz w:val="30"/>
          <w:szCs w:val="30"/>
        </w:rPr>
      </w:pPr>
    </w:p>
    <w:p w14:paraId="6188CA53">
      <w:pPr>
        <w:spacing w:line="0" w:lineRule="atLeast"/>
        <w:jc w:val="both"/>
        <w:rPr>
          <w:rFonts w:hint="eastAsia" w:ascii="黑体" w:hAnsi="黑体" w:eastAsia="黑体"/>
          <w:b/>
          <w:color w:val="auto"/>
          <w:sz w:val="30"/>
          <w:szCs w:val="30"/>
        </w:rPr>
      </w:pPr>
    </w:p>
    <w:p w14:paraId="0955EDA0">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街道民政所</w:t>
      </w:r>
    </w:p>
    <w:p w14:paraId="67AAA8DF">
      <w:pPr>
        <w:tabs>
          <w:tab w:val="left" w:pos="2430"/>
        </w:tabs>
        <w:spacing w:line="300" w:lineRule="exact"/>
        <w:rPr>
          <w:rFonts w:hint="default" w:eastAsiaTheme="minorEastAsia"/>
          <w:color w:val="auto"/>
          <w:szCs w:val="21"/>
          <w:lang w:val="en-US" w:eastAsia="zh-CN"/>
        </w:rPr>
      </w:pPr>
      <w:r>
        <w:rPr>
          <w:rFonts w:hint="eastAsia" w:hAnsi="宋体"/>
          <w:color w:val="auto"/>
          <w:szCs w:val="21"/>
        </w:rPr>
        <w:t>业务电话：</w:t>
      </w:r>
      <w:r>
        <w:rPr>
          <w:rFonts w:hint="eastAsia" w:hAnsi="宋体"/>
          <w:color w:val="auto"/>
          <w:szCs w:val="21"/>
          <w:lang w:val="en-US" w:eastAsia="zh-CN"/>
        </w:rPr>
        <w:t>0554-3344278</w:t>
      </w:r>
    </w:p>
    <w:p w14:paraId="6A1072DB">
      <w:pPr>
        <w:rPr>
          <w:color w:val="auto"/>
        </w:rPr>
      </w:pPr>
      <w:r>
        <w:rPr>
          <w:rFonts w:hint="eastAsia"/>
          <w:color w:val="auto"/>
          <w:szCs w:val="21"/>
          <w:lang w:val="en-US" w:eastAsia="zh-CN"/>
        </w:rPr>
        <w:br w:type="page"/>
      </w:r>
    </w:p>
    <w:tbl>
      <w:tblPr>
        <w:tblStyle w:val="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14:paraId="24998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518E7912">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14:paraId="1713ADAF">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20</w:t>
            </w:r>
          </w:p>
        </w:tc>
        <w:tc>
          <w:tcPr>
            <w:tcW w:w="1466" w:type="dxa"/>
            <w:noWrap w:val="0"/>
            <w:vAlign w:val="top"/>
          </w:tcPr>
          <w:p w14:paraId="037FA370">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14:paraId="7D3CF528">
            <w:pPr>
              <w:spacing w:line="360" w:lineRule="auto"/>
              <w:jc w:val="center"/>
              <w:rPr>
                <w:rFonts w:hint="eastAsia" w:ascii="仿宋_GB2312" w:hAnsi="仿宋_GB2312" w:eastAsia="仿宋_GB2312" w:cs="仿宋_GB2312"/>
                <w:color w:val="auto"/>
                <w:sz w:val="24"/>
                <w:lang w:val="en-US"/>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14:paraId="24B61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5AB58E09">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14:paraId="093812BD">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对生产经营单位安全生产监督检查</w:t>
            </w:r>
          </w:p>
        </w:tc>
      </w:tr>
      <w:tr w14:paraId="75A2C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1743DEDA">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14:paraId="4ADC15B5">
            <w:pPr>
              <w:spacing w:line="360" w:lineRule="auto"/>
              <w:jc w:val="center"/>
              <w:rPr>
                <w:rFonts w:hint="eastAsia" w:ascii="仿宋_GB2312" w:hAnsi="仿宋_GB2312" w:eastAsia="仿宋_GB2312" w:cs="仿宋_GB2312"/>
                <w:color w:val="auto"/>
                <w:sz w:val="24"/>
              </w:rPr>
            </w:pPr>
          </w:p>
        </w:tc>
      </w:tr>
    </w:tbl>
    <w:p w14:paraId="1A16A4B7">
      <w:pPr>
        <w:spacing w:line="0" w:lineRule="atLeast"/>
        <w:jc w:val="center"/>
        <w:rPr>
          <w:rFonts w:hint="eastAsia" w:ascii="黑体" w:hAnsi="黑体" w:eastAsia="黑体"/>
          <w:b/>
          <w:color w:val="auto"/>
          <w:sz w:val="30"/>
          <w:szCs w:val="30"/>
        </w:rPr>
      </w:pPr>
      <w:r>
        <w:rPr>
          <w:color w:val="auto"/>
          <w:sz w:val="21"/>
        </w:rPr>
        <mc:AlternateContent>
          <mc:Choice Requires="wpg">
            <w:drawing>
              <wp:anchor distT="0" distB="0" distL="114300" distR="114300" simplePos="0" relativeHeight="251899904" behindDoc="0" locked="0" layoutInCell="1" allowOverlap="1">
                <wp:simplePos x="0" y="0"/>
                <wp:positionH relativeFrom="column">
                  <wp:posOffset>1013460</wp:posOffset>
                </wp:positionH>
                <wp:positionV relativeFrom="paragraph">
                  <wp:posOffset>161925</wp:posOffset>
                </wp:positionV>
                <wp:extent cx="5020945" cy="6334760"/>
                <wp:effectExtent l="5080" t="4445" r="22225" b="23495"/>
                <wp:wrapNone/>
                <wp:docPr id="2831" name="组合 2831"/>
                <wp:cNvGraphicFramePr/>
                <a:graphic xmlns:a="http://schemas.openxmlformats.org/drawingml/2006/main">
                  <a:graphicData uri="http://schemas.microsoft.com/office/word/2010/wordprocessingGroup">
                    <wpg:wgp>
                      <wpg:cNvGrpSpPr/>
                      <wpg:grpSpPr>
                        <a:xfrm>
                          <a:off x="0" y="0"/>
                          <a:ext cx="5020945" cy="6334760"/>
                          <a:chOff x="2840" y="499716"/>
                          <a:chExt cx="7907" cy="9976"/>
                        </a:xfrm>
                      </wpg:grpSpPr>
                      <wpg:grpSp>
                        <wpg:cNvPr id="2832" name="组合 710"/>
                        <wpg:cNvGrpSpPr/>
                        <wpg:grpSpPr>
                          <a:xfrm>
                            <a:off x="2840" y="502991"/>
                            <a:ext cx="7907" cy="6701"/>
                            <a:chOff x="-387" y="500914"/>
                            <a:chExt cx="7907" cy="6701"/>
                          </a:xfrm>
                        </wpg:grpSpPr>
                        <wps:wsp>
                          <wps:cNvPr id="2833" name="矩形 433"/>
                          <wps:cNvSpPr/>
                          <wps:spPr>
                            <a:xfrm>
                              <a:off x="4605" y="502646"/>
                              <a:ext cx="2915" cy="243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2DC651B">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eastAsia"/>
                                  </w:rPr>
                                </w:pPr>
                                <w:r>
                                  <w:t>查阅资料</w:t>
                                </w:r>
                              </w:p>
                              <w:p w14:paraId="40D3748B">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eastAsia"/>
                                  </w:rPr>
                                </w:pPr>
                                <w:r>
                                  <w:rPr>
                                    <w:rFonts w:hint="eastAsia"/>
                                  </w:rPr>
                                  <w:t>查看现场</w:t>
                                </w:r>
                              </w:p>
                              <w:p w14:paraId="71030D2F">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eastAsia"/>
                                  </w:rPr>
                                </w:pPr>
                                <w:r>
                                  <w:rPr>
                                    <w:rFonts w:hint="eastAsia"/>
                                  </w:rPr>
                                  <w:t>听取</w:t>
                                </w:r>
                                <w:r>
                                  <w:rPr>
                                    <w:rFonts w:hint="eastAsia"/>
                                    <w:lang w:val="en-US" w:eastAsia="zh-CN"/>
                                  </w:rPr>
                                  <w:t>经营单位负责人汇报安全生产责任制落实情况</w:t>
                                </w:r>
                              </w:p>
                              <w:p w14:paraId="41688769">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pPr>
                                <w:r>
                                  <w:rPr>
                                    <w:rFonts w:hint="eastAsia"/>
                                    <w:lang w:val="en-US" w:eastAsia="zh-CN"/>
                                  </w:rPr>
                                  <w:t>现场反馈安全隐患</w:t>
                                </w:r>
                              </w:p>
                              <w:p w14:paraId="6FF932C6">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default"/>
                                    <w:lang w:val="en-US"/>
                                  </w:rPr>
                                </w:pPr>
                                <w:r>
                                  <w:rPr>
                                    <w:rFonts w:hint="eastAsia"/>
                                    <w:lang w:val="en-US" w:eastAsia="zh-CN"/>
                                  </w:rPr>
                                  <w:t>做好记录</w:t>
                                </w:r>
                              </w:p>
                            </w:txbxContent>
                          </wps:txbx>
                          <wps:bodyPr upright="1"/>
                        </wps:wsp>
                        <wpg:grpSp>
                          <wpg:cNvPr id="2834" name="组合 709"/>
                          <wpg:cNvGrpSpPr/>
                          <wpg:grpSpPr>
                            <a:xfrm>
                              <a:off x="-387" y="500914"/>
                              <a:ext cx="5014" cy="6701"/>
                              <a:chOff x="-80" y="500914"/>
                              <a:chExt cx="5014" cy="6701"/>
                            </a:xfrm>
                          </wpg:grpSpPr>
                          <wps:wsp>
                            <wps:cNvPr id="2835" name="直接箭头连接符 440"/>
                            <wps:cNvCnPr>
                              <a:stCxn id="364" idx="2"/>
                              <a:endCxn id="441" idx="0"/>
                            </wps:cNvCnPr>
                            <wps:spPr>
                              <a:xfrm>
                                <a:off x="1905" y="506048"/>
                                <a:ext cx="0" cy="61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wps:wsp>
                            <wps:cNvPr id="2836" name="直接箭头连接符 438"/>
                            <wps:cNvCnPr>
                              <a:stCxn id="374" idx="2"/>
                              <a:endCxn id="364" idx="0"/>
                            </wps:cNvCnPr>
                            <wps:spPr>
                              <a:xfrm>
                                <a:off x="1905" y="504182"/>
                                <a:ext cx="0" cy="61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wps:wsp>
                            <wps:cNvPr id="2837" name="矩形 432"/>
                            <wps:cNvSpPr/>
                            <wps:spPr>
                              <a:xfrm>
                                <a:off x="-80" y="502208"/>
                                <a:ext cx="3969" cy="680"/>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14:paraId="25C85B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检查行业和重要领域</w:t>
                                  </w:r>
                                </w:p>
                              </w:txbxContent>
                            </wps:txbx>
                            <wps:bodyPr lIns="90000" tIns="46800" rIns="90000" bIns="46800" anchor="ctr" anchorCtr="0" upright="1"/>
                          </wps:wsp>
                          <wps:wsp>
                            <wps:cNvPr id="2838" name="直接箭头连接符 431"/>
                            <wps:cNvCnPr>
                              <a:stCxn id="430" idx="2"/>
                              <a:endCxn id="432" idx="0"/>
                            </wps:cNvCnPr>
                            <wps:spPr>
                              <a:xfrm>
                                <a:off x="1905" y="501594"/>
                                <a:ext cx="0" cy="61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wps:wsp>
                            <wps:cNvPr id="2839" name="矩形 430"/>
                            <wps:cNvSpPr/>
                            <wps:spPr>
                              <a:xfrm>
                                <a:off x="-80" y="500914"/>
                                <a:ext cx="3969" cy="680"/>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14:paraId="31636120">
                                  <w:pPr>
                                    <w:jc w:val="center"/>
                                    <w:rPr>
                                      <w:rFonts w:hint="default"/>
                                      <w:lang w:val="en-US" w:eastAsia="zh-CN"/>
                                    </w:rPr>
                                  </w:pPr>
                                  <w:r>
                                    <w:rPr>
                                      <w:rFonts w:hint="eastAsia"/>
                                      <w:lang w:eastAsia="zh-CN"/>
                                    </w:rPr>
                                    <w:t>乡镇</w:t>
                                  </w:r>
                                  <w:r>
                                    <w:rPr>
                                      <w:rFonts w:hint="eastAsia"/>
                                    </w:rPr>
                                    <w:t>制定检查方案</w:t>
                                  </w:r>
                                  <w:r>
                                    <w:rPr>
                                      <w:rFonts w:hint="eastAsia"/>
                                      <w:lang w:val="en-US" w:eastAsia="zh-CN"/>
                                    </w:rPr>
                                    <w:t>和年度检查计划</w:t>
                                  </w:r>
                                </w:p>
                              </w:txbxContent>
                            </wps:txbx>
                            <wps:bodyPr lIns="90000" tIns="46800" rIns="90000" bIns="46800" anchor="ctr" anchorCtr="0" upright="1"/>
                          </wps:wsp>
                          <wps:wsp>
                            <wps:cNvPr id="2840" name="矩形 441"/>
                            <wps:cNvSpPr/>
                            <wps:spPr>
                              <a:xfrm>
                                <a:off x="-80" y="506662"/>
                                <a:ext cx="3969" cy="953"/>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14:paraId="7613AA4E">
                                  <w:pPr>
                                    <w:jc w:val="center"/>
                                    <w:rPr>
                                      <w:rFonts w:hint="default"/>
                                      <w:lang w:val="en-US" w:eastAsia="zh-CN"/>
                                    </w:rPr>
                                  </w:pPr>
                                  <w:r>
                                    <w:rPr>
                                      <w:rFonts w:hint="eastAsia"/>
                                      <w:lang w:val="en-US" w:eastAsia="zh-CN"/>
                                    </w:rPr>
                                    <w:t>协助配合上级人民政府有关部门依法履行安全生产监督管理职责。</w:t>
                                  </w:r>
                                </w:p>
                              </w:txbxContent>
                            </wps:txbx>
                            <wps:bodyPr lIns="90000" tIns="46800" rIns="90000" bIns="46800" anchor="ctr" anchorCtr="0" upright="1"/>
                          </wps:wsp>
                          <wps:wsp>
                            <wps:cNvPr id="2841" name="直接箭头连接符 437"/>
                            <wps:cNvCnPr/>
                            <wps:spPr>
                              <a:xfrm>
                                <a:off x="3914" y="503859"/>
                                <a:ext cx="1020" cy="0"/>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wps:wsp>
                            <wps:cNvPr id="2842" name="直接箭头连接符 87"/>
                            <wps:cNvCnPr>
                              <a:stCxn id="432" idx="2"/>
                              <a:endCxn id="374" idx="0"/>
                            </wps:cNvCnPr>
                            <wps:spPr>
                              <a:xfrm>
                                <a:off x="1905" y="502888"/>
                                <a:ext cx="0" cy="61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wps:wsp>
                            <wps:cNvPr id="2843" name="矩形 364"/>
                            <wps:cNvSpPr/>
                            <wps:spPr>
                              <a:xfrm>
                                <a:off x="-80" y="504796"/>
                                <a:ext cx="3969" cy="1252"/>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14:paraId="2D94B8B1">
                                  <w:pPr>
                                    <w:jc w:val="center"/>
                                    <w:rPr>
                                      <w:rFonts w:hint="default"/>
                                      <w:lang w:val="en-US" w:eastAsia="zh-CN"/>
                                    </w:rPr>
                                  </w:pPr>
                                  <w:r>
                                    <w:rPr>
                                      <w:rFonts w:hint="eastAsia"/>
                                      <w:lang w:val="en-US" w:eastAsia="zh-CN"/>
                                    </w:rPr>
                                    <w:t>如发现重大安全隐患（多次督促仍未整改），形成</w:t>
                                  </w:r>
                                  <w:r>
                                    <w:rPr>
                                      <w:rFonts w:hint="eastAsia"/>
                                    </w:rPr>
                                    <w:t>检查报告</w:t>
                                  </w:r>
                                  <w:r>
                                    <w:rPr>
                                      <w:rFonts w:hint="eastAsia"/>
                                      <w:lang w:val="en-US" w:eastAsia="zh-CN"/>
                                    </w:rPr>
                                    <w:t>上报区级应急管理部门等上级主管部门。</w:t>
                                  </w:r>
                                </w:p>
                              </w:txbxContent>
                            </wps:txbx>
                            <wps:bodyPr lIns="90000" tIns="46800" rIns="90000" bIns="46800" anchor="ctr" anchorCtr="0" upright="1"/>
                          </wps:wsp>
                          <wps:wsp>
                            <wps:cNvPr id="2844" name="矩形 374"/>
                            <wps:cNvSpPr/>
                            <wps:spPr>
                              <a:xfrm>
                                <a:off x="-80" y="503502"/>
                                <a:ext cx="3969" cy="680"/>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14:paraId="07DFC0C6">
                                  <w:pPr>
                                    <w:jc w:val="center"/>
                                    <w:rPr>
                                      <w:rFonts w:hint="default"/>
                                      <w:lang w:val="en-US" w:eastAsia="zh-CN"/>
                                    </w:rPr>
                                  </w:pPr>
                                  <w:r>
                                    <w:rPr>
                                      <w:rFonts w:hint="eastAsia"/>
                                      <w:lang w:val="en-US" w:eastAsia="zh-CN"/>
                                    </w:rPr>
                                    <w:t>开展日常检查</w:t>
                                  </w:r>
                                </w:p>
                              </w:txbxContent>
                            </wps:txbx>
                            <wps:bodyPr lIns="90000" tIns="46800" rIns="90000" bIns="46800" anchor="ctr" anchorCtr="0" upright="1"/>
                          </wps:wsp>
                        </wpg:grpSp>
                      </wpg:grpSp>
                      <wps:wsp>
                        <wps:cNvPr id="2845" name="矩形 379"/>
                        <wps:cNvSpPr/>
                        <wps:spPr>
                          <a:xfrm>
                            <a:off x="2841" y="501487"/>
                            <a:ext cx="3969" cy="1017"/>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14:paraId="6CF25241">
                              <w:pPr>
                                <w:jc w:val="center"/>
                                <w:rPr>
                                  <w:rFonts w:hint="default"/>
                                  <w:lang w:val="en-US" w:eastAsia="zh-CN"/>
                                </w:rPr>
                              </w:pPr>
                              <w:r>
                                <w:rPr>
                                  <w:rFonts w:hint="eastAsia"/>
                                  <w:kern w:val="0"/>
                                </w:rPr>
                                <w:t>加强对乡镇（街道）相关人员安全生产教育培训，提供必要的技术支持</w:t>
                              </w:r>
                            </w:p>
                          </w:txbxContent>
                        </wps:txbx>
                        <wps:bodyPr lIns="90000" tIns="46800" rIns="90000" bIns="46800" anchor="ctr" anchorCtr="0" upright="1"/>
                      </wps:wsp>
                      <wps:wsp>
                        <wps:cNvPr id="2846" name="矩形 387"/>
                        <wps:cNvSpPr/>
                        <wps:spPr>
                          <a:xfrm>
                            <a:off x="2841" y="499716"/>
                            <a:ext cx="3969" cy="1306"/>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14:paraId="408BE532">
                              <w:pPr>
                                <w:jc w:val="center"/>
                                <w:rPr>
                                  <w:rFonts w:hint="default"/>
                                  <w:lang w:val="en-US" w:eastAsia="zh-CN"/>
                                </w:rPr>
                              </w:pPr>
                              <w:r>
                                <w:rPr>
                                  <w:rFonts w:hint="eastAsia"/>
                                  <w:kern w:val="0"/>
                                </w:rPr>
                                <w:t>应急管理等负有安全生产监督管理职责的部门按照职责分工和监管权限，负责制定安全生产年度监督检查计划</w:t>
                              </w:r>
                            </w:p>
                          </w:txbxContent>
                        </wps:txbx>
                        <wps:bodyPr lIns="90000" tIns="46800" rIns="90000" bIns="46800" anchor="ctr" anchorCtr="0" upright="1"/>
                      </wps:wsp>
                    </wpg:wgp>
                  </a:graphicData>
                </a:graphic>
              </wp:anchor>
            </w:drawing>
          </mc:Choice>
          <mc:Fallback>
            <w:pict>
              <v:group id="_x0000_s1026" o:spid="_x0000_s1026" o:spt="203" style="position:absolute;left:0pt;margin-left:79.8pt;margin-top:12.75pt;height:498.8pt;width:395.35pt;z-index:251899904;mso-width-relative:page;mso-height-relative:page;" coordorigin="2840,499716" coordsize="7907,9976" o:gfxdata="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">
                <o:lock v:ext="edit" aspectratio="f"/>
                <v:group id="组合 710" o:spid="_x0000_s1026" o:spt="203" style="position:absolute;left:2840;top:502991;height:6701;width:7907;" coordorigin="-387,500914" coordsize="7907,6701" o:gfxdata="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fDZivwAAAN0AAAAPAAAAAAAAAAEAIAAAACIAAABkcnMvZG93bnJldi54&#10;bWxQSwECFAAUAAAACACHTuJAMy8FnjsAAAA5AAAAFQAAAAAAAAABACAAAAAOAQAAZHJzL2dyb3Vw&#10;c2hhcGV4bWwueG1sUEsFBgAAAAAGAAYAYAEAAMsDAAAAAA==&#10;">
                  <o:lock v:ext="edit" aspectratio="f"/>
                  <v:rect id="矩形 433" o:spid="_x0000_s1026" o:spt="1" style="position:absolute;left:4605;top:502646;height:2437;width:2915;" fillcolor="#FFFFFF" filled="t" stroked="t" coordsize="21600,21600" o:gfxdata="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6nsh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2DC651B">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eastAsia"/>
                            </w:rPr>
                          </w:pPr>
                          <w:r>
                            <w:t>查阅资料</w:t>
                          </w:r>
                        </w:p>
                        <w:p w14:paraId="40D3748B">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eastAsia"/>
                            </w:rPr>
                          </w:pPr>
                          <w:r>
                            <w:rPr>
                              <w:rFonts w:hint="eastAsia"/>
                            </w:rPr>
                            <w:t>查看现场</w:t>
                          </w:r>
                        </w:p>
                        <w:p w14:paraId="71030D2F">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eastAsia"/>
                            </w:rPr>
                          </w:pPr>
                          <w:r>
                            <w:rPr>
                              <w:rFonts w:hint="eastAsia"/>
                            </w:rPr>
                            <w:t>听取</w:t>
                          </w:r>
                          <w:r>
                            <w:rPr>
                              <w:rFonts w:hint="eastAsia"/>
                              <w:lang w:val="en-US" w:eastAsia="zh-CN"/>
                            </w:rPr>
                            <w:t>经营单位负责人汇报安全生产责任制落实情况</w:t>
                          </w:r>
                        </w:p>
                        <w:p w14:paraId="41688769">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pPr>
                          <w:r>
                            <w:rPr>
                              <w:rFonts w:hint="eastAsia"/>
                              <w:lang w:val="en-US" w:eastAsia="zh-CN"/>
                            </w:rPr>
                            <w:t>现场反馈安全隐患</w:t>
                          </w:r>
                        </w:p>
                        <w:p w14:paraId="6FF932C6">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default"/>
                              <w:lang w:val="en-US"/>
                            </w:rPr>
                          </w:pPr>
                          <w:r>
                            <w:rPr>
                              <w:rFonts w:hint="eastAsia"/>
                              <w:lang w:val="en-US" w:eastAsia="zh-CN"/>
                            </w:rPr>
                            <w:t>做好记录</w:t>
                          </w:r>
                        </w:p>
                      </w:txbxContent>
                    </v:textbox>
                  </v:rect>
                  <v:group id="组合 709" o:spid="_x0000_s1026" o:spt="203" style="position:absolute;left:-387;top:500914;height:6701;width:5014;" coordorigin="-80,500914" coordsize="5014,6701" o:gfxdata="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tkLjcAAAADdAAAADwAAAAAAAAABACAAAAAiAAAAZHJzL2Rvd25yZXYu&#10;eG1sUEsBAhQAFAAAAAgAh07iQDMvBZ47AAAAOQAAABUAAAAAAAAAAQAgAAAADwEAAGRycy9ncm91&#10;cHNoYXBleG1sLnhtbFBLBQYAAAAABgAGAGABAADMAwAAAAA=&#10;">
                    <o:lock v:ext="edit" aspectratio="f"/>
                    <v:shape id="直接箭头连接符 440" o:spid="_x0000_s1026" o:spt="32" type="#_x0000_t32" style="position:absolute;left:1905;top:506048;height:614;width:0;" filled="f" stroked="t" coordsize="21600,21600" o:gfxdata="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Fc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438" o:spid="_x0000_s1026" o:spt="32" type="#_x0000_t32" style="position:absolute;left:1905;top:504182;height:614;width:0;" filled="f" stroked="t" coordsize="21600,21600" o:gfxdata="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HVom/&#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432" o:spid="_x0000_s1026" o:spt="1" style="position:absolute;left:-80;top:502208;height:680;width:3969;v-text-anchor:middle;" fillcolor="#FFFFFF" filled="t" stroked="t" coordsize="21600,21600" o:gfxdata="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wvRH&#10;wAAAAN0AAAAPAAAAAAAAAAEAIAAAACIAAABkcnMvZG93bnJldi54bWxQSwECFAAUAAAACACHTuJA&#10;My8FnjsAAAA5AAAAEAAAAAAAAAABACAAAAAPAQAAZHJzL3NoYXBleG1sLnhtbFBLBQYAAAAABgAG&#10;AFsBAAC5AwAAAAA=&#10;">
                      <v:fill on="t" focussize="0,0"/>
                      <v:stroke color="#000000" joinstyle="miter" endarrow="block"/>
                      <v:imagedata o:title=""/>
                      <o:lock v:ext="edit" aspectratio="f"/>
                      <v:textbox inset="2.5mm,1.3mm,2.5mm,1.3mm">
                        <w:txbxContent>
                          <w:p w14:paraId="25C85B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检查行业和重要领域</w:t>
                            </w:r>
                          </w:p>
                        </w:txbxContent>
                      </v:textbox>
                    </v:rect>
                    <v:shape id="直接箭头连接符 431" o:spid="_x0000_s1026" o:spt="32" type="#_x0000_t32" style="position:absolute;left:1905;top:501594;height:614;width:0;" filled="f" stroked="t" coordsize="21600,21600" o:gfxdata="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4UZ2C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矩形 430" o:spid="_x0000_s1026" o:spt="1" style="position:absolute;left:-80;top:500914;height:680;width:3969;v-text-anchor:middle;" fillcolor="#FFFFFF" filled="t" stroked="t" coordsize="21600,21600" o:gfxdata="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HFrr4A&#10;AADd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14:paraId="31636120">
                            <w:pPr>
                              <w:jc w:val="center"/>
                              <w:rPr>
                                <w:rFonts w:hint="default"/>
                                <w:lang w:val="en-US" w:eastAsia="zh-CN"/>
                              </w:rPr>
                            </w:pPr>
                            <w:r>
                              <w:rPr>
                                <w:rFonts w:hint="eastAsia"/>
                                <w:lang w:eastAsia="zh-CN"/>
                              </w:rPr>
                              <w:t>乡镇</w:t>
                            </w:r>
                            <w:r>
                              <w:rPr>
                                <w:rFonts w:hint="eastAsia"/>
                              </w:rPr>
                              <w:t>制定检查方案</w:t>
                            </w:r>
                            <w:r>
                              <w:rPr>
                                <w:rFonts w:hint="eastAsia"/>
                                <w:lang w:val="en-US" w:eastAsia="zh-CN"/>
                              </w:rPr>
                              <w:t>和年度检查计划</w:t>
                            </w:r>
                          </w:p>
                        </w:txbxContent>
                      </v:textbox>
                    </v:rect>
                    <v:rect id="矩形 441" o:spid="_x0000_s1026" o:spt="1" style="position:absolute;left:-80;top:506662;height:953;width:3969;v-text-anchor:middle;" fillcolor="#FFFFFF" filled="t" stroked="t" coordsize="21600,21600" o:gfxdata="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tH068AAAA&#10;3QAAAA8AAAAAAAAAAQAgAAAAIgAAAGRycy9kb3ducmV2LnhtbFBLAQIUABQAAAAIAIdO4kAzLwWe&#10;OwAAADkAAAAQAAAAAAAAAAEAIAAAAAsBAABkcnMvc2hhcGV4bWwueG1sUEsFBgAAAAAGAAYAWwEA&#10;ALUDAAAAAA==&#10;">
                      <v:fill on="t" focussize="0,0"/>
                      <v:stroke color="#000000" joinstyle="miter" endarrow="block"/>
                      <v:imagedata o:title=""/>
                      <o:lock v:ext="edit" aspectratio="f"/>
                      <v:textbox inset="2.5mm,1.3mm,2.5mm,1.3mm">
                        <w:txbxContent>
                          <w:p w14:paraId="7613AA4E">
                            <w:pPr>
                              <w:jc w:val="center"/>
                              <w:rPr>
                                <w:rFonts w:hint="default"/>
                                <w:lang w:val="en-US" w:eastAsia="zh-CN"/>
                              </w:rPr>
                            </w:pPr>
                            <w:r>
                              <w:rPr>
                                <w:rFonts w:hint="eastAsia"/>
                                <w:lang w:val="en-US" w:eastAsia="zh-CN"/>
                              </w:rPr>
                              <w:t>协助配合上级人民政府有关部门依法履行安全生产监督管理职责。</w:t>
                            </w:r>
                          </w:p>
                        </w:txbxContent>
                      </v:textbox>
                    </v:rect>
                    <v:shape id="直接箭头连接符 437" o:spid="_x0000_s1026" o:spt="32" type="#_x0000_t32" style="position:absolute;left:3914;top:503859;height:0;width:1020;" filled="f" stroked="t" coordsize="21600,21600" o:gfxdata="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KL2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87" o:spid="_x0000_s1026" o:spt="32" type="#_x0000_t32" style="position:absolute;left:1905;top:502888;height:614;width:0;" filled="f" stroked="t" coordsize="21600,21600" o:gfxdata="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iP3&#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364" o:spid="_x0000_s1026" o:spt="1" style="position:absolute;left:-80;top:504796;height:1252;width:3969;v-text-anchor:middle;" fillcolor="#FFFFFF" filled="t" stroked="t" coordsize="21600,21600" o:gfxdata="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BOb4A&#10;AADd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14:paraId="2D94B8B1">
                            <w:pPr>
                              <w:jc w:val="center"/>
                              <w:rPr>
                                <w:rFonts w:hint="default"/>
                                <w:lang w:val="en-US" w:eastAsia="zh-CN"/>
                              </w:rPr>
                            </w:pPr>
                            <w:r>
                              <w:rPr>
                                <w:rFonts w:hint="eastAsia"/>
                                <w:lang w:val="en-US" w:eastAsia="zh-CN"/>
                              </w:rPr>
                              <w:t>如发现重大安全隐患（多次督促仍未整改），形成</w:t>
                            </w:r>
                            <w:r>
                              <w:rPr>
                                <w:rFonts w:hint="eastAsia"/>
                              </w:rPr>
                              <w:t>检查报告</w:t>
                            </w:r>
                            <w:r>
                              <w:rPr>
                                <w:rFonts w:hint="eastAsia"/>
                                <w:lang w:val="en-US" w:eastAsia="zh-CN"/>
                              </w:rPr>
                              <w:t>上报区级应急管理部门等上级主管部门。</w:t>
                            </w:r>
                          </w:p>
                        </w:txbxContent>
                      </v:textbox>
                    </v:rect>
                    <v:rect id="矩形 374" o:spid="_x0000_s1026" o:spt="1" style="position:absolute;left:-80;top:503502;height:680;width:3969;v-text-anchor:middle;" fillcolor="#FFFFFF" filled="t" stroked="t" coordsize="21600,21600" o:gfxdata="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WGU2/&#10;AAAA3Q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14:paraId="07DFC0C6">
                            <w:pPr>
                              <w:jc w:val="center"/>
                              <w:rPr>
                                <w:rFonts w:hint="default"/>
                                <w:lang w:val="en-US" w:eastAsia="zh-CN"/>
                              </w:rPr>
                            </w:pPr>
                            <w:r>
                              <w:rPr>
                                <w:rFonts w:hint="eastAsia"/>
                                <w:lang w:val="en-US" w:eastAsia="zh-CN"/>
                              </w:rPr>
                              <w:t>开展日常检查</w:t>
                            </w:r>
                          </w:p>
                        </w:txbxContent>
                      </v:textbox>
                    </v:rect>
                  </v:group>
                </v:group>
                <v:rect id="矩形 379" o:spid="_x0000_s1026" o:spt="1" style="position:absolute;left:2841;top:501487;height:1017;width:3969;v-text-anchor:middle;" fillcolor="#FFFFFF" filled="t" stroked="t" coordsize="21600,21600" o:gfxdata="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5avNa/&#10;AAAA3Q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14:paraId="6CF25241">
                        <w:pPr>
                          <w:jc w:val="center"/>
                          <w:rPr>
                            <w:rFonts w:hint="default"/>
                            <w:lang w:val="en-US" w:eastAsia="zh-CN"/>
                          </w:rPr>
                        </w:pPr>
                        <w:r>
                          <w:rPr>
                            <w:rFonts w:hint="eastAsia"/>
                            <w:kern w:val="0"/>
                          </w:rPr>
                          <w:t>加强对乡镇（街道）相关人员安全生产教育培训，提供必要的技术支持</w:t>
                        </w:r>
                      </w:p>
                    </w:txbxContent>
                  </v:textbox>
                </v:rect>
                <v:rect id="矩形 387" o:spid="_x0000_s1026" o:spt="1" style="position:absolute;left:2841;top:499716;height:1306;width:3969;v-text-anchor:middle;" fillcolor="#FFFFFF" filled="t" stroked="t" coordsize="21600,21600" o:gfxdata="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IIqG/&#10;AAAA3Q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14:paraId="408BE532">
                        <w:pPr>
                          <w:jc w:val="center"/>
                          <w:rPr>
                            <w:rFonts w:hint="default"/>
                            <w:lang w:val="en-US" w:eastAsia="zh-CN"/>
                          </w:rPr>
                        </w:pPr>
                        <w:r>
                          <w:rPr>
                            <w:rFonts w:hint="eastAsia"/>
                            <w:kern w:val="0"/>
                          </w:rPr>
                          <w:t>应急管理等负有安全生产监督管理职责的部门按照职责分工和监管权限，负责制定安全生产年度监督检查计划</w:t>
                        </w:r>
                      </w:p>
                    </w:txbxContent>
                  </v:textbox>
                </v:rect>
              </v:group>
            </w:pict>
          </mc:Fallback>
        </mc:AlternateContent>
      </w:r>
    </w:p>
    <w:p w14:paraId="06A1B099">
      <w:pPr>
        <w:spacing w:line="0" w:lineRule="atLeast"/>
        <w:jc w:val="center"/>
        <w:rPr>
          <w:rFonts w:hint="eastAsia" w:ascii="黑体" w:hAnsi="黑体" w:eastAsia="黑体"/>
          <w:b/>
          <w:color w:val="auto"/>
          <w:sz w:val="30"/>
          <w:szCs w:val="30"/>
        </w:rPr>
      </w:pPr>
      <w:r>
        <w:rPr>
          <w:color w:val="auto"/>
        </w:rPr>
        <mc:AlternateContent>
          <mc:Choice Requires="wps">
            <w:drawing>
              <wp:anchor distT="0" distB="0" distL="114300" distR="114300" simplePos="0" relativeHeight="251898880" behindDoc="0" locked="0" layoutInCell="1" allowOverlap="1">
                <wp:simplePos x="0" y="0"/>
                <wp:positionH relativeFrom="column">
                  <wp:posOffset>2273935</wp:posOffset>
                </wp:positionH>
                <wp:positionV relativeFrom="paragraph">
                  <wp:posOffset>744220</wp:posOffset>
                </wp:positionV>
                <wp:extent cx="635" cy="300990"/>
                <wp:effectExtent l="38100" t="0" r="37465" b="3810"/>
                <wp:wrapNone/>
                <wp:docPr id="2847" name="直接箭头连接符 2847"/>
                <wp:cNvGraphicFramePr/>
                <a:graphic xmlns:a="http://schemas.openxmlformats.org/drawingml/2006/main">
                  <a:graphicData uri="http://schemas.microsoft.com/office/word/2010/wordprocessingShape">
                    <wps:wsp>
                      <wps:cNvCnPr>
                        <a:stCxn id="2846" idx="2"/>
                      </wps:cNvCnPr>
                      <wps:spPr>
                        <a:xfrm flipH="1">
                          <a:off x="0" y="0"/>
                          <a:ext cx="635" cy="300990"/>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a:graphicData>
                </a:graphic>
              </wp:anchor>
            </w:drawing>
          </mc:Choice>
          <mc:Fallback>
            <w:pict>
              <v:shape id="_x0000_s1026" o:spid="_x0000_s1026" o:spt="32" type="#_x0000_t32" style="position:absolute;left:0pt;flip:x;margin-left:179.05pt;margin-top:58.6pt;height:23.7pt;width:0.05pt;z-index:251898880;mso-width-relative:page;mso-height-relative:page;" filled="f" stroked="t" coordsize="21600,21600" o:gfxdata="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rOi4r2QAAAAsBAAAPAAAAAAAA&#10;AAEAIAAAACIAAABkcnMvZG93bnJldi54bWxQSwECFAAUAAAACACHTuJA+t2x9UoCAACHBAAADgAA&#10;AAAAAAABACAAAAAoAQAAZHJzL2Uyb0RvYy54bWxQSwUGAAAAAAYABgBZAQAA5AUAAAAA&#10;">
                <v:fill on="f" focussize="0,0"/>
                <v:stroke color="#000000" joinstyle="round" endarrow="block"/>
                <v:imagedata o:title=""/>
                <o:lock v:ext="edit" aspectratio="f"/>
              </v:shape>
            </w:pict>
          </mc:Fallback>
        </mc:AlternateContent>
      </w:r>
    </w:p>
    <w:p w14:paraId="61EF86B9">
      <w:pPr>
        <w:spacing w:line="0" w:lineRule="atLeast"/>
        <w:jc w:val="center"/>
        <w:rPr>
          <w:rFonts w:hint="eastAsia" w:ascii="黑体" w:hAnsi="黑体" w:eastAsia="黑体"/>
          <w:b/>
          <w:color w:val="auto"/>
          <w:sz w:val="30"/>
          <w:szCs w:val="30"/>
        </w:rPr>
      </w:pPr>
    </w:p>
    <w:p w14:paraId="696D47FF">
      <w:pPr>
        <w:spacing w:line="0" w:lineRule="atLeast"/>
        <w:jc w:val="center"/>
        <w:rPr>
          <w:rFonts w:hint="eastAsia" w:ascii="黑体" w:hAnsi="黑体" w:eastAsia="黑体"/>
          <w:b/>
          <w:color w:val="auto"/>
          <w:sz w:val="30"/>
          <w:szCs w:val="30"/>
        </w:rPr>
      </w:pPr>
    </w:p>
    <w:p w14:paraId="00091553">
      <w:pPr>
        <w:spacing w:line="0" w:lineRule="atLeast"/>
        <w:jc w:val="center"/>
        <w:rPr>
          <w:rFonts w:hint="eastAsia" w:ascii="黑体" w:hAnsi="黑体" w:eastAsia="黑体"/>
          <w:b/>
          <w:color w:val="auto"/>
          <w:sz w:val="30"/>
          <w:szCs w:val="30"/>
        </w:rPr>
      </w:pPr>
      <w:r>
        <w:rPr>
          <w:color w:val="auto"/>
        </w:rPr>
        <mc:AlternateContent>
          <mc:Choice Requires="wps">
            <w:drawing>
              <wp:anchor distT="0" distB="0" distL="114300" distR="114300" simplePos="0" relativeHeight="251897856" behindDoc="0" locked="0" layoutInCell="1" allowOverlap="1">
                <wp:simplePos x="0" y="0"/>
                <wp:positionH relativeFrom="column">
                  <wp:posOffset>2273935</wp:posOffset>
                </wp:positionH>
                <wp:positionV relativeFrom="paragraph">
                  <wp:posOffset>944245</wp:posOffset>
                </wp:positionV>
                <wp:extent cx="635" cy="309245"/>
                <wp:effectExtent l="38100" t="0" r="37465" b="14605"/>
                <wp:wrapNone/>
                <wp:docPr id="2848" name="直接箭头连接符 2848"/>
                <wp:cNvGraphicFramePr/>
                <a:graphic xmlns:a="http://schemas.openxmlformats.org/drawingml/2006/main">
                  <a:graphicData uri="http://schemas.microsoft.com/office/word/2010/wordprocessingShape">
                    <wps:wsp>
                      <wps:cNvCnPr>
                        <a:stCxn id="2845" idx="2"/>
                        <a:endCxn id="2839" idx="0"/>
                      </wps:cNvCnPr>
                      <wps:spPr>
                        <a:xfrm flipH="1">
                          <a:off x="0" y="0"/>
                          <a:ext cx="635" cy="309245"/>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a:graphicData>
                </a:graphic>
              </wp:anchor>
            </w:drawing>
          </mc:Choice>
          <mc:Fallback>
            <w:pict>
              <v:shape id="_x0000_s1026" o:spid="_x0000_s1026" o:spt="32" type="#_x0000_t32" style="position:absolute;left:0pt;flip:x;margin-left:179.05pt;margin-top:74.35pt;height:24.35pt;width:0.05pt;z-index:251897856;mso-width-relative:page;mso-height-relative:page;" filled="f" stroked="t" coordsize="21600,21600" o:gfxdata="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ibYFzZAAAACwEA&#10;AA8AAAAAAAAAAQAgAAAAIgAAAGRycy9kb3ducmV2LnhtbFBLAQIUABQAAAAIAIdO4kAT35SUUgIA&#10;AKQEAAAOAAAAAAAAAAEAIAAAACgBAABkcnMvZTJvRG9jLnhtbFBLBQYAAAAABgAGAFkBAADsBQAA&#10;AAA=&#10;">
                <v:fill on="f" focussize="0,0"/>
                <v:stroke color="#000000" joinstyle="round" endarrow="block"/>
                <v:imagedata o:title=""/>
                <o:lock v:ext="edit" aspectratio="f"/>
              </v:shape>
            </w:pict>
          </mc:Fallback>
        </mc:AlternateContent>
      </w:r>
    </w:p>
    <w:p w14:paraId="52767452">
      <w:pPr>
        <w:spacing w:line="0" w:lineRule="atLeast"/>
        <w:jc w:val="center"/>
        <w:rPr>
          <w:rFonts w:hint="eastAsia" w:ascii="黑体" w:hAnsi="黑体" w:eastAsia="黑体"/>
          <w:b/>
          <w:color w:val="auto"/>
          <w:sz w:val="30"/>
          <w:szCs w:val="30"/>
        </w:rPr>
      </w:pPr>
    </w:p>
    <w:p w14:paraId="44C67BA5">
      <w:pPr>
        <w:spacing w:line="0" w:lineRule="atLeast"/>
        <w:jc w:val="center"/>
        <w:rPr>
          <w:rFonts w:hint="eastAsia" w:ascii="黑体" w:hAnsi="黑体" w:eastAsia="黑体"/>
          <w:b/>
          <w:color w:val="auto"/>
          <w:sz w:val="30"/>
          <w:szCs w:val="30"/>
        </w:rPr>
      </w:pPr>
    </w:p>
    <w:p w14:paraId="6C354AFC">
      <w:pPr>
        <w:spacing w:line="0" w:lineRule="atLeast"/>
        <w:jc w:val="center"/>
        <w:rPr>
          <w:rFonts w:hint="eastAsia" w:ascii="黑体" w:hAnsi="黑体" w:eastAsia="黑体"/>
          <w:b/>
          <w:color w:val="auto"/>
          <w:sz w:val="30"/>
          <w:szCs w:val="30"/>
        </w:rPr>
      </w:pPr>
    </w:p>
    <w:p w14:paraId="2D1802C7">
      <w:pPr>
        <w:spacing w:line="0" w:lineRule="atLeast"/>
        <w:jc w:val="center"/>
        <w:rPr>
          <w:rFonts w:hint="eastAsia" w:ascii="黑体" w:hAnsi="黑体" w:eastAsia="黑体"/>
          <w:b/>
          <w:color w:val="auto"/>
          <w:sz w:val="30"/>
          <w:szCs w:val="30"/>
        </w:rPr>
      </w:pPr>
    </w:p>
    <w:p w14:paraId="7A1F3016">
      <w:pPr>
        <w:spacing w:line="0" w:lineRule="atLeast"/>
        <w:jc w:val="center"/>
        <w:rPr>
          <w:rFonts w:hint="eastAsia" w:ascii="黑体" w:hAnsi="黑体" w:eastAsia="黑体"/>
          <w:b/>
          <w:color w:val="auto"/>
          <w:sz w:val="30"/>
          <w:szCs w:val="30"/>
        </w:rPr>
      </w:pPr>
    </w:p>
    <w:p w14:paraId="34D89EFF">
      <w:pPr>
        <w:spacing w:line="0" w:lineRule="atLeast"/>
        <w:jc w:val="center"/>
        <w:rPr>
          <w:rFonts w:hint="eastAsia" w:ascii="黑体" w:hAnsi="黑体" w:eastAsia="黑体"/>
          <w:b/>
          <w:color w:val="auto"/>
          <w:sz w:val="30"/>
          <w:szCs w:val="30"/>
        </w:rPr>
      </w:pPr>
    </w:p>
    <w:p w14:paraId="4C36D12D">
      <w:pPr>
        <w:spacing w:line="0" w:lineRule="atLeast"/>
        <w:jc w:val="center"/>
        <w:rPr>
          <w:rFonts w:hint="eastAsia" w:ascii="黑体" w:hAnsi="黑体" w:eastAsia="黑体"/>
          <w:b/>
          <w:color w:val="auto"/>
          <w:sz w:val="30"/>
          <w:szCs w:val="30"/>
        </w:rPr>
      </w:pPr>
    </w:p>
    <w:p w14:paraId="64B5E512">
      <w:pPr>
        <w:spacing w:line="0" w:lineRule="atLeast"/>
        <w:jc w:val="center"/>
        <w:rPr>
          <w:rFonts w:hint="eastAsia" w:ascii="黑体" w:hAnsi="黑体" w:eastAsia="黑体"/>
          <w:b/>
          <w:color w:val="auto"/>
          <w:sz w:val="30"/>
          <w:szCs w:val="30"/>
        </w:rPr>
      </w:pPr>
    </w:p>
    <w:p w14:paraId="3378906B">
      <w:pPr>
        <w:spacing w:line="0" w:lineRule="atLeast"/>
        <w:jc w:val="center"/>
        <w:rPr>
          <w:rFonts w:hint="eastAsia" w:ascii="黑体" w:hAnsi="黑体" w:eastAsia="黑体"/>
          <w:b/>
          <w:color w:val="auto"/>
          <w:sz w:val="30"/>
          <w:szCs w:val="30"/>
        </w:rPr>
      </w:pPr>
    </w:p>
    <w:p w14:paraId="0AF0F150">
      <w:pPr>
        <w:spacing w:line="0" w:lineRule="atLeast"/>
        <w:jc w:val="center"/>
        <w:rPr>
          <w:rFonts w:hint="eastAsia" w:ascii="黑体" w:hAnsi="黑体" w:eastAsia="黑体"/>
          <w:b/>
          <w:color w:val="auto"/>
          <w:sz w:val="30"/>
          <w:szCs w:val="30"/>
        </w:rPr>
      </w:pPr>
    </w:p>
    <w:p w14:paraId="6C682AF0">
      <w:pPr>
        <w:spacing w:line="0" w:lineRule="atLeast"/>
        <w:jc w:val="center"/>
        <w:rPr>
          <w:rFonts w:hint="eastAsia" w:ascii="黑体" w:hAnsi="黑体" w:eastAsia="黑体"/>
          <w:b/>
          <w:color w:val="auto"/>
          <w:sz w:val="30"/>
          <w:szCs w:val="30"/>
        </w:rPr>
      </w:pPr>
    </w:p>
    <w:p w14:paraId="319DA260">
      <w:pPr>
        <w:spacing w:line="0" w:lineRule="atLeast"/>
        <w:rPr>
          <w:rFonts w:hint="eastAsia" w:ascii="黑体" w:hAnsi="黑体" w:eastAsia="黑体"/>
          <w:b/>
          <w:color w:val="auto"/>
          <w:sz w:val="30"/>
          <w:szCs w:val="30"/>
        </w:rPr>
      </w:pPr>
    </w:p>
    <w:p w14:paraId="0E47B5E0">
      <w:pPr>
        <w:spacing w:line="0" w:lineRule="atLeast"/>
        <w:rPr>
          <w:rFonts w:hint="eastAsia" w:ascii="黑体" w:hAnsi="黑体" w:eastAsia="黑体"/>
          <w:b/>
          <w:color w:val="auto"/>
          <w:sz w:val="30"/>
          <w:szCs w:val="30"/>
        </w:rPr>
      </w:pPr>
    </w:p>
    <w:p w14:paraId="6EFF3BC1">
      <w:pPr>
        <w:spacing w:line="0" w:lineRule="atLeast"/>
        <w:rPr>
          <w:rFonts w:hint="eastAsia" w:ascii="黑体" w:hAnsi="黑体" w:eastAsia="黑体"/>
          <w:b/>
          <w:color w:val="auto"/>
          <w:sz w:val="30"/>
          <w:szCs w:val="30"/>
        </w:rPr>
      </w:pPr>
    </w:p>
    <w:p w14:paraId="62D87519">
      <w:pPr>
        <w:spacing w:line="0" w:lineRule="atLeast"/>
        <w:jc w:val="center"/>
        <w:rPr>
          <w:rFonts w:hint="eastAsia" w:ascii="黑体" w:hAnsi="黑体" w:eastAsia="黑体"/>
          <w:b/>
          <w:color w:val="auto"/>
          <w:sz w:val="30"/>
          <w:szCs w:val="30"/>
        </w:rPr>
      </w:pPr>
    </w:p>
    <w:p w14:paraId="56CE7F86">
      <w:pPr>
        <w:spacing w:line="0" w:lineRule="atLeast"/>
        <w:jc w:val="center"/>
        <w:rPr>
          <w:rFonts w:hint="eastAsia" w:ascii="黑体" w:hAnsi="黑体" w:eastAsia="黑体"/>
          <w:b/>
          <w:color w:val="auto"/>
          <w:sz w:val="30"/>
          <w:szCs w:val="30"/>
        </w:rPr>
      </w:pPr>
    </w:p>
    <w:p w14:paraId="6695350C">
      <w:pPr>
        <w:spacing w:line="0" w:lineRule="atLeast"/>
        <w:jc w:val="center"/>
        <w:rPr>
          <w:rFonts w:hint="eastAsia" w:ascii="黑体" w:hAnsi="黑体" w:eastAsia="黑体"/>
          <w:b/>
          <w:color w:val="auto"/>
          <w:sz w:val="30"/>
          <w:szCs w:val="30"/>
        </w:rPr>
      </w:pPr>
    </w:p>
    <w:p w14:paraId="7AEF4341">
      <w:pPr>
        <w:spacing w:line="0" w:lineRule="atLeast"/>
        <w:jc w:val="center"/>
        <w:rPr>
          <w:rFonts w:hint="eastAsia" w:ascii="黑体" w:hAnsi="黑体" w:eastAsia="黑体"/>
          <w:b/>
          <w:color w:val="auto"/>
          <w:sz w:val="30"/>
          <w:szCs w:val="30"/>
        </w:rPr>
      </w:pPr>
    </w:p>
    <w:p w14:paraId="17A70F7B">
      <w:pPr>
        <w:spacing w:line="0" w:lineRule="atLeast"/>
        <w:jc w:val="center"/>
        <w:rPr>
          <w:rFonts w:hint="eastAsia" w:ascii="黑体" w:hAnsi="黑体" w:eastAsia="黑体"/>
          <w:b/>
          <w:color w:val="auto"/>
          <w:sz w:val="30"/>
          <w:szCs w:val="30"/>
        </w:rPr>
      </w:pPr>
    </w:p>
    <w:p w14:paraId="061C6E13">
      <w:pPr>
        <w:spacing w:line="0" w:lineRule="atLeast"/>
        <w:jc w:val="center"/>
        <w:rPr>
          <w:rFonts w:hint="eastAsia" w:ascii="黑体" w:hAnsi="黑体" w:eastAsia="黑体"/>
          <w:b/>
          <w:color w:val="auto"/>
          <w:sz w:val="30"/>
          <w:szCs w:val="30"/>
        </w:rPr>
      </w:pPr>
    </w:p>
    <w:p w14:paraId="1F65BC9C">
      <w:pPr>
        <w:spacing w:line="300" w:lineRule="exact"/>
        <w:rPr>
          <w:rFonts w:hint="eastAsia" w:hAnsi="宋体"/>
          <w:color w:val="auto"/>
          <w:szCs w:val="21"/>
        </w:rPr>
      </w:pPr>
    </w:p>
    <w:p w14:paraId="3CABA47C">
      <w:pPr>
        <w:spacing w:line="300" w:lineRule="exact"/>
        <w:rPr>
          <w:rFonts w:hint="eastAsia" w:hAnsi="宋体"/>
          <w:color w:val="auto"/>
          <w:szCs w:val="21"/>
        </w:rPr>
      </w:pPr>
    </w:p>
    <w:p w14:paraId="5CE0166E">
      <w:pPr>
        <w:spacing w:line="300" w:lineRule="exact"/>
        <w:rPr>
          <w:rFonts w:hint="eastAsia" w:hAnsi="宋体"/>
          <w:color w:val="auto"/>
          <w:szCs w:val="21"/>
        </w:rPr>
      </w:pPr>
    </w:p>
    <w:p w14:paraId="45D88B0B">
      <w:pPr>
        <w:spacing w:line="300" w:lineRule="exact"/>
        <w:rPr>
          <w:rFonts w:hint="default" w:hAnsi="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街道应急办</w:t>
      </w:r>
    </w:p>
    <w:p w14:paraId="25F86BED">
      <w:pPr>
        <w:spacing w:line="300" w:lineRule="exact"/>
        <w:rPr>
          <w:rFonts w:hint="eastAsia" w:hAnsi="宋体"/>
          <w:color w:val="auto"/>
          <w:szCs w:val="21"/>
          <w:lang w:val="en-US" w:eastAsia="zh-CN"/>
        </w:rPr>
      </w:pPr>
      <w:r>
        <w:rPr>
          <w:rFonts w:hint="eastAsia" w:hAnsi="宋体"/>
          <w:color w:val="auto"/>
          <w:szCs w:val="21"/>
        </w:rPr>
        <w:t>业务电话：</w:t>
      </w:r>
      <w:r>
        <w:rPr>
          <w:rFonts w:hint="eastAsia" w:hAnsi="宋体"/>
          <w:color w:val="auto"/>
          <w:szCs w:val="21"/>
          <w:lang w:val="en-US" w:eastAsia="zh-CN"/>
        </w:rPr>
        <w:t>0554-3344590</w:t>
      </w:r>
    </w:p>
    <w:p w14:paraId="274965E5">
      <w:pPr>
        <w:spacing w:line="300" w:lineRule="exact"/>
        <w:rPr>
          <w:rFonts w:hint="eastAsia" w:hAnsi="宋体"/>
          <w:color w:val="auto"/>
          <w:szCs w:val="21"/>
          <w:lang w:val="en-US" w:eastAsia="zh-CN"/>
        </w:rPr>
      </w:pPr>
    </w:p>
    <w:p w14:paraId="6CA94A63">
      <w:pPr>
        <w:spacing w:line="300" w:lineRule="exact"/>
        <w:rPr>
          <w:rFonts w:hint="eastAsia" w:hAnsi="宋体"/>
          <w:color w:val="auto"/>
          <w:szCs w:val="21"/>
          <w:lang w:val="en-US" w:eastAsia="zh-CN"/>
        </w:rPr>
      </w:pPr>
    </w:p>
    <w:p w14:paraId="49B078C5">
      <w:pPr>
        <w:rPr>
          <w:rFonts w:hint="eastAsia"/>
          <w:color w:val="auto"/>
          <w:lang w:val="en-US" w:eastAsia="zh-CN"/>
        </w:rPr>
      </w:pPr>
    </w:p>
    <w:tbl>
      <w:tblPr>
        <w:tblStyle w:val="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14:paraId="70969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2130" w:type="dxa"/>
            <w:noWrap w:val="0"/>
            <w:vAlign w:val="top"/>
          </w:tcPr>
          <w:p w14:paraId="0A1FE2D6">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14:paraId="51B903EF">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21</w:t>
            </w:r>
          </w:p>
        </w:tc>
        <w:tc>
          <w:tcPr>
            <w:tcW w:w="2090" w:type="dxa"/>
            <w:noWrap w:val="0"/>
            <w:vAlign w:val="top"/>
          </w:tcPr>
          <w:p w14:paraId="7D7235C0">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14:paraId="528F3A4B">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其他权力</w:t>
            </w:r>
          </w:p>
        </w:tc>
      </w:tr>
      <w:tr w14:paraId="3C493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1B57C09C">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14:paraId="1E50ED2C">
            <w:pPr>
              <w:tabs>
                <w:tab w:val="left" w:pos="498"/>
              </w:tabs>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责令立即排除隐患、从危险区域内撤出作业人员、暂时停产停业或者停止使用相关设施、设备</w:t>
            </w:r>
          </w:p>
        </w:tc>
      </w:tr>
      <w:tr w14:paraId="24EDD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664A0641">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14:paraId="3E0DCF29">
            <w:pPr>
              <w:spacing w:line="360" w:lineRule="auto"/>
              <w:jc w:val="center"/>
              <w:rPr>
                <w:rFonts w:hint="eastAsia" w:ascii="仿宋_GB2312" w:hAnsi="仿宋_GB2312" w:eastAsia="仿宋_GB2312" w:cs="仿宋_GB2312"/>
                <w:color w:val="auto"/>
                <w:sz w:val="24"/>
              </w:rPr>
            </w:pPr>
          </w:p>
        </w:tc>
      </w:tr>
    </w:tbl>
    <w:p w14:paraId="57140595">
      <w:pPr>
        <w:rPr>
          <w:rFonts w:hint="eastAsia"/>
          <w:color w:val="auto"/>
          <w:lang w:val="en-US" w:eastAsia="zh-CN"/>
        </w:rPr>
      </w:pPr>
    </w:p>
    <w:p w14:paraId="2051CFB0">
      <w:pPr>
        <w:rPr>
          <w:rFonts w:hint="eastAsia"/>
          <w:color w:val="auto"/>
          <w:lang w:val="en-US" w:eastAsia="zh-CN"/>
        </w:rPr>
      </w:pPr>
      <w:r>
        <w:rPr>
          <w:color w:val="auto"/>
          <w:sz w:val="21"/>
        </w:rPr>
        <mc:AlternateContent>
          <mc:Choice Requires="wpg">
            <w:drawing>
              <wp:anchor distT="0" distB="0" distL="114300" distR="114300" simplePos="0" relativeHeight="251922432" behindDoc="0" locked="0" layoutInCell="1" allowOverlap="1">
                <wp:simplePos x="0" y="0"/>
                <wp:positionH relativeFrom="column">
                  <wp:posOffset>1501775</wp:posOffset>
                </wp:positionH>
                <wp:positionV relativeFrom="paragraph">
                  <wp:posOffset>180975</wp:posOffset>
                </wp:positionV>
                <wp:extent cx="2662555" cy="4248150"/>
                <wp:effectExtent l="4445" t="4445" r="19050" b="14605"/>
                <wp:wrapNone/>
                <wp:docPr id="2849" name="组合 2849"/>
                <wp:cNvGraphicFramePr/>
                <a:graphic xmlns:a="http://schemas.openxmlformats.org/drawingml/2006/main">
                  <a:graphicData uri="http://schemas.microsoft.com/office/word/2010/wordprocessingGroup">
                    <wpg:wgp>
                      <wpg:cNvGrpSpPr/>
                      <wpg:grpSpPr>
                        <a:xfrm>
                          <a:off x="0" y="0"/>
                          <a:ext cx="2662555" cy="4248150"/>
                          <a:chOff x="2841" y="499716"/>
                          <a:chExt cx="4193" cy="6690"/>
                        </a:xfrm>
                      </wpg:grpSpPr>
                      <wpg:grpSp>
                        <wpg:cNvPr id="2850" name="组合 709"/>
                        <wpg:cNvGrpSpPr/>
                        <wpg:grpSpPr>
                          <a:xfrm rot="0">
                            <a:off x="2885" y="501694"/>
                            <a:ext cx="4149" cy="4712"/>
                            <a:chOff x="-35" y="499617"/>
                            <a:chExt cx="4149" cy="4712"/>
                          </a:xfrm>
                        </wpg:grpSpPr>
                        <wps:wsp>
                          <wps:cNvPr id="2851" name="直接箭头连接符 440"/>
                          <wps:cNvCnPr/>
                          <wps:spPr>
                            <a:xfrm>
                              <a:off x="2070" y="502463"/>
                              <a:ext cx="0" cy="61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wps:wsp>
                          <wps:cNvPr id="2852" name="直接箭头连接符 438"/>
                          <wps:cNvCnPr/>
                          <wps:spPr>
                            <a:xfrm>
                              <a:off x="2025" y="500312"/>
                              <a:ext cx="0" cy="61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wps:wsp>
                          <wps:cNvPr id="2853" name="矩形 441"/>
                          <wps:cNvSpPr/>
                          <wps:spPr>
                            <a:xfrm>
                              <a:off x="70" y="503077"/>
                              <a:ext cx="3999" cy="1252"/>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14:paraId="128DC8DB">
                                <w:pPr>
                                  <w:rPr>
                                    <w:rFonts w:hint="eastAsia"/>
                                    <w:lang w:val="en-US" w:eastAsia="zh-CN"/>
                                  </w:rPr>
                                </w:pPr>
                                <w:r>
                                  <w:rPr>
                                    <w:rFonts w:hint="eastAsia"/>
                                    <w:lang w:val="en-US" w:eastAsia="zh-CN"/>
                                  </w:rPr>
                                  <w:t>对发现的依法应当给予查封扣押、行政处罚的情形，上报应急管理部门和其他负有安全生产监督管理职责的部门。</w:t>
                                </w:r>
                              </w:p>
                              <w:p w14:paraId="5F87B17F">
                                <w:pPr>
                                  <w:jc w:val="center"/>
                                  <w:rPr>
                                    <w:rFonts w:hint="default"/>
                                    <w:lang w:val="en-US" w:eastAsia="zh-CN"/>
                                  </w:rPr>
                                </w:pPr>
                              </w:p>
                            </w:txbxContent>
                          </wps:txbx>
                          <wps:bodyPr lIns="90000" tIns="46800" rIns="90000" bIns="46800" anchor="ctr" anchorCtr="0" upright="1"/>
                        </wps:wsp>
                        <wps:wsp>
                          <wps:cNvPr id="2854" name="矩形 364"/>
                          <wps:cNvSpPr/>
                          <wps:spPr>
                            <a:xfrm>
                              <a:off x="-5" y="500926"/>
                              <a:ext cx="4119" cy="1476"/>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14:paraId="1E382947">
                                <w:pPr>
                                  <w:rPr>
                                    <w:rFonts w:hint="eastAsia"/>
                                    <w:lang w:val="en-US" w:eastAsia="zh-CN"/>
                                  </w:rPr>
                                </w:pPr>
                                <w:r>
                                  <w:rPr>
                                    <w:rFonts w:hint="eastAsia"/>
                                    <w:lang w:val="en-US" w:eastAsia="zh-CN"/>
                                  </w:rPr>
                                  <w:t>对检查中发现的事故隐患、违法行为，采取责令立即排除隐患、从危险区域内撤出作业人员、暂时停产停业或者停止使用相关设施、设备的等现场处理措施</w:t>
                                </w:r>
                              </w:p>
                            </w:txbxContent>
                          </wps:txbx>
                          <wps:bodyPr lIns="90000" tIns="46800" rIns="90000" bIns="46800" anchor="ctr" anchorCtr="0" upright="1"/>
                        </wps:wsp>
                        <wps:wsp>
                          <wps:cNvPr id="2855" name="矩形 374"/>
                          <wps:cNvSpPr/>
                          <wps:spPr>
                            <a:xfrm>
                              <a:off x="-35" y="499617"/>
                              <a:ext cx="4119" cy="680"/>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14:paraId="6F389515">
                                <w:pPr>
                                  <w:jc w:val="center"/>
                                  <w:rPr>
                                    <w:rFonts w:hint="default"/>
                                    <w:lang w:val="en-US" w:eastAsia="zh-CN"/>
                                  </w:rPr>
                                </w:pPr>
                                <w:r>
                                  <w:rPr>
                                    <w:rFonts w:hint="eastAsia"/>
                                    <w:lang w:val="en-US" w:eastAsia="zh-CN"/>
                                  </w:rPr>
                                  <w:t>开展日常检查</w:t>
                                </w:r>
                              </w:p>
                            </w:txbxContent>
                          </wps:txbx>
                          <wps:bodyPr lIns="90000" tIns="46800" rIns="90000" bIns="46800" anchor="ctr" anchorCtr="0" upright="1"/>
                        </wps:wsp>
                      </wpg:grpSp>
                      <wps:wsp>
                        <wps:cNvPr id="2856" name="矩形 387"/>
                        <wps:cNvSpPr/>
                        <wps:spPr>
                          <a:xfrm>
                            <a:off x="2841" y="499716"/>
                            <a:ext cx="4104" cy="1306"/>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14:paraId="6C3CC0AE">
                              <w:pPr>
                                <w:rPr>
                                  <w:rFonts w:hint="eastAsia"/>
                                  <w:kern w:val="0"/>
                                  <w:lang w:val="en-US" w:eastAsia="zh-CN"/>
                                </w:rPr>
                              </w:pPr>
                              <w:r>
                                <w:rPr>
                                  <w:rFonts w:hint="eastAsia"/>
                                  <w:kern w:val="0"/>
                                </w:rPr>
                                <w:t>区应急管理局和其他负有安全生产监督管理职责的部门加强业务指导和监督检查。</w:t>
                              </w:r>
                            </w:p>
                          </w:txbxContent>
                        </wps:txbx>
                        <wps:bodyPr lIns="90000" tIns="46800" rIns="90000" bIns="46800" anchor="ctr" anchorCtr="0" upright="1"/>
                      </wps:wsp>
                    </wpg:wgp>
                  </a:graphicData>
                </a:graphic>
              </wp:anchor>
            </w:drawing>
          </mc:Choice>
          <mc:Fallback>
            <w:pict>
              <v:group id="_x0000_s1026" o:spid="_x0000_s1026" o:spt="203" style="position:absolute;left:0pt;margin-left:118.25pt;margin-top:14.25pt;height:334.5pt;width:209.65pt;z-index:251922432;mso-width-relative:page;mso-height-relative:page;" coordorigin="2841,499716" coordsize="4193,6690" o:gfxdata="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">
                <o:lock v:ext="edit" aspectratio="f"/>
                <v:group id="组合 709" o:spid="_x0000_s1026" o:spt="203" style="position:absolute;left:2885;top:501694;height:4712;width:4149;" coordorigin="-35,499617" coordsize="4149,4712" o:gfxdata="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D3oLr0AAADdAAAADwAAAAAAAAABACAAAAAiAAAAZHJzL2Rvd25yZXYueG1s&#10;UEsBAhQAFAAAAAgAh07iQDMvBZ47AAAAOQAAABUAAAAAAAAAAQAgAAAADAEAAGRycy9ncm91cHNo&#10;YXBleG1sLnhtbFBLBQYAAAAABgAGAGABAADJAwAAAAA=&#10;">
                  <o:lock v:ext="edit" aspectratio="f"/>
                  <v:shape id="直接箭头连接符 440" o:spid="_x0000_s1026" o:spt="32" type="#_x0000_t32" style="position:absolute;left:2070;top:502463;height:614;width:0;" filled="f" stroked="t" coordsize="21600,21600" o:gfxdata="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8St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438" o:spid="_x0000_s1026" o:spt="32" type="#_x0000_t32" style="position:absolute;left:2025;top:500312;height:614;width:0;" filled="f" stroked="t" coordsize="21600,21600" o:gfxdata="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I7U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441" o:spid="_x0000_s1026" o:spt="1" style="position:absolute;left:70;top:503077;height:1252;width:3999;v-text-anchor:middle;" fillcolor="#FFFFFF" filled="t" stroked="t" coordsize="21600,21600" o:gfxdata="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mF+S/&#10;AAAA3Q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14:paraId="128DC8DB">
                          <w:pPr>
                            <w:rPr>
                              <w:rFonts w:hint="eastAsia"/>
                              <w:lang w:val="en-US" w:eastAsia="zh-CN"/>
                            </w:rPr>
                          </w:pPr>
                          <w:r>
                            <w:rPr>
                              <w:rFonts w:hint="eastAsia"/>
                              <w:lang w:val="en-US" w:eastAsia="zh-CN"/>
                            </w:rPr>
                            <w:t>对发现的依法应当给予查封扣押、行政处罚的情形，上报应急管理部门和其他负有安全生产监督管理职责的部门。</w:t>
                          </w:r>
                        </w:p>
                        <w:p w14:paraId="5F87B17F">
                          <w:pPr>
                            <w:jc w:val="center"/>
                            <w:rPr>
                              <w:rFonts w:hint="default"/>
                              <w:lang w:val="en-US" w:eastAsia="zh-CN"/>
                            </w:rPr>
                          </w:pPr>
                        </w:p>
                      </w:txbxContent>
                    </v:textbox>
                  </v:rect>
                  <v:rect id="矩形 364" o:spid="_x0000_s1026" o:spt="1" style="position:absolute;left:-5;top:500926;height:1476;width:4119;v-text-anchor:middle;" fillcolor="#FFFFFF" filled="t" stroked="t" coordsize="21600,21600" o:gfxdata="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Pj5C/&#10;AAAA3Q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14:paraId="1E382947">
                          <w:pPr>
                            <w:rPr>
                              <w:rFonts w:hint="eastAsia"/>
                              <w:lang w:val="en-US" w:eastAsia="zh-CN"/>
                            </w:rPr>
                          </w:pPr>
                          <w:r>
                            <w:rPr>
                              <w:rFonts w:hint="eastAsia"/>
                              <w:lang w:val="en-US" w:eastAsia="zh-CN"/>
                            </w:rPr>
                            <w:t>对检查中发现的事故隐患、违法行为，采取责令立即排除隐患、从危险区域内撤出作业人员、暂时停产停业或者停止使用相关设施、设备的等现场处理措施</w:t>
                          </w:r>
                        </w:p>
                      </w:txbxContent>
                    </v:textbox>
                  </v:rect>
                  <v:rect id="矩形 374" o:spid="_x0000_s1026" o:spt="1" style="position:absolute;left:-35;top:499617;height:680;width:4119;v-text-anchor:middle;" fillcolor="#FFFFFF" filled="t" stroked="t" coordsize="21600,21600" o:gfxdata="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4MqC74A&#10;AADd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14:paraId="6F389515">
                          <w:pPr>
                            <w:jc w:val="center"/>
                            <w:rPr>
                              <w:rFonts w:hint="default"/>
                              <w:lang w:val="en-US" w:eastAsia="zh-CN"/>
                            </w:rPr>
                          </w:pPr>
                          <w:r>
                            <w:rPr>
                              <w:rFonts w:hint="eastAsia"/>
                              <w:lang w:val="en-US" w:eastAsia="zh-CN"/>
                            </w:rPr>
                            <w:t>开展日常检查</w:t>
                          </w:r>
                        </w:p>
                      </w:txbxContent>
                    </v:textbox>
                  </v:rect>
                </v:group>
                <v:rect id="矩形 387" o:spid="_x0000_s1026" o:spt="1" style="position:absolute;left:2841;top:499716;height:1306;width:4104;v-text-anchor:middle;" fillcolor="#FFFFFF" filled="t" stroked="t" coordsize="21600,21600" o:gfxdata="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RtHy/&#10;AAAA3Q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14:paraId="6C3CC0AE">
                        <w:pPr>
                          <w:rPr>
                            <w:rFonts w:hint="eastAsia"/>
                            <w:kern w:val="0"/>
                            <w:lang w:val="en-US" w:eastAsia="zh-CN"/>
                          </w:rPr>
                        </w:pPr>
                        <w:r>
                          <w:rPr>
                            <w:rFonts w:hint="eastAsia"/>
                            <w:kern w:val="0"/>
                          </w:rPr>
                          <w:t>区应急管理局和其他负有安全生产监督管理职责的部门加强业务指导和监督检查。</w:t>
                        </w:r>
                      </w:p>
                    </w:txbxContent>
                  </v:textbox>
                </v:rect>
              </v:group>
            </w:pict>
          </mc:Fallback>
        </mc:AlternateContent>
      </w:r>
    </w:p>
    <w:p w14:paraId="6A09BA8A">
      <w:pPr>
        <w:rPr>
          <w:rFonts w:hint="eastAsia"/>
          <w:color w:val="auto"/>
          <w:lang w:val="en-US" w:eastAsia="zh-CN"/>
        </w:rPr>
      </w:pPr>
    </w:p>
    <w:p w14:paraId="458106B8">
      <w:pPr>
        <w:rPr>
          <w:rFonts w:hint="eastAsia"/>
          <w:color w:val="auto"/>
          <w:lang w:val="en-US" w:eastAsia="zh-CN"/>
        </w:rPr>
      </w:pPr>
    </w:p>
    <w:p w14:paraId="19CFB334">
      <w:pPr>
        <w:rPr>
          <w:rFonts w:hint="eastAsia"/>
          <w:color w:val="auto"/>
          <w:lang w:val="en-US" w:eastAsia="zh-CN"/>
        </w:rPr>
      </w:pPr>
    </w:p>
    <w:p w14:paraId="5D895CBB">
      <w:pPr>
        <w:rPr>
          <w:rFonts w:hint="eastAsia"/>
          <w:color w:val="auto"/>
          <w:lang w:val="en-US" w:eastAsia="zh-CN"/>
        </w:rPr>
      </w:pPr>
    </w:p>
    <w:p w14:paraId="1E0A1F70">
      <w:pPr>
        <w:rPr>
          <w:rFonts w:hint="eastAsia"/>
          <w:color w:val="auto"/>
          <w:lang w:val="en-US" w:eastAsia="zh-CN"/>
        </w:rPr>
      </w:pPr>
      <w:r>
        <mc:AlternateContent>
          <mc:Choice Requires="wps">
            <w:drawing>
              <wp:anchor distT="0" distB="0" distL="114300" distR="114300" simplePos="0" relativeHeight="251924480" behindDoc="0" locked="0" layoutInCell="1" allowOverlap="1">
                <wp:simplePos x="0" y="0"/>
                <wp:positionH relativeFrom="column">
                  <wp:posOffset>2818765</wp:posOffset>
                </wp:positionH>
                <wp:positionV relativeFrom="paragraph">
                  <wp:posOffset>30480</wp:posOffset>
                </wp:positionV>
                <wp:extent cx="0" cy="389890"/>
                <wp:effectExtent l="38100" t="0" r="38100" b="10160"/>
                <wp:wrapNone/>
                <wp:docPr id="2857" name="直接箭头连接符 438"/>
                <wp:cNvGraphicFramePr/>
                <a:graphic xmlns:a="http://schemas.openxmlformats.org/drawingml/2006/main">
                  <a:graphicData uri="http://schemas.microsoft.com/office/word/2010/wordprocessingShape">
                    <wps:wsp>
                      <wps:cNvCnPr/>
                      <wps:spPr>
                        <a:xfrm>
                          <a:off x="0" y="0"/>
                          <a:ext cx="0" cy="389890"/>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a:graphicData>
                </a:graphic>
              </wp:anchor>
            </w:drawing>
          </mc:Choice>
          <mc:Fallback>
            <w:pict>
              <v:shape id="直接箭头连接符 438" o:spid="_x0000_s1026" o:spt="32" type="#_x0000_t32" style="position:absolute;left:0pt;margin-left:221.95pt;margin-top:2.4pt;height:30.7pt;width:0pt;z-index:251924480;mso-width-relative:page;mso-height-relative:page;" filled="f" stroked="t" coordsize="21600,21600" o:gfxdata="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dlziNYAAAAIAQAADwAAAAAAAAABACAAAAAiAAAAZHJzL2Rvd25yZXYueG1s&#10;UEsBAhQAFAAAAAgAh07iQBYTS+8zAgAAUQQAAA4AAAAAAAAAAQAgAAAAJQEAAGRycy9lMm9Eb2Mu&#10;eG1sUEsFBgAAAAAGAAYAWQEAAMoFAAAAAA==&#10;">
                <v:fill on="f" focussize="0,0"/>
                <v:stroke color="#000000" joinstyle="round" endarrow="block"/>
                <v:imagedata o:title=""/>
                <o:lock v:ext="edit" aspectratio="f"/>
              </v:shape>
            </w:pict>
          </mc:Fallback>
        </mc:AlternateContent>
      </w:r>
    </w:p>
    <w:p w14:paraId="57E38CA2">
      <w:pPr>
        <w:rPr>
          <w:rFonts w:hint="eastAsia"/>
          <w:color w:val="auto"/>
          <w:lang w:val="en-US" w:eastAsia="zh-CN"/>
        </w:rPr>
      </w:pPr>
    </w:p>
    <w:p w14:paraId="5D8E8F70">
      <w:pPr>
        <w:rPr>
          <w:rFonts w:hint="eastAsia"/>
          <w:color w:val="auto"/>
          <w:lang w:val="en-US" w:eastAsia="zh-CN"/>
        </w:rPr>
      </w:pPr>
    </w:p>
    <w:p w14:paraId="2E0FA7DD">
      <w:pPr>
        <w:rPr>
          <w:rFonts w:hint="eastAsia"/>
          <w:color w:val="auto"/>
          <w:lang w:val="en-US" w:eastAsia="zh-CN"/>
        </w:rPr>
      </w:pPr>
    </w:p>
    <w:p w14:paraId="0FBBF301">
      <w:pPr>
        <w:rPr>
          <w:rFonts w:hint="eastAsia"/>
          <w:color w:val="auto"/>
          <w:lang w:val="en-US" w:eastAsia="zh-CN"/>
        </w:rPr>
      </w:pPr>
    </w:p>
    <w:p w14:paraId="3DA837C4">
      <w:pPr>
        <w:rPr>
          <w:rFonts w:hint="eastAsia"/>
          <w:color w:val="auto"/>
          <w:lang w:val="en-US" w:eastAsia="zh-CN"/>
        </w:rPr>
      </w:pPr>
    </w:p>
    <w:p w14:paraId="03D1636D">
      <w:pPr>
        <w:rPr>
          <w:rFonts w:hint="eastAsia"/>
          <w:color w:val="auto"/>
          <w:lang w:val="en-US" w:eastAsia="zh-CN"/>
        </w:rPr>
      </w:pPr>
    </w:p>
    <w:p w14:paraId="15426A51">
      <w:pPr>
        <w:rPr>
          <w:rFonts w:hint="eastAsia"/>
          <w:color w:val="auto"/>
          <w:lang w:val="en-US" w:eastAsia="zh-CN"/>
        </w:rPr>
      </w:pPr>
    </w:p>
    <w:p w14:paraId="27665323">
      <w:pPr>
        <w:rPr>
          <w:rFonts w:hint="eastAsia"/>
          <w:color w:val="auto"/>
          <w:lang w:val="en-US" w:eastAsia="zh-CN"/>
        </w:rPr>
      </w:pPr>
    </w:p>
    <w:p w14:paraId="4D504989">
      <w:pPr>
        <w:rPr>
          <w:rFonts w:hint="eastAsia"/>
          <w:color w:val="auto"/>
          <w:lang w:val="en-US" w:eastAsia="zh-CN"/>
        </w:rPr>
      </w:pPr>
    </w:p>
    <w:p w14:paraId="207B51E3">
      <w:pPr>
        <w:rPr>
          <w:rFonts w:hint="eastAsia"/>
          <w:color w:val="auto"/>
          <w:lang w:val="en-US" w:eastAsia="zh-CN"/>
        </w:rPr>
      </w:pPr>
    </w:p>
    <w:p w14:paraId="0005E23F">
      <w:pPr>
        <w:rPr>
          <w:rFonts w:hint="eastAsia"/>
          <w:color w:val="auto"/>
          <w:lang w:val="en-US" w:eastAsia="zh-CN"/>
        </w:rPr>
      </w:pPr>
    </w:p>
    <w:p w14:paraId="0BB9113A">
      <w:pPr>
        <w:rPr>
          <w:rFonts w:hint="eastAsia"/>
          <w:color w:val="auto"/>
          <w:lang w:val="en-US" w:eastAsia="zh-CN"/>
        </w:rPr>
      </w:pPr>
    </w:p>
    <w:p w14:paraId="2B20117D">
      <w:pPr>
        <w:rPr>
          <w:rFonts w:hint="eastAsia"/>
          <w:color w:val="auto"/>
          <w:lang w:val="en-US" w:eastAsia="zh-CN"/>
        </w:rPr>
      </w:pPr>
    </w:p>
    <w:p w14:paraId="6C6AD13A">
      <w:pPr>
        <w:rPr>
          <w:rFonts w:hint="eastAsia"/>
          <w:color w:val="auto"/>
          <w:lang w:val="en-US" w:eastAsia="zh-CN"/>
        </w:rPr>
      </w:pPr>
    </w:p>
    <w:p w14:paraId="79B40987">
      <w:pPr>
        <w:rPr>
          <w:rFonts w:hint="eastAsia"/>
          <w:color w:val="auto"/>
          <w:lang w:val="en-US" w:eastAsia="zh-CN"/>
        </w:rPr>
      </w:pPr>
    </w:p>
    <w:p w14:paraId="09D6D189">
      <w:pPr>
        <w:rPr>
          <w:rFonts w:hint="eastAsia"/>
          <w:color w:val="auto"/>
          <w:lang w:val="en-US" w:eastAsia="zh-CN"/>
        </w:rPr>
      </w:pPr>
    </w:p>
    <w:p w14:paraId="2A4B14C9">
      <w:pPr>
        <w:rPr>
          <w:rFonts w:hint="eastAsia"/>
          <w:color w:val="auto"/>
          <w:lang w:val="en-US" w:eastAsia="zh-CN"/>
        </w:rPr>
      </w:pPr>
    </w:p>
    <w:p w14:paraId="0D7D89D6">
      <w:pPr>
        <w:rPr>
          <w:rFonts w:hint="eastAsia"/>
          <w:color w:val="auto"/>
          <w:lang w:val="en-US" w:eastAsia="zh-CN"/>
        </w:rPr>
      </w:pPr>
    </w:p>
    <w:p w14:paraId="404CF8CD">
      <w:pPr>
        <w:rPr>
          <w:rFonts w:hint="eastAsia"/>
          <w:color w:val="auto"/>
          <w:lang w:val="en-US" w:eastAsia="zh-CN"/>
        </w:rPr>
      </w:pPr>
    </w:p>
    <w:p w14:paraId="7E1D88AA">
      <w:pPr>
        <w:rPr>
          <w:rFonts w:hint="eastAsia"/>
          <w:color w:val="auto"/>
          <w:lang w:val="en-US" w:eastAsia="zh-CN"/>
        </w:rPr>
      </w:pPr>
    </w:p>
    <w:p w14:paraId="250034FA">
      <w:pPr>
        <w:rPr>
          <w:rFonts w:hint="eastAsia"/>
          <w:color w:val="auto"/>
          <w:lang w:val="en-US" w:eastAsia="zh-CN"/>
        </w:rPr>
      </w:pPr>
    </w:p>
    <w:p w14:paraId="1335A1EC">
      <w:pPr>
        <w:spacing w:line="300" w:lineRule="exact"/>
        <w:rPr>
          <w:rFonts w:hint="default" w:hAnsi="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街道应急办</w:t>
      </w:r>
    </w:p>
    <w:p w14:paraId="4443CD5A">
      <w:pPr>
        <w:spacing w:line="300" w:lineRule="exact"/>
        <w:rPr>
          <w:rFonts w:hint="default" w:hAnsi="宋体"/>
          <w:color w:val="auto"/>
          <w:szCs w:val="21"/>
          <w:lang w:val="en-US" w:eastAsia="zh-CN"/>
        </w:rPr>
      </w:pPr>
      <w:r>
        <w:rPr>
          <w:rFonts w:hint="eastAsia" w:hAnsi="宋体"/>
          <w:color w:val="auto"/>
          <w:szCs w:val="21"/>
        </w:rPr>
        <w:t>业务电话：</w:t>
      </w:r>
      <w:r>
        <w:rPr>
          <w:rFonts w:hint="eastAsia" w:hAnsi="宋体"/>
          <w:color w:val="auto"/>
          <w:szCs w:val="21"/>
          <w:lang w:val="en-US" w:eastAsia="zh-CN"/>
        </w:rPr>
        <w:t>0554-3344590</w:t>
      </w:r>
    </w:p>
    <w:p w14:paraId="2A8059B6">
      <w:pPr>
        <w:rPr>
          <w:rFonts w:hint="eastAsia"/>
          <w:color w:val="auto"/>
          <w:lang w:val="en-US" w:eastAsia="zh-CN"/>
        </w:rPr>
      </w:pPr>
    </w:p>
    <w:p w14:paraId="16D21FDA">
      <w:pPr>
        <w:rPr>
          <w:rFonts w:hint="eastAsia"/>
          <w:color w:val="auto"/>
          <w:lang w:val="en-US" w:eastAsia="zh-CN"/>
        </w:rPr>
      </w:pPr>
    </w:p>
    <w:p w14:paraId="1647C145">
      <w:pPr>
        <w:rPr>
          <w:rFonts w:hint="eastAsia"/>
          <w:color w:val="auto"/>
          <w:lang w:val="en-US" w:eastAsia="zh-CN"/>
        </w:rPr>
      </w:pPr>
    </w:p>
    <w:p w14:paraId="7AE16317">
      <w:pPr>
        <w:rPr>
          <w:rFonts w:hint="eastAsia"/>
          <w:color w:val="auto"/>
          <w:lang w:val="en-US" w:eastAsia="zh-CN"/>
        </w:rPr>
      </w:pPr>
    </w:p>
    <w:p w14:paraId="635758A0">
      <w:pPr>
        <w:tabs>
          <w:tab w:val="left" w:pos="2430"/>
        </w:tabs>
        <w:spacing w:line="300" w:lineRule="exact"/>
        <w:rPr>
          <w:rFonts w:hint="eastAsia"/>
          <w:color w:val="auto"/>
          <w:lang w:val="en-US" w:eastAsia="zh-CN"/>
        </w:rPr>
      </w:pPr>
    </w:p>
    <w:p w14:paraId="502E07E7">
      <w:pPr>
        <w:tabs>
          <w:tab w:val="left" w:pos="2430"/>
        </w:tabs>
        <w:spacing w:line="300" w:lineRule="exact"/>
        <w:rPr>
          <w:rFonts w:hint="eastAsia"/>
          <w:color w:val="auto"/>
          <w:lang w:val="en-US" w:eastAsia="zh-CN"/>
        </w:rPr>
      </w:pPr>
    </w:p>
    <w:p w14:paraId="56222B50">
      <w:pPr>
        <w:tabs>
          <w:tab w:val="left" w:pos="2430"/>
        </w:tabs>
        <w:spacing w:line="300" w:lineRule="exact"/>
        <w:rPr>
          <w:rFonts w:hint="eastAsia"/>
          <w:color w:val="auto"/>
          <w:lang w:val="en-US" w:eastAsia="zh-CN"/>
        </w:rPr>
      </w:pPr>
    </w:p>
    <w:p w14:paraId="5D5240E8">
      <w:pPr>
        <w:tabs>
          <w:tab w:val="left" w:pos="2430"/>
        </w:tabs>
        <w:spacing w:line="300" w:lineRule="exact"/>
        <w:rPr>
          <w:rFonts w:hint="eastAsia"/>
          <w:color w:val="auto"/>
          <w:lang w:val="en-US" w:eastAsia="zh-CN"/>
        </w:rPr>
      </w:pPr>
    </w:p>
    <w:p w14:paraId="1193AD96">
      <w:pPr>
        <w:tabs>
          <w:tab w:val="left" w:pos="2430"/>
        </w:tabs>
        <w:spacing w:line="300" w:lineRule="exact"/>
        <w:rPr>
          <w:rFonts w:hint="eastAsia"/>
          <w:color w:val="auto"/>
          <w:lang w:val="en-US" w:eastAsia="zh-CN"/>
        </w:rPr>
      </w:pPr>
    </w:p>
    <w:tbl>
      <w:tblPr>
        <w:tblStyle w:val="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14:paraId="6AF30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22B0277F">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14:paraId="4BB03B08">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22</w:t>
            </w:r>
          </w:p>
        </w:tc>
        <w:tc>
          <w:tcPr>
            <w:tcW w:w="2090" w:type="dxa"/>
            <w:noWrap w:val="0"/>
            <w:vAlign w:val="top"/>
          </w:tcPr>
          <w:p w14:paraId="29956CAC">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14:paraId="33EF22C8">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14:paraId="6F642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5F12C014">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14:paraId="2122A94E">
            <w:pPr>
              <w:tabs>
                <w:tab w:val="left" w:pos="498"/>
              </w:tabs>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医疗救助</w:t>
            </w:r>
            <w:r>
              <w:rPr>
                <w:rFonts w:hint="eastAsia" w:ascii="仿宋_GB2312" w:hAnsi="仿宋_GB2312" w:eastAsia="仿宋_GB2312" w:cs="仿宋_GB2312"/>
                <w:color w:val="auto"/>
                <w:sz w:val="24"/>
                <w:lang w:eastAsia="zh-CN"/>
              </w:rPr>
              <w:t>待遇审核转报</w:t>
            </w:r>
          </w:p>
        </w:tc>
      </w:tr>
      <w:tr w14:paraId="2522F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127FC215">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14:paraId="313DBD5F">
            <w:pPr>
              <w:spacing w:line="360" w:lineRule="auto"/>
              <w:jc w:val="center"/>
              <w:rPr>
                <w:rFonts w:hint="eastAsia" w:ascii="仿宋_GB2312" w:hAnsi="仿宋_GB2312" w:eastAsia="仿宋_GB2312" w:cs="仿宋_GB2312"/>
                <w:color w:val="auto"/>
                <w:sz w:val="24"/>
              </w:rPr>
            </w:pPr>
          </w:p>
        </w:tc>
      </w:tr>
    </w:tbl>
    <w:p w14:paraId="16646E9D">
      <w:pPr>
        <w:spacing w:line="520" w:lineRule="exact"/>
        <w:rPr>
          <w:rFonts w:hint="eastAsia" w:ascii="黑体" w:hAnsi="黑体" w:eastAsia="黑体"/>
          <w:color w:val="auto"/>
          <w:sz w:val="32"/>
          <w:szCs w:val="32"/>
        </w:rPr>
      </w:pPr>
      <w:r>
        <w:rPr>
          <w:color w:val="auto"/>
          <w:sz w:val="30"/>
        </w:rPr>
        <mc:AlternateContent>
          <mc:Choice Requires="wpg">
            <w:drawing>
              <wp:anchor distT="0" distB="0" distL="114300" distR="114300" simplePos="0" relativeHeight="251900928" behindDoc="0" locked="0" layoutInCell="1" allowOverlap="1">
                <wp:simplePos x="0" y="0"/>
                <wp:positionH relativeFrom="column">
                  <wp:posOffset>-162560</wp:posOffset>
                </wp:positionH>
                <wp:positionV relativeFrom="paragraph">
                  <wp:posOffset>266700</wp:posOffset>
                </wp:positionV>
                <wp:extent cx="6216650" cy="6063615"/>
                <wp:effectExtent l="4445" t="5080" r="8255" b="8255"/>
                <wp:wrapNone/>
                <wp:docPr id="2858" name="组合 2858"/>
                <wp:cNvGraphicFramePr/>
                <a:graphic xmlns:a="http://schemas.openxmlformats.org/drawingml/2006/main">
                  <a:graphicData uri="http://schemas.microsoft.com/office/word/2010/wordprocessingGroup">
                    <wpg:wgp>
                      <wpg:cNvGrpSpPr/>
                      <wpg:grpSpPr>
                        <a:xfrm>
                          <a:off x="0" y="0"/>
                          <a:ext cx="6216650" cy="6063615"/>
                          <a:chOff x="2216" y="535836"/>
                          <a:chExt cx="9790" cy="9549"/>
                        </a:xfrm>
                      </wpg:grpSpPr>
                      <wpg:grpSp>
                        <wpg:cNvPr id="2859" name="组合 712"/>
                        <wpg:cNvGrpSpPr/>
                        <wpg:grpSpPr>
                          <a:xfrm>
                            <a:off x="2216" y="535836"/>
                            <a:ext cx="9790" cy="6744"/>
                            <a:chOff x="1863" y="535999"/>
                            <a:chExt cx="9790" cy="6744"/>
                          </a:xfrm>
                        </wpg:grpSpPr>
                        <wps:wsp>
                          <wps:cNvPr id="2860" name="矩形 493"/>
                          <wps:cNvSpPr/>
                          <wps:spPr>
                            <a:xfrm>
                              <a:off x="5619" y="535999"/>
                              <a:ext cx="1485" cy="612"/>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14:paraId="2F74A401">
                                <w:pPr>
                                  <w:jc w:val="center"/>
                                  <w:rPr>
                                    <w:rFonts w:hint="eastAsia"/>
                                    <w:lang w:val="en-US" w:eastAsia="zh-CN"/>
                                  </w:rPr>
                                </w:pPr>
                                <w:r>
                                  <w:rPr>
                                    <w:rFonts w:hint="eastAsia"/>
                                    <w:lang w:val="en-US" w:eastAsia="zh-CN"/>
                                  </w:rPr>
                                  <w:t>申  请</w:t>
                                </w:r>
                              </w:p>
                            </w:txbxContent>
                          </wps:txbx>
                          <wps:bodyPr lIns="90000" tIns="46800" rIns="90000" bIns="46800" anchor="ctr" anchorCtr="0" upright="1"/>
                        </wps:wsp>
                        <wps:wsp>
                          <wps:cNvPr id="2861" name="流程图: 过程 491"/>
                          <wps:cNvSpPr/>
                          <wps:spPr>
                            <a:xfrm>
                              <a:off x="1863" y="536795"/>
                              <a:ext cx="2369" cy="1710"/>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14:paraId="0983B583">
                                <w:pPr>
                                  <w:jc w:val="center"/>
                                  <w:rPr>
                                    <w:rFonts w:hint="eastAsia"/>
                                    <w:lang w:val="en-US" w:eastAsia="zh-CN"/>
                                  </w:rPr>
                                </w:pPr>
                                <w:r>
                                  <w:rPr>
                                    <w:rFonts w:hint="eastAsia"/>
                                    <w:lang w:val="en-US" w:eastAsia="zh-CN"/>
                                  </w:rPr>
                                  <w:t>不属于审批范畴或不属于本机关职权范围的，不予受理，出具《不予受理通知书》并说明理由。</w:t>
                                </w:r>
                              </w:p>
                            </w:txbxContent>
                          </wps:txbx>
                          <wps:bodyPr lIns="90000" tIns="46800" rIns="90000" bIns="46800" anchor="ctr" anchorCtr="0" upright="1"/>
                        </wps:wsp>
                        <wps:wsp>
                          <wps:cNvPr id="2862" name="流程图: 过程 490"/>
                          <wps:cNvSpPr/>
                          <wps:spPr>
                            <a:xfrm>
                              <a:off x="8427" y="536916"/>
                              <a:ext cx="3226" cy="1469"/>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14:paraId="79FC9B5B">
                                <w:pPr>
                                  <w:jc w:val="center"/>
                                  <w:rPr>
                                    <w:rFonts w:hint="eastAsia"/>
                                    <w:lang w:val="en-US" w:eastAsia="zh-CN"/>
                                  </w:rPr>
                                </w:pPr>
                                <w:r>
                                  <w:rPr>
                                    <w:rFonts w:hint="eastAsia"/>
                                    <w:lang w:val="en-US" w:eastAsia="zh-CN"/>
                                  </w:rPr>
                                  <w:t>材料不齐全或者不符合法定形式的，一次性告知申请人补正材料。申请人按照要求提交全部补正申请材料的，予以受理。</w:t>
                                </w:r>
                              </w:p>
                            </w:txbxContent>
                          </wps:txbx>
                          <wps:bodyPr lIns="90000" tIns="46800" rIns="90000" bIns="46800" anchor="ctr" anchorCtr="0" upright="1"/>
                        </wps:wsp>
                        <wps:wsp>
                          <wps:cNvPr id="2863" name="流程图: 过程 499"/>
                          <wps:cNvSpPr/>
                          <wps:spPr>
                            <a:xfrm>
                              <a:off x="4839" y="538689"/>
                              <a:ext cx="3045" cy="1206"/>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14:paraId="1BD7E2E4">
                                <w:pPr>
                                  <w:jc w:val="center"/>
                                  <w:rPr>
                                    <w:rFonts w:hint="eastAsia"/>
                                  </w:rPr>
                                </w:pPr>
                                <w:r>
                                  <w:rPr>
                                    <w:rFonts w:hint="eastAsia"/>
                                  </w:rPr>
                                  <w:t>审  查</w:t>
                                </w:r>
                              </w:p>
                              <w:p w14:paraId="4B8AA64E">
                                <w:pPr>
                                  <w:jc w:val="center"/>
                                  <w:rPr>
                                    <w:rFonts w:hint="eastAsia"/>
                                    <w:lang w:val="en-US" w:eastAsia="zh-CN"/>
                                  </w:rPr>
                                </w:pPr>
                                <w:r>
                                  <w:rPr>
                                    <w:rFonts w:hint="eastAsia"/>
                                    <w:lang w:val="en-US" w:eastAsia="zh-CN"/>
                                  </w:rPr>
                                  <w:t>依法对申请人提交的申请材料进行审查，提出审查意见。</w:t>
                                </w:r>
                              </w:p>
                            </w:txbxContent>
                          </wps:txbx>
                          <wps:bodyPr lIns="90000" tIns="46800" rIns="90000" bIns="46800" anchor="ctr" anchorCtr="0" upright="1"/>
                        </wps:wsp>
                        <wps:wsp>
                          <wps:cNvPr id="2864" name="流程图: 过程 488"/>
                          <wps:cNvSpPr/>
                          <wps:spPr>
                            <a:xfrm>
                              <a:off x="5027" y="537136"/>
                              <a:ext cx="2669" cy="1028"/>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14:paraId="5C30FA75">
                                <w:pPr>
                                  <w:jc w:val="center"/>
                                  <w:rPr>
                                    <w:rFonts w:hint="eastAsia"/>
                                    <w:lang w:val="en-US" w:eastAsia="zh-CN"/>
                                  </w:rPr>
                                </w:pPr>
                                <w:r>
                                  <w:rPr>
                                    <w:rFonts w:hint="eastAsia"/>
                                    <w:lang w:val="en-US" w:eastAsia="zh-CN"/>
                                  </w:rPr>
                                  <w:t>受  理</w:t>
                                </w:r>
                              </w:p>
                              <w:p w14:paraId="2308AE87">
                                <w:pPr>
                                  <w:jc w:val="center"/>
                                  <w:rPr>
                                    <w:rFonts w:hint="eastAsia"/>
                                    <w:lang w:val="en-US" w:eastAsia="zh-CN"/>
                                  </w:rPr>
                                </w:pPr>
                                <w:r>
                                  <w:rPr>
                                    <w:rFonts w:hint="eastAsia"/>
                                    <w:lang w:val="en-US" w:eastAsia="zh-CN"/>
                                  </w:rPr>
                                  <w:t>申请材料齐全，符合法定形式。</w:t>
                                </w:r>
                              </w:p>
                              <w:p w14:paraId="43133BE4">
                                <w:pPr>
                                  <w:spacing w:line="240" w:lineRule="exact"/>
                                  <w:jc w:val="center"/>
                                  <w:rPr>
                                    <w:rFonts w:hint="eastAsia"/>
                                  </w:rPr>
                                </w:pPr>
                              </w:p>
                            </w:txbxContent>
                          </wps:txbx>
                          <wps:bodyPr lIns="90000" tIns="46800" rIns="90000" bIns="46800" anchor="ctr" anchorCtr="0" upright="1"/>
                        </wps:wsp>
                        <wps:wsp>
                          <wps:cNvPr id="2865" name="流程图: 过程 501"/>
                          <wps:cNvSpPr/>
                          <wps:spPr>
                            <a:xfrm>
                              <a:off x="4340" y="540420"/>
                              <a:ext cx="4044" cy="953"/>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14:paraId="290E4396">
                                <w:pPr>
                                  <w:jc w:val="center"/>
                                  <w:rPr>
                                    <w:rFonts w:hint="eastAsia"/>
                                  </w:rPr>
                                </w:pPr>
                                <w:r>
                                  <w:rPr>
                                    <w:rFonts w:hint="eastAsia"/>
                                  </w:rPr>
                                  <w:t>决  定</w:t>
                                </w:r>
                              </w:p>
                              <w:p w14:paraId="6AEC6F94">
                                <w:pPr>
                                  <w:jc w:val="center"/>
                                  <w:rPr>
                                    <w:rFonts w:hint="eastAsia"/>
                                    <w:lang w:val="en-US" w:eastAsia="zh-CN"/>
                                  </w:rPr>
                                </w:pPr>
                                <w:r>
                                  <w:rPr>
                                    <w:rFonts w:hint="eastAsia"/>
                                    <w:lang w:val="en-US" w:eastAsia="zh-CN"/>
                                  </w:rPr>
                                  <w:t>通知申请人审批结果并说明理由。</w:t>
                                </w:r>
                              </w:p>
                            </w:txbxContent>
                          </wps:txbx>
                          <wps:bodyPr lIns="90000" tIns="46800" rIns="90000" bIns="46800" anchor="ctr" anchorCtr="0" upright="1"/>
                        </wps:wsp>
                        <wps:wsp>
                          <wps:cNvPr id="2866" name="直接连接符 492"/>
                          <wps:cNvCnPr>
                            <a:stCxn id="493" idx="2"/>
                            <a:endCxn id="488" idx="0"/>
                          </wps:cNvCnPr>
                          <wps:spPr>
                            <a:xfrm>
                              <a:off x="6362" y="536611"/>
                              <a:ext cx="0" cy="525"/>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2867" name="直接连接符 498"/>
                          <wps:cNvCnPr>
                            <a:stCxn id="488" idx="2"/>
                            <a:endCxn id="499" idx="0"/>
                          </wps:cNvCnPr>
                          <wps:spPr>
                            <a:xfrm>
                              <a:off x="6362" y="538164"/>
                              <a:ext cx="0" cy="525"/>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2868" name="直接连接符 500"/>
                          <wps:cNvCnPr>
                            <a:stCxn id="499" idx="2"/>
                            <a:endCxn id="501" idx="0"/>
                          </wps:cNvCnPr>
                          <wps:spPr>
                            <a:xfrm>
                              <a:off x="6362" y="539895"/>
                              <a:ext cx="0" cy="525"/>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2869" name="矩形 503"/>
                          <wps:cNvSpPr/>
                          <wps:spPr>
                            <a:xfrm>
                              <a:off x="4773" y="541898"/>
                              <a:ext cx="3178" cy="845"/>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14:paraId="05439D35">
                                <w:pPr>
                                  <w:jc w:val="center"/>
                                  <w:rPr>
                                    <w:rFonts w:hint="eastAsia"/>
                                  </w:rPr>
                                </w:pPr>
                                <w:r>
                                  <w:rPr>
                                    <w:rFonts w:hint="eastAsia"/>
                                  </w:rPr>
                                  <w:t>送  达</w:t>
                                </w:r>
                              </w:p>
                              <w:p w14:paraId="72DA828E">
                                <w:pPr>
                                  <w:jc w:val="center"/>
                                  <w:rPr>
                                    <w:rFonts w:hint="eastAsia"/>
                                    <w:lang w:val="en-US" w:eastAsia="zh-CN"/>
                                  </w:rPr>
                                </w:pPr>
                                <w:r>
                                  <w:rPr>
                                    <w:rFonts w:hint="eastAsia"/>
                                    <w:lang w:val="en-US" w:eastAsia="zh-CN"/>
                                  </w:rPr>
                                  <w:t>报送上级机关审批</w:t>
                                </w:r>
                              </w:p>
                            </w:txbxContent>
                          </wps:txbx>
                          <wps:bodyPr lIns="90000" tIns="46800" rIns="90000" bIns="46800" anchor="ctr" anchorCtr="0" upright="1"/>
                        </wps:wsp>
                        <wps:wsp>
                          <wps:cNvPr id="2870" name="直接连接符 484"/>
                          <wps:cNvCnPr>
                            <a:stCxn id="488" idx="1"/>
                            <a:endCxn id="491" idx="3"/>
                          </wps:cNvCnPr>
                          <wps:spPr>
                            <a:xfrm flipH="1">
                              <a:off x="4232" y="537650"/>
                              <a:ext cx="795" cy="0"/>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2871" name="直接连接符 496"/>
                          <wps:cNvCnPr>
                            <a:stCxn id="488" idx="3"/>
                            <a:endCxn id="490" idx="1"/>
                          </wps:cNvCnPr>
                          <wps:spPr>
                            <a:xfrm>
                              <a:off x="7696" y="537650"/>
                              <a:ext cx="731" cy="1"/>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2872" name="直接连接符 502"/>
                          <wps:cNvCnPr>
                            <a:stCxn id="501" idx="2"/>
                            <a:endCxn id="503" idx="0"/>
                          </wps:cNvCnPr>
                          <wps:spPr>
                            <a:xfrm>
                              <a:off x="6362" y="541373"/>
                              <a:ext cx="0" cy="525"/>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2873" name="肘形连接符 88"/>
                          <wps:cNvCnPr>
                            <a:stCxn id="490" idx="2"/>
                            <a:endCxn id="499" idx="3"/>
                          </wps:cNvCnPr>
                          <wps:spPr>
                            <a:xfrm rot="5400000">
                              <a:off x="8509" y="537761"/>
                              <a:ext cx="907" cy="2156"/>
                            </a:xfrm>
                            <a:prstGeom prst="bentConnector2">
                              <a:avLst/>
                            </a:prstGeom>
                            <a:ln w="9525">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lIns="90000" tIns="46800" rIns="90000" bIns="46800" anchor="ctr" anchorCtr="0"/>
                        </wps:wsp>
                      </wpg:grpSp>
                      <wps:wsp>
                        <wps:cNvPr id="2874" name="矩形 483"/>
                        <wps:cNvSpPr/>
                        <wps:spPr>
                          <a:xfrm>
                            <a:off x="3954" y="543071"/>
                            <a:ext cx="5523" cy="2314"/>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14:paraId="248DDEEB">
                              <w:pPr>
                                <w:keepNext w:val="0"/>
                                <w:keepLines w:val="0"/>
                                <w:pageBreakBefore w:val="0"/>
                                <w:widowControl/>
                                <w:kinsoku/>
                                <w:wordWrap/>
                                <w:overflowPunct/>
                                <w:topLinePunct w:val="0"/>
                                <w:autoSpaceDE/>
                                <w:autoSpaceDN/>
                                <w:bidi w:val="0"/>
                                <w:adjustRightInd/>
                                <w:snapToGrid/>
                                <w:spacing w:line="290" w:lineRule="exact"/>
                                <w:textAlignment w:val="auto"/>
                                <w:rPr>
                                  <w:kern w:val="0"/>
                                </w:rPr>
                              </w:pPr>
                              <w:r>
                                <w:rPr>
                                  <w:rFonts w:hint="eastAsia"/>
                                  <w:kern w:val="0"/>
                                </w:rPr>
                                <w:t>医保部门负责审核相关医疗费用</w:t>
                              </w:r>
                            </w:p>
                            <w:p w14:paraId="296D1A2D">
                              <w:pPr>
                                <w:keepNext w:val="0"/>
                                <w:keepLines w:val="0"/>
                                <w:pageBreakBefore w:val="0"/>
                                <w:widowControl/>
                                <w:kinsoku/>
                                <w:wordWrap/>
                                <w:overflowPunct/>
                                <w:topLinePunct w:val="0"/>
                                <w:autoSpaceDE/>
                                <w:autoSpaceDN/>
                                <w:bidi w:val="0"/>
                                <w:adjustRightInd/>
                                <w:snapToGrid/>
                                <w:spacing w:line="290" w:lineRule="exact"/>
                                <w:textAlignment w:val="auto"/>
                                <w:rPr>
                                  <w:kern w:val="0"/>
                                </w:rPr>
                              </w:pPr>
                              <w:r>
                                <w:rPr>
                                  <w:rFonts w:hint="eastAsia"/>
                                  <w:kern w:val="0"/>
                                </w:rPr>
                                <w:t>民政部门负责认定家庭总收入情况和是否符合低收入家庭财产核查条件，负责特困人员、低保对象和其他农村低收入人口身份认定和信息共享</w:t>
                              </w:r>
                            </w:p>
                            <w:p w14:paraId="52273A5F">
                              <w:pPr>
                                <w:keepNext w:val="0"/>
                                <w:keepLines w:val="0"/>
                                <w:pageBreakBefore w:val="0"/>
                                <w:widowControl/>
                                <w:kinsoku/>
                                <w:wordWrap/>
                                <w:overflowPunct/>
                                <w:topLinePunct w:val="0"/>
                                <w:autoSpaceDE/>
                                <w:autoSpaceDN/>
                                <w:bidi w:val="0"/>
                                <w:adjustRightInd/>
                                <w:snapToGrid/>
                                <w:spacing w:line="290" w:lineRule="exact"/>
                                <w:textAlignment w:val="auto"/>
                                <w:rPr>
                                  <w:kern w:val="0"/>
                                </w:rPr>
                              </w:pPr>
                              <w:r>
                                <w:rPr>
                                  <w:rFonts w:hint="eastAsia"/>
                                  <w:kern w:val="0"/>
                                </w:rPr>
                                <w:t>乡村振兴部门负责返贫致贫人口、脱贫不稳定人口等防止返贫监测对象的认定和信息共享</w:t>
                              </w:r>
                            </w:p>
                            <w:p w14:paraId="2A292216">
                              <w:pPr>
                                <w:rPr>
                                  <w:rFonts w:hint="eastAsia"/>
                                  <w:lang w:val="en-US" w:eastAsia="zh-CN"/>
                                </w:rPr>
                              </w:pPr>
                              <w:r>
                                <w:rPr>
                                  <w:rFonts w:hint="eastAsia"/>
                                  <w:kern w:val="0"/>
                                </w:rPr>
                                <w:t>财政部门负责医疗救助基金的筹集、拨付和监管</w:t>
                              </w:r>
                            </w:p>
                          </w:txbxContent>
                        </wps:txbx>
                        <wps:bodyPr lIns="90000" tIns="46800" rIns="90000" bIns="46800" anchor="ctr" anchorCtr="0" upright="1"/>
                      </wps:wsp>
                      <wps:wsp>
                        <wps:cNvPr id="2875" name="直接连接符 487"/>
                        <wps:cNvCnPr>
                          <a:stCxn id="503" idx="2"/>
                          <a:endCxn id="483" idx="0"/>
                        </wps:cNvCnPr>
                        <wps:spPr>
                          <a:xfrm>
                            <a:off x="6715" y="542580"/>
                            <a:ext cx="1" cy="491"/>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g:wgp>
                  </a:graphicData>
                </a:graphic>
              </wp:anchor>
            </w:drawing>
          </mc:Choice>
          <mc:Fallback>
            <w:pict>
              <v:group id="_x0000_s1026" o:spid="_x0000_s1026" o:spt="203" style="position:absolute;left:0pt;margin-left:-12.8pt;margin-top:21pt;height:477.45pt;width:489.5pt;z-index:251900928;mso-width-relative:page;mso-height-relative:page;" coordorigin="2216,535836" coordsize="9790,9549" o:gfxdata="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">
                <o:lock v:ext="edit" aspectratio="f"/>
                <v:group id="组合 712" o:spid="_x0000_s1026" o:spt="203" style="position:absolute;left:2216;top:535836;height:6744;width:9790;" coordorigin="1863,535999" coordsize="9790,6744" o:gfxdata="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5B0GzvwAAAN0AAAAPAAAAAAAAAAEAIAAAACIAAABkcnMvZG93bnJldi54&#10;bWxQSwECFAAUAAAACACHTuJAMy8FnjsAAAA5AAAAFQAAAAAAAAABACAAAAAOAQAAZHJzL2dyb3Vw&#10;c2hhcGV4bWwueG1sUEsFBgAAAAAGAAYAYAEAAMsDAAAAAA==&#10;">
                  <o:lock v:ext="edit" aspectratio="f"/>
                  <v:rect id="矩形 493" o:spid="_x0000_s1026" o:spt="1" style="position:absolute;left:5619;top:535999;height:612;width:1485;v-text-anchor:middle;" fillcolor="#FFFFFF" filled="t" stroked="t" coordsize="21600,21600" o:gfxdata="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YQy68AAAA&#10;3QAAAA8AAAAAAAAAAQAgAAAAIgAAAGRycy9kb3ducmV2LnhtbFBLAQIUABQAAAAIAIdO4kAzLwWe&#10;OwAAADkAAAAQAAAAAAAAAAEAIAAAAAsBAABkcnMvc2hhcGV4bWwueG1sUEsFBgAAAAAGAAYAWwEA&#10;ALUDAAAAAA==&#10;">
                    <v:fill on="t" focussize="0,0"/>
                    <v:stroke color="#000000" joinstyle="miter" endarrow="block"/>
                    <v:imagedata o:title=""/>
                    <o:lock v:ext="edit" aspectratio="f"/>
                    <v:textbox inset="2.5mm,1.3mm,2.5mm,1.3mm">
                      <w:txbxContent>
                        <w:p w14:paraId="2F74A401">
                          <w:pPr>
                            <w:jc w:val="center"/>
                            <w:rPr>
                              <w:rFonts w:hint="eastAsia"/>
                              <w:lang w:val="en-US" w:eastAsia="zh-CN"/>
                            </w:rPr>
                          </w:pPr>
                          <w:r>
                            <w:rPr>
                              <w:rFonts w:hint="eastAsia"/>
                              <w:lang w:val="en-US" w:eastAsia="zh-CN"/>
                            </w:rPr>
                            <w:t>申  请</w:t>
                          </w:r>
                        </w:p>
                      </w:txbxContent>
                    </v:textbox>
                  </v:rect>
                  <v:shape id="流程图: 过程 491" o:spid="_x0000_s1026" o:spt="109" type="#_x0000_t109" style="position:absolute;left:1863;top:536795;height:1710;width:2369;v-text-anchor:middle;" fillcolor="#FFFFFF" filled="t" stroked="t" coordsize="21600,21600" o:gfxdata="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bnLe/&#10;AAAA3Q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14:paraId="0983B583">
                          <w:pPr>
                            <w:jc w:val="center"/>
                            <w:rPr>
                              <w:rFonts w:hint="eastAsia"/>
                              <w:lang w:val="en-US" w:eastAsia="zh-CN"/>
                            </w:rPr>
                          </w:pPr>
                          <w:r>
                            <w:rPr>
                              <w:rFonts w:hint="eastAsia"/>
                              <w:lang w:val="en-US" w:eastAsia="zh-CN"/>
                            </w:rPr>
                            <w:t>不属于审批范畴或不属于本机关职权范围的，不予受理，出具《不予受理通知书》并说明理由。</w:t>
                          </w:r>
                        </w:p>
                      </w:txbxContent>
                    </v:textbox>
                  </v:shape>
                  <v:shape id="流程图: 过程 490" o:spid="_x0000_s1026" o:spt="109" type="#_x0000_t109" style="position:absolute;left:8427;top:536916;height:1469;width:3226;v-text-anchor:middle;" fillcolor="#FFFFFF" filled="t" stroked="t" coordsize="21600,21600" o:gfxdata="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kCwL4A&#10;AADd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14:paraId="79FC9B5B">
                          <w:pPr>
                            <w:jc w:val="center"/>
                            <w:rPr>
                              <w:rFonts w:hint="eastAsia"/>
                              <w:lang w:val="en-US" w:eastAsia="zh-CN"/>
                            </w:rPr>
                          </w:pPr>
                          <w:r>
                            <w:rPr>
                              <w:rFonts w:hint="eastAsia"/>
                              <w:lang w:val="en-US" w:eastAsia="zh-CN"/>
                            </w:rPr>
                            <w:t>材料不齐全或者不符合法定形式的，一次性告知申请人补正材料。申请人按照要求提交全部补正申请材料的，予以受理。</w:t>
                          </w:r>
                        </w:p>
                      </w:txbxContent>
                    </v:textbox>
                  </v:shape>
                  <v:shape id="流程图: 过程 499" o:spid="_x0000_s1026" o:spt="109" type="#_x0000_t109" style="position:absolute;left:4839;top:538689;height:1206;width:3045;v-text-anchor:middle;" fillcolor="#FFFFFF" filled="t" stroked="t" coordsize="21600,21600" o:gfxdata="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WnW74A&#10;AADd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14:paraId="1BD7E2E4">
                          <w:pPr>
                            <w:jc w:val="center"/>
                            <w:rPr>
                              <w:rFonts w:hint="eastAsia"/>
                            </w:rPr>
                          </w:pPr>
                          <w:r>
                            <w:rPr>
                              <w:rFonts w:hint="eastAsia"/>
                            </w:rPr>
                            <w:t>审  查</w:t>
                          </w:r>
                        </w:p>
                        <w:p w14:paraId="4B8AA64E">
                          <w:pPr>
                            <w:jc w:val="center"/>
                            <w:rPr>
                              <w:rFonts w:hint="eastAsia"/>
                              <w:lang w:val="en-US" w:eastAsia="zh-CN"/>
                            </w:rPr>
                          </w:pPr>
                          <w:r>
                            <w:rPr>
                              <w:rFonts w:hint="eastAsia"/>
                              <w:lang w:val="en-US" w:eastAsia="zh-CN"/>
                            </w:rPr>
                            <w:t>依法对申请人提交的申请材料进行审查，提出审查意见。</w:t>
                          </w:r>
                        </w:p>
                      </w:txbxContent>
                    </v:textbox>
                  </v:shape>
                  <v:shape id="流程图: 过程 488" o:spid="_x0000_s1026" o:spt="109" type="#_x0000_t109" style="position:absolute;left:5027;top:537136;height:1028;width:2669;v-text-anchor:middle;" fillcolor="#FFFFFF" filled="t" stroked="t" coordsize="21600,21600" o:gfxdata="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sPy+/&#10;AAAA3Q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14:paraId="5C30FA75">
                          <w:pPr>
                            <w:jc w:val="center"/>
                            <w:rPr>
                              <w:rFonts w:hint="eastAsia"/>
                              <w:lang w:val="en-US" w:eastAsia="zh-CN"/>
                            </w:rPr>
                          </w:pPr>
                          <w:r>
                            <w:rPr>
                              <w:rFonts w:hint="eastAsia"/>
                              <w:lang w:val="en-US" w:eastAsia="zh-CN"/>
                            </w:rPr>
                            <w:t>受  理</w:t>
                          </w:r>
                        </w:p>
                        <w:p w14:paraId="2308AE87">
                          <w:pPr>
                            <w:jc w:val="center"/>
                            <w:rPr>
                              <w:rFonts w:hint="eastAsia"/>
                              <w:lang w:val="en-US" w:eastAsia="zh-CN"/>
                            </w:rPr>
                          </w:pPr>
                          <w:r>
                            <w:rPr>
                              <w:rFonts w:hint="eastAsia"/>
                              <w:lang w:val="en-US" w:eastAsia="zh-CN"/>
                            </w:rPr>
                            <w:t>申请材料齐全，符合法定形式。</w:t>
                          </w:r>
                        </w:p>
                        <w:p w14:paraId="43133BE4">
                          <w:pPr>
                            <w:spacing w:line="240" w:lineRule="exact"/>
                            <w:jc w:val="center"/>
                            <w:rPr>
                              <w:rFonts w:hint="eastAsia"/>
                            </w:rPr>
                          </w:pPr>
                        </w:p>
                      </w:txbxContent>
                    </v:textbox>
                  </v:shape>
                  <v:shape id="流程图: 过程 501" o:spid="_x0000_s1026" o:spt="109" type="#_x0000_t109" style="position:absolute;left:4340;top:540420;height:953;width:4044;v-text-anchor:middle;" fillcolor="#FFFFFF" filled="t" stroked="t" coordsize="21600,21600" o:gfxdata="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mCatL4A&#10;AADd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14:paraId="290E4396">
                          <w:pPr>
                            <w:jc w:val="center"/>
                            <w:rPr>
                              <w:rFonts w:hint="eastAsia"/>
                            </w:rPr>
                          </w:pPr>
                          <w:r>
                            <w:rPr>
                              <w:rFonts w:hint="eastAsia"/>
                            </w:rPr>
                            <w:t>决  定</w:t>
                          </w:r>
                        </w:p>
                        <w:p w14:paraId="6AEC6F94">
                          <w:pPr>
                            <w:jc w:val="center"/>
                            <w:rPr>
                              <w:rFonts w:hint="eastAsia"/>
                              <w:lang w:val="en-US" w:eastAsia="zh-CN"/>
                            </w:rPr>
                          </w:pPr>
                          <w:r>
                            <w:rPr>
                              <w:rFonts w:hint="eastAsia"/>
                              <w:lang w:val="en-US" w:eastAsia="zh-CN"/>
                            </w:rPr>
                            <w:t>通知申请人审批结果并说明理由。</w:t>
                          </w:r>
                        </w:p>
                      </w:txbxContent>
                    </v:textbox>
                  </v:shape>
                  <v:line id="直接连接符 492" o:spid="_x0000_s1026" o:spt="20" style="position:absolute;left:6362;top:536611;height:525;width:0;" filled="f" stroked="t" coordsize="21600,21600" o:gfxdata="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Lxi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498" o:spid="_x0000_s1026" o:spt="20" style="position:absolute;left:6362;top:538164;height:525;width:0;" filled="f" stroked="t" coordsize="21600,21600" o:gfxdata="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Y709&#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500" o:spid="_x0000_s1026" o:spt="20" style="position:absolute;left:6362;top:539895;height:525;width:0;" filled="f" stroked="t" coordsize="21600,21600" o:gfxdata="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ClP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03" o:spid="_x0000_s1026" o:spt="1" style="position:absolute;left:4773;top:541898;height:845;width:3178;v-text-anchor:middle;" fillcolor="#FFFFFF" filled="t" stroked="t" coordsize="21600,21600" o:gfxdata="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i6rO/&#10;AAAA3Q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14:paraId="05439D35">
                          <w:pPr>
                            <w:jc w:val="center"/>
                            <w:rPr>
                              <w:rFonts w:hint="eastAsia"/>
                            </w:rPr>
                          </w:pPr>
                          <w:r>
                            <w:rPr>
                              <w:rFonts w:hint="eastAsia"/>
                            </w:rPr>
                            <w:t>送  达</w:t>
                          </w:r>
                        </w:p>
                        <w:p w14:paraId="72DA828E">
                          <w:pPr>
                            <w:jc w:val="center"/>
                            <w:rPr>
                              <w:rFonts w:hint="eastAsia"/>
                              <w:lang w:val="en-US" w:eastAsia="zh-CN"/>
                            </w:rPr>
                          </w:pPr>
                          <w:r>
                            <w:rPr>
                              <w:rFonts w:hint="eastAsia"/>
                              <w:lang w:val="en-US" w:eastAsia="zh-CN"/>
                            </w:rPr>
                            <w:t>报送上级机关审批</w:t>
                          </w:r>
                        </w:p>
                      </w:txbxContent>
                    </v:textbox>
                  </v:rect>
                  <v:line id="直接连接符 484" o:spid="_x0000_s1026" o:spt="20" style="position:absolute;left:4232;top:537650;flip:x;height:0;width:795;" filled="f" stroked="t" coordsize="21600,21600" o:gfxdata="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FWJQ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496" o:spid="_x0000_s1026" o:spt="20" style="position:absolute;left:7696;top:537650;height:1;width:731;" filled="f" stroked="t" coordsize="21600,21600" o:gfxdata="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HxY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502" o:spid="_x0000_s1026" o:spt="20" style="position:absolute;left:6362;top:541373;height:525;width:0;" filled="f" stroked="t" coordsize="21600,21600" o:gfxdata="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zYh4&#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肘形连接符 88" o:spid="_x0000_s1026" o:spt="33" type="#_x0000_t33" style="position:absolute;left:8509;top:537761;height:2156;width:907;rotation:5898240f;" filled="f" stroked="t" coordsize="21600,21600" o:gfxdata="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r14K&#10;wAAAAN0AAAAPAAAAAAAAAAEAIAAAACIAAABkcnMvZG93bnJldi54bWxQSwECFAAUAAAACACHTuJA&#10;My8FnjsAAAA5AAAAEAAAAAAAAAABACAAAAAPAQAAZHJzL3NoYXBleG1sLnhtbFBLBQYAAAAABgAG&#10;AFsBAAC5AwAAAAA=&#10;">
                    <v:fill on="f" focussize="0,0"/>
                    <v:stroke color="#000000 [3213]" miterlimit="8" joinstyle="miter" endarrow="block"/>
                    <v:imagedata o:title=""/>
                    <o:lock v:ext="edit" aspectratio="f"/>
                  </v:shape>
                </v:group>
                <v:rect id="矩形 483" o:spid="_x0000_s1026" o:spt="1" style="position:absolute;left:3954;top:543071;height:2314;width:5523;v-text-anchor:middle;" fillcolor="#FFFFFF" filled="t" stroked="t" coordsize="21600,21600" o:gfxdata="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etPw&#10;wAAAAN0AAAAPAAAAAAAAAAEAIAAAACIAAABkcnMvZG93bnJldi54bWxQSwECFAAUAAAACACHTuJA&#10;My8FnjsAAAA5AAAAEAAAAAAAAAABACAAAAAPAQAAZHJzL3NoYXBleG1sLnhtbFBLBQYAAAAABgAG&#10;AFsBAAC5AwAAAAA=&#10;">
                  <v:fill on="t" focussize="0,0"/>
                  <v:stroke color="#000000" joinstyle="miter" endarrow="block"/>
                  <v:imagedata o:title=""/>
                  <o:lock v:ext="edit" aspectratio="f"/>
                  <v:textbox inset="2.5mm,1.3mm,2.5mm,1.3mm">
                    <w:txbxContent>
                      <w:p w14:paraId="248DDEEB">
                        <w:pPr>
                          <w:keepNext w:val="0"/>
                          <w:keepLines w:val="0"/>
                          <w:pageBreakBefore w:val="0"/>
                          <w:widowControl/>
                          <w:kinsoku/>
                          <w:wordWrap/>
                          <w:overflowPunct/>
                          <w:topLinePunct w:val="0"/>
                          <w:autoSpaceDE/>
                          <w:autoSpaceDN/>
                          <w:bidi w:val="0"/>
                          <w:adjustRightInd/>
                          <w:snapToGrid/>
                          <w:spacing w:line="290" w:lineRule="exact"/>
                          <w:textAlignment w:val="auto"/>
                          <w:rPr>
                            <w:kern w:val="0"/>
                          </w:rPr>
                        </w:pPr>
                        <w:r>
                          <w:rPr>
                            <w:rFonts w:hint="eastAsia"/>
                            <w:kern w:val="0"/>
                          </w:rPr>
                          <w:t>医保部门负责审核相关医疗费用</w:t>
                        </w:r>
                      </w:p>
                      <w:p w14:paraId="296D1A2D">
                        <w:pPr>
                          <w:keepNext w:val="0"/>
                          <w:keepLines w:val="0"/>
                          <w:pageBreakBefore w:val="0"/>
                          <w:widowControl/>
                          <w:kinsoku/>
                          <w:wordWrap/>
                          <w:overflowPunct/>
                          <w:topLinePunct w:val="0"/>
                          <w:autoSpaceDE/>
                          <w:autoSpaceDN/>
                          <w:bidi w:val="0"/>
                          <w:adjustRightInd/>
                          <w:snapToGrid/>
                          <w:spacing w:line="290" w:lineRule="exact"/>
                          <w:textAlignment w:val="auto"/>
                          <w:rPr>
                            <w:kern w:val="0"/>
                          </w:rPr>
                        </w:pPr>
                        <w:r>
                          <w:rPr>
                            <w:rFonts w:hint="eastAsia"/>
                            <w:kern w:val="0"/>
                          </w:rPr>
                          <w:t>民政部门负责认定家庭总收入情况和是否符合低收入家庭财产核查条件，负责特困人员、低保对象和其他农村低收入人口身份认定和信息共享</w:t>
                        </w:r>
                      </w:p>
                      <w:p w14:paraId="52273A5F">
                        <w:pPr>
                          <w:keepNext w:val="0"/>
                          <w:keepLines w:val="0"/>
                          <w:pageBreakBefore w:val="0"/>
                          <w:widowControl/>
                          <w:kinsoku/>
                          <w:wordWrap/>
                          <w:overflowPunct/>
                          <w:topLinePunct w:val="0"/>
                          <w:autoSpaceDE/>
                          <w:autoSpaceDN/>
                          <w:bidi w:val="0"/>
                          <w:adjustRightInd/>
                          <w:snapToGrid/>
                          <w:spacing w:line="290" w:lineRule="exact"/>
                          <w:textAlignment w:val="auto"/>
                          <w:rPr>
                            <w:kern w:val="0"/>
                          </w:rPr>
                        </w:pPr>
                        <w:r>
                          <w:rPr>
                            <w:rFonts w:hint="eastAsia"/>
                            <w:kern w:val="0"/>
                          </w:rPr>
                          <w:t>乡村振兴部门负责返贫致贫人口、脱贫不稳定人口等防止返贫监测对象的认定和信息共享</w:t>
                        </w:r>
                      </w:p>
                      <w:p w14:paraId="2A292216">
                        <w:pPr>
                          <w:rPr>
                            <w:rFonts w:hint="eastAsia"/>
                            <w:lang w:val="en-US" w:eastAsia="zh-CN"/>
                          </w:rPr>
                        </w:pPr>
                        <w:r>
                          <w:rPr>
                            <w:rFonts w:hint="eastAsia"/>
                            <w:kern w:val="0"/>
                          </w:rPr>
                          <w:t>财政部门负责医疗救助基金的筹集、拨付和监管</w:t>
                        </w:r>
                      </w:p>
                    </w:txbxContent>
                  </v:textbox>
                </v:rect>
                <v:line id="直接连接符 487" o:spid="_x0000_s1026" o:spt="20" style="position:absolute;left:6715;top:542580;height:491;width:1;" filled="f" stroked="t" coordsize="21600,21600" o:gfxdata="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CQQ&#10;D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14:paraId="58A21D91">
      <w:pPr>
        <w:spacing w:line="540" w:lineRule="exact"/>
        <w:jc w:val="center"/>
        <w:rPr>
          <w:rFonts w:hint="eastAsia" w:ascii="仿宋_GB2312" w:hAnsi="仿宋_GB2312" w:eastAsia="仿宋_GB2312"/>
          <w:color w:val="auto"/>
          <w:sz w:val="32"/>
          <w:szCs w:val="32"/>
        </w:rPr>
      </w:pPr>
    </w:p>
    <w:p w14:paraId="4A712A1A">
      <w:pPr>
        <w:spacing w:line="340" w:lineRule="exact"/>
        <w:jc w:val="center"/>
        <w:rPr>
          <w:rFonts w:hint="eastAsia" w:ascii="宋体" w:hAnsi="宋体"/>
          <w:color w:val="auto"/>
          <w:sz w:val="30"/>
          <w:szCs w:val="30"/>
        </w:rPr>
      </w:pPr>
    </w:p>
    <w:p w14:paraId="4D9E4E99">
      <w:pPr>
        <w:spacing w:line="340" w:lineRule="exact"/>
        <w:jc w:val="center"/>
        <w:rPr>
          <w:rFonts w:hint="eastAsia" w:ascii="宋体" w:hAnsi="宋体"/>
          <w:color w:val="auto"/>
          <w:sz w:val="30"/>
          <w:szCs w:val="30"/>
        </w:rPr>
      </w:pPr>
    </w:p>
    <w:p w14:paraId="5EF1CCE3">
      <w:pPr>
        <w:spacing w:line="520" w:lineRule="exact"/>
        <w:jc w:val="center"/>
        <w:rPr>
          <w:rFonts w:hint="eastAsia" w:ascii="宋体" w:hAnsi="宋体"/>
          <w:color w:val="auto"/>
          <w:sz w:val="30"/>
          <w:szCs w:val="30"/>
        </w:rPr>
      </w:pPr>
    </w:p>
    <w:p w14:paraId="76ED97A7">
      <w:pPr>
        <w:spacing w:line="520" w:lineRule="exact"/>
        <w:jc w:val="center"/>
        <w:rPr>
          <w:rFonts w:hint="eastAsia" w:ascii="宋体" w:hAnsi="宋体"/>
          <w:color w:val="auto"/>
          <w:sz w:val="30"/>
          <w:szCs w:val="30"/>
        </w:rPr>
      </w:pPr>
    </w:p>
    <w:p w14:paraId="42D85CFA">
      <w:pPr>
        <w:spacing w:line="520" w:lineRule="exact"/>
        <w:jc w:val="center"/>
        <w:rPr>
          <w:rFonts w:hint="eastAsia" w:ascii="宋体" w:hAnsi="宋体"/>
          <w:color w:val="auto"/>
          <w:sz w:val="30"/>
          <w:szCs w:val="30"/>
        </w:rPr>
      </w:pPr>
    </w:p>
    <w:p w14:paraId="11FE2600">
      <w:pPr>
        <w:spacing w:line="300" w:lineRule="exact"/>
        <w:rPr>
          <w:rFonts w:hint="eastAsia" w:hAnsi="宋体"/>
          <w:color w:val="auto"/>
          <w:szCs w:val="21"/>
        </w:rPr>
      </w:pPr>
    </w:p>
    <w:p w14:paraId="45872E1D">
      <w:pPr>
        <w:tabs>
          <w:tab w:val="left" w:pos="2430"/>
        </w:tabs>
        <w:spacing w:line="300" w:lineRule="exact"/>
        <w:rPr>
          <w:rFonts w:hint="eastAsia"/>
          <w:color w:val="auto"/>
          <w:szCs w:val="21"/>
          <w:lang w:val="en-US" w:eastAsia="zh-CN"/>
        </w:rPr>
      </w:pPr>
    </w:p>
    <w:p w14:paraId="160EDBCC">
      <w:pPr>
        <w:tabs>
          <w:tab w:val="left" w:pos="2430"/>
        </w:tabs>
        <w:spacing w:line="300" w:lineRule="exact"/>
        <w:rPr>
          <w:rFonts w:hint="eastAsia"/>
          <w:color w:val="auto"/>
          <w:szCs w:val="21"/>
          <w:lang w:val="en-US" w:eastAsia="zh-CN"/>
        </w:rPr>
      </w:pPr>
    </w:p>
    <w:p w14:paraId="4639C270">
      <w:pPr>
        <w:tabs>
          <w:tab w:val="left" w:pos="2430"/>
        </w:tabs>
        <w:spacing w:line="300" w:lineRule="exact"/>
        <w:rPr>
          <w:rFonts w:hint="eastAsia"/>
          <w:color w:val="auto"/>
          <w:szCs w:val="21"/>
          <w:lang w:val="en-US" w:eastAsia="zh-CN"/>
        </w:rPr>
      </w:pPr>
    </w:p>
    <w:p w14:paraId="3B729611">
      <w:pPr>
        <w:tabs>
          <w:tab w:val="left" w:pos="2430"/>
        </w:tabs>
        <w:spacing w:line="300" w:lineRule="exact"/>
        <w:rPr>
          <w:rFonts w:hint="eastAsia"/>
          <w:color w:val="auto"/>
          <w:szCs w:val="21"/>
          <w:lang w:val="en-US" w:eastAsia="zh-CN"/>
        </w:rPr>
      </w:pPr>
    </w:p>
    <w:p w14:paraId="143E4B8D">
      <w:pPr>
        <w:tabs>
          <w:tab w:val="left" w:pos="2430"/>
        </w:tabs>
        <w:spacing w:line="300" w:lineRule="exact"/>
        <w:rPr>
          <w:rFonts w:hint="eastAsia"/>
          <w:color w:val="auto"/>
          <w:szCs w:val="21"/>
          <w:lang w:val="en-US" w:eastAsia="zh-CN"/>
        </w:rPr>
      </w:pPr>
    </w:p>
    <w:p w14:paraId="0FABC97B">
      <w:pPr>
        <w:tabs>
          <w:tab w:val="left" w:pos="2430"/>
        </w:tabs>
        <w:spacing w:line="300" w:lineRule="exact"/>
        <w:rPr>
          <w:rFonts w:hint="eastAsia"/>
          <w:color w:val="auto"/>
          <w:szCs w:val="21"/>
          <w:lang w:val="en-US" w:eastAsia="zh-CN"/>
        </w:rPr>
      </w:pPr>
    </w:p>
    <w:p w14:paraId="53784588">
      <w:pPr>
        <w:tabs>
          <w:tab w:val="left" w:pos="2430"/>
        </w:tabs>
        <w:spacing w:line="300" w:lineRule="exact"/>
        <w:rPr>
          <w:rFonts w:hint="eastAsia"/>
          <w:color w:val="auto"/>
          <w:szCs w:val="21"/>
          <w:lang w:val="en-US" w:eastAsia="zh-CN"/>
        </w:rPr>
      </w:pPr>
    </w:p>
    <w:p w14:paraId="3153710B">
      <w:pPr>
        <w:tabs>
          <w:tab w:val="left" w:pos="2430"/>
        </w:tabs>
        <w:spacing w:line="300" w:lineRule="exact"/>
        <w:rPr>
          <w:rFonts w:hint="eastAsia"/>
          <w:color w:val="auto"/>
          <w:szCs w:val="21"/>
          <w:lang w:val="en-US" w:eastAsia="zh-CN"/>
        </w:rPr>
      </w:pPr>
    </w:p>
    <w:p w14:paraId="7212DBE8">
      <w:pPr>
        <w:tabs>
          <w:tab w:val="left" w:pos="2430"/>
        </w:tabs>
        <w:spacing w:line="300" w:lineRule="exact"/>
        <w:rPr>
          <w:rFonts w:hint="eastAsia"/>
          <w:color w:val="auto"/>
          <w:szCs w:val="21"/>
          <w:lang w:val="en-US" w:eastAsia="zh-CN"/>
        </w:rPr>
      </w:pPr>
    </w:p>
    <w:p w14:paraId="6924692E">
      <w:pPr>
        <w:tabs>
          <w:tab w:val="left" w:pos="2430"/>
        </w:tabs>
        <w:spacing w:line="300" w:lineRule="exact"/>
        <w:rPr>
          <w:rFonts w:hint="eastAsia"/>
          <w:color w:val="auto"/>
          <w:szCs w:val="21"/>
          <w:lang w:val="en-US" w:eastAsia="zh-CN"/>
        </w:rPr>
      </w:pPr>
    </w:p>
    <w:p w14:paraId="00F1ADE3">
      <w:pPr>
        <w:tabs>
          <w:tab w:val="left" w:pos="2430"/>
        </w:tabs>
        <w:spacing w:line="300" w:lineRule="exact"/>
        <w:rPr>
          <w:rFonts w:hint="eastAsia"/>
          <w:color w:val="auto"/>
          <w:szCs w:val="21"/>
          <w:lang w:val="en-US" w:eastAsia="zh-CN"/>
        </w:rPr>
      </w:pPr>
    </w:p>
    <w:p w14:paraId="7A0FB158">
      <w:pPr>
        <w:tabs>
          <w:tab w:val="left" w:pos="2430"/>
        </w:tabs>
        <w:spacing w:line="300" w:lineRule="exact"/>
        <w:rPr>
          <w:rFonts w:hint="eastAsia"/>
          <w:color w:val="auto"/>
          <w:szCs w:val="21"/>
          <w:lang w:val="en-US" w:eastAsia="zh-CN"/>
        </w:rPr>
      </w:pPr>
    </w:p>
    <w:p w14:paraId="7F441498">
      <w:pPr>
        <w:tabs>
          <w:tab w:val="left" w:pos="2430"/>
        </w:tabs>
        <w:spacing w:line="300" w:lineRule="exact"/>
        <w:rPr>
          <w:rFonts w:hint="eastAsia"/>
          <w:color w:val="auto"/>
          <w:szCs w:val="21"/>
          <w:lang w:val="en-US" w:eastAsia="zh-CN"/>
        </w:rPr>
      </w:pPr>
    </w:p>
    <w:p w14:paraId="5FDF2433">
      <w:pPr>
        <w:tabs>
          <w:tab w:val="left" w:pos="2430"/>
        </w:tabs>
        <w:spacing w:line="300" w:lineRule="exact"/>
        <w:rPr>
          <w:rFonts w:hint="eastAsia"/>
          <w:color w:val="auto"/>
          <w:szCs w:val="21"/>
          <w:lang w:val="en-US" w:eastAsia="zh-CN"/>
        </w:rPr>
      </w:pPr>
    </w:p>
    <w:p w14:paraId="6D9B2C00">
      <w:pPr>
        <w:tabs>
          <w:tab w:val="left" w:pos="2430"/>
        </w:tabs>
        <w:spacing w:line="300" w:lineRule="exact"/>
        <w:rPr>
          <w:rFonts w:hint="eastAsia"/>
          <w:color w:val="auto"/>
          <w:szCs w:val="21"/>
          <w:lang w:val="en-US" w:eastAsia="zh-CN"/>
        </w:rPr>
      </w:pPr>
    </w:p>
    <w:p w14:paraId="46F00C3B">
      <w:pPr>
        <w:tabs>
          <w:tab w:val="left" w:pos="2430"/>
        </w:tabs>
        <w:spacing w:line="300" w:lineRule="exact"/>
        <w:rPr>
          <w:rFonts w:hint="eastAsia"/>
          <w:color w:val="auto"/>
          <w:szCs w:val="21"/>
          <w:lang w:val="en-US" w:eastAsia="zh-CN"/>
        </w:rPr>
      </w:pPr>
    </w:p>
    <w:p w14:paraId="604D0E15">
      <w:pPr>
        <w:tabs>
          <w:tab w:val="left" w:pos="2430"/>
        </w:tabs>
        <w:spacing w:line="300" w:lineRule="exact"/>
        <w:rPr>
          <w:rFonts w:hint="eastAsia"/>
          <w:color w:val="auto"/>
          <w:szCs w:val="21"/>
          <w:lang w:val="en-US" w:eastAsia="zh-CN"/>
        </w:rPr>
      </w:pPr>
    </w:p>
    <w:p w14:paraId="2CE9D589">
      <w:pPr>
        <w:tabs>
          <w:tab w:val="left" w:pos="2430"/>
        </w:tabs>
        <w:spacing w:line="300" w:lineRule="exact"/>
        <w:rPr>
          <w:rFonts w:hint="eastAsia"/>
          <w:color w:val="auto"/>
          <w:szCs w:val="21"/>
          <w:lang w:val="en-US" w:eastAsia="zh-CN"/>
        </w:rPr>
      </w:pPr>
    </w:p>
    <w:p w14:paraId="42D60542">
      <w:pPr>
        <w:tabs>
          <w:tab w:val="left" w:pos="2430"/>
        </w:tabs>
        <w:spacing w:line="300" w:lineRule="exact"/>
        <w:rPr>
          <w:rFonts w:hint="eastAsia"/>
          <w:color w:val="auto"/>
          <w:szCs w:val="21"/>
          <w:lang w:val="en-US" w:eastAsia="zh-CN"/>
        </w:rPr>
      </w:pPr>
    </w:p>
    <w:p w14:paraId="49605367">
      <w:pPr>
        <w:tabs>
          <w:tab w:val="left" w:pos="2430"/>
        </w:tabs>
        <w:spacing w:line="300" w:lineRule="exact"/>
        <w:rPr>
          <w:rFonts w:hint="eastAsia"/>
          <w:color w:val="auto"/>
          <w:szCs w:val="21"/>
          <w:lang w:val="en-US" w:eastAsia="zh-CN"/>
        </w:rPr>
      </w:pPr>
    </w:p>
    <w:p w14:paraId="209253B4">
      <w:pPr>
        <w:tabs>
          <w:tab w:val="left" w:pos="2430"/>
        </w:tabs>
        <w:spacing w:line="300" w:lineRule="exact"/>
        <w:rPr>
          <w:rFonts w:hint="eastAsia"/>
          <w:color w:val="auto"/>
          <w:szCs w:val="21"/>
          <w:lang w:val="en-US" w:eastAsia="zh-CN"/>
        </w:rPr>
      </w:pPr>
    </w:p>
    <w:p w14:paraId="4C403AE3">
      <w:pPr>
        <w:tabs>
          <w:tab w:val="left" w:pos="2430"/>
        </w:tabs>
        <w:spacing w:line="300" w:lineRule="exact"/>
        <w:rPr>
          <w:rFonts w:hint="eastAsia"/>
          <w:color w:val="auto"/>
          <w:szCs w:val="21"/>
          <w:lang w:val="en-US" w:eastAsia="zh-CN"/>
        </w:rPr>
      </w:pPr>
    </w:p>
    <w:p w14:paraId="602D580E">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街道民政所</w:t>
      </w:r>
    </w:p>
    <w:p w14:paraId="318E9589">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r>
        <w:rPr>
          <w:rFonts w:hint="eastAsia" w:hAnsi="宋体"/>
          <w:color w:val="auto"/>
          <w:szCs w:val="21"/>
        </w:rPr>
        <w:t>业务电话：</w:t>
      </w:r>
      <w:r>
        <w:rPr>
          <w:rFonts w:hint="eastAsia" w:hAnsi="宋体"/>
          <w:color w:val="auto"/>
          <w:szCs w:val="21"/>
          <w:lang w:val="en-US" w:eastAsia="zh-CN"/>
        </w:rPr>
        <w:t>0554-3344278</w:t>
      </w:r>
    </w:p>
    <w:p w14:paraId="0E9C8B24">
      <w:pPr>
        <w:tabs>
          <w:tab w:val="left" w:pos="2430"/>
        </w:tabs>
        <w:spacing w:line="300" w:lineRule="exact"/>
        <w:rPr>
          <w:rFonts w:hint="eastAsia"/>
          <w:color w:val="auto"/>
          <w:szCs w:val="21"/>
          <w:lang w:val="en-US" w:eastAsia="zh-CN"/>
        </w:rPr>
      </w:pPr>
    </w:p>
    <w:p w14:paraId="79828B15">
      <w:pPr>
        <w:tabs>
          <w:tab w:val="left" w:pos="2430"/>
        </w:tabs>
        <w:spacing w:line="300" w:lineRule="exact"/>
        <w:rPr>
          <w:rFonts w:hint="eastAsia"/>
          <w:color w:val="auto"/>
          <w:szCs w:val="21"/>
          <w:lang w:val="en-US" w:eastAsia="zh-CN"/>
        </w:rPr>
      </w:pPr>
    </w:p>
    <w:p w14:paraId="647B4A52">
      <w:pPr>
        <w:tabs>
          <w:tab w:val="left" w:pos="2430"/>
        </w:tabs>
        <w:spacing w:line="300" w:lineRule="exact"/>
        <w:rPr>
          <w:rFonts w:hint="eastAsia"/>
          <w:color w:val="auto"/>
          <w:szCs w:val="21"/>
          <w:lang w:val="en-US" w:eastAsia="zh-CN"/>
        </w:rPr>
      </w:pPr>
    </w:p>
    <w:p w14:paraId="30605F18">
      <w:pPr>
        <w:tabs>
          <w:tab w:val="left" w:pos="2430"/>
        </w:tabs>
        <w:spacing w:line="300" w:lineRule="exact"/>
        <w:rPr>
          <w:rFonts w:hint="eastAsia"/>
          <w:color w:val="auto"/>
          <w:szCs w:val="21"/>
          <w:lang w:val="en-US" w:eastAsia="zh-CN"/>
        </w:rPr>
      </w:pPr>
    </w:p>
    <w:p w14:paraId="481F90DC">
      <w:pPr>
        <w:tabs>
          <w:tab w:val="left" w:pos="2430"/>
        </w:tabs>
        <w:spacing w:line="300" w:lineRule="exact"/>
        <w:rPr>
          <w:rFonts w:hint="eastAsia"/>
          <w:color w:val="auto"/>
          <w:szCs w:val="21"/>
          <w:lang w:val="en-US" w:eastAsia="zh-CN"/>
        </w:rPr>
      </w:pPr>
    </w:p>
    <w:tbl>
      <w:tblPr>
        <w:tblStyle w:val="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14:paraId="742A5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1ECD61DF">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14:paraId="4746861B">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23</w:t>
            </w:r>
          </w:p>
        </w:tc>
        <w:tc>
          <w:tcPr>
            <w:tcW w:w="2090" w:type="dxa"/>
            <w:noWrap w:val="0"/>
            <w:vAlign w:val="top"/>
          </w:tcPr>
          <w:p w14:paraId="3C4279D7">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14:paraId="4EB8C9A8">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14:paraId="2341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5E88E7CC">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14:paraId="34CA0D3B">
            <w:pPr>
              <w:tabs>
                <w:tab w:val="left" w:pos="498"/>
              </w:tabs>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1"/>
                <w:szCs w:val="21"/>
                <w:lang w:eastAsia="zh-CN"/>
              </w:rPr>
              <w:t>医疗救助对象审核确认</w:t>
            </w:r>
          </w:p>
        </w:tc>
      </w:tr>
      <w:tr w14:paraId="4D2E7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30" w:type="dxa"/>
            <w:noWrap w:val="0"/>
            <w:vAlign w:val="top"/>
          </w:tcPr>
          <w:p w14:paraId="18AC1DFB">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14:paraId="6AC64281">
            <w:pPr>
              <w:spacing w:line="360" w:lineRule="auto"/>
              <w:jc w:val="center"/>
              <w:rPr>
                <w:rFonts w:hint="eastAsia" w:ascii="仿宋_GB2312" w:hAnsi="仿宋_GB2312" w:eastAsia="仿宋_GB2312" w:cs="仿宋_GB2312"/>
                <w:color w:val="auto"/>
                <w:sz w:val="24"/>
                <w:lang w:eastAsia="zh-CN"/>
              </w:rPr>
            </w:pPr>
          </w:p>
        </w:tc>
      </w:tr>
    </w:tbl>
    <w:p w14:paraId="500B914C">
      <w:pPr>
        <w:rPr>
          <w:color w:val="auto"/>
          <w:sz w:val="21"/>
        </w:rPr>
      </w:pPr>
    </w:p>
    <w:p w14:paraId="5AF01235">
      <w:pPr>
        <w:bidi w:val="0"/>
        <w:rPr>
          <w:rFonts w:asciiTheme="minorHAnsi" w:hAnsiTheme="minorHAnsi" w:eastAsiaTheme="minorEastAsia" w:cstheme="minorBidi"/>
          <w:kern w:val="2"/>
          <w:sz w:val="21"/>
          <w:szCs w:val="24"/>
          <w:lang w:val="en-US" w:eastAsia="zh-CN" w:bidi="ar-SA"/>
        </w:rPr>
      </w:pPr>
      <w:r>
        <w:rPr>
          <w:color w:val="auto"/>
          <w:sz w:val="21"/>
        </w:rPr>
        <mc:AlternateContent>
          <mc:Choice Requires="wpg">
            <w:drawing>
              <wp:anchor distT="0" distB="0" distL="114300" distR="114300" simplePos="0" relativeHeight="251923456" behindDoc="0" locked="0" layoutInCell="1" allowOverlap="1">
                <wp:simplePos x="0" y="0"/>
                <wp:positionH relativeFrom="column">
                  <wp:posOffset>30480</wp:posOffset>
                </wp:positionH>
                <wp:positionV relativeFrom="paragraph">
                  <wp:posOffset>96520</wp:posOffset>
                </wp:positionV>
                <wp:extent cx="6029960" cy="4924425"/>
                <wp:effectExtent l="4445" t="4445" r="23495" b="5080"/>
                <wp:wrapNone/>
                <wp:docPr id="2876" name="组合 2876"/>
                <wp:cNvGraphicFramePr/>
                <a:graphic xmlns:a="http://schemas.openxmlformats.org/drawingml/2006/main">
                  <a:graphicData uri="http://schemas.microsoft.com/office/word/2010/wordprocessingGroup">
                    <wpg:wgp>
                      <wpg:cNvGrpSpPr/>
                      <wpg:grpSpPr>
                        <a:xfrm>
                          <a:off x="0" y="0"/>
                          <a:ext cx="6029960" cy="4924425"/>
                          <a:chOff x="1830" y="21678"/>
                          <a:chExt cx="8799" cy="7755"/>
                        </a:xfrm>
                      </wpg:grpSpPr>
                      <wps:wsp>
                        <wps:cNvPr id="2877" name="文本框 38"/>
                        <wps:cNvSpPr txBox="1"/>
                        <wps:spPr>
                          <a:xfrm>
                            <a:off x="4884" y="28008"/>
                            <a:ext cx="2743" cy="1425"/>
                          </a:xfrm>
                          <a:prstGeom prst="rect">
                            <a:avLst/>
                          </a:prstGeom>
                          <a:solidFill>
                            <a:srgbClr val="FFFFFF"/>
                          </a:solidFill>
                          <a:ln w="6350">
                            <a:solidFill>
                              <a:prstClr val="black"/>
                            </a:solidFill>
                          </a:ln>
                          <a:effectLst/>
                        </wps:spPr>
                        <wps:txbx>
                          <w:txbxContent>
                            <w:p w14:paraId="132B9C16">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办结</w:t>
                              </w:r>
                            </w:p>
                            <w:p w14:paraId="0C2FABDA">
                              <w:pPr>
                                <w:jc w:val="left"/>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对准与许可的通知申请人领取审批结果，对不予许可的告知不予许可的理由</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878" name="组合 84"/>
                        <wpg:cNvGrpSpPr/>
                        <wpg:grpSpPr>
                          <a:xfrm>
                            <a:off x="1830" y="21678"/>
                            <a:ext cx="8799" cy="5445"/>
                            <a:chOff x="2128" y="21767"/>
                            <a:chExt cx="8799" cy="5445"/>
                          </a:xfrm>
                        </wpg:grpSpPr>
                        <wps:wsp>
                          <wps:cNvPr id="2879" name="流程图: 过程 34"/>
                          <wps:cNvSpPr/>
                          <wps:spPr>
                            <a:xfrm>
                              <a:off x="4762" y="21767"/>
                              <a:ext cx="3434" cy="540"/>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14:paraId="2B29AC5A">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申请人申请</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2880" name="直接箭头连接符 33"/>
                          <wps:cNvCnPr>
                            <a:stCxn id="34" idx="2"/>
                            <a:endCxn id="2465" idx="0"/>
                          </wps:cNvCnPr>
                          <wps:spPr>
                            <a:xfrm>
                              <a:off x="6479" y="22307"/>
                              <a:ext cx="0" cy="893"/>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2881" name="直接箭头连接符 29"/>
                          <wps:cNvCnPr>
                            <a:stCxn id="2465" idx="2"/>
                            <a:endCxn id="7" idx="0"/>
                          </wps:cNvCnPr>
                          <wps:spPr>
                            <a:xfrm>
                              <a:off x="6485" y="24669"/>
                              <a:ext cx="0" cy="896"/>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2882" name="文本框 10"/>
                          <wps:cNvSpPr txBox="1"/>
                          <wps:spPr>
                            <a:xfrm>
                              <a:off x="2128" y="23238"/>
                              <a:ext cx="1948" cy="1424"/>
                            </a:xfrm>
                            <a:prstGeom prst="rect">
                              <a:avLst/>
                            </a:prstGeom>
                            <a:solidFill>
                              <a:srgbClr val="FFFFFF"/>
                            </a:solidFill>
                            <a:ln w="9525" cap="sq">
                              <a:solidFill>
                                <a:prstClr val="black"/>
                              </a:solidFill>
                              <a:tailEnd type="triangle" w="med" len="med"/>
                            </a:ln>
                            <a:effectLst/>
                          </wps:spPr>
                          <wps:txbx>
                            <w:txbxContent>
                              <w:p w14:paraId="16C86CDD">
                                <w:pPr>
                                  <w:jc w:val="both"/>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不属于乡镇职权范围内的，不予受理，并告知当事人。</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2883" name="文本框 7"/>
                          <wps:cNvSpPr txBox="1"/>
                          <wps:spPr>
                            <a:xfrm>
                              <a:off x="5218" y="25594"/>
                              <a:ext cx="2533" cy="1618"/>
                            </a:xfrm>
                            <a:prstGeom prst="rect">
                              <a:avLst/>
                            </a:prstGeom>
                            <a:solidFill>
                              <a:srgbClr val="FFFFFF"/>
                            </a:solidFill>
                            <a:ln w="9525" cap="sq">
                              <a:solidFill>
                                <a:prstClr val="black"/>
                              </a:solidFill>
                              <a:tailEnd type="triangle" w="med" len="med"/>
                            </a:ln>
                            <a:effectLst/>
                          </wps:spPr>
                          <wps:txbx>
                            <w:txbxContent>
                              <w:p w14:paraId="00DB6380">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审查、决定</w:t>
                                </w:r>
                              </w:p>
                              <w:p w14:paraId="1CABB824">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申请材料齐全，乡镇进行审查。按程序研究后做出准予或不准予决定。</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2884" name="文本框 9"/>
                          <wps:cNvSpPr txBox="1"/>
                          <wps:spPr>
                            <a:xfrm>
                              <a:off x="8902" y="23195"/>
                              <a:ext cx="2025" cy="1500"/>
                            </a:xfrm>
                            <a:prstGeom prst="rect">
                              <a:avLst/>
                            </a:prstGeom>
                            <a:solidFill>
                              <a:srgbClr val="FFFFFF"/>
                            </a:solidFill>
                            <a:ln w="9525" cap="sq">
                              <a:solidFill>
                                <a:prstClr val="black"/>
                              </a:solidFill>
                              <a:tailEnd type="triangle" w="med" len="med"/>
                            </a:ln>
                            <a:effectLst/>
                          </wps:spPr>
                          <wps:txbx>
                            <w:txbxContent>
                              <w:p w14:paraId="32CC6E12">
                                <w:pPr>
                                  <w:jc w:val="both"/>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材料不全或不符合法定形式的当场一次性</w:t>
                                </w:r>
                                <w:r>
                                  <w:rPr>
                                    <w:rFonts w:hint="eastAsia"/>
                                    <w:sz w:val="21"/>
                                    <w:szCs w:val="21"/>
                                    <w:lang w:val="en-US" w:eastAsia="zh-CN"/>
                                  </w:rPr>
                                  <w:t>告知申请人补正的全部要求</w:t>
                                </w:r>
                              </w:p>
                              <w:p w14:paraId="7947AC01">
                                <w:pPr>
                                  <w:jc w:val="center"/>
                                  <w:rPr>
                                    <w:rFonts w:hint="default" w:eastAsia="宋体"/>
                                    <w:color w:val="000000" w:themeColor="text1"/>
                                    <w:sz w:val="21"/>
                                    <w:szCs w:val="21"/>
                                    <w:lang w:val="en-US" w:eastAsia="zh-CN"/>
                                    <w14:textFill>
                                      <w14:solidFill>
                                        <w14:schemeClr w14:val="tx1"/>
                                      </w14:solidFill>
                                    </w14:textFill>
                                  </w:rPr>
                                </w:pP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2885" name="直接箭头连接符 298"/>
                          <wps:cNvCnPr/>
                          <wps:spPr>
                            <a:xfrm flipH="1">
                              <a:off x="4046" y="23815"/>
                              <a:ext cx="720" cy="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2886" name="直接箭头连接符 2405"/>
                          <wps:cNvCnPr/>
                          <wps:spPr>
                            <a:xfrm>
                              <a:off x="8215" y="23708"/>
                              <a:ext cx="720" cy="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2887" name="流程图: 过程 2465"/>
                          <wps:cNvSpPr/>
                          <wps:spPr>
                            <a:xfrm>
                              <a:off x="4764" y="23200"/>
                              <a:ext cx="3441" cy="1469"/>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14:paraId="45885DE4">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受理</w:t>
                                </w:r>
                              </w:p>
                              <w:p w14:paraId="62B9D591">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镇政务服务中心窗口受理并进行形式审查</w:t>
                                </w:r>
                              </w:p>
                            </w:txbxContent>
                          </wps:txbx>
                          <wps:bodyPr rot="0" spcFirstLastPara="0" vertOverflow="overflow" horzOverflow="overflow" vert="horz" wrap="square" lIns="90000" tIns="46800" rIns="90000" bIns="46800" numCol="1" spcCol="0" rtlCol="0" fromWordArt="0" anchor="ctr" anchorCtr="0" forceAA="0" compatLnSpc="1">
                            <a:noAutofit/>
                          </wps:bodyPr>
                        </wps:wsp>
                      </wpg:grpSp>
                    </wpg:wgp>
                  </a:graphicData>
                </a:graphic>
              </wp:anchor>
            </w:drawing>
          </mc:Choice>
          <mc:Fallback>
            <w:pict>
              <v:group id="_x0000_s1026" o:spid="_x0000_s1026" o:spt="203" style="position:absolute;left:0pt;margin-left:2.4pt;margin-top:7.6pt;height:387.75pt;width:474.8pt;z-index:251923456;mso-width-relative:page;mso-height-relative:page;" coordorigin="1830,21678" coordsize="8799,7755" o:gfxdata="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">
                <o:lock v:ext="edit" aspectratio="f"/>
                <v:shape id="文本框 38" o:spid="_x0000_s1026" o:spt="202" type="#_x0000_t202" style="position:absolute;left:4884;top:28008;height:1425;width:2743;" fillcolor="#FFFFFF" filled="t" stroked="t" coordsize="21600,21600" o:gfxdata="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2TH+bgAAADd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14:paraId="132B9C16">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办结</w:t>
                        </w:r>
                      </w:p>
                      <w:p w14:paraId="0C2FABDA">
                        <w:pPr>
                          <w:jc w:val="left"/>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对准与许可的通知申请人领取审批结果，对不予许可的告知不予许可的理由</w:t>
                        </w:r>
                      </w:p>
                    </w:txbxContent>
                  </v:textbox>
                </v:shape>
                <v:group id="组合 84" o:spid="_x0000_s1026" o:spt="203" style="position:absolute;left:1830;top:21678;height:5445;width:8799;" coordorigin="2128,21767" coordsize="8799,5445" o:gfxdata="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d/rhIvAAAAN0AAAAPAAAAAAAAAAEAIAAAACIAAABkcnMvZG93bnJldi54bWxQ&#10;SwECFAAUAAAACACHTuJAMy8FnjsAAAA5AAAAFQAAAAAAAAABACAAAAALAQAAZHJzL2dyb3Vwc2hh&#10;cGV4bWwueG1sUEsFBgAAAAAGAAYAYAEAAMgDAAAAAA==&#10;">
                  <o:lock v:ext="edit" aspectratio="f"/>
                  <v:shape id="流程图: 过程 34" o:spid="_x0000_s1026" o:spt="109" type="#_x0000_t109" style="position:absolute;left:4762;top:21767;height:540;width:3434;v-text-anchor:middle;" fillcolor="#FFFFFF" filled="t" stroked="t" coordsize="21600,21600" o:gfxdata="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yQA&#10;ocEAAADdAAAADwAAAAAAAAABACAAAAAiAAAAZHJzL2Rvd25yZXYueG1sUEsBAhQAFAAAAAgAh07i&#10;QDMvBZ47AAAAOQAAABAAAAAAAAAAAQAgAAAAEAEAAGRycy9zaGFwZXhtbC54bWxQSwUGAAAAAAYA&#10;BgBbAQAAugMAAAAA&#10;">
                    <v:fill on="t" focussize="0,0"/>
                    <v:stroke color="#000000" miterlimit="8" joinstyle="miter" endcap="square" endarrow="block"/>
                    <v:imagedata o:title=""/>
                    <o:lock v:ext="edit" aspectratio="f"/>
                    <v:textbox inset="2.5mm,1.3mm,2.5mm,1.3mm">
                      <w:txbxContent>
                        <w:p w14:paraId="2B29AC5A">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申请人申请</w:t>
                          </w:r>
                        </w:p>
                      </w:txbxContent>
                    </v:textbox>
                  </v:shape>
                  <v:shape id="直接箭头连接符 33" o:spid="_x0000_s1026" o:spt="32" type="#_x0000_t32" style="position:absolute;left:6479;top:22307;height:893;width:0;" filled="f" stroked="t" coordsize="21600,21600" o:gfxdata="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EzaXugAAAN0A&#10;AAAPAAAAAAAAAAEAIAAAACIAAABkcnMvZG93bnJldi54bWxQSwECFAAUAAAACACHTuJAMy8FnjsA&#10;AAA5AAAAEAAAAAAAAAABACAAAAAJAQAAZHJzL3NoYXBleG1sLnhtbFBLBQYAAAAABgAGAFsBAACz&#10;AwAAAAA=&#10;">
                    <v:fill on="f" focussize="0,0"/>
                    <v:stroke color="#000000" miterlimit="8" joinstyle="miter" endcap="square" endarrow="block"/>
                    <v:imagedata o:title=""/>
                    <o:lock v:ext="edit" aspectratio="f"/>
                  </v:shape>
                  <v:shape id="直接箭头连接符 29" o:spid="_x0000_s1026" o:spt="32" type="#_x0000_t32" style="position:absolute;left:6485;top:24669;height:896;width:0;" filled="f" stroked="t" coordsize="21600,21600" o:gfxdata="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X5MMvQAA&#10;AN0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文本框 10" o:spid="_x0000_s1026" o:spt="202" type="#_x0000_t202" style="position:absolute;left:2128;top:23238;height:1424;width:1948;v-text-anchor:middle;" fillcolor="#FFFFFF" filled="t" stroked="t" coordsize="21600,21600" o:gfxdata="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sfTq&#10;wAAAAN0AAAAPAAAAAAAAAAEAIAAAACIAAABkcnMvZG93bnJldi54bWxQSwECFAAUAAAACACHTuJA&#10;My8FnjsAAAA5AAAAEAAAAAAAAAABACAAAAAPAQAAZHJzL3NoYXBleG1sLnhtbFBLBQYAAAAABgAG&#10;AFsBAAC5AwAAAAA=&#10;">
                    <v:fill on="t" focussize="0,0"/>
                    <v:stroke color="#000000" joinstyle="round" endcap="square" endarrow="block"/>
                    <v:imagedata o:title=""/>
                    <o:lock v:ext="edit" aspectratio="f"/>
                    <v:textbox inset="2.5mm,1.3mm,2.5mm,1.3mm">
                      <w:txbxContent>
                        <w:p w14:paraId="16C86CDD">
                          <w:pPr>
                            <w:jc w:val="both"/>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不属于乡镇职权范围内的，不予受理，并告知当事人。</w:t>
                          </w:r>
                        </w:p>
                      </w:txbxContent>
                    </v:textbox>
                  </v:shape>
                  <v:shape id="文本框 7" o:spid="_x0000_s1026" o:spt="202" type="#_x0000_t202" style="position:absolute;left:5218;top:25594;height:1618;width:2533;v-text-anchor:middle;" fillcolor="#FFFFFF" filled="t" stroked="t" coordsize="21600,21600" o:gfxdata="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9UXG/&#10;AAAA3Q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14:paraId="00DB6380">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审查、决定</w:t>
                          </w:r>
                        </w:p>
                        <w:p w14:paraId="1CABB824">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申请材料齐全，乡镇进行审查。按程序研究后做出准予或不准予决定。</w:t>
                          </w:r>
                        </w:p>
                      </w:txbxContent>
                    </v:textbox>
                  </v:shape>
                  <v:shape id="文本框 9" o:spid="_x0000_s1026" o:spt="202" type="#_x0000_t202" style="position:absolute;left:8902;top:23195;height:1500;width:2025;v-text-anchor:middle;" fillcolor="#FFFFFF" filled="t" stroked="t" coordsize="21600,21600" o:gfxdata="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UyQW/&#10;AAAA3Q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14:paraId="32CC6E12">
                          <w:pPr>
                            <w:jc w:val="both"/>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材料不全或不符合法定形式的当场一次性</w:t>
                          </w:r>
                          <w:r>
                            <w:rPr>
                              <w:rFonts w:hint="eastAsia"/>
                              <w:sz w:val="21"/>
                              <w:szCs w:val="21"/>
                              <w:lang w:val="en-US" w:eastAsia="zh-CN"/>
                            </w:rPr>
                            <w:t>告知申请人补正的全部要求</w:t>
                          </w:r>
                        </w:p>
                        <w:p w14:paraId="7947AC01">
                          <w:pPr>
                            <w:jc w:val="center"/>
                            <w:rPr>
                              <w:rFonts w:hint="default" w:eastAsia="宋体"/>
                              <w:color w:val="000000" w:themeColor="text1"/>
                              <w:sz w:val="21"/>
                              <w:szCs w:val="21"/>
                              <w:lang w:val="en-US" w:eastAsia="zh-CN"/>
                              <w14:textFill>
                                <w14:solidFill>
                                  <w14:schemeClr w14:val="tx1"/>
                                </w14:solidFill>
                              </w14:textFill>
                            </w:rPr>
                          </w:pPr>
                        </w:p>
                      </w:txbxContent>
                    </v:textbox>
                  </v:shape>
                  <v:shape id="直接箭头连接符 298" o:spid="_x0000_s1026" o:spt="32" type="#_x0000_t32" style="position:absolute;left:4046;top:23815;flip:x;height:0;width:720;" filled="f" stroked="t" coordsize="21600,21600" o:gfxdata="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kUsvQAA&#10;AN0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直接箭头连接符 2405" o:spid="_x0000_s1026" o:spt="32" type="#_x0000_t32" style="position:absolute;left:8215;top:23708;height:0;width:720;" filled="f" stroked="t" coordsize="21600,21600" o:gfxdata="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7YLeL4A&#10;AADdAAAADwAAAAAAAAABACAAAAAiAAAAZHJzL2Rvd25yZXYueG1sUEsBAhQAFAAAAAgAh07iQDMv&#10;BZ47AAAAOQAAABAAAAAAAAAAAQAgAAAADQEAAGRycy9zaGFwZXhtbC54bWxQSwUGAAAAAAYABgBb&#10;AQAAtwMAAAAA&#10;">
                    <v:fill on="f" focussize="0,0"/>
                    <v:stroke color="#000000" miterlimit="8" joinstyle="miter" endcap="square" endarrow="block"/>
                    <v:imagedata o:title=""/>
                    <o:lock v:ext="edit" aspectratio="f"/>
                  </v:shape>
                  <v:shape id="流程图: 过程 2465" o:spid="_x0000_s1026" o:spt="109" type="#_x0000_t109" style="position:absolute;left:4764;top:23200;height:1469;width:3441;v-text-anchor:middle;" fillcolor="#FFFFFF" filled="t" stroked="t" coordsize="21600,21600" o:gfxdata="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IkFv&#10;wAAAAN0AAAAPAAAAAAAAAAEAIAAAACIAAABkcnMvZG93bnJldi54bWxQSwECFAAUAAAACACHTuJA&#10;My8FnjsAAAA5AAAAEAAAAAAAAAABACAAAAAPAQAAZHJzL3NoYXBleG1sLnhtbFBLBQYAAAAABgAG&#10;AFsBAAC5AwAAAAA=&#10;">
                    <v:fill on="t" focussize="0,0"/>
                    <v:stroke color="#000000" miterlimit="8" joinstyle="miter" endcap="square" endarrow="block"/>
                    <v:imagedata o:title=""/>
                    <o:lock v:ext="edit" aspectratio="f"/>
                    <v:textbox inset="2.5mm,1.3mm,2.5mm,1.3mm">
                      <w:txbxContent>
                        <w:p w14:paraId="45885DE4">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受理</w:t>
                          </w:r>
                        </w:p>
                        <w:p w14:paraId="62B9D591">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镇政务服务中心窗口受理并进行形式审查</w:t>
                          </w:r>
                        </w:p>
                      </w:txbxContent>
                    </v:textbox>
                  </v:shape>
                </v:group>
              </v:group>
            </w:pict>
          </mc:Fallback>
        </mc:AlternateContent>
      </w:r>
    </w:p>
    <w:p w14:paraId="74B3A310">
      <w:pPr>
        <w:bidi w:val="0"/>
        <w:rPr>
          <w:lang w:val="en-US" w:eastAsia="zh-CN"/>
        </w:rPr>
      </w:pPr>
      <w:r>
        <w:rPr>
          <w:color w:val="auto"/>
          <w:sz w:val="21"/>
        </w:rPr>
        <mc:AlternateContent>
          <mc:Choice Requires="wpg">
            <w:drawing>
              <wp:anchor distT="0" distB="0" distL="114300" distR="114300" simplePos="0" relativeHeight="251902976" behindDoc="0" locked="0" layoutInCell="1" allowOverlap="1">
                <wp:simplePos x="0" y="0"/>
                <wp:positionH relativeFrom="column">
                  <wp:posOffset>-85725</wp:posOffset>
                </wp:positionH>
                <wp:positionV relativeFrom="paragraph">
                  <wp:posOffset>108729780</wp:posOffset>
                </wp:positionV>
                <wp:extent cx="6029960" cy="4924425"/>
                <wp:effectExtent l="4445" t="4445" r="23495" b="5080"/>
                <wp:wrapNone/>
                <wp:docPr id="2888" name="组合 2888"/>
                <wp:cNvGraphicFramePr/>
                <a:graphic xmlns:a="http://schemas.openxmlformats.org/drawingml/2006/main">
                  <a:graphicData uri="http://schemas.microsoft.com/office/word/2010/wordprocessingGroup">
                    <wpg:wgp>
                      <wpg:cNvGrpSpPr/>
                      <wpg:grpSpPr>
                        <a:xfrm>
                          <a:off x="0" y="0"/>
                          <a:ext cx="6029960" cy="4924425"/>
                          <a:chOff x="1830" y="21678"/>
                          <a:chExt cx="8799" cy="7755"/>
                        </a:xfrm>
                      </wpg:grpSpPr>
                      <wps:wsp>
                        <wps:cNvPr id="2889" name="文本框 38"/>
                        <wps:cNvSpPr txBox="1"/>
                        <wps:spPr>
                          <a:xfrm>
                            <a:off x="4884" y="28008"/>
                            <a:ext cx="2743" cy="1425"/>
                          </a:xfrm>
                          <a:prstGeom prst="rect">
                            <a:avLst/>
                          </a:prstGeom>
                          <a:solidFill>
                            <a:srgbClr val="FFFFFF"/>
                          </a:solidFill>
                          <a:ln w="6350">
                            <a:solidFill>
                              <a:prstClr val="black"/>
                            </a:solidFill>
                          </a:ln>
                          <a:effectLst/>
                        </wps:spPr>
                        <wps:txbx>
                          <w:txbxContent>
                            <w:p w14:paraId="5A81941C">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办结</w:t>
                              </w:r>
                            </w:p>
                            <w:p w14:paraId="4A45B91E">
                              <w:pPr>
                                <w:jc w:val="left"/>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对准与许可的通知申请人领取审批结果，对不予许可的告知不予许可的理由</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890" name="组合 84"/>
                        <wpg:cNvGrpSpPr/>
                        <wpg:grpSpPr>
                          <a:xfrm>
                            <a:off x="1830" y="21678"/>
                            <a:ext cx="8799" cy="5445"/>
                            <a:chOff x="2128" y="21767"/>
                            <a:chExt cx="8799" cy="5445"/>
                          </a:xfrm>
                        </wpg:grpSpPr>
                        <wps:wsp>
                          <wps:cNvPr id="2891" name="流程图: 过程 34"/>
                          <wps:cNvSpPr/>
                          <wps:spPr>
                            <a:xfrm>
                              <a:off x="4762" y="21767"/>
                              <a:ext cx="3434" cy="540"/>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14:paraId="464A40B5">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申请人申请</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2892" name="文本框 10"/>
                          <wps:cNvSpPr txBox="1"/>
                          <wps:spPr>
                            <a:xfrm>
                              <a:off x="2128" y="23238"/>
                              <a:ext cx="1948" cy="1424"/>
                            </a:xfrm>
                            <a:prstGeom prst="rect">
                              <a:avLst/>
                            </a:prstGeom>
                            <a:solidFill>
                              <a:srgbClr val="FFFFFF"/>
                            </a:solidFill>
                            <a:ln w="9525" cap="sq">
                              <a:solidFill>
                                <a:prstClr val="black"/>
                              </a:solidFill>
                              <a:tailEnd type="triangle" w="med" len="med"/>
                            </a:ln>
                            <a:effectLst/>
                          </wps:spPr>
                          <wps:txbx>
                            <w:txbxContent>
                              <w:p w14:paraId="136013D2">
                                <w:pPr>
                                  <w:jc w:val="both"/>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不属于乡镇职权范围内的，不予受理，并告知当事人。</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2893" name="文本框 7"/>
                          <wps:cNvSpPr txBox="1"/>
                          <wps:spPr>
                            <a:xfrm>
                              <a:off x="5218" y="25594"/>
                              <a:ext cx="2533" cy="1618"/>
                            </a:xfrm>
                            <a:prstGeom prst="rect">
                              <a:avLst/>
                            </a:prstGeom>
                            <a:solidFill>
                              <a:srgbClr val="FFFFFF"/>
                            </a:solidFill>
                            <a:ln w="9525" cap="sq">
                              <a:solidFill>
                                <a:prstClr val="black"/>
                              </a:solidFill>
                              <a:tailEnd type="triangle" w="med" len="med"/>
                            </a:ln>
                            <a:effectLst/>
                          </wps:spPr>
                          <wps:txbx>
                            <w:txbxContent>
                              <w:p w14:paraId="23C28924">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审查、决定</w:t>
                                </w:r>
                              </w:p>
                              <w:p w14:paraId="40530283">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申请材料齐全，乡镇进行审查。按程序研究后做出准予或不准予决定。</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2894" name="文本框 9"/>
                          <wps:cNvSpPr txBox="1"/>
                          <wps:spPr>
                            <a:xfrm>
                              <a:off x="8902" y="23195"/>
                              <a:ext cx="2025" cy="1500"/>
                            </a:xfrm>
                            <a:prstGeom prst="rect">
                              <a:avLst/>
                            </a:prstGeom>
                            <a:solidFill>
                              <a:srgbClr val="FFFFFF"/>
                            </a:solidFill>
                            <a:ln w="9525" cap="sq">
                              <a:solidFill>
                                <a:prstClr val="black"/>
                              </a:solidFill>
                              <a:tailEnd type="triangle" w="med" len="med"/>
                            </a:ln>
                            <a:effectLst/>
                          </wps:spPr>
                          <wps:txbx>
                            <w:txbxContent>
                              <w:p w14:paraId="025B18C8">
                                <w:pPr>
                                  <w:jc w:val="both"/>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材料不全或不符合法定形式的当场一次性</w:t>
                                </w:r>
                                <w:r>
                                  <w:rPr>
                                    <w:rFonts w:hint="eastAsia"/>
                                    <w:sz w:val="21"/>
                                    <w:szCs w:val="21"/>
                                    <w:lang w:val="en-US" w:eastAsia="zh-CN"/>
                                  </w:rPr>
                                  <w:t>告知申请人补正的全部要求</w:t>
                                </w:r>
                              </w:p>
                              <w:p w14:paraId="47C5D0F0">
                                <w:pPr>
                                  <w:jc w:val="center"/>
                                  <w:rPr>
                                    <w:rFonts w:hint="default" w:eastAsia="宋体"/>
                                    <w:color w:val="000000" w:themeColor="text1"/>
                                    <w:sz w:val="21"/>
                                    <w:szCs w:val="21"/>
                                    <w:lang w:val="en-US" w:eastAsia="zh-CN"/>
                                    <w14:textFill>
                                      <w14:solidFill>
                                        <w14:schemeClr w14:val="tx1"/>
                                      </w14:solidFill>
                                    </w14:textFill>
                                  </w:rPr>
                                </w:pP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2895" name="直接箭头连接符 298"/>
                          <wps:cNvCnPr/>
                          <wps:spPr>
                            <a:xfrm flipH="1">
                              <a:off x="4046" y="23815"/>
                              <a:ext cx="720" cy="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2896" name="直接箭头连接符 2405"/>
                          <wps:cNvCnPr/>
                          <wps:spPr>
                            <a:xfrm>
                              <a:off x="8215" y="23708"/>
                              <a:ext cx="720" cy="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2897" name="流程图: 过程 2465"/>
                          <wps:cNvSpPr/>
                          <wps:spPr>
                            <a:xfrm>
                              <a:off x="4764" y="23200"/>
                              <a:ext cx="3441" cy="1469"/>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14:paraId="6699F372">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受理</w:t>
                                </w:r>
                              </w:p>
                              <w:p w14:paraId="2F35EFD1">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镇政务服务中心窗口受理并进行形式审查</w:t>
                                </w:r>
                              </w:p>
                            </w:txbxContent>
                          </wps:txbx>
                          <wps:bodyPr rot="0" spcFirstLastPara="0" vertOverflow="overflow" horzOverflow="overflow" vert="horz" wrap="square" lIns="90000" tIns="46800" rIns="90000" bIns="46800" numCol="1" spcCol="0" rtlCol="0" fromWordArt="0" anchor="ctr" anchorCtr="0" forceAA="0" compatLnSpc="1">
                            <a:noAutofit/>
                          </wps:bodyPr>
                        </wps:wsp>
                      </wpg:grpSp>
                    </wpg:wgp>
                  </a:graphicData>
                </a:graphic>
              </wp:anchor>
            </w:drawing>
          </mc:Choice>
          <mc:Fallback>
            <w:pict>
              <v:group id="_x0000_s1026" o:spid="_x0000_s1026" o:spt="203" style="position:absolute;left:0pt;margin-left:-6.75pt;margin-top:8561.4pt;height:387.75pt;width:474.8pt;z-index:251902976;mso-width-relative:page;mso-height-relative:page;" coordorigin="1830,21678" coordsize="8799,7755" o:gfxdata="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">
                <o:lock v:ext="edit" aspectratio="f"/>
                <v:shape id="文本框 38" o:spid="_x0000_s1026" o:spt="202" type="#_x0000_t202" style="position:absolute;left:4884;top:28008;height:1425;width:2743;" fillcolor="#FFFFFF" filled="t" stroked="t" coordsize="21600,21600" o:gfxdata="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ihje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5A81941C">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办结</w:t>
                        </w:r>
                      </w:p>
                      <w:p w14:paraId="4A45B91E">
                        <w:pPr>
                          <w:jc w:val="left"/>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对准与许可的通知申请人领取审批结果，对不予许可的告知不予许可的理由</w:t>
                        </w:r>
                      </w:p>
                    </w:txbxContent>
                  </v:textbox>
                </v:shape>
                <v:group id="组合 84" o:spid="_x0000_s1026" o:spt="203" style="position:absolute;left:1830;top:21678;height:5445;width:8799;" coordorigin="2128,21767" coordsize="8799,5445" o:gfxdata="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4RStL0AAADdAAAADwAAAAAAAAABACAAAAAiAAAAZHJzL2Rvd25yZXYueG1s&#10;UEsBAhQAFAAAAAgAh07iQDMvBZ47AAAAOQAAABUAAAAAAAAAAQAgAAAADAEAAGRycy9ncm91cHNo&#10;YXBleG1sLnhtbFBLBQYAAAAABgAGAGABAADJAwAAAAA=&#10;">
                  <o:lock v:ext="edit" aspectratio="f"/>
                  <v:shape id="流程图: 过程 34" o:spid="_x0000_s1026" o:spt="109" type="#_x0000_t109" style="position:absolute;left:4762;top:21767;height:540;width:3434;v-text-anchor:middle;" fillcolor="#FFFFFF" filled="t" stroked="t" coordsize="21600,21600" o:gfxdata="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Xupd&#10;wAAAAN0AAAAPAAAAAAAAAAEAIAAAACIAAABkcnMvZG93bnJldi54bWxQSwECFAAUAAAACACHTuJA&#10;My8FnjsAAAA5AAAAEAAAAAAAAAABACAAAAAPAQAAZHJzL3NoYXBleG1sLnhtbFBLBQYAAAAABgAG&#10;AFsBAAC5AwAAAAA=&#10;">
                    <v:fill on="t" focussize="0,0"/>
                    <v:stroke color="#000000" miterlimit="8" joinstyle="miter" endcap="square" endarrow="block"/>
                    <v:imagedata o:title=""/>
                    <o:lock v:ext="edit" aspectratio="f"/>
                    <v:textbox inset="2.5mm,1.3mm,2.5mm,1.3mm">
                      <w:txbxContent>
                        <w:p w14:paraId="464A40B5">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申请人申请</w:t>
                          </w:r>
                        </w:p>
                      </w:txbxContent>
                    </v:textbox>
                  </v:shape>
                  <v:shape id="文本框 10" o:spid="_x0000_s1026" o:spt="202" type="#_x0000_t202" style="position:absolute;left:2128;top:23238;height:1424;width:1948;v-text-anchor:middle;" fillcolor="#FFFFFF" filled="t" stroked="t" coordsize="21600,21600" o:gfxdata="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aGI3&#10;wAAAAN0AAAAPAAAAAAAAAAEAIAAAACIAAABkcnMvZG93bnJldi54bWxQSwECFAAUAAAACACHTuJA&#10;My8FnjsAAAA5AAAAEAAAAAAAAAABACAAAAAPAQAAZHJzL3NoYXBleG1sLnhtbFBLBQYAAAAABgAG&#10;AFsBAAC5AwAAAAA=&#10;">
                    <v:fill on="t" focussize="0,0"/>
                    <v:stroke color="#000000" joinstyle="round" endcap="square" endarrow="block"/>
                    <v:imagedata o:title=""/>
                    <o:lock v:ext="edit" aspectratio="f"/>
                    <v:textbox inset="2.5mm,1.3mm,2.5mm,1.3mm">
                      <w:txbxContent>
                        <w:p w14:paraId="136013D2">
                          <w:pPr>
                            <w:jc w:val="both"/>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不属于乡镇职权范围内的，不予受理，并告知当事人。</w:t>
                          </w:r>
                        </w:p>
                      </w:txbxContent>
                    </v:textbox>
                  </v:shape>
                  <v:shape id="文本框 7" o:spid="_x0000_s1026" o:spt="202" type="#_x0000_t202" style="position:absolute;left:5218;top:25594;height:1618;width:2533;v-text-anchor:middle;" fillcolor="#FFFFFF" filled="t" stroked="t" coordsize="21600,21600" o:gfxdata="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JMes&#10;wAAAAN0AAAAPAAAAAAAAAAEAIAAAACIAAABkcnMvZG93bnJldi54bWxQSwECFAAUAAAACACHTuJA&#10;My8FnjsAAAA5AAAAEAAAAAAAAAABACAAAAAPAQAAZHJzL3NoYXBleG1sLnhtbFBLBQYAAAAABgAG&#10;AFsBAAC5AwAAAAA=&#10;">
                    <v:fill on="t" focussize="0,0"/>
                    <v:stroke color="#000000" joinstyle="round" endcap="square" endarrow="block"/>
                    <v:imagedata o:title=""/>
                    <o:lock v:ext="edit" aspectratio="f"/>
                    <v:textbox inset="2.5mm,1.3mm,2.5mm,1.3mm">
                      <w:txbxContent>
                        <w:p w14:paraId="23C28924">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审查、决定</w:t>
                          </w:r>
                        </w:p>
                        <w:p w14:paraId="40530283">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申请材料齐全，乡镇进行审查。按程序研究后做出准予或不准予决定。</w:t>
                          </w:r>
                        </w:p>
                      </w:txbxContent>
                    </v:textbox>
                  </v:shape>
                  <v:shape id="文本框 9" o:spid="_x0000_s1026" o:spt="202" type="#_x0000_t202" style="position:absolute;left:8902;top:23195;height:1500;width:2025;v-text-anchor:middle;" fillcolor="#FFFFFF" filled="t" stroked="t" coordsize="21600,21600" o:gfxdata="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zV/Y&#10;wAAAAN0AAAAPAAAAAAAAAAEAIAAAACIAAABkcnMvZG93bnJldi54bWxQSwECFAAUAAAACACHTuJA&#10;My8FnjsAAAA5AAAAEAAAAAAAAAABACAAAAAPAQAAZHJzL3NoYXBleG1sLnhtbFBLBQYAAAAABgAG&#10;AFsBAAC5AwAAAAA=&#10;">
                    <v:fill on="t" focussize="0,0"/>
                    <v:stroke color="#000000" joinstyle="round" endcap="square" endarrow="block"/>
                    <v:imagedata o:title=""/>
                    <o:lock v:ext="edit" aspectratio="f"/>
                    <v:textbox inset="2.5mm,1.3mm,2.5mm,1.3mm">
                      <w:txbxContent>
                        <w:p w14:paraId="025B18C8">
                          <w:pPr>
                            <w:jc w:val="both"/>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材料不全或不符合法定形式的当场一次性</w:t>
                          </w:r>
                          <w:r>
                            <w:rPr>
                              <w:rFonts w:hint="eastAsia"/>
                              <w:sz w:val="21"/>
                              <w:szCs w:val="21"/>
                              <w:lang w:val="en-US" w:eastAsia="zh-CN"/>
                            </w:rPr>
                            <w:t>告知申请人补正的全部要求</w:t>
                          </w:r>
                        </w:p>
                        <w:p w14:paraId="47C5D0F0">
                          <w:pPr>
                            <w:jc w:val="center"/>
                            <w:rPr>
                              <w:rFonts w:hint="default" w:eastAsia="宋体"/>
                              <w:color w:val="000000" w:themeColor="text1"/>
                              <w:sz w:val="21"/>
                              <w:szCs w:val="21"/>
                              <w:lang w:val="en-US" w:eastAsia="zh-CN"/>
                              <w14:textFill>
                                <w14:solidFill>
                                  <w14:schemeClr w14:val="tx1"/>
                                </w14:solidFill>
                              </w14:textFill>
                            </w:rPr>
                          </w:pPr>
                        </w:p>
                      </w:txbxContent>
                    </v:textbox>
                  </v:shape>
                  <v:shape id="直接箭头连接符 298" o:spid="_x0000_s1026" o:spt="32" type="#_x0000_t32" style="position:absolute;left:4046;top:23815;flip:x;height:0;width:720;" filled="f" stroked="t" coordsize="21600,21600" o:gfxdata="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I9PxvQAA&#10;AN0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直接箭头连接符 2405" o:spid="_x0000_s1026" o:spt="32" type="#_x0000_t32" style="position:absolute;left:8215;top:23708;height:0;width:720;" filled="f" stroked="t" coordsize="21600,21600" o:gfxdata="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b52lvQAA&#10;AN0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流程图: 过程 2465" o:spid="_x0000_s1026" o:spt="109" type="#_x0000_t109" style="position:absolute;left:4764;top:23200;height:1469;width:3441;v-text-anchor:middle;" fillcolor="#FFFFFF" filled="t" stroked="t" coordsize="21600,21600" o:gfxdata="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fvX&#10;ssEAAADdAAAADwAAAAAAAAABACAAAAAiAAAAZHJzL2Rvd25yZXYueG1sUEsBAhQAFAAAAAgAh07i&#10;QDMvBZ47AAAAOQAAABAAAAAAAAAAAQAgAAAAEAEAAGRycy9zaGFwZXhtbC54bWxQSwUGAAAAAAYA&#10;BgBbAQAAugMAAAAA&#10;">
                    <v:fill on="t" focussize="0,0"/>
                    <v:stroke color="#000000" miterlimit="8" joinstyle="miter" endcap="square" endarrow="block"/>
                    <v:imagedata o:title=""/>
                    <o:lock v:ext="edit" aspectratio="f"/>
                    <v:textbox inset="2.5mm,1.3mm,2.5mm,1.3mm">
                      <w:txbxContent>
                        <w:p w14:paraId="6699F372">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受理</w:t>
                          </w:r>
                        </w:p>
                        <w:p w14:paraId="2F35EFD1">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镇政务服务中心窗口受理并进行形式审查</w:t>
                          </w:r>
                        </w:p>
                      </w:txbxContent>
                    </v:textbox>
                  </v:shape>
                </v:group>
              </v:group>
            </w:pict>
          </mc:Fallback>
        </mc:AlternateContent>
      </w:r>
    </w:p>
    <w:p w14:paraId="5AB34091">
      <w:pPr>
        <w:bidi w:val="0"/>
        <w:rPr>
          <w:lang w:val="en-US" w:eastAsia="zh-CN"/>
        </w:rPr>
      </w:pPr>
    </w:p>
    <w:p w14:paraId="0AC279A1">
      <w:pPr>
        <w:bidi w:val="0"/>
        <w:rPr>
          <w:lang w:val="en-US" w:eastAsia="zh-CN"/>
        </w:rPr>
      </w:pPr>
    </w:p>
    <w:p w14:paraId="32B692EE">
      <w:pPr>
        <w:bidi w:val="0"/>
        <w:rPr>
          <w:lang w:val="en-US" w:eastAsia="zh-CN"/>
        </w:rPr>
      </w:pPr>
    </w:p>
    <w:p w14:paraId="47ECBA26">
      <w:pPr>
        <w:bidi w:val="0"/>
        <w:rPr>
          <w:lang w:val="en-US" w:eastAsia="zh-CN"/>
        </w:rPr>
      </w:pPr>
    </w:p>
    <w:p w14:paraId="2EBD985A">
      <w:pPr>
        <w:bidi w:val="0"/>
        <w:rPr>
          <w:lang w:val="en-US" w:eastAsia="zh-CN"/>
        </w:rPr>
      </w:pPr>
    </w:p>
    <w:p w14:paraId="7F04967C">
      <w:pPr>
        <w:bidi w:val="0"/>
        <w:rPr>
          <w:lang w:val="en-US" w:eastAsia="zh-CN"/>
        </w:rPr>
      </w:pPr>
    </w:p>
    <w:p w14:paraId="6DAADF73">
      <w:pPr>
        <w:bidi w:val="0"/>
        <w:rPr>
          <w:lang w:val="en-US" w:eastAsia="zh-CN"/>
        </w:rPr>
      </w:pPr>
    </w:p>
    <w:p w14:paraId="3F8FC74A">
      <w:pPr>
        <w:bidi w:val="0"/>
        <w:rPr>
          <w:lang w:val="en-US" w:eastAsia="zh-CN"/>
        </w:rPr>
      </w:pPr>
    </w:p>
    <w:p w14:paraId="3022A904">
      <w:pPr>
        <w:bidi w:val="0"/>
        <w:rPr>
          <w:lang w:val="en-US" w:eastAsia="zh-CN"/>
        </w:rPr>
      </w:pPr>
    </w:p>
    <w:p w14:paraId="2F88C6CF">
      <w:pPr>
        <w:bidi w:val="0"/>
        <w:rPr>
          <w:lang w:val="en-US" w:eastAsia="zh-CN"/>
        </w:rPr>
      </w:pPr>
    </w:p>
    <w:p w14:paraId="7EA38E1E">
      <w:pPr>
        <w:bidi w:val="0"/>
        <w:rPr>
          <w:lang w:val="en-US" w:eastAsia="zh-CN"/>
        </w:rPr>
      </w:pPr>
    </w:p>
    <w:p w14:paraId="6D6D5DFD">
      <w:pPr>
        <w:bidi w:val="0"/>
        <w:rPr>
          <w:lang w:val="en-US" w:eastAsia="zh-CN"/>
        </w:rPr>
      </w:pPr>
    </w:p>
    <w:p w14:paraId="538B66D7">
      <w:pPr>
        <w:bidi w:val="0"/>
        <w:rPr>
          <w:lang w:val="en-US" w:eastAsia="zh-CN"/>
        </w:rPr>
      </w:pPr>
    </w:p>
    <w:p w14:paraId="48622215">
      <w:pPr>
        <w:bidi w:val="0"/>
        <w:rPr>
          <w:lang w:val="en-US" w:eastAsia="zh-CN"/>
        </w:rPr>
      </w:pPr>
    </w:p>
    <w:p w14:paraId="7268853C">
      <w:pPr>
        <w:bidi w:val="0"/>
        <w:rPr>
          <w:lang w:val="en-US" w:eastAsia="zh-CN"/>
        </w:rPr>
      </w:pPr>
    </w:p>
    <w:p w14:paraId="7CCAAD5A">
      <w:pPr>
        <w:bidi w:val="0"/>
        <w:rPr>
          <w:lang w:val="en-US" w:eastAsia="zh-CN"/>
        </w:rPr>
      </w:pPr>
    </w:p>
    <w:p w14:paraId="69BBEA32">
      <w:pPr>
        <w:bidi w:val="0"/>
        <w:rPr>
          <w:lang w:val="en-US" w:eastAsia="zh-CN"/>
        </w:rPr>
      </w:pPr>
    </w:p>
    <w:p w14:paraId="55CF6308">
      <w:pPr>
        <w:bidi w:val="0"/>
        <w:rPr>
          <w:lang w:val="en-US" w:eastAsia="zh-CN"/>
        </w:rPr>
      </w:pPr>
    </w:p>
    <w:p w14:paraId="6B6775F5">
      <w:pPr>
        <w:bidi w:val="0"/>
        <w:rPr>
          <w:lang w:val="en-US" w:eastAsia="zh-CN"/>
        </w:rPr>
      </w:pPr>
    </w:p>
    <w:p w14:paraId="44BC76BD">
      <w:pPr>
        <w:bidi w:val="0"/>
        <w:rPr>
          <w:lang w:val="en-US" w:eastAsia="zh-CN"/>
        </w:rPr>
      </w:pPr>
    </w:p>
    <w:p w14:paraId="08A609D3">
      <w:pPr>
        <w:bidi w:val="0"/>
        <w:rPr>
          <w:lang w:val="en-US" w:eastAsia="zh-CN"/>
        </w:rPr>
      </w:pPr>
    </w:p>
    <w:p w14:paraId="2378C950">
      <w:pPr>
        <w:bidi w:val="0"/>
        <w:rPr>
          <w:lang w:val="en-US" w:eastAsia="zh-CN"/>
        </w:rPr>
      </w:pPr>
    </w:p>
    <w:p w14:paraId="7716AC31">
      <w:pPr>
        <w:bidi w:val="0"/>
        <w:rPr>
          <w:lang w:val="en-US" w:eastAsia="zh-CN"/>
        </w:rPr>
      </w:pPr>
    </w:p>
    <w:p w14:paraId="5F695C5B">
      <w:pPr>
        <w:bidi w:val="0"/>
        <w:rPr>
          <w:lang w:val="en-US" w:eastAsia="zh-CN"/>
        </w:rPr>
      </w:pPr>
    </w:p>
    <w:p w14:paraId="56F39B63">
      <w:pPr>
        <w:bidi w:val="0"/>
        <w:rPr>
          <w:lang w:val="en-US" w:eastAsia="zh-CN"/>
        </w:rPr>
      </w:pPr>
    </w:p>
    <w:p w14:paraId="57FBAB4A">
      <w:pPr>
        <w:bidi w:val="0"/>
        <w:rPr>
          <w:lang w:val="en-US" w:eastAsia="zh-CN"/>
        </w:rPr>
      </w:pPr>
    </w:p>
    <w:p w14:paraId="5E2F784D">
      <w:pPr>
        <w:bidi w:val="0"/>
        <w:rPr>
          <w:lang w:val="en-US" w:eastAsia="zh-CN"/>
        </w:rPr>
      </w:pPr>
    </w:p>
    <w:p w14:paraId="246DB8C7">
      <w:pPr>
        <w:bidi w:val="0"/>
        <w:rPr>
          <w:lang w:val="en-US" w:eastAsia="zh-CN"/>
        </w:rPr>
      </w:pPr>
    </w:p>
    <w:p w14:paraId="7EA09268">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街道民政所</w:t>
      </w:r>
    </w:p>
    <w:p w14:paraId="050DA33D">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r>
        <w:rPr>
          <w:rFonts w:hint="eastAsia" w:hAnsi="宋体"/>
          <w:color w:val="auto"/>
          <w:szCs w:val="21"/>
        </w:rPr>
        <w:t>业务电话：</w:t>
      </w:r>
      <w:r>
        <w:rPr>
          <w:rFonts w:hint="eastAsia" w:hAnsi="宋体"/>
          <w:color w:val="auto"/>
          <w:szCs w:val="21"/>
          <w:lang w:val="en-US" w:eastAsia="zh-CN"/>
        </w:rPr>
        <w:t>0554-3344278</w:t>
      </w:r>
    </w:p>
    <w:p w14:paraId="1BFB0C0A">
      <w:pPr>
        <w:tabs>
          <w:tab w:val="left" w:pos="2430"/>
        </w:tabs>
        <w:spacing w:line="300" w:lineRule="exact"/>
        <w:rPr>
          <w:rFonts w:hint="eastAsia"/>
          <w:color w:val="auto"/>
          <w:szCs w:val="21"/>
          <w:lang w:val="en-US" w:eastAsia="zh-CN"/>
        </w:rPr>
      </w:pPr>
    </w:p>
    <w:p w14:paraId="6502ED83">
      <w:pPr>
        <w:tabs>
          <w:tab w:val="left" w:pos="2430"/>
        </w:tabs>
        <w:spacing w:line="300" w:lineRule="exact"/>
        <w:rPr>
          <w:rFonts w:hint="eastAsia"/>
          <w:color w:val="auto"/>
          <w:szCs w:val="21"/>
          <w:lang w:val="en-US" w:eastAsia="zh-CN"/>
        </w:rPr>
      </w:pPr>
    </w:p>
    <w:p w14:paraId="0F895554">
      <w:pPr>
        <w:tabs>
          <w:tab w:val="left" w:pos="2430"/>
        </w:tabs>
        <w:spacing w:line="300" w:lineRule="exact"/>
        <w:rPr>
          <w:rFonts w:hint="eastAsia"/>
          <w:color w:val="auto"/>
          <w:szCs w:val="21"/>
          <w:lang w:val="en-US" w:eastAsia="zh-CN"/>
        </w:rPr>
      </w:pPr>
    </w:p>
    <w:p w14:paraId="5E11B2F7">
      <w:pPr>
        <w:tabs>
          <w:tab w:val="left" w:pos="2430"/>
        </w:tabs>
        <w:spacing w:line="300" w:lineRule="exact"/>
        <w:rPr>
          <w:rFonts w:hint="eastAsia"/>
          <w:color w:val="auto"/>
          <w:szCs w:val="21"/>
          <w:lang w:val="en-US" w:eastAsia="zh-CN"/>
        </w:rPr>
      </w:pPr>
    </w:p>
    <w:p w14:paraId="4DBA6454">
      <w:pPr>
        <w:tabs>
          <w:tab w:val="left" w:pos="2430"/>
        </w:tabs>
        <w:spacing w:line="300" w:lineRule="exact"/>
        <w:rPr>
          <w:rFonts w:hint="eastAsia"/>
          <w:color w:val="auto"/>
          <w:szCs w:val="21"/>
          <w:lang w:val="en-US" w:eastAsia="zh-CN"/>
        </w:rPr>
      </w:pPr>
    </w:p>
    <w:tbl>
      <w:tblPr>
        <w:tblStyle w:val="4"/>
        <w:tblpPr w:leftFromText="180" w:rightFromText="180" w:vertAnchor="text" w:horzAnchor="page" w:tblpX="1798" w:tblpY="124"/>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14:paraId="09634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2A31A0B6">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14:paraId="245397C8">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24</w:t>
            </w:r>
          </w:p>
        </w:tc>
        <w:tc>
          <w:tcPr>
            <w:tcW w:w="1466" w:type="dxa"/>
            <w:noWrap w:val="0"/>
            <w:vAlign w:val="top"/>
          </w:tcPr>
          <w:p w14:paraId="48CFE02F">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14:paraId="323A885F">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其他权力</w:t>
            </w:r>
          </w:p>
        </w:tc>
      </w:tr>
      <w:tr w14:paraId="6B1F6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7A817921">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14:paraId="4A599C7D">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兵役登记</w:t>
            </w:r>
          </w:p>
        </w:tc>
      </w:tr>
      <w:tr w14:paraId="386E2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30DA1499">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14:paraId="0A919499">
            <w:pPr>
              <w:spacing w:line="360" w:lineRule="auto"/>
              <w:jc w:val="center"/>
              <w:rPr>
                <w:rFonts w:hint="eastAsia" w:ascii="仿宋_GB2312" w:hAnsi="仿宋_GB2312" w:eastAsia="仿宋_GB2312" w:cs="仿宋_GB2312"/>
                <w:color w:val="auto"/>
                <w:sz w:val="24"/>
              </w:rPr>
            </w:pPr>
          </w:p>
        </w:tc>
      </w:tr>
    </w:tbl>
    <w:p w14:paraId="62B61F8E">
      <w:pPr>
        <w:rPr>
          <w:color w:val="auto"/>
        </w:rPr>
      </w:pPr>
    </w:p>
    <w:p w14:paraId="68D018C0">
      <w:pPr>
        <w:spacing w:line="520" w:lineRule="exact"/>
        <w:jc w:val="center"/>
        <w:rPr>
          <w:rFonts w:hint="eastAsia" w:ascii="黑体" w:hAnsi="黑体" w:eastAsia="黑体"/>
          <w:color w:val="auto"/>
          <w:sz w:val="32"/>
          <w:szCs w:val="32"/>
        </w:rPr>
      </w:pPr>
      <w:r>
        <w:rPr>
          <w:color w:val="auto"/>
          <w:sz w:val="30"/>
        </w:rPr>
        <mc:AlternateContent>
          <mc:Choice Requires="wpg">
            <w:drawing>
              <wp:anchor distT="0" distB="0" distL="114300" distR="114300" simplePos="0" relativeHeight="251893760" behindDoc="0" locked="0" layoutInCell="1" allowOverlap="1">
                <wp:simplePos x="0" y="0"/>
                <wp:positionH relativeFrom="column">
                  <wp:posOffset>402590</wp:posOffset>
                </wp:positionH>
                <wp:positionV relativeFrom="paragraph">
                  <wp:posOffset>162560</wp:posOffset>
                </wp:positionV>
                <wp:extent cx="4787900" cy="5053330"/>
                <wp:effectExtent l="4445" t="5080" r="8255" b="8890"/>
                <wp:wrapNone/>
                <wp:docPr id="2898" name="组合 2898"/>
                <wp:cNvGraphicFramePr/>
                <a:graphic xmlns:a="http://schemas.openxmlformats.org/drawingml/2006/main">
                  <a:graphicData uri="http://schemas.microsoft.com/office/word/2010/wordprocessingGroup">
                    <wpg:wgp>
                      <wpg:cNvGrpSpPr/>
                      <wpg:grpSpPr>
                        <a:xfrm>
                          <a:off x="0" y="0"/>
                          <a:ext cx="4787900" cy="5053330"/>
                          <a:chOff x="2239" y="570985"/>
                          <a:chExt cx="7540" cy="7958"/>
                        </a:xfrm>
                      </wpg:grpSpPr>
                      <wps:wsp>
                        <wps:cNvPr id="2899" name="矩形 507"/>
                        <wps:cNvSpPr/>
                        <wps:spPr>
                          <a:xfrm>
                            <a:off x="5267" y="570985"/>
                            <a:ext cx="1485" cy="470"/>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14:paraId="0B603897">
                              <w:pPr>
                                <w:jc w:val="center"/>
                                <w:rPr>
                                  <w:rFonts w:hint="eastAsia"/>
                                </w:rPr>
                              </w:pPr>
                              <w:r>
                                <w:rPr>
                                  <w:rFonts w:hint="eastAsia"/>
                                </w:rPr>
                                <w:t>申  请</w:t>
                              </w:r>
                            </w:p>
                          </w:txbxContent>
                        </wps:txbx>
                        <wps:bodyPr lIns="90000" tIns="46800" rIns="90000" bIns="46800" anchor="ctr" anchorCtr="0" upright="1"/>
                      </wps:wsp>
                      <wps:wsp>
                        <wps:cNvPr id="2900" name="流程图: 过程 510"/>
                        <wps:cNvSpPr/>
                        <wps:spPr>
                          <a:xfrm>
                            <a:off x="3077" y="573397"/>
                            <a:ext cx="5864" cy="2268"/>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14:paraId="237D74CD">
                              <w:pPr>
                                <w:jc w:val="left"/>
                                <w:rPr>
                                  <w:rFonts w:hint="eastAsia"/>
                                </w:rPr>
                              </w:pPr>
                              <w:r>
                                <w:rPr>
                                  <w:rFonts w:hint="eastAsia"/>
                                </w:rPr>
                                <w:t xml:space="preserve">          </w:t>
                              </w:r>
                              <w:r>
                                <w:rPr>
                                  <w:rFonts w:hint="eastAsia"/>
                                  <w:lang w:val="en-US" w:eastAsia="zh-CN"/>
                                </w:rPr>
                                <w:t xml:space="preserve">           </w:t>
                              </w:r>
                              <w:r>
                                <w:rPr>
                                  <w:rFonts w:hint="eastAsia"/>
                                </w:rPr>
                                <w:t>现场确认</w:t>
                              </w:r>
                            </w:p>
                            <w:p w14:paraId="12CBF012">
                              <w:pPr>
                                <w:jc w:val="center"/>
                                <w:rPr>
                                  <w:rFonts w:hint="eastAsia"/>
                                  <w:lang w:eastAsia="zh-CN"/>
                                </w:rPr>
                              </w:pPr>
                              <w:r>
                                <w:rPr>
                                  <w:rFonts w:hint="eastAsia"/>
                                </w:rPr>
                                <w:t>青年本人持打印或下载的《男性公民兵役登记表》，携带身份证（户口簿）、毕业证（学历证明）、2张1寸免冠红底证件照等材料，到</w:t>
                              </w:r>
                              <w:r>
                                <w:rPr>
                                  <w:rFonts w:hint="eastAsia"/>
                                  <w:lang w:eastAsia="zh-CN"/>
                                </w:rPr>
                                <w:t>乡</w:t>
                              </w:r>
                              <w:r>
                                <w:rPr>
                                  <w:rFonts w:hint="eastAsia"/>
                                </w:rPr>
                                <w:t>镇武装部现场确认</w:t>
                              </w:r>
                              <w:r>
                                <w:rPr>
                                  <w:rFonts w:hint="eastAsia"/>
                                  <w:lang w:eastAsia="zh-CN"/>
                                </w:rPr>
                                <w:t>；</w:t>
                              </w:r>
                            </w:p>
                            <w:p w14:paraId="537296F5">
                              <w:pPr>
                                <w:jc w:val="center"/>
                                <w:rPr>
                                  <w:rFonts w:hint="eastAsia"/>
                                  <w:lang w:eastAsia="zh-CN"/>
                                </w:rPr>
                              </w:pPr>
                              <w:r>
                                <w:rPr>
                                  <w:rFonts w:hint="eastAsia"/>
                                  <w:lang w:eastAsia="zh-CN"/>
                                </w:rPr>
                                <w:t>普通高校在校生（无论户籍是否在学校所在地）可在学校所在地兵役登记站进行现场确认或核验。</w:t>
                              </w:r>
                            </w:p>
                          </w:txbxContent>
                        </wps:txbx>
                        <wps:bodyPr lIns="90000" tIns="46800" rIns="90000" bIns="46800" anchor="ctr" anchorCtr="0" upright="1"/>
                      </wps:wsp>
                      <wps:wsp>
                        <wps:cNvPr id="2901" name="流程图: 过程 504"/>
                        <wps:cNvSpPr/>
                        <wps:spPr>
                          <a:xfrm>
                            <a:off x="3175" y="571809"/>
                            <a:ext cx="5669" cy="1194"/>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14:paraId="6EBEB06A">
                              <w:pPr>
                                <w:jc w:val="center"/>
                                <w:rPr>
                                  <w:rFonts w:hint="eastAsia"/>
                                </w:rPr>
                              </w:pPr>
                              <w:r>
                                <w:rPr>
                                  <w:rFonts w:hint="eastAsia"/>
                                </w:rPr>
                                <w:t>网络填写信息</w:t>
                              </w:r>
                            </w:p>
                            <w:p w14:paraId="2A96046F">
                              <w:pPr>
                                <w:jc w:val="center"/>
                                <w:rPr>
                                  <w:rFonts w:hint="eastAsia"/>
                                </w:rPr>
                              </w:pPr>
                              <w:r>
                                <w:rPr>
                                  <w:rFonts w:hint="eastAsia"/>
                                </w:rPr>
                                <w:t>登录“全国征兵网” http://www.gfbzb.gov.cn 点击右侧“兵役登记（男兵）”，按要求真实、完整填写基本信息。</w:t>
                              </w:r>
                            </w:p>
                          </w:txbxContent>
                        </wps:txbx>
                        <wps:bodyPr lIns="90000" tIns="46800" rIns="90000" bIns="46800" anchor="ctr" anchorCtr="0" upright="1"/>
                      </wps:wsp>
                      <wps:wsp>
                        <wps:cNvPr id="2902" name="流程图: 过程 514"/>
                        <wps:cNvSpPr/>
                        <wps:spPr>
                          <a:xfrm>
                            <a:off x="3055" y="576006"/>
                            <a:ext cx="5908" cy="1478"/>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14:paraId="756FCD44">
                              <w:pPr>
                                <w:jc w:val="center"/>
                                <w:rPr>
                                  <w:rFonts w:hint="eastAsia"/>
                                </w:rPr>
                              </w:pPr>
                              <w:r>
                                <w:rPr>
                                  <w:rFonts w:hint="eastAsia"/>
                                </w:rPr>
                                <w:t>初审</w:t>
                              </w:r>
                            </w:p>
                            <w:p w14:paraId="65B256FB">
                              <w:pPr>
                                <w:jc w:val="center"/>
                                <w:rPr>
                                  <w:rFonts w:hint="eastAsia"/>
                                </w:rPr>
                              </w:pPr>
                              <w:r>
                                <w:rPr>
                                  <w:rFonts w:hint="eastAsia"/>
                                  <w:lang w:eastAsia="zh-CN"/>
                                </w:rPr>
                                <w:t>乡</w:t>
                              </w:r>
                              <w:r>
                                <w:rPr>
                                  <w:rFonts w:hint="eastAsia"/>
                                </w:rPr>
                                <w:t>镇武装部设立固定兵役登记站，对参加兵役登记的适龄男性青年进行目测初审，依法确定应服兵役、免服兵役或不得服兵役，填写《兵役登记证》，并报</w:t>
                              </w:r>
                              <w:r>
                                <w:rPr>
                                  <w:rFonts w:hint="eastAsia"/>
                                  <w:lang w:eastAsia="zh-CN"/>
                                </w:rPr>
                                <w:t>区</w:t>
                              </w:r>
                              <w:r>
                                <w:rPr>
                                  <w:rFonts w:hint="eastAsia"/>
                                </w:rPr>
                                <w:t>级兵役机关审核。</w:t>
                              </w:r>
                            </w:p>
                          </w:txbxContent>
                        </wps:txbx>
                        <wps:bodyPr lIns="90000" tIns="46800" rIns="90000" bIns="46800" anchor="ctr" anchorCtr="0" upright="1"/>
                      </wps:wsp>
                      <wps:wsp>
                        <wps:cNvPr id="2903" name="直接连接符 505"/>
                        <wps:cNvCnPr/>
                        <wps:spPr>
                          <a:xfrm flipH="1">
                            <a:off x="6009" y="571480"/>
                            <a:ext cx="0" cy="340"/>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2904" name="直接连接符 509"/>
                        <wps:cNvCnPr/>
                        <wps:spPr>
                          <a:xfrm flipH="1">
                            <a:off x="6009" y="573029"/>
                            <a:ext cx="1" cy="340"/>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2905" name="直接连接符 511"/>
                        <wps:cNvCnPr>
                          <a:stCxn id="510" idx="2"/>
                          <a:endCxn id="514" idx="0"/>
                        </wps:cNvCnPr>
                        <wps:spPr>
                          <a:xfrm>
                            <a:off x="6009" y="575665"/>
                            <a:ext cx="0" cy="341"/>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2906" name="矩形 512"/>
                        <wps:cNvSpPr/>
                        <wps:spPr>
                          <a:xfrm>
                            <a:off x="2239" y="577866"/>
                            <a:ext cx="7540" cy="1077"/>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14:paraId="4E8CDA2B">
                              <w:pPr>
                                <w:jc w:val="center"/>
                                <w:rPr>
                                  <w:rFonts w:hint="eastAsia"/>
                                </w:rPr>
                              </w:pPr>
                              <w:r>
                                <w:rPr>
                                  <w:rFonts w:hint="eastAsia"/>
                                </w:rPr>
                                <w:t>领取《兵役登记证》</w:t>
                              </w:r>
                            </w:p>
                            <w:p w14:paraId="057F886C">
                              <w:pPr>
                                <w:jc w:val="center"/>
                                <w:rPr>
                                  <w:rFonts w:hint="eastAsia"/>
                                </w:rPr>
                              </w:pPr>
                              <w:r>
                                <w:rPr>
                                  <w:rFonts w:hint="eastAsia"/>
                                  <w:lang w:eastAsia="zh-CN"/>
                                </w:rPr>
                                <w:t>乡</w:t>
                              </w:r>
                              <w:r>
                                <w:rPr>
                                  <w:rFonts w:hint="eastAsia"/>
                                </w:rPr>
                                <w:t>镇武装部将</w:t>
                              </w:r>
                              <w:r>
                                <w:rPr>
                                  <w:rFonts w:hint="eastAsia"/>
                                  <w:lang w:eastAsia="zh-CN"/>
                                </w:rPr>
                                <w:t>区</w:t>
                              </w:r>
                              <w:r>
                                <w:rPr>
                                  <w:rFonts w:hint="eastAsia"/>
                                </w:rPr>
                                <w:t>级兵役机关审核盖章的《兵役登记证》发给登记青年。</w:t>
                              </w:r>
                            </w:p>
                            <w:p w14:paraId="2BD07FBF">
                              <w:pPr>
                                <w:jc w:val="center"/>
                                <w:rPr>
                                  <w:rFonts w:hint="eastAsia"/>
                                </w:rPr>
                              </w:pPr>
                              <w:r>
                                <w:rPr>
                                  <w:rFonts w:hint="eastAsia"/>
                                </w:rPr>
                                <w:t>注意：《兵役登记证》作为有关部门查验适龄男性青年履行兵役义务情况的依据。</w:t>
                              </w:r>
                            </w:p>
                            <w:p w14:paraId="73EF6B3F">
                              <w:pPr>
                                <w:rPr>
                                  <w:rFonts w:hint="eastAsia"/>
                                </w:rPr>
                              </w:pPr>
                              <w:r>
                                <w:rPr>
                                  <w:rFonts w:hint="eastAsia"/>
                                </w:rPr>
                                <w:t xml:space="preserve"> </w:t>
                              </w:r>
                            </w:p>
                          </w:txbxContent>
                        </wps:txbx>
                        <wps:bodyPr lIns="90000" tIns="46800" rIns="90000" bIns="46800" anchor="ctr" anchorCtr="0" upright="1"/>
                      </wps:wsp>
                      <wps:wsp>
                        <wps:cNvPr id="2907" name="直接连接符 513"/>
                        <wps:cNvCnPr/>
                        <wps:spPr>
                          <a:xfrm>
                            <a:off x="6009" y="577508"/>
                            <a:ext cx="1" cy="340"/>
                          </a:xfrm>
                          <a:prstGeom prst="line">
                            <a:avLst/>
                          </a:prstGeom>
                          <a:ln w="9525" cap="flat" cmpd="sng">
                            <a:solidFill>
                              <a:srgbClr val="000000"/>
                            </a:solidFill>
                            <a:prstDash val="solid"/>
                            <a:headEnd type="none" w="med" len="med"/>
                            <a:tailEnd type="triangle" w="med" len="med"/>
                          </a:ln>
                        </wps:spPr>
                        <wps:bodyPr lIns="90000" tIns="46800" rIns="90000" bIns="46800" anchor="ctr" anchorCtr="0" upright="1"/>
                      </wps:wsp>
                    </wpg:wgp>
                  </a:graphicData>
                </a:graphic>
              </wp:anchor>
            </w:drawing>
          </mc:Choice>
          <mc:Fallback>
            <w:pict>
              <v:group id="_x0000_s1026" o:spid="_x0000_s1026" o:spt="203" style="position:absolute;left:0pt;margin-left:31.7pt;margin-top:12.8pt;height:397.9pt;width:377pt;z-index:251893760;mso-width-relative:page;mso-height-relative:page;" coordorigin="2239,570985" coordsize="7540,7958" o:gfxdata="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">
                <o:lock v:ext="edit" aspectratio="f"/>
                <v:rect id="矩形 507" o:spid="_x0000_s1026" o:spt="1" style="position:absolute;left:5267;top:570985;height:470;width:1485;v-text-anchor:middle;" fillcolor="#FFFFFF" filled="t" stroked="t" coordsize="21600,21600" o:gfxdata="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3mpS/&#10;AAAA3Q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14:paraId="0B603897">
                        <w:pPr>
                          <w:jc w:val="center"/>
                          <w:rPr>
                            <w:rFonts w:hint="eastAsia"/>
                          </w:rPr>
                        </w:pPr>
                        <w:r>
                          <w:rPr>
                            <w:rFonts w:hint="eastAsia"/>
                          </w:rPr>
                          <w:t>申  请</w:t>
                        </w:r>
                      </w:p>
                    </w:txbxContent>
                  </v:textbox>
                </v:rect>
                <v:shape id="流程图: 过程 510" o:spid="_x0000_s1026" o:spt="109" type="#_x0000_t109" style="position:absolute;left:3077;top:573397;height:2268;width:5864;v-text-anchor:middle;" fillcolor="#FFFFFF" filled="t" stroked="t" coordsize="21600,21600" o:gfxdata="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p0xG8AAAA&#10;3QAAAA8AAAAAAAAAAQAgAAAAIgAAAGRycy9kb3ducmV2LnhtbFBLAQIUABQAAAAIAIdO4kAzLwWe&#10;OwAAADkAAAAQAAAAAAAAAAEAIAAAAAsBAABkcnMvc2hhcGV4bWwueG1sUEsFBgAAAAAGAAYAWwEA&#10;ALUDAAAAAA==&#10;">
                  <v:fill on="t" focussize="0,0"/>
                  <v:stroke color="#000000" joinstyle="miter" endarrow="block"/>
                  <v:imagedata o:title=""/>
                  <o:lock v:ext="edit" aspectratio="f"/>
                  <v:textbox inset="2.5mm,1.3mm,2.5mm,1.3mm">
                    <w:txbxContent>
                      <w:p w14:paraId="237D74CD">
                        <w:pPr>
                          <w:jc w:val="left"/>
                          <w:rPr>
                            <w:rFonts w:hint="eastAsia"/>
                          </w:rPr>
                        </w:pPr>
                        <w:r>
                          <w:rPr>
                            <w:rFonts w:hint="eastAsia"/>
                          </w:rPr>
                          <w:t xml:space="preserve">          </w:t>
                        </w:r>
                        <w:r>
                          <w:rPr>
                            <w:rFonts w:hint="eastAsia"/>
                            <w:lang w:val="en-US" w:eastAsia="zh-CN"/>
                          </w:rPr>
                          <w:t xml:space="preserve">           </w:t>
                        </w:r>
                        <w:r>
                          <w:rPr>
                            <w:rFonts w:hint="eastAsia"/>
                          </w:rPr>
                          <w:t>现场确认</w:t>
                        </w:r>
                      </w:p>
                      <w:p w14:paraId="12CBF012">
                        <w:pPr>
                          <w:jc w:val="center"/>
                          <w:rPr>
                            <w:rFonts w:hint="eastAsia"/>
                            <w:lang w:eastAsia="zh-CN"/>
                          </w:rPr>
                        </w:pPr>
                        <w:r>
                          <w:rPr>
                            <w:rFonts w:hint="eastAsia"/>
                          </w:rPr>
                          <w:t>青年本人持打印或下载的《男性公民兵役登记表》，携带身份证（户口簿）、毕业证（学历证明）、2张1寸免冠红底证件照等材料，到</w:t>
                        </w:r>
                        <w:r>
                          <w:rPr>
                            <w:rFonts w:hint="eastAsia"/>
                            <w:lang w:eastAsia="zh-CN"/>
                          </w:rPr>
                          <w:t>乡</w:t>
                        </w:r>
                        <w:r>
                          <w:rPr>
                            <w:rFonts w:hint="eastAsia"/>
                          </w:rPr>
                          <w:t>镇武装部现场确认</w:t>
                        </w:r>
                        <w:r>
                          <w:rPr>
                            <w:rFonts w:hint="eastAsia"/>
                            <w:lang w:eastAsia="zh-CN"/>
                          </w:rPr>
                          <w:t>；</w:t>
                        </w:r>
                      </w:p>
                      <w:p w14:paraId="537296F5">
                        <w:pPr>
                          <w:jc w:val="center"/>
                          <w:rPr>
                            <w:rFonts w:hint="eastAsia"/>
                            <w:lang w:eastAsia="zh-CN"/>
                          </w:rPr>
                        </w:pPr>
                        <w:r>
                          <w:rPr>
                            <w:rFonts w:hint="eastAsia"/>
                            <w:lang w:eastAsia="zh-CN"/>
                          </w:rPr>
                          <w:t>普通高校在校生（无论户籍是否在学校所在地）可在学校所在地兵役登记站进行现场确认或核验。</w:t>
                        </w:r>
                      </w:p>
                    </w:txbxContent>
                  </v:textbox>
                </v:shape>
                <v:shape id="流程图: 过程 504" o:spid="_x0000_s1026" o:spt="109" type="#_x0000_t109" style="position:absolute;left:3175;top:571809;height:1194;width:5669;v-text-anchor:middle;" fillcolor="#FFFFFF" filled="t" stroked="t" coordsize="21600,21600" o:gfxdata="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ZXaKvQAA&#10;AN0AAAAPAAAAAAAAAAEAIAAAACIAAABkcnMvZG93bnJldi54bWxQSwECFAAUAAAACACHTuJAMy8F&#10;njsAAAA5AAAAEAAAAAAAAAABACAAAAAMAQAAZHJzL3NoYXBleG1sLnhtbFBLBQYAAAAABgAGAFsB&#10;AAC2AwAAAAA=&#10;">
                  <v:fill on="t" focussize="0,0"/>
                  <v:stroke color="#000000" joinstyle="miter" endarrow="block"/>
                  <v:imagedata o:title=""/>
                  <o:lock v:ext="edit" aspectratio="f"/>
                  <v:textbox inset="2.5mm,1.3mm,2.5mm,1.3mm">
                    <w:txbxContent>
                      <w:p w14:paraId="6EBEB06A">
                        <w:pPr>
                          <w:jc w:val="center"/>
                          <w:rPr>
                            <w:rFonts w:hint="eastAsia"/>
                          </w:rPr>
                        </w:pPr>
                        <w:r>
                          <w:rPr>
                            <w:rFonts w:hint="eastAsia"/>
                          </w:rPr>
                          <w:t>网络填写信息</w:t>
                        </w:r>
                      </w:p>
                      <w:p w14:paraId="2A96046F">
                        <w:pPr>
                          <w:jc w:val="center"/>
                          <w:rPr>
                            <w:rFonts w:hint="eastAsia"/>
                          </w:rPr>
                        </w:pPr>
                        <w:r>
                          <w:rPr>
                            <w:rFonts w:hint="eastAsia"/>
                          </w:rPr>
                          <w:t>登录“全国征兵网” http://www.gfbzb.gov.cn 点击右侧“兵役登记（男兵）”，按要求真实、完整填写基本信息。</w:t>
                        </w:r>
                      </w:p>
                    </w:txbxContent>
                  </v:textbox>
                </v:shape>
                <v:shape id="流程图: 过程 514" o:spid="_x0000_s1026" o:spt="109" type="#_x0000_t109" style="position:absolute;left:3055;top:576006;height:1478;width:5908;v-text-anchor:middle;" fillcolor="#FFFFFF" filled="t" stroked="t" coordsize="21600,21600" o:gfxdata="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t+j9vQAA&#10;AN0AAAAPAAAAAAAAAAEAIAAAACIAAABkcnMvZG93bnJldi54bWxQSwECFAAUAAAACACHTuJAMy8F&#10;njsAAAA5AAAAEAAAAAAAAAABACAAAAAMAQAAZHJzL3NoYXBleG1sLnhtbFBLBQYAAAAABgAGAFsB&#10;AAC2AwAAAAA=&#10;">
                  <v:fill on="t" focussize="0,0"/>
                  <v:stroke color="#000000" joinstyle="miter" endarrow="block"/>
                  <v:imagedata o:title=""/>
                  <o:lock v:ext="edit" aspectratio="f"/>
                  <v:textbox inset="2.5mm,1.3mm,2.5mm,1.3mm">
                    <w:txbxContent>
                      <w:p w14:paraId="756FCD44">
                        <w:pPr>
                          <w:jc w:val="center"/>
                          <w:rPr>
                            <w:rFonts w:hint="eastAsia"/>
                          </w:rPr>
                        </w:pPr>
                        <w:r>
                          <w:rPr>
                            <w:rFonts w:hint="eastAsia"/>
                          </w:rPr>
                          <w:t>初审</w:t>
                        </w:r>
                      </w:p>
                      <w:p w14:paraId="65B256FB">
                        <w:pPr>
                          <w:jc w:val="center"/>
                          <w:rPr>
                            <w:rFonts w:hint="eastAsia"/>
                          </w:rPr>
                        </w:pPr>
                        <w:r>
                          <w:rPr>
                            <w:rFonts w:hint="eastAsia"/>
                            <w:lang w:eastAsia="zh-CN"/>
                          </w:rPr>
                          <w:t>乡</w:t>
                        </w:r>
                        <w:r>
                          <w:rPr>
                            <w:rFonts w:hint="eastAsia"/>
                          </w:rPr>
                          <w:t>镇武装部设立固定兵役登记站，对参加兵役登记的适龄男性青年进行目测初审，依法确定应服兵役、免服兵役或不得服兵役，填写《兵役登记证》，并报</w:t>
                        </w:r>
                        <w:r>
                          <w:rPr>
                            <w:rFonts w:hint="eastAsia"/>
                            <w:lang w:eastAsia="zh-CN"/>
                          </w:rPr>
                          <w:t>区</w:t>
                        </w:r>
                        <w:r>
                          <w:rPr>
                            <w:rFonts w:hint="eastAsia"/>
                          </w:rPr>
                          <w:t>级兵役机关审核。</w:t>
                        </w:r>
                      </w:p>
                    </w:txbxContent>
                  </v:textbox>
                </v:shape>
                <v:line id="直接连接符 505" o:spid="_x0000_s1026" o:spt="20" style="position:absolute;left:6009;top:571480;flip:x;height:340;width:0;" filled="f" stroked="t" coordsize="21600,21600" o:gfxdata="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CCA&#10;x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509" o:spid="_x0000_s1026" o:spt="20" style="position:absolute;left:6009;top:573029;flip:x;height:340;width:1;" filled="f" stroked="t" coordsize="21600,21600" o:gfxdata="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yRi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511" o:spid="_x0000_s1026" o:spt="20" style="position:absolute;left:6009;top:575665;height:341;width:0;" filled="f" stroked="t" coordsize="21600,21600" o:gfxdata="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sNs&#10;7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512" o:spid="_x0000_s1026" o:spt="1" style="position:absolute;left:2239;top:577866;height:1077;width:7540;v-text-anchor:middle;" fillcolor="#FFFFFF" filled="t" stroked="t" coordsize="21600,21600" o:gfxdata="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DlPy/&#10;AAAA3Q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14:paraId="4E8CDA2B">
                        <w:pPr>
                          <w:jc w:val="center"/>
                          <w:rPr>
                            <w:rFonts w:hint="eastAsia"/>
                          </w:rPr>
                        </w:pPr>
                        <w:r>
                          <w:rPr>
                            <w:rFonts w:hint="eastAsia"/>
                          </w:rPr>
                          <w:t>领取《兵役登记证》</w:t>
                        </w:r>
                      </w:p>
                      <w:p w14:paraId="057F886C">
                        <w:pPr>
                          <w:jc w:val="center"/>
                          <w:rPr>
                            <w:rFonts w:hint="eastAsia"/>
                          </w:rPr>
                        </w:pPr>
                        <w:r>
                          <w:rPr>
                            <w:rFonts w:hint="eastAsia"/>
                            <w:lang w:eastAsia="zh-CN"/>
                          </w:rPr>
                          <w:t>乡</w:t>
                        </w:r>
                        <w:r>
                          <w:rPr>
                            <w:rFonts w:hint="eastAsia"/>
                          </w:rPr>
                          <w:t>镇武装部将</w:t>
                        </w:r>
                        <w:r>
                          <w:rPr>
                            <w:rFonts w:hint="eastAsia"/>
                            <w:lang w:eastAsia="zh-CN"/>
                          </w:rPr>
                          <w:t>区</w:t>
                        </w:r>
                        <w:r>
                          <w:rPr>
                            <w:rFonts w:hint="eastAsia"/>
                          </w:rPr>
                          <w:t>级兵役机关审核盖章的《兵役登记证》发给登记青年。</w:t>
                        </w:r>
                      </w:p>
                      <w:p w14:paraId="2BD07FBF">
                        <w:pPr>
                          <w:jc w:val="center"/>
                          <w:rPr>
                            <w:rFonts w:hint="eastAsia"/>
                          </w:rPr>
                        </w:pPr>
                        <w:r>
                          <w:rPr>
                            <w:rFonts w:hint="eastAsia"/>
                          </w:rPr>
                          <w:t>注意：《兵役登记证》作为有关部门查验适龄男性青年履行兵役义务情况的依据。</w:t>
                        </w:r>
                      </w:p>
                      <w:p w14:paraId="73EF6B3F">
                        <w:pPr>
                          <w:rPr>
                            <w:rFonts w:hint="eastAsia"/>
                          </w:rPr>
                        </w:pPr>
                        <w:r>
                          <w:rPr>
                            <w:rFonts w:hint="eastAsia"/>
                          </w:rPr>
                          <w:t xml:space="preserve"> </w:t>
                        </w:r>
                      </w:p>
                    </w:txbxContent>
                  </v:textbox>
                </v:rect>
                <v:line id="直接连接符 513" o:spid="_x0000_s1026" o:spt="20" style="position:absolute;left:6009;top:577508;height:340;width:1;" filled="f" stroked="t" coordsize="21600,21600" o:gfxdata="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V1X&#10;A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14:paraId="4FB42850">
      <w:pPr>
        <w:spacing w:line="540" w:lineRule="exact"/>
        <w:jc w:val="center"/>
        <w:rPr>
          <w:rFonts w:hint="eastAsia" w:ascii="仿宋_GB2312" w:hAnsi="仿宋_GB2312" w:eastAsia="仿宋_GB2312"/>
          <w:color w:val="auto"/>
          <w:sz w:val="32"/>
          <w:szCs w:val="32"/>
        </w:rPr>
      </w:pPr>
    </w:p>
    <w:p w14:paraId="4502BEB3">
      <w:pPr>
        <w:spacing w:line="340" w:lineRule="exact"/>
        <w:jc w:val="center"/>
        <w:rPr>
          <w:rFonts w:hint="eastAsia" w:ascii="宋体" w:hAnsi="宋体"/>
          <w:color w:val="auto"/>
          <w:sz w:val="30"/>
          <w:szCs w:val="30"/>
        </w:rPr>
      </w:pPr>
    </w:p>
    <w:p w14:paraId="17B43F78">
      <w:pPr>
        <w:spacing w:line="340" w:lineRule="exact"/>
        <w:jc w:val="center"/>
        <w:rPr>
          <w:rFonts w:hint="eastAsia" w:ascii="宋体" w:hAnsi="宋体"/>
          <w:color w:val="auto"/>
          <w:sz w:val="30"/>
          <w:szCs w:val="30"/>
        </w:rPr>
      </w:pPr>
    </w:p>
    <w:p w14:paraId="40453B0E">
      <w:pPr>
        <w:spacing w:line="340" w:lineRule="exact"/>
        <w:jc w:val="center"/>
        <w:rPr>
          <w:rFonts w:hint="eastAsia" w:ascii="宋体" w:hAnsi="宋体"/>
          <w:color w:val="auto"/>
          <w:sz w:val="30"/>
          <w:szCs w:val="30"/>
        </w:rPr>
      </w:pPr>
    </w:p>
    <w:p w14:paraId="6EB47BF9">
      <w:pPr>
        <w:spacing w:line="340" w:lineRule="exact"/>
        <w:jc w:val="center"/>
        <w:rPr>
          <w:rFonts w:hint="eastAsia" w:ascii="宋体" w:hAnsi="宋体"/>
          <w:color w:val="auto"/>
          <w:sz w:val="30"/>
          <w:szCs w:val="30"/>
        </w:rPr>
      </w:pPr>
    </w:p>
    <w:p w14:paraId="770EB1DF">
      <w:pPr>
        <w:spacing w:line="340" w:lineRule="exact"/>
        <w:jc w:val="center"/>
        <w:rPr>
          <w:rFonts w:hint="eastAsia" w:ascii="宋体" w:hAnsi="宋体"/>
          <w:color w:val="auto"/>
          <w:sz w:val="30"/>
          <w:szCs w:val="30"/>
        </w:rPr>
      </w:pPr>
    </w:p>
    <w:p w14:paraId="41B5B50F">
      <w:pPr>
        <w:spacing w:line="340" w:lineRule="exact"/>
        <w:jc w:val="center"/>
        <w:rPr>
          <w:rFonts w:hint="eastAsia" w:ascii="宋体" w:hAnsi="宋体"/>
          <w:color w:val="auto"/>
          <w:sz w:val="30"/>
          <w:szCs w:val="30"/>
        </w:rPr>
      </w:pPr>
    </w:p>
    <w:p w14:paraId="51E7794A">
      <w:pPr>
        <w:spacing w:line="340" w:lineRule="exact"/>
        <w:jc w:val="center"/>
        <w:rPr>
          <w:rFonts w:hint="eastAsia" w:ascii="宋体" w:hAnsi="宋体"/>
          <w:color w:val="auto"/>
          <w:sz w:val="30"/>
          <w:szCs w:val="30"/>
        </w:rPr>
      </w:pPr>
    </w:p>
    <w:p w14:paraId="7206DD32">
      <w:pPr>
        <w:spacing w:line="340" w:lineRule="exact"/>
        <w:jc w:val="both"/>
        <w:rPr>
          <w:rFonts w:hint="eastAsia" w:ascii="宋体" w:hAnsi="宋体"/>
          <w:color w:val="auto"/>
          <w:sz w:val="30"/>
          <w:szCs w:val="30"/>
        </w:rPr>
      </w:pPr>
    </w:p>
    <w:p w14:paraId="160E449B">
      <w:pPr>
        <w:spacing w:line="520" w:lineRule="exact"/>
        <w:jc w:val="center"/>
        <w:rPr>
          <w:rFonts w:hint="eastAsia" w:ascii="宋体" w:hAnsi="宋体"/>
          <w:color w:val="auto"/>
          <w:sz w:val="30"/>
          <w:szCs w:val="30"/>
        </w:rPr>
      </w:pPr>
    </w:p>
    <w:p w14:paraId="7D077C9E">
      <w:pPr>
        <w:spacing w:line="520" w:lineRule="exact"/>
        <w:jc w:val="center"/>
        <w:rPr>
          <w:rFonts w:hint="eastAsia" w:ascii="宋体" w:hAnsi="宋体"/>
          <w:color w:val="auto"/>
          <w:sz w:val="30"/>
          <w:szCs w:val="30"/>
        </w:rPr>
      </w:pPr>
    </w:p>
    <w:p w14:paraId="23D8377A">
      <w:pPr>
        <w:spacing w:line="520" w:lineRule="exact"/>
        <w:jc w:val="center"/>
        <w:rPr>
          <w:rFonts w:hint="eastAsia" w:ascii="宋体" w:hAnsi="宋体"/>
          <w:color w:val="auto"/>
          <w:sz w:val="30"/>
          <w:szCs w:val="30"/>
        </w:rPr>
      </w:pPr>
    </w:p>
    <w:p w14:paraId="4160AB29">
      <w:pPr>
        <w:spacing w:line="520" w:lineRule="exact"/>
        <w:jc w:val="center"/>
        <w:rPr>
          <w:rFonts w:hint="eastAsia" w:ascii="宋体" w:hAnsi="宋体"/>
          <w:color w:val="auto"/>
          <w:sz w:val="30"/>
          <w:szCs w:val="30"/>
        </w:rPr>
      </w:pPr>
    </w:p>
    <w:p w14:paraId="1E12587E">
      <w:pPr>
        <w:spacing w:line="520" w:lineRule="exact"/>
        <w:jc w:val="center"/>
        <w:rPr>
          <w:rFonts w:hint="eastAsia" w:ascii="宋体" w:hAnsi="宋体"/>
          <w:color w:val="auto"/>
          <w:sz w:val="30"/>
          <w:szCs w:val="30"/>
        </w:rPr>
      </w:pPr>
    </w:p>
    <w:p w14:paraId="4A0E3BEE">
      <w:pPr>
        <w:spacing w:line="520" w:lineRule="exact"/>
        <w:jc w:val="center"/>
        <w:rPr>
          <w:rFonts w:hint="eastAsia" w:ascii="宋体" w:hAnsi="宋体"/>
          <w:color w:val="auto"/>
          <w:sz w:val="30"/>
          <w:szCs w:val="30"/>
        </w:rPr>
      </w:pPr>
    </w:p>
    <w:p w14:paraId="42934BE0">
      <w:pPr>
        <w:spacing w:line="520" w:lineRule="exact"/>
        <w:jc w:val="center"/>
        <w:rPr>
          <w:rFonts w:hint="eastAsia" w:ascii="宋体" w:hAnsi="宋体"/>
          <w:color w:val="auto"/>
          <w:sz w:val="30"/>
          <w:szCs w:val="30"/>
        </w:rPr>
      </w:pPr>
    </w:p>
    <w:p w14:paraId="291970EC">
      <w:pPr>
        <w:spacing w:line="520" w:lineRule="exact"/>
        <w:jc w:val="center"/>
        <w:rPr>
          <w:rFonts w:hint="eastAsia" w:ascii="宋体" w:hAnsi="宋体"/>
          <w:color w:val="auto"/>
          <w:sz w:val="30"/>
          <w:szCs w:val="30"/>
        </w:rPr>
      </w:pPr>
    </w:p>
    <w:p w14:paraId="0C8D0A9D">
      <w:pPr>
        <w:spacing w:line="520" w:lineRule="exact"/>
        <w:jc w:val="center"/>
        <w:rPr>
          <w:rFonts w:hint="eastAsia" w:ascii="宋体" w:hAnsi="宋体"/>
          <w:color w:val="auto"/>
          <w:sz w:val="30"/>
          <w:szCs w:val="30"/>
        </w:rPr>
      </w:pPr>
    </w:p>
    <w:p w14:paraId="1FED8A7E">
      <w:pPr>
        <w:spacing w:line="520" w:lineRule="exact"/>
        <w:jc w:val="both"/>
        <w:rPr>
          <w:rFonts w:hint="eastAsia" w:ascii="宋体" w:hAnsi="宋体"/>
          <w:color w:val="auto"/>
          <w:sz w:val="30"/>
          <w:szCs w:val="30"/>
        </w:rPr>
      </w:pPr>
    </w:p>
    <w:p w14:paraId="547AD09B">
      <w:pPr>
        <w:spacing w:line="520" w:lineRule="exact"/>
        <w:jc w:val="center"/>
        <w:rPr>
          <w:rFonts w:hint="eastAsia" w:ascii="宋体" w:hAnsi="宋体"/>
          <w:color w:val="auto"/>
          <w:sz w:val="30"/>
          <w:szCs w:val="30"/>
        </w:rPr>
      </w:pPr>
    </w:p>
    <w:p w14:paraId="2B7DBC5E">
      <w:pPr>
        <w:spacing w:line="520" w:lineRule="exact"/>
        <w:jc w:val="center"/>
        <w:rPr>
          <w:rFonts w:hint="eastAsia" w:ascii="宋体" w:hAnsi="宋体"/>
          <w:color w:val="auto"/>
          <w:sz w:val="30"/>
          <w:szCs w:val="30"/>
        </w:rPr>
      </w:pPr>
    </w:p>
    <w:p w14:paraId="61655D4B">
      <w:pPr>
        <w:spacing w:line="300" w:lineRule="exact"/>
        <w:rPr>
          <w:rFonts w:hint="default" w:eastAsiaTheme="minorEastAsia"/>
          <w:color w:val="auto"/>
          <w:szCs w:val="21"/>
          <w:lang w:val="en-US" w:eastAsia="zh-CN"/>
        </w:rPr>
      </w:pPr>
      <w:r>
        <w:rPr>
          <w:rFonts w:hint="eastAsia" w:hAnsi="宋体"/>
          <w:color w:val="auto"/>
          <w:szCs w:val="21"/>
        </w:rPr>
        <w:t>办理机构：</w:t>
      </w:r>
      <w:r>
        <w:rPr>
          <w:rFonts w:hint="eastAsia" w:hAnsi="宋体"/>
          <w:color w:val="auto"/>
          <w:szCs w:val="21"/>
          <w:lang w:val="en-US" w:eastAsia="zh-CN"/>
        </w:rPr>
        <w:t>街道武装部</w:t>
      </w:r>
    </w:p>
    <w:p w14:paraId="599BBA07">
      <w:pPr>
        <w:tabs>
          <w:tab w:val="left" w:pos="2430"/>
        </w:tabs>
        <w:spacing w:line="300" w:lineRule="exact"/>
        <w:rPr>
          <w:rFonts w:hint="default" w:eastAsiaTheme="minorEastAsia"/>
          <w:color w:val="auto"/>
          <w:szCs w:val="21"/>
          <w:lang w:val="en-US" w:eastAsia="zh-CN"/>
        </w:rPr>
      </w:pPr>
      <w:r>
        <w:rPr>
          <w:rFonts w:hint="eastAsia" w:hAnsi="宋体"/>
          <w:color w:val="auto"/>
          <w:szCs w:val="21"/>
        </w:rPr>
        <w:t>业务电话：</w:t>
      </w:r>
      <w:r>
        <w:rPr>
          <w:rFonts w:hint="eastAsia" w:hAnsi="宋体"/>
          <w:color w:val="auto"/>
          <w:szCs w:val="21"/>
          <w:lang w:val="en-US" w:eastAsia="zh-CN"/>
        </w:rPr>
        <w:t>0554-3344590</w:t>
      </w:r>
    </w:p>
    <w:p w14:paraId="7B60880B">
      <w:pPr>
        <w:tabs>
          <w:tab w:val="left" w:pos="2430"/>
        </w:tabs>
        <w:spacing w:line="300" w:lineRule="exact"/>
        <w:rPr>
          <w:rFonts w:hint="eastAsia"/>
          <w:color w:val="auto"/>
          <w:szCs w:val="21"/>
          <w:lang w:val="en-US" w:eastAsia="zh-CN"/>
        </w:rPr>
      </w:pPr>
    </w:p>
    <w:p w14:paraId="62153252">
      <w:pPr>
        <w:tabs>
          <w:tab w:val="left" w:pos="2430"/>
        </w:tabs>
        <w:spacing w:line="300" w:lineRule="exact"/>
        <w:rPr>
          <w:rFonts w:hint="eastAsia"/>
          <w:color w:val="auto"/>
          <w:szCs w:val="21"/>
          <w:lang w:val="en-US" w:eastAsia="zh-CN"/>
        </w:rPr>
      </w:pPr>
    </w:p>
    <w:p w14:paraId="694E1213">
      <w:pPr>
        <w:tabs>
          <w:tab w:val="left" w:pos="2430"/>
        </w:tabs>
        <w:spacing w:line="300" w:lineRule="exact"/>
        <w:rPr>
          <w:rFonts w:hint="eastAsia"/>
          <w:color w:val="auto"/>
          <w:szCs w:val="21"/>
          <w:lang w:val="en-US" w:eastAsia="zh-CN"/>
        </w:rPr>
      </w:pPr>
    </w:p>
    <w:p w14:paraId="66F25EEF">
      <w:pPr>
        <w:bidi w:val="0"/>
        <w:rPr>
          <w:lang w:val="en-US" w:eastAsia="zh-CN"/>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14:paraId="73EF0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center"/>
          </w:tcPr>
          <w:p w14:paraId="52C6EA41">
            <w:pPr>
              <w:jc w:val="center"/>
              <w:rPr>
                <w:rFonts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14:paraId="031C1957">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25</w:t>
            </w:r>
          </w:p>
        </w:tc>
        <w:tc>
          <w:tcPr>
            <w:tcW w:w="1466" w:type="dxa"/>
            <w:noWrap w:val="0"/>
            <w:vAlign w:val="top"/>
          </w:tcPr>
          <w:p w14:paraId="686D334A">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14:paraId="5845FFB9">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其他权力</w:t>
            </w:r>
          </w:p>
        </w:tc>
      </w:tr>
      <w:tr w14:paraId="0927F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05388DE6">
            <w:pPr>
              <w:spacing w:line="360" w:lineRule="auto"/>
              <w:jc w:val="center"/>
              <w:rPr>
                <w:rFonts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14:paraId="29801F36">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对非法种植毒品原植物的</w:t>
            </w:r>
            <w:r>
              <w:rPr>
                <w:rFonts w:hint="eastAsia" w:ascii="仿宋_GB2312" w:hAnsi="仿宋_GB2312" w:eastAsia="仿宋_GB2312" w:cs="仿宋_GB2312"/>
                <w:color w:val="auto"/>
                <w:sz w:val="24"/>
                <w:lang w:eastAsia="zh-CN"/>
              </w:rPr>
              <w:t>铲除</w:t>
            </w:r>
          </w:p>
        </w:tc>
      </w:tr>
      <w:tr w14:paraId="7989D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03E701D6">
            <w:pPr>
              <w:spacing w:line="360" w:lineRule="auto"/>
              <w:jc w:val="center"/>
              <w:rPr>
                <w:rFonts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14:paraId="4F2013BA">
            <w:pPr>
              <w:spacing w:line="360" w:lineRule="auto"/>
              <w:jc w:val="center"/>
              <w:rPr>
                <w:rFonts w:hint="eastAsia" w:ascii="仿宋_GB2312" w:hAnsi="仿宋_GB2312" w:eastAsia="仿宋_GB2312" w:cs="仿宋_GB2312"/>
                <w:color w:val="auto"/>
                <w:sz w:val="24"/>
              </w:rPr>
            </w:pPr>
          </w:p>
        </w:tc>
      </w:tr>
    </w:tbl>
    <w:p w14:paraId="5C4FCC87">
      <w:pPr>
        <w:spacing w:line="520" w:lineRule="exact"/>
        <w:jc w:val="center"/>
        <w:rPr>
          <w:rFonts w:ascii="黑体" w:hAnsi="黑体" w:eastAsia="黑体"/>
          <w:color w:val="auto"/>
          <w:sz w:val="32"/>
          <w:szCs w:val="32"/>
        </w:rPr>
      </w:pPr>
    </w:p>
    <w:p w14:paraId="3B4D0533">
      <w:pPr>
        <w:spacing w:line="540" w:lineRule="exact"/>
        <w:jc w:val="center"/>
        <w:rPr>
          <w:rFonts w:ascii="仿宋_GB2312" w:hAnsi="仿宋_GB2312" w:eastAsia="仿宋_GB2312"/>
          <w:color w:val="auto"/>
          <w:sz w:val="32"/>
          <w:szCs w:val="32"/>
        </w:rPr>
      </w:pPr>
      <w:r>
        <w:rPr>
          <w:color w:val="auto"/>
          <w:sz w:val="30"/>
        </w:rPr>
        <mc:AlternateContent>
          <mc:Choice Requires="wpg">
            <w:drawing>
              <wp:anchor distT="0" distB="0" distL="114300" distR="114300" simplePos="0" relativeHeight="251901952" behindDoc="0" locked="0" layoutInCell="1" allowOverlap="1">
                <wp:simplePos x="0" y="0"/>
                <wp:positionH relativeFrom="column">
                  <wp:posOffset>1427480</wp:posOffset>
                </wp:positionH>
                <wp:positionV relativeFrom="paragraph">
                  <wp:posOffset>208915</wp:posOffset>
                </wp:positionV>
                <wp:extent cx="2879725" cy="4267835"/>
                <wp:effectExtent l="4445" t="4445" r="11430" b="13970"/>
                <wp:wrapNone/>
                <wp:docPr id="2908" name="组合 2908"/>
                <wp:cNvGraphicFramePr/>
                <a:graphic xmlns:a="http://schemas.openxmlformats.org/drawingml/2006/main">
                  <a:graphicData uri="http://schemas.microsoft.com/office/word/2010/wordprocessingGroup">
                    <wpg:wgp>
                      <wpg:cNvGrpSpPr/>
                      <wpg:grpSpPr>
                        <a:xfrm>
                          <a:off x="0" y="0"/>
                          <a:ext cx="2879725" cy="4267835"/>
                          <a:chOff x="0" y="0"/>
                          <a:chExt cx="4536" cy="6721"/>
                        </a:xfrm>
                      </wpg:grpSpPr>
                      <wps:wsp>
                        <wps:cNvPr id="2909" name="流程图: 过程 427"/>
                        <wps:cNvSpPr/>
                        <wps:spPr>
                          <a:xfrm>
                            <a:off x="1" y="4213"/>
                            <a:ext cx="4535" cy="471"/>
                          </a:xfrm>
                          <a:prstGeom prst="flowChartProcess">
                            <a:avLst/>
                          </a:prstGeom>
                          <a:solidFill>
                            <a:srgbClr val="FFFFFF"/>
                          </a:solidFill>
                          <a:ln w="9525" cap="flat" cmpd="sng">
                            <a:solidFill>
                              <a:srgbClr val="000000"/>
                            </a:solidFill>
                            <a:prstDash val="solid"/>
                            <a:bevel/>
                            <a:headEnd type="none" w="med" len="med"/>
                            <a:tailEnd type="none" w="med" len="med"/>
                          </a:ln>
                        </wps:spPr>
                        <wps:txbx>
                          <w:txbxContent>
                            <w:p w14:paraId="6584C37A">
                              <w:pPr>
                                <w:jc w:val="center"/>
                                <w:rPr>
                                  <w:rFonts w:hint="eastAsia" w:eastAsia="宋体"/>
                                  <w:sz w:val="21"/>
                                  <w:szCs w:val="21"/>
                                  <w:lang w:eastAsia="zh-CN"/>
                                </w:rPr>
                              </w:pPr>
                              <w:r>
                                <w:rPr>
                                  <w:rFonts w:hint="eastAsia"/>
                                  <w:sz w:val="21"/>
                                  <w:szCs w:val="21"/>
                                </w:rPr>
                                <w:t>公安机关</w:t>
                              </w:r>
                              <w:r>
                                <w:rPr>
                                  <w:rFonts w:hint="eastAsia"/>
                                  <w:sz w:val="21"/>
                                  <w:szCs w:val="21"/>
                                  <w:lang w:eastAsia="zh-CN"/>
                                </w:rPr>
                                <w:t>对涉案人员依法进行处罚</w:t>
                              </w:r>
                            </w:p>
                          </w:txbxContent>
                        </wps:txbx>
                        <wps:bodyPr upright="1"/>
                      </wps:wsp>
                      <wps:wsp>
                        <wps:cNvPr id="2910" name="流程图: 过程 434"/>
                        <wps:cNvSpPr/>
                        <wps:spPr>
                          <a:xfrm>
                            <a:off x="1" y="2238"/>
                            <a:ext cx="4535" cy="730"/>
                          </a:xfrm>
                          <a:prstGeom prst="flowChartProcess">
                            <a:avLst/>
                          </a:prstGeom>
                          <a:solidFill>
                            <a:srgbClr val="FFFFFF"/>
                          </a:solidFill>
                          <a:ln w="9525" cap="flat" cmpd="sng">
                            <a:solidFill>
                              <a:srgbClr val="000000"/>
                            </a:solidFill>
                            <a:prstDash val="solid"/>
                            <a:bevel/>
                            <a:headEnd type="none" w="med" len="med"/>
                            <a:tailEnd type="none" w="med" len="med"/>
                          </a:ln>
                        </wps:spPr>
                        <wps:txbx>
                          <w:txbxContent>
                            <w:p w14:paraId="0FDEB631">
                              <w:pPr>
                                <w:spacing w:line="240" w:lineRule="exact"/>
                                <w:jc w:val="center"/>
                                <w:rPr>
                                  <w:sz w:val="21"/>
                                  <w:szCs w:val="21"/>
                                </w:rPr>
                              </w:pPr>
                              <w:r>
                                <w:rPr>
                                  <w:rFonts w:hint="eastAsia"/>
                                  <w:sz w:val="21"/>
                                  <w:szCs w:val="21"/>
                                  <w:lang w:eastAsia="zh-CN"/>
                                </w:rPr>
                                <w:t>如发现非法种植毒品原生物的，</w:t>
                              </w:r>
                              <w:r>
                                <w:rPr>
                                  <w:rFonts w:hint="eastAsia"/>
                                  <w:sz w:val="21"/>
                                  <w:szCs w:val="21"/>
                                </w:rPr>
                                <w:t>及时铲除</w:t>
                              </w:r>
                            </w:p>
                          </w:txbxContent>
                        </wps:txbx>
                        <wps:bodyPr upright="1"/>
                      </wps:wsp>
                      <wps:wsp>
                        <wps:cNvPr id="2911" name="直接连接符 436"/>
                        <wps:cNvCnPr/>
                        <wps:spPr>
                          <a:xfrm flipH="1">
                            <a:off x="2268" y="1158"/>
                            <a:ext cx="1" cy="1080"/>
                          </a:xfrm>
                          <a:prstGeom prst="line">
                            <a:avLst/>
                          </a:prstGeom>
                          <a:ln w="9525" cap="flat" cmpd="sng">
                            <a:solidFill>
                              <a:srgbClr val="000000"/>
                            </a:solidFill>
                            <a:prstDash val="solid"/>
                            <a:headEnd type="none" w="med" len="med"/>
                            <a:tailEnd type="triangle" w="med" len="med"/>
                          </a:ln>
                        </wps:spPr>
                        <wps:bodyPr upright="1"/>
                      </wps:wsp>
                      <wps:wsp>
                        <wps:cNvPr id="2912" name="直接连接符 439"/>
                        <wps:cNvCnPr/>
                        <wps:spPr>
                          <a:xfrm>
                            <a:off x="2269" y="2968"/>
                            <a:ext cx="0" cy="1245"/>
                          </a:xfrm>
                          <a:prstGeom prst="line">
                            <a:avLst/>
                          </a:prstGeom>
                          <a:ln w="9525" cap="flat" cmpd="sng">
                            <a:solidFill>
                              <a:srgbClr val="000000"/>
                            </a:solidFill>
                            <a:prstDash val="solid"/>
                            <a:headEnd type="none" w="med" len="med"/>
                            <a:tailEnd type="triangle" w="med" len="med"/>
                          </a:ln>
                        </wps:spPr>
                        <wps:bodyPr upright="1"/>
                      </wps:wsp>
                      <wps:wsp>
                        <wps:cNvPr id="2913" name="矩形 443"/>
                        <wps:cNvSpPr/>
                        <wps:spPr>
                          <a:xfrm>
                            <a:off x="0" y="5873"/>
                            <a:ext cx="4535" cy="84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CC8EF0D">
                              <w:pPr>
                                <w:jc w:val="center"/>
                                <w:rPr>
                                  <w:rFonts w:hint="eastAsia" w:eastAsia="宋体"/>
                                  <w:sz w:val="21"/>
                                  <w:szCs w:val="21"/>
                                  <w:lang w:eastAsia="zh-CN"/>
                                </w:rPr>
                              </w:pPr>
                              <w:r>
                                <w:rPr>
                                  <w:rFonts w:hint="eastAsia"/>
                                  <w:sz w:val="21"/>
                                  <w:szCs w:val="21"/>
                                  <w:lang w:eastAsia="zh-CN"/>
                                </w:rPr>
                                <w:t>加强监督，尤其是发现种植过毒品原生物的村庄，不定期进行检查。</w:t>
                              </w:r>
                            </w:p>
                          </w:txbxContent>
                        </wps:txbx>
                        <wps:bodyPr upright="1"/>
                      </wps:wsp>
                      <wps:wsp>
                        <wps:cNvPr id="2914" name="直接连接符 444"/>
                        <wps:cNvCnPr/>
                        <wps:spPr>
                          <a:xfrm flipH="1">
                            <a:off x="2268" y="4684"/>
                            <a:ext cx="1" cy="1189"/>
                          </a:xfrm>
                          <a:prstGeom prst="line">
                            <a:avLst/>
                          </a:prstGeom>
                          <a:ln w="9525" cap="flat" cmpd="sng">
                            <a:solidFill>
                              <a:srgbClr val="000000"/>
                            </a:solidFill>
                            <a:prstDash val="solid"/>
                            <a:headEnd type="none" w="med" len="med"/>
                            <a:tailEnd type="triangle" w="med" len="med"/>
                          </a:ln>
                        </wps:spPr>
                        <wps:bodyPr upright="1"/>
                      </wps:wsp>
                      <wps:wsp>
                        <wps:cNvPr id="2915" name="矩形 447"/>
                        <wps:cNvSpPr/>
                        <wps:spPr>
                          <a:xfrm>
                            <a:off x="1" y="0"/>
                            <a:ext cx="4535" cy="115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8C605A0">
                              <w:pPr>
                                <w:jc w:val="center"/>
                                <w:rPr>
                                  <w:rFonts w:hint="eastAsia" w:eastAsia="宋体"/>
                                  <w:sz w:val="21"/>
                                  <w:szCs w:val="21"/>
                                  <w:lang w:eastAsia="zh-CN"/>
                                </w:rPr>
                              </w:pPr>
                              <w:r>
                                <w:rPr>
                                  <w:rFonts w:hint="eastAsia"/>
                                  <w:sz w:val="21"/>
                                  <w:szCs w:val="21"/>
                                  <w:lang w:eastAsia="zh-CN"/>
                                </w:rPr>
                                <w:t>乡镇（</w:t>
                              </w:r>
                              <w:r>
                                <w:rPr>
                                  <w:rFonts w:hint="eastAsia"/>
                                  <w:sz w:val="21"/>
                                  <w:szCs w:val="21"/>
                                  <w:lang w:val="en-US" w:eastAsia="zh-CN"/>
                                </w:rPr>
                                <w:t>街道</w:t>
                              </w:r>
                              <w:r>
                                <w:rPr>
                                  <w:rFonts w:hint="eastAsia"/>
                                  <w:sz w:val="21"/>
                                  <w:szCs w:val="21"/>
                                  <w:lang w:eastAsia="zh-CN"/>
                                </w:rPr>
                                <w:t>）综治</w:t>
                              </w:r>
                              <w:r>
                                <w:rPr>
                                  <w:rFonts w:hint="eastAsia"/>
                                  <w:sz w:val="21"/>
                                  <w:szCs w:val="21"/>
                                  <w:lang w:val="en-US" w:eastAsia="zh-CN"/>
                                </w:rPr>
                                <w:t>机构</w:t>
                              </w:r>
                              <w:r>
                                <w:rPr>
                                  <w:rFonts w:hint="eastAsia"/>
                                  <w:sz w:val="21"/>
                                  <w:szCs w:val="21"/>
                                  <w:lang w:eastAsia="zh-CN"/>
                                </w:rPr>
                                <w:t>联合派出所、司法所进行巡查，同时要求各村定期进行摸排，发现线索。</w:t>
                              </w:r>
                            </w:p>
                          </w:txbxContent>
                        </wps:txbx>
                        <wps:bodyPr upright="1"/>
                      </wps:wsp>
                    </wpg:wgp>
                  </a:graphicData>
                </a:graphic>
              </wp:anchor>
            </w:drawing>
          </mc:Choice>
          <mc:Fallback>
            <w:pict>
              <v:group id="_x0000_s1026" o:spid="_x0000_s1026" o:spt="203" style="position:absolute;left:0pt;margin-left:112.4pt;margin-top:16.45pt;height:336.05pt;width:226.75pt;z-index:251901952;mso-width-relative:page;mso-height-relative:page;" coordsize="4536,6721" o:gfxdata="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">
                <o:lock v:ext="edit" aspectratio="f"/>
                <v:shape id="流程图: 过程 427" o:spid="_x0000_s1026" o:spt="109" type="#_x0000_t109" style="position:absolute;left:1;top:4213;height:471;width:4535;" fillcolor="#FFFFFF" filled="t" stroked="t" coordsize="21600,21600" o:gfxdata="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0xyT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6584C37A">
                        <w:pPr>
                          <w:jc w:val="center"/>
                          <w:rPr>
                            <w:rFonts w:hint="eastAsia" w:eastAsia="宋体"/>
                            <w:sz w:val="21"/>
                            <w:szCs w:val="21"/>
                            <w:lang w:eastAsia="zh-CN"/>
                          </w:rPr>
                        </w:pPr>
                        <w:r>
                          <w:rPr>
                            <w:rFonts w:hint="eastAsia"/>
                            <w:sz w:val="21"/>
                            <w:szCs w:val="21"/>
                          </w:rPr>
                          <w:t>公安机关</w:t>
                        </w:r>
                        <w:r>
                          <w:rPr>
                            <w:rFonts w:hint="eastAsia"/>
                            <w:sz w:val="21"/>
                            <w:szCs w:val="21"/>
                            <w:lang w:eastAsia="zh-CN"/>
                          </w:rPr>
                          <w:t>对涉案人员依法进行处罚</w:t>
                        </w:r>
                      </w:p>
                    </w:txbxContent>
                  </v:textbox>
                </v:shape>
                <v:shape id="流程图: 过程 434" o:spid="_x0000_s1026" o:spt="109" type="#_x0000_t109" style="position:absolute;left:1;top:2238;height:730;width:4535;" fillcolor="#FFFFFF" filled="t" stroked="t" coordsize="21600,21600" o:gfxdata="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MCPT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0FDEB631">
                        <w:pPr>
                          <w:spacing w:line="240" w:lineRule="exact"/>
                          <w:jc w:val="center"/>
                          <w:rPr>
                            <w:sz w:val="21"/>
                            <w:szCs w:val="21"/>
                          </w:rPr>
                        </w:pPr>
                        <w:r>
                          <w:rPr>
                            <w:rFonts w:hint="eastAsia"/>
                            <w:sz w:val="21"/>
                            <w:szCs w:val="21"/>
                            <w:lang w:eastAsia="zh-CN"/>
                          </w:rPr>
                          <w:t>如发现非法种植毒品原生物的，</w:t>
                        </w:r>
                        <w:r>
                          <w:rPr>
                            <w:rFonts w:hint="eastAsia"/>
                            <w:sz w:val="21"/>
                            <w:szCs w:val="21"/>
                          </w:rPr>
                          <w:t>及时铲除</w:t>
                        </w:r>
                      </w:p>
                    </w:txbxContent>
                  </v:textbox>
                </v:shape>
                <v:line id="直接连接符 436" o:spid="_x0000_s1026" o:spt="20" style="position:absolute;left:2268;top:1158;flip:x;height:1080;width:1;" filled="f" stroked="t" coordsize="21600,21600" o:gfxdata="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Zy32&#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439" o:spid="_x0000_s1026" o:spt="20" style="position:absolute;left:2269;top:2968;height:1245;width:0;" filled="f" stroked="t" coordsize="21600,21600" o:gfxdata="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82J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443" o:spid="_x0000_s1026" o:spt="1" style="position:absolute;left:0;top:5873;height:848;width:4535;" fillcolor="#FFFFFF" filled="t" stroked="t" coordsize="21600,21600" o:gfxdata="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o2e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CC8EF0D">
                        <w:pPr>
                          <w:jc w:val="center"/>
                          <w:rPr>
                            <w:rFonts w:hint="eastAsia" w:eastAsia="宋体"/>
                            <w:sz w:val="21"/>
                            <w:szCs w:val="21"/>
                            <w:lang w:eastAsia="zh-CN"/>
                          </w:rPr>
                        </w:pPr>
                        <w:r>
                          <w:rPr>
                            <w:rFonts w:hint="eastAsia"/>
                            <w:sz w:val="21"/>
                            <w:szCs w:val="21"/>
                            <w:lang w:eastAsia="zh-CN"/>
                          </w:rPr>
                          <w:t>加强监督，尤其是发现种植过毒品原生物的村庄，不定期进行检查。</w:t>
                        </w:r>
                      </w:p>
                    </w:txbxContent>
                  </v:textbox>
                </v:rect>
                <v:line id="直接连接符 444" o:spid="_x0000_s1026" o:spt="20" style="position:absolute;left:2268;top:4684;flip:x;height:1189;width:1;" filled="f" stroked="t" coordsize="21600,21600" o:gfxdata="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EI5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447" o:spid="_x0000_s1026" o:spt="1" style="position:absolute;left:1;top:0;height:1158;width:4535;" fillcolor="#FFFFFF" filled="t" stroked="t" coordsize="21600,21600" o:gfxdata="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N5A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8C605A0">
                        <w:pPr>
                          <w:jc w:val="center"/>
                          <w:rPr>
                            <w:rFonts w:hint="eastAsia" w:eastAsia="宋体"/>
                            <w:sz w:val="21"/>
                            <w:szCs w:val="21"/>
                            <w:lang w:eastAsia="zh-CN"/>
                          </w:rPr>
                        </w:pPr>
                        <w:r>
                          <w:rPr>
                            <w:rFonts w:hint="eastAsia"/>
                            <w:sz w:val="21"/>
                            <w:szCs w:val="21"/>
                            <w:lang w:eastAsia="zh-CN"/>
                          </w:rPr>
                          <w:t>乡镇（</w:t>
                        </w:r>
                        <w:r>
                          <w:rPr>
                            <w:rFonts w:hint="eastAsia"/>
                            <w:sz w:val="21"/>
                            <w:szCs w:val="21"/>
                            <w:lang w:val="en-US" w:eastAsia="zh-CN"/>
                          </w:rPr>
                          <w:t>街道</w:t>
                        </w:r>
                        <w:r>
                          <w:rPr>
                            <w:rFonts w:hint="eastAsia"/>
                            <w:sz w:val="21"/>
                            <w:szCs w:val="21"/>
                            <w:lang w:eastAsia="zh-CN"/>
                          </w:rPr>
                          <w:t>）综治</w:t>
                        </w:r>
                        <w:r>
                          <w:rPr>
                            <w:rFonts w:hint="eastAsia"/>
                            <w:sz w:val="21"/>
                            <w:szCs w:val="21"/>
                            <w:lang w:val="en-US" w:eastAsia="zh-CN"/>
                          </w:rPr>
                          <w:t>机构</w:t>
                        </w:r>
                        <w:r>
                          <w:rPr>
                            <w:rFonts w:hint="eastAsia"/>
                            <w:sz w:val="21"/>
                            <w:szCs w:val="21"/>
                            <w:lang w:eastAsia="zh-CN"/>
                          </w:rPr>
                          <w:t>联合派出所、司法所进行巡查，同时要求各村定期进行摸排，发现线索。</w:t>
                        </w:r>
                      </w:p>
                    </w:txbxContent>
                  </v:textbox>
                </v:rect>
              </v:group>
            </w:pict>
          </mc:Fallback>
        </mc:AlternateContent>
      </w:r>
    </w:p>
    <w:p w14:paraId="1251DAC8">
      <w:pPr>
        <w:spacing w:line="340" w:lineRule="exact"/>
        <w:jc w:val="both"/>
        <w:rPr>
          <w:rFonts w:ascii="宋体" w:hAnsi="宋体"/>
          <w:color w:val="auto"/>
          <w:sz w:val="30"/>
          <w:szCs w:val="30"/>
        </w:rPr>
      </w:pPr>
    </w:p>
    <w:p w14:paraId="465CBB82">
      <w:pPr>
        <w:spacing w:line="340" w:lineRule="exact"/>
        <w:jc w:val="center"/>
        <w:rPr>
          <w:rFonts w:ascii="宋体" w:hAnsi="宋体"/>
          <w:color w:val="auto"/>
          <w:sz w:val="30"/>
          <w:szCs w:val="30"/>
        </w:rPr>
      </w:pPr>
    </w:p>
    <w:p w14:paraId="51F14FFD">
      <w:pPr>
        <w:spacing w:line="340" w:lineRule="exact"/>
        <w:jc w:val="center"/>
        <w:rPr>
          <w:rFonts w:ascii="宋体" w:hAnsi="宋体"/>
          <w:color w:val="auto"/>
          <w:sz w:val="30"/>
          <w:szCs w:val="30"/>
        </w:rPr>
      </w:pPr>
    </w:p>
    <w:p w14:paraId="43413BE4">
      <w:pPr>
        <w:spacing w:line="340" w:lineRule="exact"/>
        <w:jc w:val="center"/>
        <w:rPr>
          <w:rFonts w:ascii="宋体" w:hAnsi="宋体"/>
          <w:color w:val="auto"/>
          <w:sz w:val="30"/>
          <w:szCs w:val="30"/>
        </w:rPr>
      </w:pPr>
    </w:p>
    <w:p w14:paraId="113CB38D">
      <w:pPr>
        <w:spacing w:line="340" w:lineRule="exact"/>
        <w:jc w:val="center"/>
        <w:rPr>
          <w:rFonts w:ascii="宋体" w:hAnsi="宋体"/>
          <w:color w:val="auto"/>
          <w:sz w:val="30"/>
          <w:szCs w:val="30"/>
        </w:rPr>
      </w:pPr>
    </w:p>
    <w:p w14:paraId="384B730E">
      <w:pPr>
        <w:spacing w:line="340" w:lineRule="exact"/>
        <w:jc w:val="center"/>
        <w:rPr>
          <w:rFonts w:ascii="宋体" w:hAnsi="宋体"/>
          <w:color w:val="auto"/>
          <w:sz w:val="30"/>
          <w:szCs w:val="30"/>
        </w:rPr>
      </w:pPr>
    </w:p>
    <w:p w14:paraId="3DBC1039">
      <w:pPr>
        <w:spacing w:line="340" w:lineRule="exact"/>
        <w:jc w:val="center"/>
        <w:rPr>
          <w:rFonts w:ascii="宋体" w:hAnsi="宋体"/>
          <w:color w:val="auto"/>
          <w:sz w:val="30"/>
          <w:szCs w:val="30"/>
        </w:rPr>
      </w:pPr>
    </w:p>
    <w:p w14:paraId="4D7D2ADD">
      <w:pPr>
        <w:spacing w:line="340" w:lineRule="exact"/>
        <w:jc w:val="center"/>
        <w:rPr>
          <w:rFonts w:ascii="宋体" w:hAnsi="宋体"/>
          <w:color w:val="auto"/>
          <w:sz w:val="30"/>
          <w:szCs w:val="30"/>
        </w:rPr>
      </w:pPr>
    </w:p>
    <w:p w14:paraId="349E4147">
      <w:pPr>
        <w:spacing w:line="520" w:lineRule="exact"/>
        <w:jc w:val="both"/>
        <w:rPr>
          <w:rFonts w:ascii="宋体" w:hAnsi="宋体"/>
          <w:color w:val="auto"/>
          <w:sz w:val="30"/>
          <w:szCs w:val="30"/>
        </w:rPr>
      </w:pPr>
    </w:p>
    <w:p w14:paraId="79B791DE">
      <w:pPr>
        <w:spacing w:line="0" w:lineRule="atLeast"/>
        <w:jc w:val="center"/>
        <w:rPr>
          <w:rFonts w:ascii="黑体" w:hAnsi="黑体" w:eastAsia="黑体"/>
          <w:color w:val="auto"/>
          <w:sz w:val="32"/>
          <w:szCs w:val="32"/>
        </w:rPr>
      </w:pPr>
    </w:p>
    <w:p w14:paraId="1896159D">
      <w:pPr>
        <w:spacing w:line="0" w:lineRule="atLeast"/>
        <w:jc w:val="center"/>
        <w:rPr>
          <w:rFonts w:ascii="黑体" w:hAnsi="黑体" w:eastAsia="黑体"/>
          <w:color w:val="auto"/>
          <w:sz w:val="32"/>
          <w:szCs w:val="32"/>
        </w:rPr>
      </w:pPr>
    </w:p>
    <w:p w14:paraId="052D7F83">
      <w:pPr>
        <w:spacing w:line="300" w:lineRule="exact"/>
        <w:rPr>
          <w:rFonts w:hint="eastAsia" w:hAnsi="宋体"/>
          <w:color w:val="auto"/>
          <w:szCs w:val="21"/>
        </w:rPr>
      </w:pPr>
    </w:p>
    <w:p w14:paraId="45731FEA">
      <w:pPr>
        <w:spacing w:line="300" w:lineRule="exact"/>
        <w:rPr>
          <w:rFonts w:hint="eastAsia" w:hAnsi="宋体"/>
          <w:color w:val="auto"/>
          <w:szCs w:val="21"/>
        </w:rPr>
      </w:pPr>
    </w:p>
    <w:p w14:paraId="15AF03FC">
      <w:pPr>
        <w:spacing w:line="300" w:lineRule="exact"/>
        <w:rPr>
          <w:rFonts w:hint="eastAsia" w:hAnsi="宋体"/>
          <w:color w:val="auto"/>
          <w:szCs w:val="21"/>
        </w:rPr>
      </w:pPr>
    </w:p>
    <w:p w14:paraId="0FA7BEDD">
      <w:pPr>
        <w:spacing w:line="300" w:lineRule="exact"/>
        <w:rPr>
          <w:rFonts w:hint="eastAsia" w:hAnsi="宋体"/>
          <w:color w:val="auto"/>
          <w:szCs w:val="21"/>
        </w:rPr>
      </w:pPr>
    </w:p>
    <w:p w14:paraId="2CCF2E88">
      <w:pPr>
        <w:spacing w:line="300" w:lineRule="exact"/>
        <w:rPr>
          <w:rFonts w:hint="eastAsia" w:hAnsi="宋体"/>
          <w:color w:val="auto"/>
          <w:szCs w:val="21"/>
        </w:rPr>
      </w:pPr>
    </w:p>
    <w:p w14:paraId="429FDBDA">
      <w:pPr>
        <w:spacing w:line="300" w:lineRule="exact"/>
        <w:rPr>
          <w:rFonts w:hint="eastAsia" w:hAnsi="宋体"/>
          <w:color w:val="auto"/>
          <w:szCs w:val="21"/>
        </w:rPr>
      </w:pPr>
    </w:p>
    <w:p w14:paraId="25B3CAA7">
      <w:pPr>
        <w:spacing w:line="300" w:lineRule="exact"/>
        <w:rPr>
          <w:rFonts w:hint="eastAsia" w:hAnsi="宋体"/>
          <w:color w:val="auto"/>
          <w:szCs w:val="21"/>
        </w:rPr>
      </w:pPr>
    </w:p>
    <w:p w14:paraId="04462AFE">
      <w:pPr>
        <w:spacing w:line="300" w:lineRule="exact"/>
        <w:rPr>
          <w:rFonts w:hint="eastAsia" w:hAnsi="宋体"/>
          <w:color w:val="auto"/>
          <w:szCs w:val="21"/>
        </w:rPr>
      </w:pPr>
    </w:p>
    <w:p w14:paraId="6A74070B">
      <w:pPr>
        <w:spacing w:line="300" w:lineRule="exact"/>
        <w:rPr>
          <w:rFonts w:hint="eastAsia" w:hAnsi="宋体"/>
          <w:color w:val="auto"/>
          <w:szCs w:val="21"/>
        </w:rPr>
      </w:pPr>
    </w:p>
    <w:p w14:paraId="040E9ADF">
      <w:pPr>
        <w:spacing w:line="300" w:lineRule="exact"/>
        <w:rPr>
          <w:rFonts w:hint="eastAsia" w:hAnsi="宋体"/>
          <w:color w:val="auto"/>
          <w:szCs w:val="21"/>
        </w:rPr>
      </w:pPr>
    </w:p>
    <w:p w14:paraId="7956F37D">
      <w:pPr>
        <w:spacing w:line="300" w:lineRule="exact"/>
        <w:rPr>
          <w:rFonts w:hint="eastAsia" w:hAnsi="宋体"/>
          <w:color w:val="auto"/>
          <w:szCs w:val="21"/>
        </w:rPr>
      </w:pPr>
    </w:p>
    <w:p w14:paraId="6CFF2EF3">
      <w:pPr>
        <w:spacing w:line="300" w:lineRule="exact"/>
        <w:rPr>
          <w:rFonts w:hint="eastAsia" w:hAnsi="宋体"/>
          <w:color w:val="auto"/>
          <w:szCs w:val="21"/>
        </w:rPr>
      </w:pPr>
    </w:p>
    <w:p w14:paraId="6D4E908F">
      <w:pPr>
        <w:spacing w:line="300" w:lineRule="exact"/>
        <w:rPr>
          <w:rFonts w:hint="default" w:eastAsiaTheme="minorEastAsia"/>
          <w:color w:val="auto"/>
          <w:szCs w:val="21"/>
          <w:lang w:val="en-US" w:eastAsia="zh-CN"/>
        </w:rPr>
      </w:pPr>
      <w:r>
        <w:rPr>
          <w:rFonts w:hint="eastAsia" w:hAnsi="宋体"/>
          <w:color w:val="auto"/>
          <w:szCs w:val="21"/>
        </w:rPr>
        <w:t>办理机构：</w:t>
      </w:r>
      <w:r>
        <w:rPr>
          <w:rFonts w:hint="eastAsia" w:hAnsi="宋体"/>
          <w:color w:val="auto"/>
          <w:szCs w:val="21"/>
          <w:lang w:val="en-US" w:eastAsia="zh-CN"/>
        </w:rPr>
        <w:t>街道综治办</w:t>
      </w:r>
    </w:p>
    <w:p w14:paraId="6504BB07">
      <w:pPr>
        <w:bidi w:val="0"/>
        <w:rPr>
          <w:lang w:val="en-US" w:eastAsia="zh-CN"/>
        </w:rPr>
      </w:pPr>
      <w:r>
        <w:rPr>
          <w:rFonts w:hint="eastAsia" w:hAnsi="宋体"/>
          <w:color w:val="auto"/>
          <w:szCs w:val="21"/>
        </w:rPr>
        <w:t>业务电话：</w:t>
      </w:r>
      <w:r>
        <w:rPr>
          <w:rFonts w:hint="eastAsia" w:hAnsi="宋体"/>
          <w:color w:val="auto"/>
          <w:szCs w:val="21"/>
          <w:lang w:val="en-US" w:eastAsia="zh-CN"/>
        </w:rPr>
        <w:t>0554-</w:t>
      </w:r>
      <w:r>
        <w:rPr>
          <w:rFonts w:hint="eastAsia" w:hAnsi="宋体"/>
          <w:color w:val="auto"/>
          <w:szCs w:val="21"/>
        </w:rPr>
        <w:t>3620162</w:t>
      </w:r>
    </w:p>
    <w:p w14:paraId="72EDD267">
      <w:pPr>
        <w:bidi w:val="0"/>
        <w:rPr>
          <w:lang w:val="en-US" w:eastAsia="zh-CN"/>
        </w:rPr>
      </w:pPr>
    </w:p>
    <w:p w14:paraId="7A25E3AE">
      <w:pPr>
        <w:bidi w:val="0"/>
        <w:rPr>
          <w:lang w:val="en-US" w:eastAsia="zh-CN"/>
        </w:rPr>
      </w:pPr>
    </w:p>
    <w:p w14:paraId="655C6CE9">
      <w:pPr>
        <w:jc w:val="center"/>
        <w:rPr>
          <w:rFonts w:hint="eastAsia" w:ascii="黑体" w:hAnsi="黑体" w:eastAsia="黑体" w:cs="黑体"/>
          <w:color w:val="auto"/>
          <w:sz w:val="36"/>
          <w:szCs w:val="36"/>
          <w:lang w:val="en-US" w:eastAsia="zh-CN"/>
        </w:rPr>
      </w:pPr>
    </w:p>
    <w:p w14:paraId="391B3005">
      <w:pPr>
        <w:jc w:val="center"/>
        <w:rPr>
          <w:rFonts w:hint="eastAsia" w:ascii="黑体" w:hAnsi="黑体" w:eastAsia="黑体" w:cs="黑体"/>
          <w:color w:val="auto"/>
          <w:sz w:val="36"/>
          <w:szCs w:val="36"/>
          <w:lang w:val="en-US" w:eastAsia="zh-CN"/>
        </w:rPr>
      </w:pPr>
    </w:p>
    <w:p w14:paraId="19785ACC">
      <w:pPr>
        <w:jc w:val="center"/>
        <w:rPr>
          <w:rFonts w:hint="eastAsia" w:ascii="黑体" w:hAnsi="黑体" w:eastAsia="黑体" w:cs="黑体"/>
          <w:color w:val="auto"/>
          <w:sz w:val="36"/>
          <w:szCs w:val="36"/>
          <w:lang w:val="en-US" w:eastAsia="zh-CN"/>
        </w:rPr>
      </w:pPr>
    </w:p>
    <w:p w14:paraId="0A495E71">
      <w:pPr>
        <w:jc w:val="center"/>
        <w:rPr>
          <w:rFonts w:hint="eastAsia" w:ascii="黑体" w:hAnsi="黑体" w:eastAsia="黑体" w:cs="黑体"/>
          <w:color w:val="auto"/>
          <w:sz w:val="36"/>
          <w:szCs w:val="36"/>
          <w:lang w:val="en-US" w:eastAsia="zh-CN"/>
        </w:rPr>
      </w:pPr>
    </w:p>
    <w:p w14:paraId="42CCC385">
      <w:pPr>
        <w:jc w:val="center"/>
        <w:rPr>
          <w:rFonts w:hint="eastAsia" w:ascii="黑体" w:hAnsi="黑体" w:eastAsia="黑体" w:cs="黑体"/>
          <w:color w:val="auto"/>
          <w:sz w:val="36"/>
          <w:szCs w:val="36"/>
          <w:lang w:val="en-US" w:eastAsia="zh-CN"/>
        </w:rPr>
      </w:pPr>
      <w:r>
        <w:rPr>
          <w:rFonts w:hint="eastAsia" w:ascii="黑体" w:hAnsi="黑体" w:eastAsia="黑体" w:cs="黑体"/>
          <w:color w:val="auto"/>
          <w:sz w:val="36"/>
          <w:szCs w:val="36"/>
          <w:lang w:val="en-US" w:eastAsia="zh-CN"/>
        </w:rPr>
        <w:t>（二）街道行政执法事项工作运行流程图</w:t>
      </w:r>
    </w:p>
    <w:p w14:paraId="381E4176">
      <w:pPr>
        <w:bidi w:val="0"/>
        <w:jc w:val="left"/>
        <w:rPr>
          <w:rFonts w:hint="eastAsia"/>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14:paraId="0DC34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exact"/>
          <w:jc w:val="center"/>
        </w:trPr>
        <w:tc>
          <w:tcPr>
            <w:tcW w:w="2130" w:type="dxa"/>
            <w:noWrap w:val="0"/>
            <w:vAlign w:val="top"/>
          </w:tcPr>
          <w:p w14:paraId="1EDFDD51">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14:paraId="3A8C801E">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25</w:t>
            </w:r>
          </w:p>
        </w:tc>
        <w:tc>
          <w:tcPr>
            <w:tcW w:w="1466" w:type="dxa"/>
            <w:noWrap w:val="0"/>
            <w:vAlign w:val="top"/>
          </w:tcPr>
          <w:p w14:paraId="31325250">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14:paraId="6F156A1E">
            <w:pPr>
              <w:spacing w:line="360" w:lineRule="auto"/>
              <w:jc w:val="center"/>
              <w:rPr>
                <w:rFonts w:hint="eastAsia" w:ascii="仿宋_GB2312" w:hAnsi="仿宋_GB2312" w:eastAsia="仿宋_GB2312" w:cs="仿宋_GB2312"/>
                <w:color w:val="auto"/>
                <w:sz w:val="24"/>
                <w:lang w:val="en-US"/>
              </w:rPr>
            </w:pPr>
            <w:r>
              <w:rPr>
                <w:rFonts w:hint="eastAsia" w:ascii="仿宋_GB2312" w:hAnsi="仿宋_GB2312" w:eastAsia="仿宋_GB2312" w:cs="仿宋_GB2312"/>
                <w:color w:val="auto"/>
                <w:sz w:val="24"/>
                <w:lang w:val="en-US" w:eastAsia="zh-CN"/>
              </w:rPr>
              <w:t>行政强制</w:t>
            </w:r>
          </w:p>
        </w:tc>
      </w:tr>
      <w:tr w14:paraId="0529E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5C7553E4">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14:paraId="41EB4FEC">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防汛采取非常紧急措施遇到阻拦和拖延时组织强制实施</w:t>
            </w:r>
          </w:p>
        </w:tc>
      </w:tr>
      <w:tr w14:paraId="5E222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240C5CC7">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14:paraId="69AA3CDB">
            <w:pPr>
              <w:spacing w:line="360" w:lineRule="auto"/>
              <w:jc w:val="center"/>
              <w:rPr>
                <w:rFonts w:hint="eastAsia" w:ascii="仿宋_GB2312" w:hAnsi="仿宋_GB2312" w:eastAsia="仿宋_GB2312" w:cs="仿宋_GB2312"/>
                <w:color w:val="auto"/>
                <w:sz w:val="24"/>
              </w:rPr>
            </w:pPr>
          </w:p>
        </w:tc>
      </w:tr>
    </w:tbl>
    <w:p w14:paraId="23E850E9">
      <w:pPr>
        <w:rPr>
          <w:color w:val="auto"/>
          <w:sz w:val="21"/>
        </w:rPr>
      </w:pPr>
      <w:r>
        <mc:AlternateContent>
          <mc:Choice Requires="wps">
            <w:drawing>
              <wp:anchor distT="0" distB="0" distL="114300" distR="114300" simplePos="0" relativeHeight="251886592" behindDoc="0" locked="0" layoutInCell="1" allowOverlap="1">
                <wp:simplePos x="0" y="0"/>
                <wp:positionH relativeFrom="column">
                  <wp:posOffset>1685925</wp:posOffset>
                </wp:positionH>
                <wp:positionV relativeFrom="paragraph">
                  <wp:posOffset>4572000</wp:posOffset>
                </wp:positionV>
                <wp:extent cx="6985" cy="323850"/>
                <wp:effectExtent l="33020" t="0" r="36195" b="0"/>
                <wp:wrapNone/>
                <wp:docPr id="2518" name="直接箭头连接符 2518"/>
                <wp:cNvGraphicFramePr/>
                <a:graphic xmlns:a="http://schemas.openxmlformats.org/drawingml/2006/main">
                  <a:graphicData uri="http://schemas.microsoft.com/office/word/2010/wordprocessingShape">
                    <wps:wsp>
                      <wps:cNvCnPr/>
                      <wps:spPr>
                        <a:xfrm>
                          <a:off x="0" y="0"/>
                          <a:ext cx="6985" cy="323850"/>
                        </a:xfrm>
                        <a:prstGeom prst="straightConnector1">
                          <a:avLst/>
                        </a:prstGeom>
                        <a:ln w="9525" cap="flat" cmpd="sng">
                          <a:solidFill>
                            <a:srgbClr val="000000"/>
                          </a:solidFill>
                          <a:prstDash val="solid"/>
                          <a:headEnd type="none" w="med" len="med"/>
                          <a:tailEnd type="triangle" w="med" len="med"/>
                        </a:ln>
                        <a:effectLst/>
                      </wps:spPr>
                      <wps:bodyPr upright="0"/>
                    </wps:wsp>
                  </a:graphicData>
                </a:graphic>
              </wp:anchor>
            </w:drawing>
          </mc:Choice>
          <mc:Fallback>
            <w:pict>
              <v:shape id="_x0000_s1026" o:spid="_x0000_s1026" o:spt="32" type="#_x0000_t32" style="position:absolute;left:0pt;margin-left:132.75pt;margin-top:360pt;height:25.5pt;width:0.55pt;z-index:251886592;mso-width-relative:page;mso-height-relative:page;" filled="f" stroked="t" coordsize="21600,21600" o:gfxdata="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Qtipl2gAAAAsBAAAP&#10;AAAAAAAAAAEAIAAAACIAAABkcnMvZG93bnJldi54bWxQSwECFAAUAAAACACHTuJAFpuwfxYCAAAS&#10;BAAADgAAAAAAAAABACAAAAApAQAAZHJzL2Uyb0RvYy54bWxQSwUGAAAAAAYABgBZAQAAsQUAAAAA&#10;">
                <v:fill on="f" focussize="0,0"/>
                <v:stroke color="#000000" joinstyle="round" endarrow="block"/>
                <v:imagedata o:title=""/>
                <o:lock v:ext="edit" aspectratio="f"/>
              </v:shape>
            </w:pict>
          </mc:Fallback>
        </mc:AlternateContent>
      </w:r>
      <w:r>
        <w:rPr>
          <w:color w:val="auto"/>
        </w:rPr>
        <mc:AlternateContent>
          <mc:Choice Requires="wps">
            <w:drawing>
              <wp:anchor distT="0" distB="0" distL="114300" distR="114300" simplePos="0" relativeHeight="251885568" behindDoc="0" locked="0" layoutInCell="1" allowOverlap="1">
                <wp:simplePos x="0" y="0"/>
                <wp:positionH relativeFrom="column">
                  <wp:posOffset>1013460</wp:posOffset>
                </wp:positionH>
                <wp:positionV relativeFrom="paragraph">
                  <wp:posOffset>4890135</wp:posOffset>
                </wp:positionV>
                <wp:extent cx="1440180" cy="824230"/>
                <wp:effectExtent l="4445" t="4445" r="22225" b="9525"/>
                <wp:wrapNone/>
                <wp:docPr id="2519" name="矩形 2519"/>
                <wp:cNvGraphicFramePr/>
                <a:graphic xmlns:a="http://schemas.openxmlformats.org/drawingml/2006/main">
                  <a:graphicData uri="http://schemas.microsoft.com/office/word/2010/wordprocessingShape">
                    <wps:wsp>
                      <wps:cNvSpPr/>
                      <wps:spPr>
                        <a:xfrm>
                          <a:off x="0" y="0"/>
                          <a:ext cx="1440180" cy="824230"/>
                        </a:xfrm>
                        <a:prstGeom prst="rect">
                          <a:avLst/>
                        </a:prstGeom>
                        <a:solidFill>
                          <a:srgbClr val="FFFFFF"/>
                        </a:solidFill>
                        <a:ln w="9525" cap="flat" cmpd="sng">
                          <a:solidFill>
                            <a:srgbClr val="000000"/>
                          </a:solidFill>
                          <a:prstDash val="solid"/>
                          <a:bevel/>
                          <a:headEnd type="none" w="med" len="med"/>
                          <a:tailEnd type="none" w="med" len="med"/>
                        </a:ln>
                        <a:effectLst/>
                      </wps:spPr>
                      <wps:txbx>
                        <w:txbxContent>
                          <w:p w14:paraId="44CBCA33">
                            <w:pPr>
                              <w:jc w:val="center"/>
                              <w:rPr>
                                <w:rFonts w:hint="default"/>
                                <w:lang w:val="en-US" w:eastAsia="zh-CN"/>
                              </w:rPr>
                            </w:pPr>
                            <w:r>
                              <w:rPr>
                                <w:rFonts w:hint="eastAsia"/>
                                <w:kern w:val="0"/>
                                <w:lang w:val="en-US" w:eastAsia="zh-CN"/>
                              </w:rPr>
                              <w:t>区</w:t>
                            </w:r>
                            <w:r>
                              <w:rPr>
                                <w:rFonts w:hint="eastAsia"/>
                                <w:kern w:val="0"/>
                              </w:rPr>
                              <w:t>人民政府防汛指挥部对不配合的单位和个人组织强制实施</w:t>
                            </w:r>
                          </w:p>
                        </w:txbxContent>
                      </wps:txbx>
                      <wps:bodyPr lIns="90000" tIns="46800" rIns="90000" bIns="46800" upright="1"/>
                    </wps:wsp>
                  </a:graphicData>
                </a:graphic>
              </wp:anchor>
            </w:drawing>
          </mc:Choice>
          <mc:Fallback>
            <w:pict>
              <v:rect id="_x0000_s1026" o:spid="_x0000_s1026" o:spt="1" style="position:absolute;left:0pt;margin-left:79.8pt;margin-top:385.05pt;height:64.9pt;width:113.4pt;z-index:251885568;mso-width-relative:page;mso-height-relative:page;" fillcolor="#FFFFFF" filled="t" stroked="t" coordsize="21600,21600" o:gfxdata="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8D&#10;4rbZAAAACwEAAA8AAAAAAAAAAQAgAAAAIgAAAGRycy9kb3ducmV2LnhtbFBLAQIUABQAAAAIAIdO&#10;4kC+IlluIgIAAHEEAAAOAAAAAAAAAAEAIAAAACgBAABkcnMvZTJvRG9jLnhtbFBLBQYAAAAABgAG&#10;AFkBAAC8BQAAAAA=&#10;">
                <v:fill on="t" focussize="0,0"/>
                <v:stroke color="#000000" joinstyle="bevel"/>
                <v:imagedata o:title=""/>
                <o:lock v:ext="edit" aspectratio="f"/>
                <v:textbox inset="2.5mm,1.3mm,2.5mm,1.3mm">
                  <w:txbxContent>
                    <w:p w14:paraId="44CBCA33">
                      <w:pPr>
                        <w:jc w:val="center"/>
                        <w:rPr>
                          <w:rFonts w:hint="default"/>
                          <w:lang w:val="en-US" w:eastAsia="zh-CN"/>
                        </w:rPr>
                      </w:pPr>
                      <w:r>
                        <w:rPr>
                          <w:rFonts w:hint="eastAsia"/>
                          <w:kern w:val="0"/>
                          <w:lang w:val="en-US" w:eastAsia="zh-CN"/>
                        </w:rPr>
                        <w:t>区</w:t>
                      </w:r>
                      <w:r>
                        <w:rPr>
                          <w:rFonts w:hint="eastAsia"/>
                          <w:kern w:val="0"/>
                        </w:rPr>
                        <w:t>人民政府防汛指挥部对不配合的单位和个人组织强制实施</w:t>
                      </w:r>
                    </w:p>
                  </w:txbxContent>
                </v:textbox>
              </v:rect>
            </w:pict>
          </mc:Fallback>
        </mc:AlternateContent>
      </w:r>
      <w:r>
        <w:rPr>
          <w:color w:val="auto"/>
          <w:sz w:val="21"/>
        </w:rPr>
        <mc:AlternateContent>
          <mc:Choice Requires="wpg">
            <w:drawing>
              <wp:anchor distT="0" distB="0" distL="114300" distR="114300" simplePos="0" relativeHeight="251884544" behindDoc="0" locked="0" layoutInCell="1" allowOverlap="1">
                <wp:simplePos x="0" y="0"/>
                <wp:positionH relativeFrom="column">
                  <wp:posOffset>953770</wp:posOffset>
                </wp:positionH>
                <wp:positionV relativeFrom="paragraph">
                  <wp:posOffset>838200</wp:posOffset>
                </wp:positionV>
                <wp:extent cx="3950970" cy="5688330"/>
                <wp:effectExtent l="4445" t="4445" r="6985" b="22225"/>
                <wp:wrapNone/>
                <wp:docPr id="2520" name="组合 2520"/>
                <wp:cNvGraphicFramePr/>
                <a:graphic xmlns:a="http://schemas.openxmlformats.org/drawingml/2006/main">
                  <a:graphicData uri="http://schemas.microsoft.com/office/word/2010/wordprocessingGroup">
                    <wpg:wgp>
                      <wpg:cNvGrpSpPr/>
                      <wpg:grpSpPr>
                        <a:xfrm>
                          <a:off x="0" y="0"/>
                          <a:ext cx="3950970" cy="5688330"/>
                          <a:chOff x="0" y="0"/>
                          <a:chExt cx="6222" cy="8958"/>
                        </a:xfrm>
                        <a:effectLst/>
                      </wpg:grpSpPr>
                      <wpg:grpSp>
                        <wpg:cNvPr id="2521" name="组合 55"/>
                        <wpg:cNvGrpSpPr/>
                        <wpg:grpSpPr>
                          <a:xfrm>
                            <a:off x="0" y="0"/>
                            <a:ext cx="6222" cy="8958"/>
                            <a:chOff x="0" y="0"/>
                            <a:chExt cx="6222" cy="8958"/>
                          </a:xfrm>
                          <a:effectLst/>
                        </wpg:grpSpPr>
                        <wpg:grpSp>
                          <wpg:cNvPr id="2522" name="组合 53"/>
                          <wpg:cNvGrpSpPr/>
                          <wpg:grpSpPr>
                            <a:xfrm>
                              <a:off x="0" y="0"/>
                              <a:ext cx="6222" cy="8958"/>
                              <a:chOff x="0" y="0"/>
                              <a:chExt cx="6222" cy="8958"/>
                            </a:xfrm>
                            <a:effectLst/>
                          </wpg:grpSpPr>
                          <wps:wsp>
                            <wps:cNvPr id="2523" name="直接箭头连接符 13"/>
                            <wps:cNvCnPr/>
                            <wps:spPr>
                              <a:xfrm>
                                <a:off x="1168" y="7665"/>
                                <a:ext cx="11" cy="510"/>
                              </a:xfrm>
                              <a:prstGeom prst="straightConnector1">
                                <a:avLst/>
                              </a:prstGeom>
                              <a:ln w="9525" cap="flat" cmpd="sng">
                                <a:solidFill>
                                  <a:srgbClr val="000000"/>
                                </a:solidFill>
                                <a:prstDash val="solid"/>
                                <a:headEnd type="none" w="med" len="med"/>
                                <a:tailEnd type="triangle" w="med" len="med"/>
                              </a:ln>
                              <a:effectLst/>
                            </wps:spPr>
                            <wps:bodyPr upright="0"/>
                          </wps:wsp>
                          <wps:wsp>
                            <wps:cNvPr id="2524" name="矩形 14"/>
                            <wps:cNvSpPr/>
                            <wps:spPr>
                              <a:xfrm>
                                <a:off x="3207" y="959"/>
                                <a:ext cx="3015" cy="4816"/>
                              </a:xfrm>
                              <a:prstGeom prst="rect">
                                <a:avLst/>
                              </a:prstGeom>
                              <a:solidFill>
                                <a:srgbClr val="FFFFFF"/>
                              </a:solidFill>
                              <a:ln w="9525" cap="flat" cmpd="sng">
                                <a:solidFill>
                                  <a:srgbClr val="000000"/>
                                </a:solidFill>
                                <a:prstDash val="solid"/>
                                <a:bevel/>
                                <a:headEnd type="none" w="med" len="med"/>
                                <a:tailEnd type="none" w="med" len="med"/>
                              </a:ln>
                              <a:effectLst/>
                            </wps:spPr>
                            <wps:txbx>
                              <w:txbxContent>
                                <w:p w14:paraId="29F44DD2">
                                  <w:pPr>
                                    <w:numPr>
                                      <w:ilvl w:val="0"/>
                                      <w:numId w:val="1"/>
                                    </w:numPr>
                                    <w:spacing w:line="360" w:lineRule="auto"/>
                                    <w:jc w:val="left"/>
                                    <w:rPr>
                                      <w:rFonts w:hint="eastAsia"/>
                                      <w:sz w:val="21"/>
                                      <w:szCs w:val="21"/>
                                    </w:rPr>
                                  </w:pPr>
                                  <w:r>
                                    <w:rPr>
                                      <w:rFonts w:hint="eastAsia"/>
                                      <w:sz w:val="21"/>
                                      <w:szCs w:val="21"/>
                                      <w:lang w:val="en-US" w:eastAsia="zh-CN"/>
                                    </w:rPr>
                                    <w:t>告知相关单位和个人应履行的义务及履行义务的期限、方式和依法享有的陈述权、申辩权。</w:t>
                                  </w:r>
                                </w:p>
                                <w:p w14:paraId="57E31BEA">
                                  <w:pPr>
                                    <w:numPr>
                                      <w:ilvl w:val="0"/>
                                      <w:numId w:val="1"/>
                                    </w:numPr>
                                    <w:spacing w:line="360" w:lineRule="auto"/>
                                    <w:jc w:val="left"/>
                                    <w:rPr>
                                      <w:sz w:val="21"/>
                                      <w:szCs w:val="21"/>
                                    </w:rPr>
                                  </w:pPr>
                                  <w:r>
                                    <w:rPr>
                                      <w:rFonts w:hint="eastAsia"/>
                                      <w:sz w:val="21"/>
                                      <w:szCs w:val="21"/>
                                      <w:lang w:val="en-US" w:eastAsia="zh-CN"/>
                                    </w:rPr>
                                    <w:t>组织防汛应急队伍做好人员疏散撤离工作</w:t>
                                  </w:r>
                                </w:p>
                                <w:p w14:paraId="2E86343E">
                                  <w:pPr>
                                    <w:numPr>
                                      <w:ilvl w:val="0"/>
                                      <w:numId w:val="1"/>
                                    </w:numPr>
                                    <w:spacing w:line="360" w:lineRule="auto"/>
                                    <w:jc w:val="left"/>
                                    <w:rPr>
                                      <w:sz w:val="21"/>
                                      <w:szCs w:val="21"/>
                                    </w:rPr>
                                  </w:pPr>
                                  <w:r>
                                    <w:rPr>
                                      <w:rFonts w:hint="eastAsia"/>
                                      <w:sz w:val="21"/>
                                      <w:szCs w:val="21"/>
                                      <w:lang w:val="en-US" w:eastAsia="zh-CN"/>
                                    </w:rPr>
                                    <w:t>请辖区派出所干警给予协助</w:t>
                                  </w:r>
                                </w:p>
                                <w:p w14:paraId="1136F954">
                                  <w:pPr>
                                    <w:numPr>
                                      <w:ilvl w:val="0"/>
                                      <w:numId w:val="1"/>
                                    </w:numPr>
                                    <w:spacing w:line="360" w:lineRule="auto"/>
                                    <w:jc w:val="left"/>
                                    <w:rPr>
                                      <w:rFonts w:hint="default"/>
                                      <w:sz w:val="21"/>
                                      <w:szCs w:val="21"/>
                                      <w:lang w:val="en-US"/>
                                    </w:rPr>
                                  </w:pPr>
                                  <w:r>
                                    <w:rPr>
                                      <w:rFonts w:hint="eastAsia"/>
                                      <w:sz w:val="21"/>
                                      <w:szCs w:val="21"/>
                                      <w:lang w:val="en-US" w:eastAsia="zh-CN"/>
                                    </w:rPr>
                                    <w:t>现场做好记录，保留相关资料。</w:t>
                                  </w:r>
                                </w:p>
                              </w:txbxContent>
                            </wps:txbx>
                            <wps:bodyPr lIns="90000" tIns="46800" rIns="90000" bIns="46800" upright="1"/>
                          </wps:wsp>
                          <wps:wsp>
                            <wps:cNvPr id="2525" name="直接箭头连接符 15"/>
                            <wps:cNvCnPr/>
                            <wps:spPr>
                              <a:xfrm flipV="1">
                                <a:off x="2290" y="3367"/>
                                <a:ext cx="917" cy="1"/>
                              </a:xfrm>
                              <a:prstGeom prst="straightConnector1">
                                <a:avLst/>
                              </a:prstGeom>
                              <a:ln w="9525" cap="flat" cmpd="sng">
                                <a:solidFill>
                                  <a:srgbClr val="000000"/>
                                </a:solidFill>
                                <a:prstDash val="solid"/>
                                <a:headEnd type="none" w="med" len="med"/>
                                <a:tailEnd type="triangle" w="med" len="med"/>
                              </a:ln>
                              <a:effectLst/>
                            </wps:spPr>
                            <wps:bodyPr upright="0"/>
                          </wps:wsp>
                          <wps:wsp>
                            <wps:cNvPr id="2526" name="矩形 33"/>
                            <wps:cNvSpPr/>
                            <wps:spPr>
                              <a:xfrm>
                                <a:off x="0" y="1534"/>
                                <a:ext cx="2268" cy="840"/>
                              </a:xfrm>
                              <a:prstGeom prst="rect">
                                <a:avLst/>
                              </a:prstGeom>
                              <a:solidFill>
                                <a:srgbClr val="FFFFFF"/>
                              </a:solidFill>
                              <a:ln w="9525" cap="flat" cmpd="sng">
                                <a:solidFill>
                                  <a:srgbClr val="000000"/>
                                </a:solidFill>
                                <a:prstDash val="solid"/>
                                <a:bevel/>
                                <a:headEnd type="none" w="med" len="med"/>
                                <a:tailEnd type="none" w="med" len="med"/>
                              </a:ln>
                              <a:effectLst/>
                            </wps:spPr>
                            <wps:txbx>
                              <w:txbxContent>
                                <w:p w14:paraId="483FB204">
                                  <w:pPr>
                                    <w:jc w:val="center"/>
                                    <w:rPr>
                                      <w:rFonts w:hint="default"/>
                                      <w:sz w:val="21"/>
                                      <w:szCs w:val="21"/>
                                      <w:lang w:val="en-US" w:eastAsia="zh-CN"/>
                                    </w:rPr>
                                  </w:pPr>
                                  <w:r>
                                    <w:rPr>
                                      <w:rFonts w:hint="eastAsia"/>
                                      <w:sz w:val="21"/>
                                      <w:szCs w:val="21"/>
                                      <w:lang w:val="en-US" w:eastAsia="zh-CN"/>
                                    </w:rPr>
                                    <w:t>汛情发生，启动应急预案</w:t>
                                  </w:r>
                                </w:p>
                              </w:txbxContent>
                            </wps:txbx>
                            <wps:bodyPr lIns="90000" tIns="46800" rIns="90000" bIns="46800" upright="1"/>
                          </wps:wsp>
                          <wps:wsp>
                            <wps:cNvPr id="2527" name="矩形 49"/>
                            <wps:cNvSpPr/>
                            <wps:spPr>
                              <a:xfrm>
                                <a:off x="15" y="0"/>
                                <a:ext cx="2268" cy="1077"/>
                              </a:xfrm>
                              <a:prstGeom prst="rect">
                                <a:avLst/>
                              </a:prstGeom>
                              <a:solidFill>
                                <a:srgbClr val="FFFFFF"/>
                              </a:solidFill>
                              <a:ln w="9525" cap="flat" cmpd="sng">
                                <a:solidFill>
                                  <a:srgbClr val="000000"/>
                                </a:solidFill>
                                <a:prstDash val="solid"/>
                                <a:bevel/>
                                <a:headEnd type="none" w="med" len="med"/>
                                <a:tailEnd type="none" w="med" len="med"/>
                              </a:ln>
                              <a:effectLst/>
                            </wps:spPr>
                            <wps:txbx>
                              <w:txbxContent>
                                <w:p w14:paraId="00F19FDE">
                                  <w:pPr>
                                    <w:spacing w:line="240" w:lineRule="auto"/>
                                    <w:jc w:val="center"/>
                                    <w:rPr>
                                      <w:rFonts w:hint="default" w:eastAsia="宋体"/>
                                      <w:sz w:val="21"/>
                                      <w:szCs w:val="21"/>
                                      <w:lang w:val="en-US" w:eastAsia="zh-CN"/>
                                    </w:rPr>
                                  </w:pPr>
                                  <w:r>
                                    <w:rPr>
                                      <w:rFonts w:hint="eastAsia"/>
                                      <w:sz w:val="21"/>
                                      <w:szCs w:val="21"/>
                                    </w:rPr>
                                    <w:t>制定</w:t>
                                  </w:r>
                                  <w:r>
                                    <w:rPr>
                                      <w:rFonts w:hint="eastAsia"/>
                                      <w:sz w:val="21"/>
                                      <w:szCs w:val="21"/>
                                      <w:lang w:val="en-US" w:eastAsia="zh-CN"/>
                                    </w:rPr>
                                    <w:t>防汛抗旱应急预案，成立指挥部</w:t>
                                  </w:r>
                                </w:p>
                              </w:txbxContent>
                            </wps:txbx>
                            <wps:bodyPr lIns="90000" tIns="46800" rIns="90000" bIns="46800" upright="1"/>
                          </wps:wsp>
                          <wps:wsp>
                            <wps:cNvPr id="2528" name="矩形 50"/>
                            <wps:cNvSpPr/>
                            <wps:spPr>
                              <a:xfrm>
                                <a:off x="12" y="4309"/>
                                <a:ext cx="2268" cy="1561"/>
                              </a:xfrm>
                              <a:prstGeom prst="rect">
                                <a:avLst/>
                              </a:prstGeom>
                              <a:solidFill>
                                <a:srgbClr val="FFFFFF"/>
                              </a:solidFill>
                              <a:ln w="9525" cap="flat" cmpd="sng">
                                <a:solidFill>
                                  <a:srgbClr val="000000"/>
                                </a:solidFill>
                                <a:prstDash val="solid"/>
                                <a:bevel/>
                                <a:headEnd type="none" w="med" len="med"/>
                                <a:tailEnd type="none" w="med" len="med"/>
                              </a:ln>
                              <a:effectLst/>
                            </wps:spPr>
                            <wps:txbx>
                              <w:txbxContent>
                                <w:p w14:paraId="6CC9D335">
                                  <w:pPr>
                                    <w:jc w:val="center"/>
                                    <w:rPr>
                                      <w:rFonts w:hint="default" w:eastAsia="宋体"/>
                                      <w:sz w:val="21"/>
                                      <w:szCs w:val="21"/>
                                      <w:lang w:val="en-US" w:eastAsia="zh-CN"/>
                                    </w:rPr>
                                  </w:pPr>
                                  <w:r>
                                    <w:rPr>
                                      <w:rFonts w:hint="eastAsia"/>
                                      <w:sz w:val="21"/>
                                      <w:szCs w:val="21"/>
                                      <w:lang w:val="en-US" w:eastAsia="zh-CN"/>
                                    </w:rPr>
                                    <w:t>若当事人依然阻拦和拖延，上报区人民政府防汛指挥部等上级主管部门。</w:t>
                                  </w:r>
                                </w:p>
                              </w:txbxContent>
                            </wps:txbx>
                            <wps:bodyPr lIns="90000" tIns="46800" rIns="90000" bIns="46800" upright="1"/>
                          </wps:wsp>
                          <wps:wsp>
                            <wps:cNvPr id="2529" name="矩形 51"/>
                            <wps:cNvSpPr/>
                            <wps:spPr>
                              <a:xfrm>
                                <a:off x="32" y="8157"/>
                                <a:ext cx="2268" cy="801"/>
                              </a:xfrm>
                              <a:prstGeom prst="rect">
                                <a:avLst/>
                              </a:prstGeom>
                              <a:solidFill>
                                <a:srgbClr val="FFFFFF"/>
                              </a:solidFill>
                              <a:ln w="9525" cap="flat" cmpd="sng">
                                <a:solidFill>
                                  <a:srgbClr val="000000"/>
                                </a:solidFill>
                                <a:prstDash val="solid"/>
                                <a:bevel/>
                                <a:headEnd type="none" w="med" len="med"/>
                                <a:tailEnd type="none" w="med" len="med"/>
                              </a:ln>
                              <a:effectLst/>
                            </wps:spPr>
                            <wps:txbx>
                              <w:txbxContent>
                                <w:p w14:paraId="27E83ADC">
                                  <w:pPr>
                                    <w:jc w:val="center"/>
                                    <w:rPr>
                                      <w:rFonts w:hint="default"/>
                                      <w:sz w:val="21"/>
                                      <w:szCs w:val="21"/>
                                      <w:lang w:val="en-US" w:eastAsia="zh-CN"/>
                                    </w:rPr>
                                  </w:pPr>
                                  <w:r>
                                    <w:rPr>
                                      <w:rFonts w:hint="eastAsia"/>
                                      <w:sz w:val="21"/>
                                      <w:szCs w:val="21"/>
                                      <w:lang w:val="en-US" w:eastAsia="zh-CN"/>
                                    </w:rPr>
                                    <w:t>街道协助配合执法部门做好相关执法工作</w:t>
                                  </w:r>
                                </w:p>
                              </w:txbxContent>
                            </wps:txbx>
                            <wps:bodyPr lIns="90000" tIns="46800" rIns="90000" bIns="46800" upright="1"/>
                          </wps:wsp>
                          <wps:wsp>
                            <wps:cNvPr id="2530" name="矩形 52"/>
                            <wps:cNvSpPr/>
                            <wps:spPr>
                              <a:xfrm>
                                <a:off x="22" y="2942"/>
                                <a:ext cx="2268" cy="851"/>
                              </a:xfrm>
                              <a:prstGeom prst="rect">
                                <a:avLst/>
                              </a:prstGeom>
                              <a:solidFill>
                                <a:srgbClr val="FFFFFF"/>
                              </a:solidFill>
                              <a:ln w="9525" cap="flat" cmpd="sng">
                                <a:solidFill>
                                  <a:srgbClr val="000000"/>
                                </a:solidFill>
                                <a:prstDash val="solid"/>
                                <a:bevel/>
                                <a:headEnd type="none" w="med" len="med"/>
                                <a:tailEnd type="none" w="med" len="med"/>
                              </a:ln>
                              <a:effectLst/>
                            </wps:spPr>
                            <wps:txbx>
                              <w:txbxContent>
                                <w:p w14:paraId="43B5D225">
                                  <w:pPr>
                                    <w:jc w:val="center"/>
                                    <w:rPr>
                                      <w:rFonts w:hint="default"/>
                                      <w:sz w:val="21"/>
                                      <w:szCs w:val="21"/>
                                      <w:lang w:val="en-US" w:eastAsia="zh-CN"/>
                                    </w:rPr>
                                  </w:pPr>
                                  <w:r>
                                    <w:rPr>
                                      <w:rFonts w:hint="eastAsia"/>
                                      <w:sz w:val="21"/>
                                      <w:szCs w:val="21"/>
                                      <w:lang w:val="en-US" w:eastAsia="zh-CN"/>
                                    </w:rPr>
                                    <w:t>防汛非常紧急措施遇阻</w:t>
                                  </w:r>
                                </w:p>
                              </w:txbxContent>
                            </wps:txbx>
                            <wps:bodyPr lIns="90000" tIns="46800" rIns="90000" bIns="46800" upright="1"/>
                          </wps:wsp>
                        </wpg:grpSp>
                        <wps:wsp>
                          <wps:cNvPr id="2531" name="直接箭头连接符 54"/>
                          <wps:cNvCnPr/>
                          <wps:spPr>
                            <a:xfrm>
                              <a:off x="1149" y="2360"/>
                              <a:ext cx="7" cy="567"/>
                            </a:xfrm>
                            <a:prstGeom prst="straightConnector1">
                              <a:avLst/>
                            </a:prstGeom>
                            <a:ln w="9525" cap="flat" cmpd="sng">
                              <a:solidFill>
                                <a:srgbClr val="000000"/>
                              </a:solidFill>
                              <a:prstDash val="solid"/>
                              <a:headEnd type="none" w="med" len="med"/>
                              <a:tailEnd type="triangle" w="med" len="med"/>
                            </a:ln>
                            <a:effectLst/>
                          </wps:spPr>
                          <wps:bodyPr upright="0"/>
                        </wps:wsp>
                      </wpg:grpSp>
                      <wps:wsp>
                        <wps:cNvPr id="2532" name="直接箭头连接符 56"/>
                        <wps:cNvCnPr/>
                        <wps:spPr>
                          <a:xfrm>
                            <a:off x="1147" y="3806"/>
                            <a:ext cx="7" cy="510"/>
                          </a:xfrm>
                          <a:prstGeom prst="straightConnector1">
                            <a:avLst/>
                          </a:prstGeom>
                          <a:ln w="9525" cap="flat" cmpd="sng">
                            <a:solidFill>
                              <a:srgbClr val="000000"/>
                            </a:solidFill>
                            <a:prstDash val="solid"/>
                            <a:headEnd type="none" w="med" len="med"/>
                            <a:tailEnd type="triangle" w="med" len="med"/>
                          </a:ln>
                          <a:effectLst/>
                        </wps:spPr>
                        <wps:bodyPr upright="0"/>
                      </wps:wsp>
                    </wpg:wgp>
                  </a:graphicData>
                </a:graphic>
              </wp:anchor>
            </w:drawing>
          </mc:Choice>
          <mc:Fallback>
            <w:pict>
              <v:group id="_x0000_s1026" o:spid="_x0000_s1026" o:spt="203" style="position:absolute;left:0pt;margin-left:75.1pt;margin-top:66pt;height:447.9pt;width:311.1pt;z-index:251884544;mso-width-relative:page;mso-height-relative:page;" coordsize="6222,8958" o:gfxdata="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">
                <o:lock v:ext="edit" aspectratio="f"/>
                <v:group id="组合 55" o:spid="_x0000_s1026" o:spt="203" style="position:absolute;left:0;top:0;height:8958;width:6222;" coordsize="6222,8958" o:gfxdata="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EB8R/vwAAAN0AAAAPAAAAAAAAAAEAIAAAACIAAABkcnMvZG93bnJldi54&#10;bWxQSwECFAAUAAAACACHTuJAMy8FnjsAAAA5AAAAFQAAAAAAAAABACAAAAAOAQAAZHJzL2dyb3Vw&#10;c2hhcGV4bWwueG1sUEsFBgAAAAAGAAYAYAEAAMsDAAAAAA==&#10;">
                  <o:lock v:ext="edit" aspectratio="f"/>
                  <v:group id="组合 53" o:spid="_x0000_s1026" o:spt="203" style="position:absolute;left:0;top:0;height:8958;width:6222;" coordsize="6222,8958" o:gfxdata="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01VoIvwAAAN0AAAAPAAAAAAAAAAEAIAAAACIAAABkcnMvZG93bnJldi54&#10;bWxQSwECFAAUAAAACACHTuJAMy8FnjsAAAA5AAAAFQAAAAAAAAABACAAAAAOAQAAZHJzL2dyb3Vw&#10;c2hhcGV4bWwueG1sUEsFBgAAAAAGAAYAYAEAAMsDAAAAAA==&#10;">
                    <o:lock v:ext="edit" aspectratio="f"/>
                    <v:shape id="直接箭头连接符 13" o:spid="_x0000_s1026" o:spt="32" type="#_x0000_t32" style="position:absolute;left:1168;top:7665;height:510;width:11;" filled="f" stroked="t" coordsize="21600,21600" o:gfxdata="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GZl7&#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14" o:spid="_x0000_s1026" o:spt="1" style="position:absolute;left:3207;top:959;height:4816;width:3015;" fillcolor="#FFFFFF" filled="t" stroked="t" coordsize="21600,21600" o:gfxdata="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0OjQ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14:paraId="29F44DD2">
                            <w:pPr>
                              <w:numPr>
                                <w:ilvl w:val="0"/>
                                <w:numId w:val="1"/>
                              </w:numPr>
                              <w:spacing w:line="360" w:lineRule="auto"/>
                              <w:jc w:val="left"/>
                              <w:rPr>
                                <w:rFonts w:hint="eastAsia"/>
                                <w:sz w:val="21"/>
                                <w:szCs w:val="21"/>
                              </w:rPr>
                            </w:pPr>
                            <w:r>
                              <w:rPr>
                                <w:rFonts w:hint="eastAsia"/>
                                <w:sz w:val="21"/>
                                <w:szCs w:val="21"/>
                                <w:lang w:val="en-US" w:eastAsia="zh-CN"/>
                              </w:rPr>
                              <w:t>告知相关单位和个人应履行的义务及履行义务的期限、方式和依法享有的陈述权、申辩权。</w:t>
                            </w:r>
                          </w:p>
                          <w:p w14:paraId="57E31BEA">
                            <w:pPr>
                              <w:numPr>
                                <w:ilvl w:val="0"/>
                                <w:numId w:val="1"/>
                              </w:numPr>
                              <w:spacing w:line="360" w:lineRule="auto"/>
                              <w:jc w:val="left"/>
                              <w:rPr>
                                <w:sz w:val="21"/>
                                <w:szCs w:val="21"/>
                              </w:rPr>
                            </w:pPr>
                            <w:r>
                              <w:rPr>
                                <w:rFonts w:hint="eastAsia"/>
                                <w:sz w:val="21"/>
                                <w:szCs w:val="21"/>
                                <w:lang w:val="en-US" w:eastAsia="zh-CN"/>
                              </w:rPr>
                              <w:t>组织防汛应急队伍做好人员疏散撤离工作</w:t>
                            </w:r>
                          </w:p>
                          <w:p w14:paraId="2E86343E">
                            <w:pPr>
                              <w:numPr>
                                <w:ilvl w:val="0"/>
                                <w:numId w:val="1"/>
                              </w:numPr>
                              <w:spacing w:line="360" w:lineRule="auto"/>
                              <w:jc w:val="left"/>
                              <w:rPr>
                                <w:sz w:val="21"/>
                                <w:szCs w:val="21"/>
                              </w:rPr>
                            </w:pPr>
                            <w:r>
                              <w:rPr>
                                <w:rFonts w:hint="eastAsia"/>
                                <w:sz w:val="21"/>
                                <w:szCs w:val="21"/>
                                <w:lang w:val="en-US" w:eastAsia="zh-CN"/>
                              </w:rPr>
                              <w:t>请辖区派出所干警给予协助</w:t>
                            </w:r>
                          </w:p>
                          <w:p w14:paraId="1136F954">
                            <w:pPr>
                              <w:numPr>
                                <w:ilvl w:val="0"/>
                                <w:numId w:val="1"/>
                              </w:numPr>
                              <w:spacing w:line="360" w:lineRule="auto"/>
                              <w:jc w:val="left"/>
                              <w:rPr>
                                <w:rFonts w:hint="default"/>
                                <w:sz w:val="21"/>
                                <w:szCs w:val="21"/>
                                <w:lang w:val="en-US"/>
                              </w:rPr>
                            </w:pPr>
                            <w:r>
                              <w:rPr>
                                <w:rFonts w:hint="eastAsia"/>
                                <w:sz w:val="21"/>
                                <w:szCs w:val="21"/>
                                <w:lang w:val="en-US" w:eastAsia="zh-CN"/>
                              </w:rPr>
                              <w:t>现场做好记录，保留相关资料。</w:t>
                            </w:r>
                          </w:p>
                        </w:txbxContent>
                      </v:textbox>
                    </v:rect>
                    <v:shape id="直接箭头连接符 15" o:spid="_x0000_s1026" o:spt="32" type="#_x0000_t32" style="position:absolute;left:2290;top:3367;flip:y;height:1;width:917;" filled="f" stroked="t" coordsize="21600,21600" o:gfxdata="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yLp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33" o:spid="_x0000_s1026" o:spt="1" style="position:absolute;left:0;top:1534;height:840;width:2268;" fillcolor="#FFFFFF" filled="t" stroked="t" coordsize="21600,21600" o:gfxdata="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O0z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14:paraId="483FB204">
                            <w:pPr>
                              <w:jc w:val="center"/>
                              <w:rPr>
                                <w:rFonts w:hint="default"/>
                                <w:sz w:val="21"/>
                                <w:szCs w:val="21"/>
                                <w:lang w:val="en-US" w:eastAsia="zh-CN"/>
                              </w:rPr>
                            </w:pPr>
                            <w:r>
                              <w:rPr>
                                <w:rFonts w:hint="eastAsia"/>
                                <w:sz w:val="21"/>
                                <w:szCs w:val="21"/>
                                <w:lang w:val="en-US" w:eastAsia="zh-CN"/>
                              </w:rPr>
                              <w:t>汛情发生，启动应急预案</w:t>
                            </w:r>
                          </w:p>
                        </w:txbxContent>
                      </v:textbox>
                    </v:rect>
                    <v:rect id="矩形 49" o:spid="_x0000_s1026" o:spt="1" style="position:absolute;left:15;top:0;height:1077;width:2268;" fillcolor="#FFFFFF" filled="t" stroked="t" coordsize="21600,21600" o:gfxdata="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Anan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14:paraId="00F19FDE">
                            <w:pPr>
                              <w:spacing w:line="240" w:lineRule="auto"/>
                              <w:jc w:val="center"/>
                              <w:rPr>
                                <w:rFonts w:hint="default" w:eastAsia="宋体"/>
                                <w:sz w:val="21"/>
                                <w:szCs w:val="21"/>
                                <w:lang w:val="en-US" w:eastAsia="zh-CN"/>
                              </w:rPr>
                            </w:pPr>
                            <w:r>
                              <w:rPr>
                                <w:rFonts w:hint="eastAsia"/>
                                <w:sz w:val="21"/>
                                <w:szCs w:val="21"/>
                              </w:rPr>
                              <w:t>制定</w:t>
                            </w:r>
                            <w:r>
                              <w:rPr>
                                <w:rFonts w:hint="eastAsia"/>
                                <w:sz w:val="21"/>
                                <w:szCs w:val="21"/>
                                <w:lang w:val="en-US" w:eastAsia="zh-CN"/>
                              </w:rPr>
                              <w:t>防汛抗旱应急预案，成立指挥部</w:t>
                            </w:r>
                          </w:p>
                        </w:txbxContent>
                      </v:textbox>
                    </v:rect>
                    <v:rect id="矩形 50" o:spid="_x0000_s1026" o:spt="1" style="position:absolute;left:12;top:4309;height:1561;width:2268;" fillcolor="#FFFFFF" filled="t" stroked="t" coordsize="21600,21600" o:gfxdata="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eLV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14:paraId="6CC9D335">
                            <w:pPr>
                              <w:jc w:val="center"/>
                              <w:rPr>
                                <w:rFonts w:hint="default" w:eastAsia="宋体"/>
                                <w:sz w:val="21"/>
                                <w:szCs w:val="21"/>
                                <w:lang w:val="en-US" w:eastAsia="zh-CN"/>
                              </w:rPr>
                            </w:pPr>
                            <w:r>
                              <w:rPr>
                                <w:rFonts w:hint="eastAsia"/>
                                <w:sz w:val="21"/>
                                <w:szCs w:val="21"/>
                                <w:lang w:val="en-US" w:eastAsia="zh-CN"/>
                              </w:rPr>
                              <w:t>若当事人依然阻拦和拖延，上报区人民政府防汛指挥部等上级主管部门。</w:t>
                            </w:r>
                          </w:p>
                        </w:txbxContent>
                      </v:textbox>
                    </v:rect>
                    <v:rect id="矩形 51" o:spid="_x0000_s1026" o:spt="1" style="position:absolute;left:32;top:8157;height:801;width:2268;" fillcolor="#FFFFFF" filled="t" stroked="t" coordsize="21600,21600" o:gfxdata="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0UdO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14:paraId="27E83ADC">
                            <w:pPr>
                              <w:jc w:val="center"/>
                              <w:rPr>
                                <w:rFonts w:hint="default"/>
                                <w:sz w:val="21"/>
                                <w:szCs w:val="21"/>
                                <w:lang w:val="en-US" w:eastAsia="zh-CN"/>
                              </w:rPr>
                            </w:pPr>
                            <w:r>
                              <w:rPr>
                                <w:rFonts w:hint="eastAsia"/>
                                <w:sz w:val="21"/>
                                <w:szCs w:val="21"/>
                                <w:lang w:val="en-US" w:eastAsia="zh-CN"/>
                              </w:rPr>
                              <w:t>街道协助配合执法部门做好相关执法工作</w:t>
                            </w:r>
                          </w:p>
                        </w:txbxContent>
                      </v:textbox>
                    </v:rect>
                    <v:rect id="矩形 52" o:spid="_x0000_s1026" o:spt="1" style="position:absolute;left:22;top:2942;height:851;width:2268;" fillcolor="#FFFFFF" filled="t" stroked="t" coordsize="21600,21600" o:gfxdata="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J4Dr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inset="2.5mm,1.3mm,2.5mm,1.3mm">
                        <w:txbxContent>
                          <w:p w14:paraId="43B5D225">
                            <w:pPr>
                              <w:jc w:val="center"/>
                              <w:rPr>
                                <w:rFonts w:hint="default"/>
                                <w:sz w:val="21"/>
                                <w:szCs w:val="21"/>
                                <w:lang w:val="en-US" w:eastAsia="zh-CN"/>
                              </w:rPr>
                            </w:pPr>
                            <w:r>
                              <w:rPr>
                                <w:rFonts w:hint="eastAsia"/>
                                <w:sz w:val="21"/>
                                <w:szCs w:val="21"/>
                                <w:lang w:val="en-US" w:eastAsia="zh-CN"/>
                              </w:rPr>
                              <w:t>防汛非常紧急措施遇阻</w:t>
                            </w:r>
                          </w:p>
                        </w:txbxContent>
                      </v:textbox>
                    </v:rect>
                  </v:group>
                  <v:shape id="直接箭头连接符 54" o:spid="_x0000_s1026" o:spt="32" type="#_x0000_t32" style="position:absolute;left:1149;top:2360;height:567;width:7;" filled="f" stroked="t" coordsize="21600,21600" o:gfxdata="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XjR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v:shape id="直接箭头连接符 56" o:spid="_x0000_s1026" o:spt="32" type="#_x0000_t32" style="position:absolute;left:1147;top:3806;height:510;width:7;" filled="f" stroked="t" coordsize="21600,21600" o:gfxdata="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jKo9&#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w:pict>
          </mc:Fallback>
        </mc:AlternateContent>
      </w:r>
    </w:p>
    <w:p w14:paraId="170CE247">
      <w:pPr>
        <w:bidi w:val="0"/>
        <w:rPr>
          <w:rFonts w:hint="eastAsia"/>
        </w:rPr>
      </w:pPr>
    </w:p>
    <w:p w14:paraId="22FA150B">
      <w:pPr>
        <w:bidi w:val="0"/>
        <w:rPr>
          <w:rFonts w:hint="eastAsia"/>
        </w:rPr>
      </w:pPr>
    </w:p>
    <w:p w14:paraId="1FF26D94">
      <w:pPr>
        <w:bidi w:val="0"/>
        <w:rPr>
          <w:rFonts w:hint="eastAsia"/>
        </w:rPr>
      </w:pPr>
    </w:p>
    <w:p w14:paraId="6DB0E37A">
      <w:pPr>
        <w:bidi w:val="0"/>
        <w:rPr>
          <w:rFonts w:hint="eastAsia"/>
        </w:rPr>
      </w:pPr>
    </w:p>
    <w:p w14:paraId="2A2EDB64">
      <w:pPr>
        <w:bidi w:val="0"/>
        <w:rPr>
          <w:rFonts w:hint="eastAsia"/>
        </w:rPr>
      </w:pPr>
    </w:p>
    <w:p w14:paraId="1A4B3E75">
      <w:pPr>
        <w:bidi w:val="0"/>
        <w:rPr>
          <w:rFonts w:hint="eastAsia"/>
        </w:rPr>
      </w:pPr>
    </w:p>
    <w:p w14:paraId="6F64318D">
      <w:pPr>
        <w:bidi w:val="0"/>
        <w:rPr>
          <w:rFonts w:hint="eastAsia"/>
        </w:rPr>
      </w:pPr>
    </w:p>
    <w:p w14:paraId="2AE32103">
      <w:pPr>
        <w:bidi w:val="0"/>
        <w:rPr>
          <w:rFonts w:hint="eastAsia"/>
        </w:rPr>
      </w:pPr>
    </w:p>
    <w:p w14:paraId="7B91527A">
      <w:pPr>
        <w:bidi w:val="0"/>
        <w:rPr>
          <w:rFonts w:hint="eastAsia"/>
        </w:rPr>
      </w:pPr>
    </w:p>
    <w:p w14:paraId="758E9E37">
      <w:pPr>
        <w:bidi w:val="0"/>
        <w:rPr>
          <w:rFonts w:hint="eastAsia"/>
        </w:rPr>
      </w:pPr>
    </w:p>
    <w:p w14:paraId="7C927F21">
      <w:pPr>
        <w:bidi w:val="0"/>
        <w:rPr>
          <w:rFonts w:hint="eastAsia"/>
        </w:rPr>
      </w:pPr>
    </w:p>
    <w:p w14:paraId="45789649">
      <w:pPr>
        <w:bidi w:val="0"/>
        <w:rPr>
          <w:rFonts w:hint="eastAsia"/>
        </w:rPr>
      </w:pPr>
    </w:p>
    <w:p w14:paraId="32B72166">
      <w:pPr>
        <w:bidi w:val="0"/>
        <w:rPr>
          <w:rFonts w:hint="eastAsia"/>
        </w:rPr>
      </w:pPr>
    </w:p>
    <w:p w14:paraId="05F17924">
      <w:pPr>
        <w:bidi w:val="0"/>
        <w:rPr>
          <w:rFonts w:hint="eastAsia"/>
        </w:rPr>
      </w:pPr>
    </w:p>
    <w:p w14:paraId="4DE8C922">
      <w:pPr>
        <w:bidi w:val="0"/>
        <w:rPr>
          <w:rFonts w:hint="eastAsia"/>
        </w:rPr>
      </w:pPr>
    </w:p>
    <w:p w14:paraId="0CC748C7">
      <w:pPr>
        <w:bidi w:val="0"/>
        <w:rPr>
          <w:rFonts w:hint="eastAsia"/>
        </w:rPr>
      </w:pPr>
    </w:p>
    <w:p w14:paraId="2BEFDCD2">
      <w:pPr>
        <w:bidi w:val="0"/>
        <w:rPr>
          <w:rFonts w:hint="eastAsia"/>
        </w:rPr>
      </w:pPr>
    </w:p>
    <w:p w14:paraId="658CA5DC">
      <w:pPr>
        <w:bidi w:val="0"/>
        <w:rPr>
          <w:rFonts w:hint="eastAsia"/>
        </w:rPr>
      </w:pPr>
    </w:p>
    <w:p w14:paraId="1471D398">
      <w:pPr>
        <w:bidi w:val="0"/>
        <w:rPr>
          <w:rFonts w:hint="eastAsia"/>
        </w:rPr>
      </w:pPr>
    </w:p>
    <w:p w14:paraId="3737AE64">
      <w:pPr>
        <w:bidi w:val="0"/>
        <w:rPr>
          <w:rFonts w:hint="eastAsia"/>
        </w:rPr>
      </w:pPr>
    </w:p>
    <w:p w14:paraId="6D42C2BB">
      <w:pPr>
        <w:bidi w:val="0"/>
        <w:rPr>
          <w:rFonts w:hint="eastAsia"/>
        </w:rPr>
      </w:pPr>
    </w:p>
    <w:p w14:paraId="62EDA7AB">
      <w:pPr>
        <w:bidi w:val="0"/>
        <w:rPr>
          <w:rFonts w:hint="eastAsia"/>
        </w:rPr>
      </w:pPr>
    </w:p>
    <w:p w14:paraId="4ABF84A5">
      <w:pPr>
        <w:bidi w:val="0"/>
        <w:rPr>
          <w:rFonts w:hint="eastAsia"/>
        </w:rPr>
      </w:pPr>
    </w:p>
    <w:p w14:paraId="46B4B5BF">
      <w:pPr>
        <w:bidi w:val="0"/>
        <w:rPr>
          <w:rFonts w:hint="eastAsia"/>
        </w:rPr>
      </w:pPr>
    </w:p>
    <w:p w14:paraId="758CB93A">
      <w:pPr>
        <w:bidi w:val="0"/>
        <w:rPr>
          <w:rFonts w:hint="eastAsia"/>
        </w:rPr>
      </w:pPr>
    </w:p>
    <w:p w14:paraId="2E8E46BE">
      <w:pPr>
        <w:bidi w:val="0"/>
        <w:rPr>
          <w:rFonts w:hint="eastAsia"/>
        </w:rPr>
      </w:pPr>
    </w:p>
    <w:p w14:paraId="1858182F">
      <w:pPr>
        <w:bidi w:val="0"/>
        <w:rPr>
          <w:rFonts w:hint="eastAsia"/>
        </w:rPr>
      </w:pPr>
    </w:p>
    <w:p w14:paraId="4A067351">
      <w:pPr>
        <w:bidi w:val="0"/>
        <w:rPr>
          <w:rFonts w:hint="eastAsia"/>
        </w:rPr>
      </w:pPr>
    </w:p>
    <w:p w14:paraId="22EA81A6">
      <w:pPr>
        <w:bidi w:val="0"/>
        <w:rPr>
          <w:rFonts w:hint="eastAsia"/>
        </w:rPr>
      </w:pPr>
    </w:p>
    <w:p w14:paraId="052FA9A2">
      <w:pPr>
        <w:bidi w:val="0"/>
        <w:rPr>
          <w:rFonts w:hint="eastAsia"/>
        </w:rPr>
      </w:pPr>
    </w:p>
    <w:p w14:paraId="213A54B7">
      <w:pPr>
        <w:bidi w:val="0"/>
        <w:rPr>
          <w:rFonts w:hint="eastAsia"/>
        </w:rPr>
      </w:pPr>
    </w:p>
    <w:p w14:paraId="599E5B43">
      <w:pPr>
        <w:bidi w:val="0"/>
        <w:rPr>
          <w:rFonts w:hint="eastAsia"/>
        </w:rPr>
      </w:pPr>
    </w:p>
    <w:p w14:paraId="0049F268">
      <w:pPr>
        <w:bidi w:val="0"/>
        <w:rPr>
          <w:rFonts w:hint="eastAsia"/>
        </w:rPr>
      </w:pPr>
    </w:p>
    <w:p w14:paraId="4AD09D4B">
      <w:pPr>
        <w:tabs>
          <w:tab w:val="left" w:pos="6660"/>
        </w:tabs>
        <w:rPr>
          <w:rFonts w:hint="default" w:ascii="宋体" w:hAnsi="宋体" w:eastAsia="宋体" w:cs="宋体"/>
          <w:color w:val="auto"/>
          <w:szCs w:val="21"/>
          <w:lang w:val="en-US" w:eastAsia="zh-CN"/>
        </w:rPr>
      </w:pPr>
      <w:r>
        <w:rPr>
          <w:rFonts w:hint="eastAsia" w:ascii="宋体" w:hAnsi="宋体" w:eastAsia="宋体" w:cs="宋体"/>
          <w:color w:val="auto"/>
          <w:szCs w:val="21"/>
        </w:rPr>
        <w:t>办理机构：</w:t>
      </w:r>
      <w:r>
        <w:rPr>
          <w:rFonts w:hint="eastAsia" w:ascii="宋体" w:hAnsi="宋体" w:eastAsia="宋体" w:cs="宋体"/>
          <w:color w:val="auto"/>
          <w:szCs w:val="21"/>
          <w:lang w:val="en-US" w:eastAsia="zh-CN"/>
        </w:rPr>
        <w:t>街道</w:t>
      </w:r>
      <w:r>
        <w:rPr>
          <w:rFonts w:hint="eastAsia" w:ascii="宋体" w:hAnsi="宋体" w:cs="宋体"/>
          <w:color w:val="auto"/>
          <w:szCs w:val="21"/>
          <w:lang w:val="en-US" w:eastAsia="zh-CN"/>
        </w:rPr>
        <w:t>应急办</w:t>
      </w:r>
    </w:p>
    <w:p w14:paraId="526DA811">
      <w:pPr>
        <w:rPr>
          <w:sz w:val="21"/>
        </w:rPr>
      </w:pPr>
      <w:r>
        <w:rPr>
          <w:rFonts w:hint="eastAsia" w:ascii="宋体" w:hAnsi="宋体" w:eastAsia="宋体" w:cs="宋体"/>
          <w:color w:val="auto"/>
          <w:szCs w:val="21"/>
        </w:rPr>
        <w:t>业务电话：</w:t>
      </w:r>
      <w:r>
        <w:rPr>
          <w:rFonts w:hint="eastAsia" w:ascii="宋体" w:hAnsi="宋体" w:cs="宋体"/>
          <w:color w:val="auto"/>
          <w:szCs w:val="21"/>
          <w:lang w:val="en-US" w:eastAsia="zh-CN"/>
        </w:rPr>
        <w:t>0554-3344590</w:t>
      </w:r>
      <w:r>
        <w:rPr>
          <w:rFonts w:hint="eastAsia"/>
        </w:rPr>
        <w:br w:type="page"/>
      </w:r>
    </w:p>
    <w:tbl>
      <w:tblPr>
        <w:tblStyle w:val="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14:paraId="1EED7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638C0D58">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14:paraId="342CC002">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130</w:t>
            </w:r>
          </w:p>
        </w:tc>
        <w:tc>
          <w:tcPr>
            <w:tcW w:w="2090" w:type="dxa"/>
            <w:noWrap w:val="0"/>
            <w:vAlign w:val="top"/>
          </w:tcPr>
          <w:p w14:paraId="28009E55">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14:paraId="3297F51C">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行政</w:t>
            </w:r>
            <w:r>
              <w:rPr>
                <w:rFonts w:hint="eastAsia" w:ascii="仿宋_GB2312" w:hAnsi="仿宋_GB2312" w:eastAsia="仿宋_GB2312" w:cs="仿宋_GB2312"/>
                <w:color w:val="auto"/>
                <w:sz w:val="24"/>
                <w:lang w:val="en-US" w:eastAsia="zh-CN"/>
              </w:rPr>
              <w:t>强制</w:t>
            </w:r>
          </w:p>
        </w:tc>
      </w:tr>
      <w:tr w14:paraId="5EFB9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center"/>
          </w:tcPr>
          <w:p w14:paraId="6F9D797C">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center"/>
          </w:tcPr>
          <w:p w14:paraId="6548D3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强制拆除违法建设工程</w:t>
            </w:r>
          </w:p>
        </w:tc>
      </w:tr>
      <w:tr w14:paraId="1D4D7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141F01C2">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14:paraId="184C6208">
            <w:pPr>
              <w:spacing w:line="360" w:lineRule="auto"/>
              <w:jc w:val="center"/>
              <w:rPr>
                <w:rFonts w:hint="eastAsia" w:ascii="黑体" w:hAnsi="黑体" w:eastAsia="黑体" w:cs="黑体"/>
                <w:color w:val="auto"/>
                <w:sz w:val="24"/>
              </w:rPr>
            </w:pPr>
            <w:r>
              <w:rPr>
                <w:rFonts w:hint="eastAsia" w:ascii="仿宋_GB2312" w:hAnsi="仿宋_GB2312" w:eastAsia="仿宋_GB2312" w:cs="仿宋_GB2312"/>
                <w:color w:val="auto"/>
                <w:sz w:val="24"/>
              </w:rPr>
              <w:t>仅赋实施权</w:t>
            </w:r>
          </w:p>
        </w:tc>
      </w:tr>
    </w:tbl>
    <w:p w14:paraId="382673A4">
      <w:pPr>
        <w:rPr>
          <w:rFonts w:hint="eastAsia"/>
          <w:color w:val="auto"/>
          <w:szCs w:val="21"/>
          <w:lang w:val="en-US" w:eastAsia="zh-CN"/>
        </w:rPr>
      </w:pPr>
    </w:p>
    <w:p w14:paraId="54619992">
      <w:pPr>
        <w:rPr>
          <w:rFonts w:hint="eastAsia"/>
          <w:color w:val="auto"/>
          <w:szCs w:val="21"/>
          <w:lang w:val="en-US" w:eastAsia="zh-CN"/>
        </w:rPr>
      </w:pPr>
    </w:p>
    <w:p w14:paraId="397EEB34">
      <w:pPr>
        <w:rPr>
          <w:rFonts w:hint="eastAsia"/>
          <w:color w:val="auto"/>
          <w:szCs w:val="21"/>
          <w:lang w:val="en-US" w:eastAsia="zh-CN"/>
        </w:rPr>
      </w:pPr>
      <w:r>
        <w:rPr>
          <w:sz w:val="21"/>
        </w:rPr>
        <mc:AlternateContent>
          <mc:Choice Requires="wpg">
            <w:drawing>
              <wp:anchor distT="0" distB="0" distL="114300" distR="114300" simplePos="0" relativeHeight="251882496" behindDoc="0" locked="0" layoutInCell="1" allowOverlap="1">
                <wp:simplePos x="0" y="0"/>
                <wp:positionH relativeFrom="column">
                  <wp:posOffset>-91440</wp:posOffset>
                </wp:positionH>
                <wp:positionV relativeFrom="paragraph">
                  <wp:posOffset>163830</wp:posOffset>
                </wp:positionV>
                <wp:extent cx="5885180" cy="4984750"/>
                <wp:effectExtent l="4445" t="4445" r="15875" b="20955"/>
                <wp:wrapNone/>
                <wp:docPr id="2533" name="组合 2533"/>
                <wp:cNvGraphicFramePr/>
                <a:graphic xmlns:a="http://schemas.openxmlformats.org/drawingml/2006/main">
                  <a:graphicData uri="http://schemas.microsoft.com/office/word/2010/wordprocessingGroup">
                    <wpg:wgp>
                      <wpg:cNvGrpSpPr/>
                      <wpg:grpSpPr>
                        <a:xfrm>
                          <a:off x="0" y="0"/>
                          <a:ext cx="5885180" cy="4984750"/>
                          <a:chOff x="5636" y="22140"/>
                          <a:chExt cx="9268" cy="7850"/>
                        </a:xfrm>
                        <a:effectLst/>
                      </wpg:grpSpPr>
                      <wps:wsp>
                        <wps:cNvPr id="2534" name="直接连接符 3"/>
                        <wps:cNvCnPr/>
                        <wps:spPr>
                          <a:xfrm flipH="1">
                            <a:off x="6546" y="22936"/>
                            <a:ext cx="1795" cy="0"/>
                          </a:xfrm>
                          <a:prstGeom prst="line">
                            <a:avLst/>
                          </a:prstGeom>
                          <a:noFill/>
                          <a:ln w="9525" cap="flat" cmpd="sng" algn="ctr">
                            <a:solidFill>
                              <a:srgbClr val="000000">
                                <a:shade val="95000"/>
                                <a:satMod val="105000"/>
                              </a:srgbClr>
                            </a:solidFill>
                            <a:prstDash val="solid"/>
                          </a:ln>
                          <a:effectLst/>
                        </wps:spPr>
                        <wps:bodyPr/>
                      </wps:wsp>
                      <wpg:grpSp>
                        <wpg:cNvPr id="2535" name="组合 16"/>
                        <wpg:cNvGrpSpPr/>
                        <wpg:grpSpPr>
                          <a:xfrm>
                            <a:off x="5636" y="22140"/>
                            <a:ext cx="9268" cy="7850"/>
                            <a:chOff x="5636" y="22140"/>
                            <a:chExt cx="9268" cy="7850"/>
                          </a:xfrm>
                          <a:effectLst/>
                        </wpg:grpSpPr>
                        <wpg:grpSp>
                          <wpg:cNvPr id="2536" name="组合 89"/>
                          <wpg:cNvGrpSpPr/>
                          <wpg:grpSpPr>
                            <a:xfrm>
                              <a:off x="5636" y="22140"/>
                              <a:ext cx="9268" cy="7850"/>
                              <a:chOff x="5583" y="4623"/>
                              <a:chExt cx="9268" cy="7850"/>
                            </a:xfrm>
                            <a:effectLst/>
                          </wpg:grpSpPr>
                          <wpg:grpSp>
                            <wpg:cNvPr id="2537" name="组合 308"/>
                            <wpg:cNvGrpSpPr/>
                            <wpg:grpSpPr>
                              <a:xfrm>
                                <a:off x="8196" y="4623"/>
                                <a:ext cx="6655" cy="7850"/>
                                <a:chOff x="3661" y="90316"/>
                                <a:chExt cx="6655" cy="7850"/>
                              </a:xfrm>
                              <a:effectLst/>
                            </wpg:grpSpPr>
                            <wps:wsp>
                              <wps:cNvPr id="92" name="矩形 217"/>
                              <wps:cNvSpPr/>
                              <wps:spPr>
                                <a:xfrm>
                                  <a:off x="3661" y="96367"/>
                                  <a:ext cx="2477" cy="1799"/>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14:paraId="567DE0F4">
                                    <w:pPr>
                                      <w:rPr>
                                        <w:rFonts w:hint="default" w:eastAsia="宋体"/>
                                        <w:kern w:val="0"/>
                                        <w:lang w:val="en-US" w:eastAsia="zh-CN"/>
                                      </w:rPr>
                                    </w:pPr>
                                    <w:r>
                                      <w:rPr>
                                        <w:rFonts w:hint="eastAsia"/>
                                        <w:kern w:val="0"/>
                                        <w:lang w:val="en-US" w:eastAsia="zh-CN"/>
                                      </w:rPr>
                                      <w:t>协助配合做好现场稳控和后续工作。</w:t>
                                    </w:r>
                                  </w:p>
                                </w:txbxContent>
                              </wps:txbx>
                              <wps:bodyPr lIns="90000" tIns="46800" rIns="90000" bIns="46800" anchor="ctr" anchorCtr="0" upright="1">
                                <a:noAutofit/>
                              </wps:bodyPr>
                            </wps:wsp>
                            <wpg:grpSp>
                              <wpg:cNvPr id="87" name="组合 299"/>
                              <wpg:cNvGrpSpPr/>
                              <wpg:grpSpPr>
                                <a:xfrm>
                                  <a:off x="3730" y="90316"/>
                                  <a:ext cx="6586" cy="6024"/>
                                  <a:chOff x="3920" y="90370"/>
                                  <a:chExt cx="6586" cy="6024"/>
                                </a:xfrm>
                                <a:effectLst/>
                              </wpg:grpSpPr>
                              <wps:wsp>
                                <wps:cNvPr id="97" name="直接箭头连接符 213"/>
                                <wps:cNvCnPr/>
                                <wps:spPr>
                                  <a:xfrm flipV="1">
                                    <a:off x="6655" y="94180"/>
                                    <a:ext cx="847" cy="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upright="1">
                                  <a:noAutofit/>
                                </wps:bodyPr>
                              </wps:wsp>
                              <wps:wsp>
                                <wps:cNvPr id="99" name="矩形 172"/>
                                <wps:cNvSpPr/>
                                <wps:spPr>
                                  <a:xfrm>
                                    <a:off x="3920" y="90370"/>
                                    <a:ext cx="2477" cy="1486"/>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14:paraId="2A7684D2">
                                      <w:pPr>
                                        <w:spacing w:line="240" w:lineRule="auto"/>
                                        <w:jc w:val="center"/>
                                        <w:rPr>
                                          <w:rFonts w:hint="default" w:eastAsia="宋体"/>
                                          <w:lang w:val="en-US" w:eastAsia="zh-CN"/>
                                        </w:rPr>
                                      </w:pPr>
                                      <w:r>
                                        <w:rPr>
                                          <w:rFonts w:hint="eastAsia"/>
                                          <w:kern w:val="0"/>
                                        </w:rPr>
                                        <w:t>对辖区内</w:t>
                                      </w:r>
                                      <w:r>
                                        <w:rPr>
                                          <w:rFonts w:hint="eastAsia"/>
                                          <w:kern w:val="0"/>
                                          <w:lang w:val="en-US" w:eastAsia="zh-CN"/>
                                        </w:rPr>
                                        <w:t>建设</w:t>
                                      </w:r>
                                      <w:r>
                                        <w:rPr>
                                          <w:rFonts w:hint="eastAsia"/>
                                          <w:kern w:val="0"/>
                                        </w:rPr>
                                        <w:t>情况进行巡查</w:t>
                                      </w:r>
                                      <w:r>
                                        <w:rPr>
                                          <w:rFonts w:hint="eastAsia"/>
                                          <w:kern w:val="0"/>
                                          <w:lang w:eastAsia="zh-CN"/>
                                        </w:rPr>
                                        <w:t>，</w:t>
                                      </w:r>
                                      <w:r>
                                        <w:rPr>
                                          <w:rFonts w:hint="eastAsia"/>
                                          <w:kern w:val="0"/>
                                          <w:lang w:val="en-US" w:eastAsia="zh-CN"/>
                                        </w:rPr>
                                        <w:t>发现问题及时上报。</w:t>
                                      </w:r>
                                    </w:p>
                                  </w:txbxContent>
                                </wps:txbx>
                                <wps:bodyPr lIns="90000" tIns="46800" rIns="90000" bIns="46800" anchor="ctr" anchorCtr="0" upright="1">
                                  <a:noAutofit/>
                                </wps:bodyPr>
                              </wps:wsp>
                              <wps:wsp>
                                <wps:cNvPr id="100" name="直接箭头连接符 215"/>
                                <wps:cNvCnPr/>
                                <wps:spPr>
                                  <a:xfrm flipH="1">
                                    <a:off x="5136" y="95655"/>
                                    <a:ext cx="9" cy="739"/>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upright="1">
                                  <a:noAutofit/>
                                </wps:bodyPr>
                              </wps:wsp>
                              <wps:wsp>
                                <wps:cNvPr id="2538" name="矩形 179"/>
                                <wps:cNvSpPr/>
                                <wps:spPr>
                                  <a:xfrm>
                                    <a:off x="7491" y="92039"/>
                                    <a:ext cx="3015" cy="3480"/>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14:paraId="1E5AC04A">
                                      <w:pPr>
                                        <w:numPr>
                                          <w:ilvl w:val="0"/>
                                          <w:numId w:val="0"/>
                                        </w:numPr>
                                        <w:spacing w:line="240" w:lineRule="auto"/>
                                        <w:ind w:leftChars="0"/>
                                        <w:jc w:val="left"/>
                                        <w:rPr>
                                          <w:rFonts w:hint="default"/>
                                          <w:kern w:val="0"/>
                                          <w:lang w:val="en-US"/>
                                        </w:rPr>
                                      </w:pPr>
                                      <w:r>
                                        <w:rPr>
                                          <w:rFonts w:hint="eastAsia"/>
                                          <w:kern w:val="0"/>
                                          <w:lang w:val="en-US" w:eastAsia="zh-CN"/>
                                        </w:rPr>
                                        <w:t>配合上级部门告知当事人采取行政强制措施的理由和依据以及当事人依法享有的权利和救济途径；听取当事人的陈述和申辩；现场做好记录，保留相关资料等。</w:t>
                                      </w:r>
                                    </w:p>
                                  </w:txbxContent>
                                </wps:txbx>
                                <wps:bodyPr lIns="90000" tIns="46800" rIns="90000" bIns="46800" anchor="ctr" anchorCtr="0" upright="1">
                                  <a:noAutofit/>
                                </wps:bodyPr>
                              </wps:wsp>
                              <wps:wsp>
                                <wps:cNvPr id="106" name="矩形 212"/>
                                <wps:cNvSpPr/>
                                <wps:spPr>
                                  <a:xfrm>
                                    <a:off x="3920" y="92531"/>
                                    <a:ext cx="2716" cy="3097"/>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14:paraId="67B25B26">
                                      <w:pPr>
                                        <w:rPr>
                                          <w:rFonts w:hint="default"/>
                                          <w:lang w:val="en-US" w:eastAsia="zh-CN"/>
                                        </w:rPr>
                                      </w:pPr>
                                      <w:r>
                                        <w:rPr>
                                          <w:rFonts w:hint="eastAsia"/>
                                          <w:lang w:val="en-US" w:eastAsia="zh-CN"/>
                                        </w:rPr>
                                        <w:t>依据上级部门强制拆除的决定，组织人员依法强制拆除违法建设工程。</w:t>
                                      </w:r>
                                    </w:p>
                                  </w:txbxContent>
                                </wps:txbx>
                                <wps:bodyPr lIns="90000" tIns="46800" rIns="90000" bIns="46800" anchor="ctr" anchorCtr="0" upright="1">
                                  <a:noAutofit/>
                                </wps:bodyPr>
                              </wps:wsp>
                            </wpg:grpSp>
                          </wpg:grpSp>
                          <wps:wsp>
                            <wps:cNvPr id="108" name="矩形 90"/>
                            <wps:cNvSpPr/>
                            <wps:spPr>
                              <a:xfrm>
                                <a:off x="5583" y="6419"/>
                                <a:ext cx="1832" cy="5157"/>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14:paraId="70D5D127">
                                  <w:pPr>
                                    <w:rPr>
                                      <w:rFonts w:hint="default" w:eastAsia="宋体"/>
                                      <w:kern w:val="0"/>
                                      <w:lang w:val="en-US" w:eastAsia="zh-CN"/>
                                    </w:rPr>
                                  </w:pPr>
                                  <w:r>
                                    <w:rPr>
                                      <w:rFonts w:hint="eastAsia"/>
                                      <w:kern w:val="0"/>
                                    </w:rPr>
                                    <w:t>对群众举报投诉、行政检查、日常巡查、上级交办、行业管理部门移送等案源线索，城管</w:t>
                                  </w:r>
                                  <w:r>
                                    <w:rPr>
                                      <w:rFonts w:hint="eastAsia"/>
                                      <w:kern w:val="0"/>
                                      <w:lang w:eastAsia="zh-CN"/>
                                    </w:rPr>
                                    <w:t>、</w:t>
                                  </w:r>
                                  <w:r>
                                    <w:rPr>
                                      <w:rFonts w:hint="eastAsia"/>
                                      <w:kern w:val="0"/>
                                      <w:lang w:val="en-US" w:eastAsia="zh-CN"/>
                                    </w:rPr>
                                    <w:t>自规</w:t>
                                  </w:r>
                                  <w:r>
                                    <w:rPr>
                                      <w:rFonts w:hint="eastAsia"/>
                                      <w:kern w:val="0"/>
                                    </w:rPr>
                                    <w:t>等部门按照职能分工依法责令停止建设或者限期拆除</w:t>
                                  </w:r>
                                  <w:r>
                                    <w:rPr>
                                      <w:rFonts w:hint="eastAsia"/>
                                      <w:kern w:val="0"/>
                                      <w:lang w:eastAsia="zh-CN"/>
                                    </w:rPr>
                                    <w:t>，当事人不停止建设或者逾期不拆除的，</w:t>
                                  </w:r>
                                  <w:r>
                                    <w:rPr>
                                      <w:rFonts w:hint="eastAsia"/>
                                      <w:kern w:val="0"/>
                                      <w:lang w:val="en-US" w:eastAsia="zh-CN"/>
                                    </w:rPr>
                                    <w:t>城管部门、自规部门依职权决定强制拆除违法建设工程</w:t>
                                  </w:r>
                                </w:p>
                              </w:txbxContent>
                            </wps:txbx>
                            <wps:bodyPr lIns="90000" tIns="46800" rIns="90000" bIns="46800" anchor="ctr" anchorCtr="0" upright="1">
                              <a:noAutofit/>
                            </wps:bodyPr>
                          </wps:wsp>
                          <wps:wsp>
                            <wps:cNvPr id="110" name="直接箭头连接符 94"/>
                            <wps:cNvCnPr/>
                            <wps:spPr>
                              <a:xfrm>
                                <a:off x="7416" y="8343"/>
                                <a:ext cx="850" cy="1"/>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upright="1">
                              <a:noAutofit/>
                            </wps:bodyPr>
                          </wps:wsp>
                        </wpg:grpSp>
                        <wps:wsp>
                          <wps:cNvPr id="2539" name="直接箭头连接符 4"/>
                          <wps:cNvCnPr/>
                          <wps:spPr>
                            <a:xfrm>
                              <a:off x="6534" y="22952"/>
                              <a:ext cx="0" cy="1020"/>
                            </a:xfrm>
                            <a:prstGeom prst="straightConnector1">
                              <a:avLst/>
                            </a:prstGeom>
                            <a:ln w="9525" cap="flat" cmpd="sng">
                              <a:solidFill>
                                <a:srgbClr val="000000"/>
                              </a:solidFill>
                              <a:prstDash val="solid"/>
                              <a:headEnd type="none" w="med" len="med"/>
                              <a:tailEnd type="triangle" w="med" len="med"/>
                            </a:ln>
                            <a:effectLst/>
                          </wps:spPr>
                          <wps:bodyPr/>
                        </wps:wsp>
                      </wpg:grpSp>
                    </wpg:wgp>
                  </a:graphicData>
                </a:graphic>
              </wp:anchor>
            </w:drawing>
          </mc:Choice>
          <mc:Fallback>
            <w:pict>
              <v:group id="_x0000_s1026" o:spid="_x0000_s1026" o:spt="203" style="position:absolute;left:0pt;margin-left:-7.2pt;margin-top:12.9pt;height:392.5pt;width:463.4pt;z-index:251882496;mso-width-relative:page;mso-height-relative:page;" coordorigin="5636,22140" coordsize="9268,7850" o:gfxdata="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">
                <o:lock v:ext="edit" aspectratio="f"/>
                <v:line id="直接连接符 3" o:spid="_x0000_s1026" o:spt="20" style="position:absolute;left:6546;top:22936;flip:x;height:0;width:1795;" filled="f" stroked="t" coordsize="21600,21600" o:gfxdata="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0j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id="组合 16" o:spid="_x0000_s1026" o:spt="203" style="position:absolute;left:5636;top:22140;height:7850;width:9268;" coordorigin="5636,22140" coordsize="9268,7850" o:gfxdata="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5VShvwAAAN0AAAAPAAAAAAAAAAEAIAAAACIAAABkcnMvZG93bnJldi54&#10;bWxQSwECFAAUAAAACACHTuJAMy8FnjsAAAA5AAAAFQAAAAAAAAABACAAAAAOAQAAZHJzL2dyb3Vw&#10;c2hhcGV4bWwueG1sUEsFBgAAAAAGAAYAYAEAAMsDAAAAAA==&#10;">
                  <o:lock v:ext="edit" aspectratio="f"/>
                  <v:group id="组合 89" o:spid="_x0000_s1026" o:spt="203" style="position:absolute;left:5636;top:22140;height:7850;width:9268;" coordorigin="5583,4623" coordsize="9268,7850" o:gfxdata="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43yta+AAAA3QAAAA8AAAAAAAAAAQAgAAAAIgAAAGRycy9kb3ducmV2Lnht&#10;bFBLAQIUABQAAAAIAIdO4kAzLwWeOwAAADkAAAAVAAAAAAAAAAEAIAAAAA0BAABkcnMvZ3JvdXBz&#10;aGFwZXhtbC54bWxQSwUGAAAAAAYABgBgAQAAygMAAAAA&#10;">
                    <o:lock v:ext="edit" aspectratio="f"/>
                    <v:group id="组合 308" o:spid="_x0000_s1026" o:spt="203" style="position:absolute;left:8196;top:4623;height:7850;width:6655;" coordorigin="3661,90316" coordsize="6655,7850" o:gfxdata="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XtvTcAAAADdAAAADwAAAAAAAAABACAAAAAiAAAAZHJzL2Rvd25yZXYu&#10;eG1sUEsBAhQAFAAAAAgAh07iQDMvBZ47AAAAOQAAABUAAAAAAAAAAQAgAAAADwEAAGRycy9ncm91&#10;cHNoYXBleG1sLnhtbFBLBQYAAAAABgAGAGABAADMAwAAAAA=&#10;">
                      <o:lock v:ext="edit" aspectratio="f"/>
                      <v:rect id="矩形 217" o:spid="_x0000_s1026" o:spt="1" style="position:absolute;left:3661;top:96367;height:1799;width:2477;v-text-anchor:middle;" fillcolor="#FFFFFF" filled="t" stroked="t" coordsize="21600,21600" o:gfxdata="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yLTr4A&#10;AADb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14:paraId="567DE0F4">
                              <w:pPr>
                                <w:rPr>
                                  <w:rFonts w:hint="default" w:eastAsia="宋体"/>
                                  <w:kern w:val="0"/>
                                  <w:lang w:val="en-US" w:eastAsia="zh-CN"/>
                                </w:rPr>
                              </w:pPr>
                              <w:r>
                                <w:rPr>
                                  <w:rFonts w:hint="eastAsia"/>
                                  <w:kern w:val="0"/>
                                  <w:lang w:val="en-US" w:eastAsia="zh-CN"/>
                                </w:rPr>
                                <w:t>协助配合做好现场稳控和后续工作。</w:t>
                              </w:r>
                            </w:p>
                          </w:txbxContent>
                        </v:textbox>
                      </v:rect>
                      <v:group id="组合 299" o:spid="_x0000_s1026" o:spt="203" style="position:absolute;left:3730;top:90316;height:6024;width:6586;" coordorigin="3920,90370" coordsize="6586,6024" o:gfxdata="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2c5r0AAADbAAAADwAAAAAAAAABACAAAAAiAAAAZHJzL2Rvd25yZXYueG1s&#10;UEsBAhQAFAAAAAgAh07iQDMvBZ47AAAAOQAAABUAAAAAAAAAAQAgAAAADAEAAGRycy9ncm91cHNo&#10;YXBleG1sLnhtbFBLBQYAAAAABgAGAGABAADJAwAAAAA=&#10;">
                        <o:lock v:ext="edit" aspectratio="f"/>
                        <v:shape id="直接箭头连接符 213" o:spid="_x0000_s1026" o:spt="32" type="#_x0000_t32" style="position:absolute;left:6655;top:94180;flip:y;height:4;width:847;" filled="f" stroked="t" coordsize="21600,21600" o:gfxdata="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cne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172" o:spid="_x0000_s1026" o:spt="1" style="position:absolute;left:3920;top:90370;height:1486;width:2477;v-text-anchor:middle;" fillcolor="#FFFFFF" filled="t" stroked="t" coordsize="21600,21600" o:gfxdata="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gZP74A&#10;AADb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14:paraId="2A7684D2">
                                <w:pPr>
                                  <w:spacing w:line="240" w:lineRule="auto"/>
                                  <w:jc w:val="center"/>
                                  <w:rPr>
                                    <w:rFonts w:hint="default" w:eastAsia="宋体"/>
                                    <w:lang w:val="en-US" w:eastAsia="zh-CN"/>
                                  </w:rPr>
                                </w:pPr>
                                <w:r>
                                  <w:rPr>
                                    <w:rFonts w:hint="eastAsia"/>
                                    <w:kern w:val="0"/>
                                  </w:rPr>
                                  <w:t>对辖区内</w:t>
                                </w:r>
                                <w:r>
                                  <w:rPr>
                                    <w:rFonts w:hint="eastAsia"/>
                                    <w:kern w:val="0"/>
                                    <w:lang w:val="en-US" w:eastAsia="zh-CN"/>
                                  </w:rPr>
                                  <w:t>建设</w:t>
                                </w:r>
                                <w:r>
                                  <w:rPr>
                                    <w:rFonts w:hint="eastAsia"/>
                                    <w:kern w:val="0"/>
                                  </w:rPr>
                                  <w:t>情况进行巡查</w:t>
                                </w:r>
                                <w:r>
                                  <w:rPr>
                                    <w:rFonts w:hint="eastAsia"/>
                                    <w:kern w:val="0"/>
                                    <w:lang w:eastAsia="zh-CN"/>
                                  </w:rPr>
                                  <w:t>，</w:t>
                                </w:r>
                                <w:r>
                                  <w:rPr>
                                    <w:rFonts w:hint="eastAsia"/>
                                    <w:kern w:val="0"/>
                                    <w:lang w:val="en-US" w:eastAsia="zh-CN"/>
                                  </w:rPr>
                                  <w:t>发现问题及时上报。</w:t>
                                </w:r>
                              </w:p>
                            </w:txbxContent>
                          </v:textbox>
                        </v:rect>
                        <v:shape id="直接箭头连接符 215" o:spid="_x0000_s1026" o:spt="32" type="#_x0000_t32" style="position:absolute;left:5136;top:95655;flip:x;height:739;width:9;" filled="f" stroked="t" coordsize="21600,21600" o:gfxdata="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Bf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179" o:spid="_x0000_s1026" o:spt="1" style="position:absolute;left:7491;top:92039;height:3480;width:3015;v-text-anchor:middle;" fillcolor="#FFFFFF" filled="t" stroked="t" coordsize="21600,21600" o:gfxdata="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LZqCugAAAN0A&#10;AAAPAAAAAAAAAAEAIAAAACIAAABkcnMvZG93bnJldi54bWxQSwECFAAUAAAACACHTuJAMy8FnjsA&#10;AAA5AAAAEAAAAAAAAAABACAAAAAJAQAAZHJzL3NoYXBleG1sLnhtbFBLBQYAAAAABgAGAFsBAACz&#10;AwAAAAA=&#10;">
                          <v:fill on="t" focussize="0,0"/>
                          <v:stroke color="#000000" joinstyle="miter" endarrow="block"/>
                          <v:imagedata o:title=""/>
                          <o:lock v:ext="edit" aspectratio="f"/>
                          <v:textbox inset="2.5mm,1.3mm,2.5mm,1.3mm">
                            <w:txbxContent>
                              <w:p w14:paraId="1E5AC04A">
                                <w:pPr>
                                  <w:numPr>
                                    <w:ilvl w:val="0"/>
                                    <w:numId w:val="0"/>
                                  </w:numPr>
                                  <w:spacing w:line="240" w:lineRule="auto"/>
                                  <w:ind w:leftChars="0"/>
                                  <w:jc w:val="left"/>
                                  <w:rPr>
                                    <w:rFonts w:hint="default"/>
                                    <w:kern w:val="0"/>
                                    <w:lang w:val="en-US"/>
                                  </w:rPr>
                                </w:pPr>
                                <w:r>
                                  <w:rPr>
                                    <w:rFonts w:hint="eastAsia"/>
                                    <w:kern w:val="0"/>
                                    <w:lang w:val="en-US" w:eastAsia="zh-CN"/>
                                  </w:rPr>
                                  <w:t>配合上级部门告知当事人采取行政强制措施的理由和依据以及当事人依法享有的权利和救济途径；听取当事人的陈述和申辩；现场做好记录，保留相关资料等。</w:t>
                                </w:r>
                              </w:p>
                            </w:txbxContent>
                          </v:textbox>
                        </v:rect>
                        <v:rect id="矩形 212" o:spid="_x0000_s1026" o:spt="1" style="position:absolute;left:3920;top:92531;height:3097;width:2716;v-text-anchor:middle;" fillcolor="#FFFFFF" filled="t" stroked="t" coordsize="21600,21600" o:gfxdata="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Cb4rsAAADc&#10;AAAADwAAAAAAAAABACAAAAAiAAAAZHJzL2Rvd25yZXYueG1sUEsBAhQAFAAAAAgAh07iQDMvBZ47&#10;AAAAOQAAABAAAAAAAAAAAQAgAAAACgEAAGRycy9zaGFwZXhtbC54bWxQSwUGAAAAAAYABgBbAQAA&#10;tAMAAAAA&#10;">
                          <v:fill on="t" focussize="0,0"/>
                          <v:stroke color="#000000" joinstyle="miter" endarrow="block"/>
                          <v:imagedata o:title=""/>
                          <o:lock v:ext="edit" aspectratio="f"/>
                          <v:textbox inset="2.5mm,1.3mm,2.5mm,1.3mm">
                            <w:txbxContent>
                              <w:p w14:paraId="67B25B26">
                                <w:pPr>
                                  <w:rPr>
                                    <w:rFonts w:hint="default"/>
                                    <w:lang w:val="en-US" w:eastAsia="zh-CN"/>
                                  </w:rPr>
                                </w:pPr>
                                <w:r>
                                  <w:rPr>
                                    <w:rFonts w:hint="eastAsia"/>
                                    <w:lang w:val="en-US" w:eastAsia="zh-CN"/>
                                  </w:rPr>
                                  <w:t>依据上级部门强制拆除的决定，组织人员依法强制拆除违法建设工程。</w:t>
                                </w:r>
                              </w:p>
                            </w:txbxContent>
                          </v:textbox>
                        </v:rect>
                      </v:group>
                    </v:group>
                    <v:rect id="矩形 90" o:spid="_x0000_s1026" o:spt="1" style="position:absolute;left:5583;top:6419;height:5157;width:1832;v-text-anchor:middle;" fillcolor="#FFFFFF" filled="t" stroked="t" coordsize="21600,21600" o:gfxdata="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8OqC7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14:paraId="70D5D127">
                            <w:pPr>
                              <w:rPr>
                                <w:rFonts w:hint="default" w:eastAsia="宋体"/>
                                <w:kern w:val="0"/>
                                <w:lang w:val="en-US" w:eastAsia="zh-CN"/>
                              </w:rPr>
                            </w:pPr>
                            <w:r>
                              <w:rPr>
                                <w:rFonts w:hint="eastAsia"/>
                                <w:kern w:val="0"/>
                              </w:rPr>
                              <w:t>对群众举报投诉、行政检查、日常巡查、上级交办、行业管理部门移送等案源线索，城管</w:t>
                            </w:r>
                            <w:r>
                              <w:rPr>
                                <w:rFonts w:hint="eastAsia"/>
                                <w:kern w:val="0"/>
                                <w:lang w:eastAsia="zh-CN"/>
                              </w:rPr>
                              <w:t>、</w:t>
                            </w:r>
                            <w:r>
                              <w:rPr>
                                <w:rFonts w:hint="eastAsia"/>
                                <w:kern w:val="0"/>
                                <w:lang w:val="en-US" w:eastAsia="zh-CN"/>
                              </w:rPr>
                              <w:t>自规</w:t>
                            </w:r>
                            <w:r>
                              <w:rPr>
                                <w:rFonts w:hint="eastAsia"/>
                                <w:kern w:val="0"/>
                              </w:rPr>
                              <w:t>等部门按照职能分工依法责令停止建设或者限期拆除</w:t>
                            </w:r>
                            <w:r>
                              <w:rPr>
                                <w:rFonts w:hint="eastAsia"/>
                                <w:kern w:val="0"/>
                                <w:lang w:eastAsia="zh-CN"/>
                              </w:rPr>
                              <w:t>，当事人不停止建设或者逾期不拆除的，</w:t>
                            </w:r>
                            <w:r>
                              <w:rPr>
                                <w:rFonts w:hint="eastAsia"/>
                                <w:kern w:val="0"/>
                                <w:lang w:val="en-US" w:eastAsia="zh-CN"/>
                              </w:rPr>
                              <w:t>城管部门、自规部门依职权决定强制拆除违法建设工程</w:t>
                            </w:r>
                          </w:p>
                        </w:txbxContent>
                      </v:textbox>
                    </v:rect>
                    <v:shape id="直接箭头连接符 94" o:spid="_x0000_s1026" o:spt="32" type="#_x0000_t32" style="position:absolute;left:7416;top:8343;height:1;width:850;" filled="f" stroked="t" coordsize="21600,21600" o:gfxdata="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X9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v:shape id="直接箭头连接符 4" o:spid="_x0000_s1026" o:spt="32" type="#_x0000_t32" style="position:absolute;left:6534;top:22952;height:1020;width:0;" filled="f" stroked="t" coordsize="21600,21600" o:gfxdata="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KDh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v:group>
            </w:pict>
          </mc:Fallback>
        </mc:AlternateContent>
      </w:r>
    </w:p>
    <w:p w14:paraId="719B15E9">
      <w:pPr>
        <w:rPr>
          <w:rFonts w:hint="eastAsia"/>
          <w:color w:val="auto"/>
          <w:szCs w:val="21"/>
          <w:lang w:val="en-US" w:eastAsia="zh-CN"/>
        </w:rPr>
      </w:pPr>
    </w:p>
    <w:p w14:paraId="6982F192">
      <w:pPr>
        <w:rPr>
          <w:rFonts w:hint="eastAsia"/>
          <w:color w:val="auto"/>
          <w:szCs w:val="21"/>
          <w:lang w:val="en-US" w:eastAsia="zh-CN"/>
        </w:rPr>
      </w:pPr>
    </w:p>
    <w:p w14:paraId="5C63EB86">
      <w:pPr>
        <w:rPr>
          <w:rFonts w:hint="eastAsia"/>
          <w:color w:val="auto"/>
          <w:szCs w:val="21"/>
          <w:lang w:val="en-US" w:eastAsia="zh-CN"/>
        </w:rPr>
      </w:pPr>
    </w:p>
    <w:p w14:paraId="32938F74">
      <w:pPr>
        <w:rPr>
          <w:rFonts w:hint="eastAsia"/>
          <w:color w:val="auto"/>
          <w:szCs w:val="21"/>
          <w:lang w:val="en-US" w:eastAsia="zh-CN"/>
        </w:rPr>
      </w:pPr>
    </w:p>
    <w:p w14:paraId="412CEBD1">
      <w:pPr>
        <w:rPr>
          <w:rFonts w:hint="eastAsia"/>
          <w:color w:val="auto"/>
          <w:szCs w:val="21"/>
          <w:lang w:val="en-US" w:eastAsia="zh-CN"/>
        </w:rPr>
      </w:pPr>
    </w:p>
    <w:p w14:paraId="24F8C036">
      <w:pPr>
        <w:rPr>
          <w:rFonts w:hint="eastAsia"/>
          <w:color w:val="auto"/>
          <w:szCs w:val="21"/>
          <w:lang w:val="en-US" w:eastAsia="zh-CN"/>
        </w:rPr>
      </w:pPr>
    </w:p>
    <w:p w14:paraId="07F0D4C9">
      <w:pPr>
        <w:rPr>
          <w:rFonts w:hint="eastAsia"/>
          <w:color w:val="auto"/>
          <w:szCs w:val="21"/>
          <w:lang w:val="en-US" w:eastAsia="zh-CN"/>
        </w:rPr>
      </w:pPr>
    </w:p>
    <w:p w14:paraId="43993BF3">
      <w:pPr>
        <w:rPr>
          <w:rFonts w:hint="eastAsia"/>
          <w:color w:val="auto"/>
          <w:szCs w:val="21"/>
          <w:lang w:val="en-US" w:eastAsia="zh-CN"/>
        </w:rPr>
      </w:pPr>
    </w:p>
    <w:p w14:paraId="033F3928">
      <w:pPr>
        <w:rPr>
          <w:rFonts w:hint="eastAsia"/>
          <w:color w:val="auto"/>
          <w:szCs w:val="21"/>
          <w:lang w:val="en-US" w:eastAsia="zh-CN"/>
        </w:rPr>
      </w:pPr>
    </w:p>
    <w:p w14:paraId="2DEA2C0F">
      <w:pPr>
        <w:rPr>
          <w:rFonts w:hint="eastAsia"/>
          <w:color w:val="auto"/>
          <w:szCs w:val="21"/>
          <w:lang w:val="en-US" w:eastAsia="zh-CN"/>
        </w:rPr>
      </w:pPr>
    </w:p>
    <w:p w14:paraId="6E4B1863">
      <w:pPr>
        <w:rPr>
          <w:rFonts w:hint="eastAsia"/>
          <w:color w:val="auto"/>
          <w:szCs w:val="21"/>
          <w:lang w:val="en-US" w:eastAsia="zh-CN"/>
        </w:rPr>
      </w:pPr>
    </w:p>
    <w:p w14:paraId="69A62FEA">
      <w:pPr>
        <w:rPr>
          <w:rFonts w:hint="eastAsia"/>
          <w:color w:val="auto"/>
          <w:szCs w:val="21"/>
          <w:lang w:val="en-US" w:eastAsia="zh-CN"/>
        </w:rPr>
      </w:pPr>
    </w:p>
    <w:p w14:paraId="1B62B6A1">
      <w:pPr>
        <w:rPr>
          <w:rFonts w:hint="eastAsia"/>
          <w:color w:val="auto"/>
          <w:szCs w:val="21"/>
          <w:lang w:val="en-US" w:eastAsia="zh-CN"/>
        </w:rPr>
      </w:pPr>
    </w:p>
    <w:p w14:paraId="064C2D8A">
      <w:pPr>
        <w:rPr>
          <w:rFonts w:hint="eastAsia"/>
          <w:color w:val="auto"/>
          <w:szCs w:val="21"/>
          <w:lang w:val="en-US" w:eastAsia="zh-CN"/>
        </w:rPr>
      </w:pPr>
    </w:p>
    <w:p w14:paraId="686F9A1B">
      <w:pPr>
        <w:rPr>
          <w:rFonts w:hint="eastAsia"/>
          <w:color w:val="auto"/>
          <w:szCs w:val="21"/>
          <w:lang w:val="en-US" w:eastAsia="zh-CN"/>
        </w:rPr>
      </w:pPr>
    </w:p>
    <w:p w14:paraId="6CBF26DD">
      <w:pPr>
        <w:rPr>
          <w:rFonts w:hint="eastAsia"/>
          <w:color w:val="auto"/>
          <w:szCs w:val="21"/>
          <w:lang w:val="en-US" w:eastAsia="zh-CN"/>
        </w:rPr>
      </w:pPr>
    </w:p>
    <w:p w14:paraId="09B291BD">
      <w:pPr>
        <w:rPr>
          <w:rFonts w:hint="eastAsia"/>
          <w:color w:val="auto"/>
          <w:szCs w:val="21"/>
          <w:lang w:val="en-US" w:eastAsia="zh-CN"/>
        </w:rPr>
      </w:pPr>
    </w:p>
    <w:p w14:paraId="588B54D9">
      <w:pPr>
        <w:rPr>
          <w:rFonts w:hint="eastAsia"/>
          <w:color w:val="auto"/>
          <w:szCs w:val="21"/>
          <w:lang w:val="en-US" w:eastAsia="zh-CN"/>
        </w:rPr>
      </w:pPr>
    </w:p>
    <w:p w14:paraId="77F3ADDB">
      <w:pPr>
        <w:rPr>
          <w:rFonts w:hint="eastAsia"/>
          <w:color w:val="auto"/>
          <w:szCs w:val="21"/>
          <w:lang w:val="en-US" w:eastAsia="zh-CN"/>
        </w:rPr>
      </w:pPr>
    </w:p>
    <w:p w14:paraId="4E752CFF">
      <w:pPr>
        <w:rPr>
          <w:rFonts w:hint="eastAsia"/>
          <w:color w:val="auto"/>
          <w:szCs w:val="21"/>
          <w:lang w:val="en-US" w:eastAsia="zh-CN"/>
        </w:rPr>
      </w:pPr>
    </w:p>
    <w:p w14:paraId="22888554">
      <w:pPr>
        <w:rPr>
          <w:rFonts w:hint="eastAsia"/>
          <w:color w:val="auto"/>
          <w:szCs w:val="21"/>
          <w:lang w:val="en-US" w:eastAsia="zh-CN"/>
        </w:rPr>
      </w:pPr>
    </w:p>
    <w:p w14:paraId="06078352">
      <w:pPr>
        <w:rPr>
          <w:rFonts w:hint="eastAsia"/>
          <w:color w:val="auto"/>
          <w:szCs w:val="21"/>
          <w:lang w:val="en-US" w:eastAsia="zh-CN"/>
        </w:rPr>
      </w:pPr>
    </w:p>
    <w:p w14:paraId="186688EC">
      <w:pPr>
        <w:rPr>
          <w:rFonts w:hint="eastAsia"/>
          <w:color w:val="auto"/>
          <w:szCs w:val="21"/>
          <w:lang w:val="en-US" w:eastAsia="zh-CN"/>
        </w:rPr>
      </w:pPr>
    </w:p>
    <w:p w14:paraId="564AE0D9">
      <w:pPr>
        <w:rPr>
          <w:rFonts w:hint="eastAsia"/>
          <w:color w:val="auto"/>
          <w:szCs w:val="21"/>
          <w:lang w:val="en-US" w:eastAsia="zh-CN"/>
        </w:rPr>
      </w:pPr>
    </w:p>
    <w:p w14:paraId="1FE3B62E">
      <w:pPr>
        <w:rPr>
          <w:rFonts w:hint="eastAsia"/>
          <w:color w:val="auto"/>
          <w:szCs w:val="21"/>
          <w:lang w:val="en-US" w:eastAsia="zh-CN"/>
        </w:rPr>
      </w:pPr>
    </w:p>
    <w:p w14:paraId="4BF77375">
      <w:pPr>
        <w:rPr>
          <w:rFonts w:hint="eastAsia"/>
          <w:color w:val="auto"/>
          <w:szCs w:val="21"/>
          <w:lang w:val="en-US" w:eastAsia="zh-CN"/>
        </w:rPr>
      </w:pPr>
    </w:p>
    <w:p w14:paraId="555F6A1F">
      <w:pPr>
        <w:rPr>
          <w:rFonts w:hint="eastAsia"/>
          <w:color w:val="auto"/>
          <w:szCs w:val="21"/>
          <w:lang w:val="en-US" w:eastAsia="zh-CN"/>
        </w:rPr>
      </w:pPr>
    </w:p>
    <w:p w14:paraId="00A2BF3E">
      <w:pPr>
        <w:rPr>
          <w:rFonts w:hint="eastAsia"/>
          <w:color w:val="auto"/>
          <w:szCs w:val="21"/>
          <w:lang w:val="en-US" w:eastAsia="zh-CN"/>
        </w:rPr>
      </w:pPr>
    </w:p>
    <w:p w14:paraId="4A77016F">
      <w:pPr>
        <w:tabs>
          <w:tab w:val="left" w:pos="6660"/>
        </w:tabs>
        <w:rPr>
          <w:rFonts w:hint="default" w:ascii="宋体" w:hAnsi="宋体" w:eastAsia="宋体" w:cs="宋体"/>
          <w:color w:val="auto"/>
          <w:szCs w:val="21"/>
          <w:lang w:val="en-US" w:eastAsia="zh-CN"/>
        </w:rPr>
      </w:pPr>
      <w:r>
        <w:rPr>
          <w:rFonts w:hint="eastAsia" w:ascii="宋体" w:hAnsi="宋体" w:eastAsia="宋体" w:cs="宋体"/>
          <w:color w:val="auto"/>
          <w:szCs w:val="21"/>
        </w:rPr>
        <w:t>办理机构：</w:t>
      </w:r>
      <w:r>
        <w:rPr>
          <w:rFonts w:hint="eastAsia" w:ascii="宋体" w:hAnsi="宋体" w:eastAsia="宋体" w:cs="宋体"/>
          <w:color w:val="auto"/>
          <w:szCs w:val="21"/>
          <w:lang w:val="en-US" w:eastAsia="zh-CN"/>
        </w:rPr>
        <w:t>街道</w:t>
      </w:r>
      <w:r>
        <w:rPr>
          <w:rFonts w:hint="eastAsia" w:ascii="宋体" w:hAnsi="宋体" w:cs="宋体"/>
          <w:color w:val="auto"/>
          <w:szCs w:val="21"/>
          <w:lang w:val="en-US" w:eastAsia="zh-CN"/>
        </w:rPr>
        <w:t>城管办</w:t>
      </w:r>
    </w:p>
    <w:p w14:paraId="4D6EE384">
      <w:pPr>
        <w:rPr>
          <w:rFonts w:hint="default" w:eastAsia="宋体"/>
          <w:color w:val="auto"/>
          <w:szCs w:val="21"/>
          <w:lang w:val="en-US" w:eastAsia="zh-CN"/>
        </w:rPr>
      </w:pPr>
      <w:r>
        <w:rPr>
          <w:rFonts w:hint="eastAsia" w:ascii="宋体" w:hAnsi="宋体" w:eastAsia="宋体" w:cs="宋体"/>
          <w:color w:val="auto"/>
          <w:szCs w:val="21"/>
        </w:rPr>
        <w:t>业务电话：</w:t>
      </w:r>
      <w:r>
        <w:rPr>
          <w:rFonts w:hint="eastAsia" w:ascii="宋体" w:hAnsi="宋体" w:cs="宋体"/>
          <w:color w:val="auto"/>
          <w:szCs w:val="21"/>
          <w:lang w:val="en-US" w:eastAsia="zh-CN"/>
        </w:rPr>
        <w:t>0554-3344590</w:t>
      </w:r>
    </w:p>
    <w:p w14:paraId="5D758DC6">
      <w:pPr>
        <w:rPr>
          <w:rFonts w:hint="eastAsia"/>
          <w:color w:val="auto"/>
          <w:szCs w:val="21"/>
          <w:lang w:val="en-US" w:eastAsia="zh-CN"/>
        </w:rPr>
      </w:pPr>
    </w:p>
    <w:p w14:paraId="3527F73E">
      <w:pPr>
        <w:rPr>
          <w:rFonts w:hint="eastAsia"/>
          <w:color w:val="auto"/>
          <w:szCs w:val="21"/>
          <w:lang w:val="en-US" w:eastAsia="zh-CN"/>
        </w:rPr>
      </w:pPr>
    </w:p>
    <w:p w14:paraId="79DC1512">
      <w:pPr>
        <w:rPr>
          <w:rFonts w:hint="eastAsia"/>
          <w:color w:val="auto"/>
          <w:szCs w:val="21"/>
          <w:lang w:val="en-US" w:eastAsia="zh-CN"/>
        </w:rPr>
      </w:pPr>
    </w:p>
    <w:p w14:paraId="509E8CC8">
      <w:pPr>
        <w:rPr>
          <w:rFonts w:hint="eastAsia"/>
          <w:color w:val="auto"/>
          <w:szCs w:val="21"/>
          <w:lang w:val="en-US" w:eastAsia="zh-CN"/>
        </w:rPr>
      </w:pPr>
    </w:p>
    <w:p w14:paraId="442751A1">
      <w:pPr>
        <w:rPr>
          <w:rFonts w:hint="eastAsia"/>
          <w:color w:val="auto"/>
          <w:szCs w:val="21"/>
          <w:lang w:val="en-US" w:eastAsia="zh-CN"/>
        </w:rPr>
      </w:pPr>
    </w:p>
    <w:p w14:paraId="420191F6">
      <w:pPr>
        <w:rPr>
          <w:rFonts w:hint="eastAsia"/>
          <w:color w:val="auto"/>
          <w:szCs w:val="21"/>
          <w:lang w:val="en-US" w:eastAsia="zh-CN"/>
        </w:rPr>
      </w:pPr>
    </w:p>
    <w:tbl>
      <w:tblPr>
        <w:tblStyle w:val="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14:paraId="09388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15DBB31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14:paraId="1469A8C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131</w:t>
            </w:r>
          </w:p>
        </w:tc>
        <w:tc>
          <w:tcPr>
            <w:tcW w:w="1466" w:type="dxa"/>
            <w:noWrap w:val="0"/>
            <w:vAlign w:val="top"/>
          </w:tcPr>
          <w:p w14:paraId="446538F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14:paraId="2E466BC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lang w:val="en-US"/>
              </w:rPr>
            </w:pPr>
            <w:r>
              <w:rPr>
                <w:rFonts w:hint="eastAsia" w:ascii="仿宋_GB2312" w:hAnsi="仿宋_GB2312" w:eastAsia="仿宋_GB2312" w:cs="仿宋_GB2312"/>
                <w:color w:val="auto"/>
                <w:sz w:val="24"/>
                <w:lang w:val="en-US" w:eastAsia="zh-CN"/>
              </w:rPr>
              <w:t>行政强制</w:t>
            </w:r>
          </w:p>
        </w:tc>
      </w:tr>
      <w:tr w14:paraId="425C5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78BA834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14:paraId="59AF0BD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强制拆除不符合城市容貌标准、环境卫生标准的建筑物、构筑物或者其他设施</w:t>
            </w:r>
          </w:p>
        </w:tc>
      </w:tr>
      <w:tr w14:paraId="08268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3F709B3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14:paraId="0533091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仅赋实施权</w:t>
            </w:r>
          </w:p>
        </w:tc>
      </w:tr>
    </w:tbl>
    <w:p w14:paraId="39C78310">
      <w:pPr>
        <w:rPr>
          <w:rFonts w:hint="eastAsia"/>
          <w:color w:val="auto"/>
          <w:szCs w:val="21"/>
          <w:lang w:val="en-US" w:eastAsia="zh-CN"/>
        </w:rPr>
      </w:pPr>
    </w:p>
    <w:p w14:paraId="77BB5D75">
      <w:pPr>
        <w:rPr>
          <w:rFonts w:hint="eastAsia"/>
          <w:color w:val="auto"/>
          <w:szCs w:val="21"/>
          <w:lang w:val="en-US" w:eastAsia="zh-CN"/>
        </w:rPr>
      </w:pPr>
    </w:p>
    <w:p w14:paraId="6D43B718">
      <w:pPr>
        <w:rPr>
          <w:rFonts w:hint="eastAsia"/>
          <w:color w:val="auto"/>
          <w:szCs w:val="21"/>
          <w:lang w:val="en-US" w:eastAsia="zh-CN"/>
        </w:rPr>
      </w:pPr>
      <w:r>
        <w:rPr>
          <w:sz w:val="21"/>
        </w:rPr>
        <mc:AlternateContent>
          <mc:Choice Requires="wpg">
            <w:drawing>
              <wp:anchor distT="0" distB="0" distL="114300" distR="114300" simplePos="0" relativeHeight="251883520" behindDoc="0" locked="0" layoutInCell="1" allowOverlap="1">
                <wp:simplePos x="0" y="0"/>
                <wp:positionH relativeFrom="column">
                  <wp:posOffset>-91440</wp:posOffset>
                </wp:positionH>
                <wp:positionV relativeFrom="paragraph">
                  <wp:posOffset>237490</wp:posOffset>
                </wp:positionV>
                <wp:extent cx="5885180" cy="4984750"/>
                <wp:effectExtent l="4445" t="4445" r="15875" b="20955"/>
                <wp:wrapNone/>
                <wp:docPr id="2540" name="组合 2540"/>
                <wp:cNvGraphicFramePr/>
                <a:graphic xmlns:a="http://schemas.openxmlformats.org/drawingml/2006/main">
                  <a:graphicData uri="http://schemas.microsoft.com/office/word/2010/wordprocessingGroup">
                    <wpg:wgp>
                      <wpg:cNvGrpSpPr/>
                      <wpg:grpSpPr>
                        <a:xfrm>
                          <a:off x="0" y="0"/>
                          <a:ext cx="5885180" cy="4984750"/>
                          <a:chOff x="5636" y="22140"/>
                          <a:chExt cx="9268" cy="7850"/>
                        </a:xfrm>
                        <a:effectLst/>
                      </wpg:grpSpPr>
                      <wps:wsp>
                        <wps:cNvPr id="35" name="直接连接符 3"/>
                        <wps:cNvCnPr/>
                        <wps:spPr>
                          <a:xfrm flipH="1">
                            <a:off x="6546" y="22936"/>
                            <a:ext cx="1795" cy="0"/>
                          </a:xfrm>
                          <a:prstGeom prst="line">
                            <a:avLst/>
                          </a:prstGeom>
                          <a:noFill/>
                          <a:ln w="9525" cap="flat" cmpd="sng" algn="ctr">
                            <a:solidFill>
                              <a:srgbClr val="000000">
                                <a:shade val="95000"/>
                                <a:satMod val="105000"/>
                              </a:srgbClr>
                            </a:solidFill>
                            <a:prstDash val="solid"/>
                          </a:ln>
                          <a:effectLst/>
                        </wps:spPr>
                        <wps:bodyPr/>
                      </wps:wsp>
                      <wpg:grpSp>
                        <wpg:cNvPr id="2541" name="组合 16"/>
                        <wpg:cNvGrpSpPr/>
                        <wpg:grpSpPr>
                          <a:xfrm>
                            <a:off x="5636" y="22140"/>
                            <a:ext cx="9268" cy="7850"/>
                            <a:chOff x="5636" y="22140"/>
                            <a:chExt cx="9268" cy="7850"/>
                          </a:xfrm>
                          <a:effectLst/>
                        </wpg:grpSpPr>
                        <wpg:grpSp>
                          <wpg:cNvPr id="2542" name="组合 89"/>
                          <wpg:cNvGrpSpPr/>
                          <wpg:grpSpPr>
                            <a:xfrm>
                              <a:off x="5636" y="22140"/>
                              <a:ext cx="9268" cy="7850"/>
                              <a:chOff x="5583" y="4623"/>
                              <a:chExt cx="9268" cy="7850"/>
                            </a:xfrm>
                            <a:effectLst/>
                          </wpg:grpSpPr>
                          <wpg:grpSp>
                            <wpg:cNvPr id="2543" name="组合 308"/>
                            <wpg:cNvGrpSpPr/>
                            <wpg:grpSpPr>
                              <a:xfrm>
                                <a:off x="8196" y="4623"/>
                                <a:ext cx="6655" cy="7850"/>
                                <a:chOff x="3661" y="90316"/>
                                <a:chExt cx="6655" cy="7850"/>
                              </a:xfrm>
                              <a:effectLst/>
                            </wpg:grpSpPr>
                            <wps:wsp>
                              <wps:cNvPr id="39" name="矩形 217"/>
                              <wps:cNvSpPr/>
                              <wps:spPr>
                                <a:xfrm>
                                  <a:off x="3661" y="96367"/>
                                  <a:ext cx="2477" cy="1799"/>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14:paraId="35D09A68">
                                    <w:pPr>
                                      <w:rPr>
                                        <w:rFonts w:hint="default" w:eastAsia="宋体"/>
                                        <w:kern w:val="0"/>
                                        <w:lang w:val="en-US" w:eastAsia="zh-CN"/>
                                      </w:rPr>
                                    </w:pPr>
                                    <w:r>
                                      <w:rPr>
                                        <w:rFonts w:hint="eastAsia"/>
                                        <w:kern w:val="0"/>
                                        <w:lang w:val="en-US" w:eastAsia="zh-CN"/>
                                      </w:rPr>
                                      <w:t>协助配合做好现场稳控和后续工作。</w:t>
                                    </w:r>
                                  </w:p>
                                </w:txbxContent>
                              </wps:txbx>
                              <wps:bodyPr lIns="90000" tIns="46800" rIns="90000" bIns="46800" anchor="ctr" anchorCtr="0" upright="1">
                                <a:noAutofit/>
                              </wps:bodyPr>
                            </wps:wsp>
                            <wpg:grpSp>
                              <wpg:cNvPr id="2544" name="组合 299"/>
                              <wpg:cNvGrpSpPr/>
                              <wpg:grpSpPr>
                                <a:xfrm>
                                  <a:off x="3730" y="90316"/>
                                  <a:ext cx="6586" cy="6024"/>
                                  <a:chOff x="3920" y="90370"/>
                                  <a:chExt cx="6586" cy="6024"/>
                                </a:xfrm>
                                <a:effectLst/>
                              </wpg:grpSpPr>
                              <wps:wsp>
                                <wps:cNvPr id="2545" name="直接箭头连接符 213"/>
                                <wps:cNvCnPr/>
                                <wps:spPr>
                                  <a:xfrm flipV="1">
                                    <a:off x="6655" y="94180"/>
                                    <a:ext cx="847" cy="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upright="1">
                                  <a:noAutofit/>
                                </wps:bodyPr>
                              </wps:wsp>
                              <wps:wsp>
                                <wps:cNvPr id="2546" name="矩形 172"/>
                                <wps:cNvSpPr/>
                                <wps:spPr>
                                  <a:xfrm>
                                    <a:off x="3920" y="90370"/>
                                    <a:ext cx="2477" cy="1486"/>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14:paraId="3741C116">
                                      <w:pPr>
                                        <w:spacing w:line="240" w:lineRule="auto"/>
                                        <w:jc w:val="center"/>
                                        <w:rPr>
                                          <w:rFonts w:hint="default" w:eastAsia="宋体"/>
                                          <w:lang w:val="en-US" w:eastAsia="zh-CN"/>
                                        </w:rPr>
                                      </w:pPr>
                                      <w:r>
                                        <w:rPr>
                                          <w:rFonts w:hint="eastAsia"/>
                                          <w:kern w:val="0"/>
                                        </w:rPr>
                                        <w:t>对辖区内</w:t>
                                      </w:r>
                                      <w:r>
                                        <w:rPr>
                                          <w:rFonts w:hint="eastAsia"/>
                                          <w:kern w:val="0"/>
                                          <w:lang w:val="en-US" w:eastAsia="zh-CN"/>
                                        </w:rPr>
                                        <w:t>建设</w:t>
                                      </w:r>
                                      <w:r>
                                        <w:rPr>
                                          <w:rFonts w:hint="eastAsia"/>
                                          <w:kern w:val="0"/>
                                        </w:rPr>
                                        <w:t>情况进行巡查</w:t>
                                      </w:r>
                                      <w:r>
                                        <w:rPr>
                                          <w:rFonts w:hint="eastAsia"/>
                                          <w:kern w:val="0"/>
                                          <w:lang w:eastAsia="zh-CN"/>
                                        </w:rPr>
                                        <w:t>，</w:t>
                                      </w:r>
                                      <w:r>
                                        <w:rPr>
                                          <w:rFonts w:hint="eastAsia"/>
                                          <w:kern w:val="0"/>
                                          <w:lang w:val="en-US" w:eastAsia="zh-CN"/>
                                        </w:rPr>
                                        <w:t>发现问题及时上报。</w:t>
                                      </w:r>
                                    </w:p>
                                  </w:txbxContent>
                                </wps:txbx>
                                <wps:bodyPr lIns="90000" tIns="46800" rIns="90000" bIns="46800" anchor="ctr" anchorCtr="0" upright="1">
                                  <a:noAutofit/>
                                </wps:bodyPr>
                              </wps:wsp>
                              <wps:wsp>
                                <wps:cNvPr id="2741" name="直接箭头连接符 215"/>
                                <wps:cNvCnPr/>
                                <wps:spPr>
                                  <a:xfrm flipH="1">
                                    <a:off x="5136" y="95655"/>
                                    <a:ext cx="9" cy="739"/>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upright="1">
                                  <a:noAutofit/>
                                </wps:bodyPr>
                              </wps:wsp>
                              <wps:wsp>
                                <wps:cNvPr id="2742" name="矩形 179"/>
                                <wps:cNvSpPr/>
                                <wps:spPr>
                                  <a:xfrm>
                                    <a:off x="7491" y="92039"/>
                                    <a:ext cx="3015" cy="3480"/>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14:paraId="4294E1A3">
                                      <w:pPr>
                                        <w:numPr>
                                          <w:ilvl w:val="0"/>
                                          <w:numId w:val="0"/>
                                        </w:numPr>
                                        <w:spacing w:line="240" w:lineRule="auto"/>
                                        <w:ind w:leftChars="0"/>
                                        <w:jc w:val="left"/>
                                        <w:rPr>
                                          <w:rFonts w:hint="default"/>
                                          <w:kern w:val="0"/>
                                          <w:lang w:val="en-US"/>
                                        </w:rPr>
                                      </w:pPr>
                                      <w:r>
                                        <w:rPr>
                                          <w:rFonts w:hint="eastAsia"/>
                                          <w:kern w:val="0"/>
                                          <w:lang w:val="en-US" w:eastAsia="zh-CN"/>
                                        </w:rPr>
                                        <w:t>配合上级部门告知当事人采取行政强制措施的理由和依据以及当事人依法享有的权利和救济途径；听取当事人的陈述和申辩；现场做好记录，保留相关资料等。</w:t>
                                      </w:r>
                                    </w:p>
                                  </w:txbxContent>
                                </wps:txbx>
                                <wps:bodyPr lIns="90000" tIns="46800" rIns="90000" bIns="46800" anchor="ctr" anchorCtr="0" upright="1">
                                  <a:noAutofit/>
                                </wps:bodyPr>
                              </wps:wsp>
                              <wps:wsp>
                                <wps:cNvPr id="2743" name="矩形 212"/>
                                <wps:cNvSpPr/>
                                <wps:spPr>
                                  <a:xfrm>
                                    <a:off x="3920" y="92531"/>
                                    <a:ext cx="2716" cy="3097"/>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14:paraId="591FC159">
                                      <w:pPr>
                                        <w:rPr>
                                          <w:rFonts w:hint="default"/>
                                          <w:lang w:val="en-US" w:eastAsia="zh-CN"/>
                                        </w:rPr>
                                      </w:pPr>
                                      <w:r>
                                        <w:rPr>
                                          <w:rFonts w:hint="eastAsia"/>
                                          <w:lang w:val="en-US" w:eastAsia="zh-CN"/>
                                        </w:rPr>
                                        <w:t>依据上级部门强制拆除的决定，组织人员依法强制拆除不符合城市容貌标准、环境卫生标准的建筑物、构筑物或者其他设施。</w:t>
                                      </w:r>
                                    </w:p>
                                  </w:txbxContent>
                                </wps:txbx>
                                <wps:bodyPr lIns="90000" tIns="46800" rIns="90000" bIns="46800" anchor="ctr" anchorCtr="0" upright="1">
                                  <a:noAutofit/>
                                </wps:bodyPr>
                              </wps:wsp>
                            </wpg:grpSp>
                          </wpg:grpSp>
                          <wps:wsp>
                            <wps:cNvPr id="2744" name="矩形 90"/>
                            <wps:cNvSpPr/>
                            <wps:spPr>
                              <a:xfrm>
                                <a:off x="5583" y="6419"/>
                                <a:ext cx="1832" cy="4997"/>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14:paraId="7F249C15">
                                  <w:pPr>
                                    <w:rPr>
                                      <w:rFonts w:hint="eastAsia" w:eastAsia="宋体"/>
                                      <w:kern w:val="0"/>
                                      <w:lang w:val="en-US" w:eastAsia="zh-CN"/>
                                    </w:rPr>
                                  </w:pPr>
                                  <w:r>
                                    <w:rPr>
                                      <w:rFonts w:hint="eastAsia"/>
                                      <w:kern w:val="0"/>
                                    </w:rPr>
                                    <w:t>对群众举报投诉、行政检查、日常巡查、上级交办、行业管理部门移送等案源线索，城管</w:t>
                                  </w:r>
                                  <w:r>
                                    <w:rPr>
                                      <w:rFonts w:hint="eastAsia"/>
                                      <w:kern w:val="0"/>
                                      <w:lang w:val="en-US" w:eastAsia="zh-CN"/>
                                    </w:rPr>
                                    <w:t>部门会同</w:t>
                                  </w:r>
                                  <w:r>
                                    <w:rPr>
                                      <w:rFonts w:hint="eastAsia"/>
                                      <w:kern w:val="0"/>
                                    </w:rPr>
                                    <w:t>自规</w:t>
                                  </w:r>
                                  <w:r>
                                    <w:rPr>
                                      <w:rFonts w:hint="eastAsia"/>
                                      <w:kern w:val="0"/>
                                      <w:lang w:val="en-US" w:eastAsia="zh-CN"/>
                                    </w:rPr>
                                    <w:t>部门</w:t>
                                  </w:r>
                                  <w:r>
                                    <w:rPr>
                                      <w:rFonts w:hint="eastAsia"/>
                                      <w:kern w:val="0"/>
                                    </w:rPr>
                                    <w:t>依法责令有关单位和个人限期改造或者拆除</w:t>
                                  </w:r>
                                  <w:r>
                                    <w:rPr>
                                      <w:rFonts w:hint="eastAsia"/>
                                      <w:kern w:val="0"/>
                                      <w:lang w:eastAsia="zh-CN"/>
                                    </w:rPr>
                                    <w:t>，逾期未改造或者未拆除的，区城管会同自规部门依据职权决定强制拆除违法建设工程</w:t>
                                  </w:r>
                                </w:p>
                              </w:txbxContent>
                            </wps:txbx>
                            <wps:bodyPr lIns="90000" tIns="46800" rIns="90000" bIns="46800" anchor="ctr" anchorCtr="0" upright="1">
                              <a:noAutofit/>
                            </wps:bodyPr>
                          </wps:wsp>
                          <wps:wsp>
                            <wps:cNvPr id="2745" name="直接箭头连接符 94"/>
                            <wps:cNvCnPr/>
                            <wps:spPr>
                              <a:xfrm>
                                <a:off x="7416" y="8343"/>
                                <a:ext cx="850" cy="1"/>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upright="1">
                              <a:noAutofit/>
                            </wps:bodyPr>
                          </wps:wsp>
                        </wpg:grpSp>
                        <wps:wsp>
                          <wps:cNvPr id="2746" name="直接箭头连接符 4"/>
                          <wps:cNvCnPr/>
                          <wps:spPr>
                            <a:xfrm>
                              <a:off x="6534" y="22952"/>
                              <a:ext cx="0" cy="1020"/>
                            </a:xfrm>
                            <a:prstGeom prst="straightConnector1">
                              <a:avLst/>
                            </a:prstGeom>
                            <a:ln w="9525" cap="flat" cmpd="sng">
                              <a:solidFill>
                                <a:srgbClr val="000000"/>
                              </a:solidFill>
                              <a:prstDash val="solid"/>
                              <a:headEnd type="none" w="med" len="med"/>
                              <a:tailEnd type="triangle" w="med" len="med"/>
                            </a:ln>
                            <a:effectLst/>
                          </wps:spPr>
                          <wps:bodyPr/>
                        </wps:wsp>
                      </wpg:grpSp>
                    </wpg:wgp>
                  </a:graphicData>
                </a:graphic>
              </wp:anchor>
            </w:drawing>
          </mc:Choice>
          <mc:Fallback>
            <w:pict>
              <v:group id="_x0000_s1026" o:spid="_x0000_s1026" o:spt="203" style="position:absolute;left:0pt;margin-left:-7.2pt;margin-top:18.7pt;height:392.5pt;width:463.4pt;z-index:251883520;mso-width-relative:page;mso-height-relative:page;" coordorigin="5636,22140" coordsize="9268,7850" o:gfxdata="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">
                <o:lock v:ext="edit" aspectratio="f"/>
                <v:line id="直接连接符 3" o:spid="_x0000_s1026" o:spt="20" style="position:absolute;left:6546;top:22936;flip:x;height:0;width:1795;" filled="f" stroked="t" coordsize="21600,21600" o:gfxdata="UEsDBAoAAAAAAIdO4kAAAAAAAAAAAAAAAAAEAAAAZHJzL1BLAwQUAAAACACHTuJATfARer0AAADb&#10;AAAADwAAAGRycy9kb3ducmV2LnhtbEWPQWvCQBSE74L/YXmF3uquSkV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8BF6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组合 16" o:spid="_x0000_s1026" o:spt="203" style="position:absolute;left:5636;top:22140;height:7850;width:9268;" coordorigin="5636,22140" coordsize="9268,7850" o:gfxdata="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dgh38AAAADdAAAADwAAAAAAAAABACAAAAAiAAAAZHJzL2Rvd25yZXYu&#10;eG1sUEsBAhQAFAAAAAgAh07iQDMvBZ47AAAAOQAAABUAAAAAAAAAAQAgAAAADwEAAGRycy9ncm91&#10;cHNoYXBleG1sLnhtbFBLBQYAAAAABgAGAGABAADMAwAAAAA=&#10;">
                  <o:lock v:ext="edit" aspectratio="f"/>
                  <v:group id="组合 89" o:spid="_x0000_s1026" o:spt="203" style="position:absolute;left:5636;top:22140;height:7850;width:9268;" coordorigin="5583,4623" coordsize="9268,7850" o:gfxdata="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Cr+ovwAAAN0AAAAPAAAAAAAAAAEAIAAAACIAAABkcnMvZG93bnJldi54&#10;bWxQSwECFAAUAAAACACHTuJAMy8FnjsAAAA5AAAAFQAAAAAAAAABACAAAAAOAQAAZHJzL2dyb3Vw&#10;c2hhcGV4bWwueG1sUEsFBgAAAAAGAAYAYAEAAMsDAAAAAA==&#10;">
                    <o:lock v:ext="edit" aspectratio="f"/>
                    <v:group id="组合 308" o:spid="_x0000_s1026" o:spt="203" style="position:absolute;left:8196;top:4623;height:7850;width:6655;" coordorigin="3661,90316" coordsize="6655,7850" o:gfxdata="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RhozvwAAAN0AAAAPAAAAAAAAAAEAIAAAACIAAABkcnMvZG93bnJldi54&#10;bWxQSwECFAAUAAAACACHTuJAMy8FnjsAAAA5AAAAFQAAAAAAAAABACAAAAAOAQAAZHJzL2dyb3Vw&#10;c2hhcGV4bWwueG1sUEsFBgAAAAAGAAYAYAEAAMsDAAAAAA==&#10;">
                      <o:lock v:ext="edit" aspectratio="f"/>
                      <v:rect id="矩形 217" o:spid="_x0000_s1026" o:spt="1" style="position:absolute;left:3661;top:96367;height:1799;width:2477;v-text-anchor:middle;" fillcolor="#FFFFFF" filled="t" stroked="t" coordsize="21600,21600" o:gfxdata="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r5GBbsAAADb&#10;AAAADwAAAAAAAAABACAAAAAiAAAAZHJzL2Rvd25yZXYueG1sUEsBAhQAFAAAAAgAh07iQDMvBZ47&#10;AAAAOQAAABAAAAAAAAAAAQAgAAAACgEAAGRycy9zaGFwZXhtbC54bWxQSwUGAAAAAAYABgBbAQAA&#10;tAMAAAAA&#10;">
                        <v:fill on="t" focussize="0,0"/>
                        <v:stroke color="#000000" joinstyle="miter" endarrow="block"/>
                        <v:imagedata o:title=""/>
                        <o:lock v:ext="edit" aspectratio="f"/>
                        <v:textbox inset="2.5mm,1.3mm,2.5mm,1.3mm">
                          <w:txbxContent>
                            <w:p w14:paraId="35D09A68">
                              <w:pPr>
                                <w:rPr>
                                  <w:rFonts w:hint="default" w:eastAsia="宋体"/>
                                  <w:kern w:val="0"/>
                                  <w:lang w:val="en-US" w:eastAsia="zh-CN"/>
                                </w:rPr>
                              </w:pPr>
                              <w:r>
                                <w:rPr>
                                  <w:rFonts w:hint="eastAsia"/>
                                  <w:kern w:val="0"/>
                                  <w:lang w:val="en-US" w:eastAsia="zh-CN"/>
                                </w:rPr>
                                <w:t>协助配合做好现场稳控和后续工作。</w:t>
                              </w:r>
                            </w:p>
                          </w:txbxContent>
                        </v:textbox>
                      </v:rect>
                      <v:group id="组合 299" o:spid="_x0000_s1026" o:spt="203" style="position:absolute;left:3730;top:90316;height:6024;width:6586;" coordorigin="3920,90370" coordsize="6586,6024" o:gfxdata="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a+CR8AAAADdAAAADwAAAAAAAAABACAAAAAiAAAAZHJzL2Rvd25yZXYu&#10;eG1sUEsBAhQAFAAAAAgAh07iQDMvBZ47AAAAOQAAABUAAAAAAAAAAQAgAAAADwEAAGRycy9ncm91&#10;cHNoYXBleG1sLnhtbFBLBQYAAAAABgAGAGABAADMAwAAAAA=&#10;">
                        <o:lock v:ext="edit" aspectratio="f"/>
                        <v:shape id="直接箭头连接符 213" o:spid="_x0000_s1026" o:spt="32" type="#_x0000_t32" style="position:absolute;left:6655;top:94180;flip:y;height:4;width:847;" filled="f" stroked="t" coordsize="21600,21600" o:gfxdata="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Dbg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172" o:spid="_x0000_s1026" o:spt="1" style="position:absolute;left:3920;top:90370;height:1486;width:2477;v-text-anchor:middle;" fillcolor="#FFFFFF" filled="t" stroked="t" coordsize="21600,21600" o:gfxdata="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42Ba/&#10;AAAA3Q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14:paraId="3741C116">
                                <w:pPr>
                                  <w:spacing w:line="240" w:lineRule="auto"/>
                                  <w:jc w:val="center"/>
                                  <w:rPr>
                                    <w:rFonts w:hint="default" w:eastAsia="宋体"/>
                                    <w:lang w:val="en-US" w:eastAsia="zh-CN"/>
                                  </w:rPr>
                                </w:pPr>
                                <w:r>
                                  <w:rPr>
                                    <w:rFonts w:hint="eastAsia"/>
                                    <w:kern w:val="0"/>
                                  </w:rPr>
                                  <w:t>对辖区内</w:t>
                                </w:r>
                                <w:r>
                                  <w:rPr>
                                    <w:rFonts w:hint="eastAsia"/>
                                    <w:kern w:val="0"/>
                                    <w:lang w:val="en-US" w:eastAsia="zh-CN"/>
                                  </w:rPr>
                                  <w:t>建设</w:t>
                                </w:r>
                                <w:r>
                                  <w:rPr>
                                    <w:rFonts w:hint="eastAsia"/>
                                    <w:kern w:val="0"/>
                                  </w:rPr>
                                  <w:t>情况进行巡查</w:t>
                                </w:r>
                                <w:r>
                                  <w:rPr>
                                    <w:rFonts w:hint="eastAsia"/>
                                    <w:kern w:val="0"/>
                                    <w:lang w:eastAsia="zh-CN"/>
                                  </w:rPr>
                                  <w:t>，</w:t>
                                </w:r>
                                <w:r>
                                  <w:rPr>
                                    <w:rFonts w:hint="eastAsia"/>
                                    <w:kern w:val="0"/>
                                    <w:lang w:val="en-US" w:eastAsia="zh-CN"/>
                                  </w:rPr>
                                  <w:t>发现问题及时上报。</w:t>
                                </w:r>
                              </w:p>
                            </w:txbxContent>
                          </v:textbox>
                        </v:rect>
                        <v:shape id="直接箭头连接符 215" o:spid="_x0000_s1026" o:spt="32" type="#_x0000_t32" style="position:absolute;left:5136;top:95655;flip:x;height:739;width:9;" filled="f" stroked="t" coordsize="21600,21600" o:gfxdata="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8BuS/&#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179" o:spid="_x0000_s1026" o:spt="1" style="position:absolute;left:7491;top:92039;height:3480;width:3015;v-text-anchor:middle;" fillcolor="#FFFFFF" filled="t" stroked="t" coordsize="21600,21600" o:gfxdata="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HsPS/&#10;AAAA3Q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14:paraId="4294E1A3">
                                <w:pPr>
                                  <w:numPr>
                                    <w:ilvl w:val="0"/>
                                    <w:numId w:val="0"/>
                                  </w:numPr>
                                  <w:spacing w:line="240" w:lineRule="auto"/>
                                  <w:ind w:leftChars="0"/>
                                  <w:jc w:val="left"/>
                                  <w:rPr>
                                    <w:rFonts w:hint="default"/>
                                    <w:kern w:val="0"/>
                                    <w:lang w:val="en-US"/>
                                  </w:rPr>
                                </w:pPr>
                                <w:r>
                                  <w:rPr>
                                    <w:rFonts w:hint="eastAsia"/>
                                    <w:kern w:val="0"/>
                                    <w:lang w:val="en-US" w:eastAsia="zh-CN"/>
                                  </w:rPr>
                                  <w:t>配合上级部门告知当事人采取行政强制措施的理由和依据以及当事人依法享有的权利和救济途径；听取当事人的陈述和申辩；现场做好记录，保留相关资料等。</w:t>
                                </w:r>
                              </w:p>
                            </w:txbxContent>
                          </v:textbox>
                        </v:rect>
                        <v:rect id="矩形 212" o:spid="_x0000_s1026" o:spt="1" style="position:absolute;left:3920;top:92531;height:3097;width:2716;v-text-anchor:middle;" fillcolor="#FFFFFF" filled="t" stroked="t" coordsize="21600,21600" o:gfxdata="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SxVv&#10;wAAAAN0AAAAPAAAAAAAAAAEAIAAAACIAAABkcnMvZG93bnJldi54bWxQSwECFAAUAAAACACHTuJA&#10;My8FnjsAAAA5AAAAEAAAAAAAAAABACAAAAAPAQAAZHJzL3NoYXBleG1sLnhtbFBLBQYAAAAABgAG&#10;AFsBAAC5AwAAAAA=&#10;">
                          <v:fill on="t" focussize="0,0"/>
                          <v:stroke color="#000000" joinstyle="miter" endarrow="block"/>
                          <v:imagedata o:title=""/>
                          <o:lock v:ext="edit" aspectratio="f"/>
                          <v:textbox inset="2.5mm,1.3mm,2.5mm,1.3mm">
                            <w:txbxContent>
                              <w:p w14:paraId="591FC159">
                                <w:pPr>
                                  <w:rPr>
                                    <w:rFonts w:hint="default"/>
                                    <w:lang w:val="en-US" w:eastAsia="zh-CN"/>
                                  </w:rPr>
                                </w:pPr>
                                <w:r>
                                  <w:rPr>
                                    <w:rFonts w:hint="eastAsia"/>
                                    <w:lang w:val="en-US" w:eastAsia="zh-CN"/>
                                  </w:rPr>
                                  <w:t>依据上级部门强制拆除的决定，组织人员依法强制拆除不符合城市容貌标准、环境卫生标准的建筑物、构筑物或者其他设施。</w:t>
                                </w:r>
                              </w:p>
                            </w:txbxContent>
                          </v:textbox>
                        </v:rect>
                      </v:group>
                    </v:group>
                    <v:rect id="矩形 90" o:spid="_x0000_s1026" o:spt="1" style="position:absolute;left:5583;top:6419;height:4997;width:1832;v-text-anchor:middle;" fillcolor="#FFFFFF" filled="t" stroked="t" coordsize="21600,21600" o:gfxdata="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oo0b&#10;wAAAAN0AAAAPAAAAAAAAAAEAIAAAACIAAABkcnMvZG93bnJldi54bWxQSwECFAAUAAAACACHTuJA&#10;My8FnjsAAAA5AAAAEAAAAAAAAAABACAAAAAPAQAAZHJzL3NoYXBleG1sLnhtbFBLBQYAAAAABgAG&#10;AFsBAAC5AwAAAAA=&#10;">
                      <v:fill on="t" focussize="0,0"/>
                      <v:stroke color="#000000" joinstyle="miter" endarrow="block"/>
                      <v:imagedata o:title=""/>
                      <o:lock v:ext="edit" aspectratio="f"/>
                      <v:textbox inset="2.5mm,1.3mm,2.5mm,1.3mm">
                        <w:txbxContent>
                          <w:p w14:paraId="7F249C15">
                            <w:pPr>
                              <w:rPr>
                                <w:rFonts w:hint="eastAsia" w:eastAsia="宋体"/>
                                <w:kern w:val="0"/>
                                <w:lang w:val="en-US" w:eastAsia="zh-CN"/>
                              </w:rPr>
                            </w:pPr>
                            <w:r>
                              <w:rPr>
                                <w:rFonts w:hint="eastAsia"/>
                                <w:kern w:val="0"/>
                              </w:rPr>
                              <w:t>对群众举报投诉、行政检查、日常巡查、上级交办、行业管理部门移送等案源线索，城管</w:t>
                            </w:r>
                            <w:r>
                              <w:rPr>
                                <w:rFonts w:hint="eastAsia"/>
                                <w:kern w:val="0"/>
                                <w:lang w:val="en-US" w:eastAsia="zh-CN"/>
                              </w:rPr>
                              <w:t>部门会同</w:t>
                            </w:r>
                            <w:r>
                              <w:rPr>
                                <w:rFonts w:hint="eastAsia"/>
                                <w:kern w:val="0"/>
                              </w:rPr>
                              <w:t>自规</w:t>
                            </w:r>
                            <w:r>
                              <w:rPr>
                                <w:rFonts w:hint="eastAsia"/>
                                <w:kern w:val="0"/>
                                <w:lang w:val="en-US" w:eastAsia="zh-CN"/>
                              </w:rPr>
                              <w:t>部门</w:t>
                            </w:r>
                            <w:r>
                              <w:rPr>
                                <w:rFonts w:hint="eastAsia"/>
                                <w:kern w:val="0"/>
                              </w:rPr>
                              <w:t>依法责令有关单位和个人限期改造或者拆除</w:t>
                            </w:r>
                            <w:r>
                              <w:rPr>
                                <w:rFonts w:hint="eastAsia"/>
                                <w:kern w:val="0"/>
                                <w:lang w:eastAsia="zh-CN"/>
                              </w:rPr>
                              <w:t>，逾期未改造或者未拆除的，区城管会同自规部门依据职权决定强制拆除违法建设工程</w:t>
                            </w:r>
                          </w:p>
                        </w:txbxContent>
                      </v:textbox>
                    </v:rect>
                    <v:shape id="直接箭头连接符 94" o:spid="_x0000_s1026" o:spt="32" type="#_x0000_t32" style="position:absolute;left:7416;top:8343;height:1;width:850;" filled="f" stroked="t" coordsize="21600,21600" o:gfxdata="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qcv&#10;1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group>
                  <v:shape id="直接箭头连接符 4" o:spid="_x0000_s1026" o:spt="32" type="#_x0000_t32" style="position:absolute;left:6534;top:22952;height:1020;width:0;" filled="f" stroked="t" coordsize="21600,21600" o:gfxdata="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dbG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v:group>
            </w:pict>
          </mc:Fallback>
        </mc:AlternateContent>
      </w:r>
    </w:p>
    <w:p w14:paraId="10B3C341">
      <w:pPr>
        <w:rPr>
          <w:rFonts w:hint="eastAsia"/>
          <w:color w:val="auto"/>
          <w:szCs w:val="21"/>
          <w:lang w:val="en-US" w:eastAsia="zh-CN"/>
        </w:rPr>
      </w:pPr>
    </w:p>
    <w:p w14:paraId="01C3D998">
      <w:pPr>
        <w:rPr>
          <w:rFonts w:hint="eastAsia"/>
          <w:color w:val="auto"/>
          <w:szCs w:val="21"/>
          <w:lang w:val="en-US" w:eastAsia="zh-CN"/>
        </w:rPr>
      </w:pPr>
    </w:p>
    <w:p w14:paraId="56FE3FE2">
      <w:pPr>
        <w:rPr>
          <w:rFonts w:hint="eastAsia"/>
          <w:color w:val="auto"/>
          <w:szCs w:val="21"/>
          <w:lang w:val="en-US" w:eastAsia="zh-CN"/>
        </w:rPr>
      </w:pPr>
    </w:p>
    <w:p w14:paraId="515CF6E6">
      <w:pPr>
        <w:rPr>
          <w:rFonts w:hint="eastAsia"/>
          <w:color w:val="auto"/>
          <w:szCs w:val="21"/>
          <w:lang w:val="en-US" w:eastAsia="zh-CN"/>
        </w:rPr>
      </w:pPr>
    </w:p>
    <w:p w14:paraId="5238980C">
      <w:pPr>
        <w:rPr>
          <w:rFonts w:hint="eastAsia"/>
          <w:color w:val="auto"/>
          <w:szCs w:val="21"/>
          <w:lang w:val="en-US" w:eastAsia="zh-CN"/>
        </w:rPr>
      </w:pPr>
    </w:p>
    <w:p w14:paraId="73D2B7FD">
      <w:pPr>
        <w:rPr>
          <w:rFonts w:hint="eastAsia"/>
          <w:color w:val="auto"/>
          <w:szCs w:val="21"/>
          <w:lang w:val="en-US" w:eastAsia="zh-CN"/>
        </w:rPr>
      </w:pPr>
    </w:p>
    <w:p w14:paraId="233CB307">
      <w:pPr>
        <w:rPr>
          <w:rFonts w:hint="eastAsia"/>
          <w:color w:val="auto"/>
          <w:szCs w:val="21"/>
          <w:lang w:val="en-US" w:eastAsia="zh-CN"/>
        </w:rPr>
      </w:pPr>
    </w:p>
    <w:p w14:paraId="7DD32C63">
      <w:pPr>
        <w:rPr>
          <w:rFonts w:hint="eastAsia"/>
          <w:color w:val="auto"/>
          <w:szCs w:val="21"/>
          <w:lang w:val="en-US" w:eastAsia="zh-CN"/>
        </w:rPr>
      </w:pPr>
    </w:p>
    <w:p w14:paraId="1C914BF1">
      <w:pPr>
        <w:rPr>
          <w:rFonts w:hint="eastAsia"/>
          <w:color w:val="auto"/>
          <w:szCs w:val="21"/>
          <w:lang w:val="en-US" w:eastAsia="zh-CN"/>
        </w:rPr>
      </w:pPr>
    </w:p>
    <w:p w14:paraId="071893C1">
      <w:pPr>
        <w:rPr>
          <w:rFonts w:hint="eastAsia"/>
          <w:color w:val="auto"/>
          <w:szCs w:val="21"/>
          <w:lang w:val="en-US" w:eastAsia="zh-CN"/>
        </w:rPr>
      </w:pPr>
    </w:p>
    <w:p w14:paraId="3C139300">
      <w:pPr>
        <w:rPr>
          <w:rFonts w:hint="eastAsia"/>
          <w:color w:val="auto"/>
          <w:szCs w:val="21"/>
          <w:lang w:val="en-US" w:eastAsia="zh-CN"/>
        </w:rPr>
      </w:pPr>
    </w:p>
    <w:p w14:paraId="37874E15">
      <w:pPr>
        <w:rPr>
          <w:rFonts w:hint="eastAsia"/>
          <w:color w:val="auto"/>
          <w:szCs w:val="21"/>
          <w:lang w:val="en-US" w:eastAsia="zh-CN"/>
        </w:rPr>
      </w:pPr>
    </w:p>
    <w:p w14:paraId="73A2F0C7">
      <w:pPr>
        <w:rPr>
          <w:rFonts w:hint="eastAsia"/>
          <w:color w:val="auto"/>
          <w:szCs w:val="21"/>
          <w:lang w:val="en-US" w:eastAsia="zh-CN"/>
        </w:rPr>
      </w:pPr>
    </w:p>
    <w:p w14:paraId="66A3CCA7">
      <w:pPr>
        <w:rPr>
          <w:rFonts w:hint="eastAsia"/>
          <w:color w:val="auto"/>
          <w:szCs w:val="21"/>
          <w:lang w:val="en-US" w:eastAsia="zh-CN"/>
        </w:rPr>
      </w:pPr>
    </w:p>
    <w:p w14:paraId="2274CA9D">
      <w:pPr>
        <w:rPr>
          <w:rFonts w:hint="eastAsia"/>
          <w:color w:val="auto"/>
          <w:szCs w:val="21"/>
          <w:lang w:val="en-US" w:eastAsia="zh-CN"/>
        </w:rPr>
      </w:pPr>
    </w:p>
    <w:p w14:paraId="715B01C1">
      <w:pPr>
        <w:rPr>
          <w:rFonts w:hint="eastAsia"/>
          <w:color w:val="auto"/>
          <w:szCs w:val="21"/>
          <w:lang w:val="en-US" w:eastAsia="zh-CN"/>
        </w:rPr>
      </w:pPr>
    </w:p>
    <w:p w14:paraId="1CCABF2F">
      <w:pPr>
        <w:rPr>
          <w:rFonts w:hint="eastAsia"/>
          <w:color w:val="auto"/>
          <w:szCs w:val="21"/>
          <w:lang w:val="en-US" w:eastAsia="zh-CN"/>
        </w:rPr>
      </w:pPr>
    </w:p>
    <w:p w14:paraId="29D86583">
      <w:pPr>
        <w:rPr>
          <w:rFonts w:hint="eastAsia"/>
          <w:color w:val="auto"/>
          <w:szCs w:val="21"/>
          <w:lang w:val="en-US" w:eastAsia="zh-CN"/>
        </w:rPr>
      </w:pPr>
    </w:p>
    <w:p w14:paraId="6260BA34">
      <w:pPr>
        <w:rPr>
          <w:rFonts w:hint="eastAsia"/>
          <w:color w:val="auto"/>
          <w:szCs w:val="21"/>
          <w:lang w:val="en-US" w:eastAsia="zh-CN"/>
        </w:rPr>
      </w:pPr>
    </w:p>
    <w:p w14:paraId="3F3C61CC">
      <w:pPr>
        <w:rPr>
          <w:rFonts w:hint="eastAsia"/>
          <w:color w:val="auto"/>
          <w:szCs w:val="21"/>
          <w:lang w:val="en-US" w:eastAsia="zh-CN"/>
        </w:rPr>
      </w:pPr>
    </w:p>
    <w:p w14:paraId="48E07C25">
      <w:pPr>
        <w:rPr>
          <w:rFonts w:hint="eastAsia"/>
          <w:color w:val="auto"/>
          <w:szCs w:val="21"/>
          <w:lang w:val="en-US" w:eastAsia="zh-CN"/>
        </w:rPr>
      </w:pPr>
    </w:p>
    <w:p w14:paraId="4AB3B5BE">
      <w:pPr>
        <w:rPr>
          <w:rFonts w:hint="eastAsia"/>
          <w:color w:val="auto"/>
          <w:szCs w:val="21"/>
          <w:lang w:val="en-US" w:eastAsia="zh-CN"/>
        </w:rPr>
      </w:pPr>
    </w:p>
    <w:p w14:paraId="540807C0">
      <w:pPr>
        <w:rPr>
          <w:rFonts w:hint="eastAsia"/>
          <w:color w:val="auto"/>
          <w:szCs w:val="21"/>
          <w:lang w:val="en-US" w:eastAsia="zh-CN"/>
        </w:rPr>
      </w:pPr>
    </w:p>
    <w:p w14:paraId="1ED5C12A">
      <w:pPr>
        <w:rPr>
          <w:rFonts w:hint="eastAsia"/>
          <w:color w:val="auto"/>
          <w:szCs w:val="21"/>
          <w:lang w:val="en-US" w:eastAsia="zh-CN"/>
        </w:rPr>
      </w:pPr>
    </w:p>
    <w:p w14:paraId="34E05D9B">
      <w:pPr>
        <w:rPr>
          <w:rFonts w:hint="eastAsia"/>
          <w:color w:val="auto"/>
          <w:szCs w:val="21"/>
          <w:lang w:val="en-US" w:eastAsia="zh-CN"/>
        </w:rPr>
      </w:pPr>
    </w:p>
    <w:p w14:paraId="42FE6865">
      <w:pPr>
        <w:rPr>
          <w:rFonts w:hint="eastAsia"/>
          <w:color w:val="auto"/>
          <w:szCs w:val="21"/>
          <w:lang w:val="en-US" w:eastAsia="zh-CN"/>
        </w:rPr>
      </w:pPr>
    </w:p>
    <w:p w14:paraId="72E0F860">
      <w:pPr>
        <w:rPr>
          <w:rFonts w:hint="eastAsia"/>
          <w:color w:val="auto"/>
          <w:szCs w:val="21"/>
          <w:lang w:val="en-US" w:eastAsia="zh-CN"/>
        </w:rPr>
      </w:pPr>
    </w:p>
    <w:p w14:paraId="4CBE7529">
      <w:pPr>
        <w:rPr>
          <w:rFonts w:hint="eastAsia"/>
          <w:color w:val="auto"/>
          <w:szCs w:val="21"/>
          <w:lang w:val="en-US" w:eastAsia="zh-CN"/>
        </w:rPr>
      </w:pPr>
    </w:p>
    <w:p w14:paraId="2D27C872">
      <w:pPr>
        <w:rPr>
          <w:rFonts w:hint="default" w:eastAsia="宋体"/>
          <w:color w:val="auto"/>
          <w:szCs w:val="21"/>
          <w:lang w:val="en-US" w:eastAsia="zh-CN"/>
        </w:rPr>
      </w:pPr>
      <w:r>
        <w:rPr>
          <w:rFonts w:hint="eastAsia"/>
          <w:kern w:val="0"/>
          <w:lang w:val="en-US" w:eastAsia="zh-CN"/>
        </w:rPr>
        <w:t xml:space="preserve">   </w:t>
      </w:r>
    </w:p>
    <w:p w14:paraId="6AC02239">
      <w:pPr>
        <w:spacing w:line="300" w:lineRule="exac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办理机构：</w:t>
      </w:r>
      <w:r>
        <w:rPr>
          <w:rFonts w:hint="eastAsia" w:ascii="宋体" w:hAnsi="宋体" w:eastAsia="宋体" w:cs="宋体"/>
          <w:color w:val="auto"/>
          <w:sz w:val="21"/>
          <w:szCs w:val="21"/>
          <w:lang w:val="en-US" w:eastAsia="zh-CN"/>
        </w:rPr>
        <w:t>街道</w:t>
      </w:r>
      <w:r>
        <w:rPr>
          <w:rFonts w:hint="eastAsia" w:ascii="宋体" w:hAnsi="宋体" w:cs="宋体"/>
          <w:color w:val="auto"/>
          <w:sz w:val="21"/>
          <w:szCs w:val="21"/>
          <w:lang w:val="en-US" w:eastAsia="zh-CN"/>
        </w:rPr>
        <w:t>城管办</w:t>
      </w:r>
    </w:p>
    <w:p w14:paraId="349C40DC">
      <w:pPr>
        <w:tabs>
          <w:tab w:val="left" w:pos="2430"/>
        </w:tabs>
        <w:spacing w:line="300" w:lineRule="exac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业务电话：</w:t>
      </w:r>
      <w:r>
        <w:rPr>
          <w:rFonts w:hint="eastAsia" w:ascii="宋体" w:hAnsi="宋体" w:cs="宋体"/>
          <w:color w:val="auto"/>
          <w:sz w:val="21"/>
          <w:szCs w:val="21"/>
          <w:lang w:val="en-US" w:eastAsia="zh-CN"/>
        </w:rPr>
        <w:t>0554-3344590</w:t>
      </w:r>
    </w:p>
    <w:p w14:paraId="4EFD1768">
      <w:pPr>
        <w:rPr>
          <w:rFonts w:hint="eastAsia"/>
          <w:color w:val="auto"/>
          <w:szCs w:val="21"/>
          <w:lang w:val="en-US" w:eastAsia="zh-CN"/>
        </w:rPr>
      </w:pPr>
    </w:p>
    <w:p w14:paraId="03A7B57A">
      <w:pPr>
        <w:rPr>
          <w:rFonts w:hint="eastAsia"/>
          <w:color w:val="auto"/>
          <w:szCs w:val="21"/>
          <w:lang w:val="en-US" w:eastAsia="zh-CN"/>
        </w:rPr>
      </w:pPr>
    </w:p>
    <w:p w14:paraId="1CFE871C">
      <w:pPr>
        <w:rPr>
          <w:rFonts w:hint="eastAsia"/>
          <w:color w:val="auto"/>
          <w:szCs w:val="21"/>
          <w:lang w:val="en-US" w:eastAsia="zh-CN"/>
        </w:rPr>
      </w:pPr>
    </w:p>
    <w:p w14:paraId="4019B7FB">
      <w:pPr>
        <w:rPr>
          <w:rFonts w:hint="eastAsia"/>
          <w:color w:val="auto"/>
          <w:szCs w:val="21"/>
          <w:lang w:val="en-US" w:eastAsia="zh-CN"/>
        </w:rPr>
      </w:pPr>
    </w:p>
    <w:p w14:paraId="2BCF9264">
      <w:pPr>
        <w:rPr>
          <w:rFonts w:hint="eastAsia"/>
          <w:color w:val="auto"/>
          <w:szCs w:val="21"/>
          <w:lang w:val="en-US" w:eastAsia="zh-CN"/>
        </w:rPr>
      </w:pPr>
    </w:p>
    <w:tbl>
      <w:tblPr>
        <w:tblStyle w:val="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14:paraId="3FE46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366D6C02">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14:paraId="50F400BF">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132</w:t>
            </w:r>
          </w:p>
        </w:tc>
        <w:tc>
          <w:tcPr>
            <w:tcW w:w="1466" w:type="dxa"/>
            <w:noWrap w:val="0"/>
            <w:vAlign w:val="top"/>
          </w:tcPr>
          <w:p w14:paraId="0831C430">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14:paraId="03C6BCB0">
            <w:pPr>
              <w:spacing w:line="360" w:lineRule="auto"/>
              <w:jc w:val="center"/>
              <w:rPr>
                <w:rFonts w:hint="eastAsia" w:ascii="仿宋_GB2312" w:hAnsi="仿宋_GB2312" w:eastAsia="仿宋_GB2312" w:cs="仿宋_GB2312"/>
                <w:color w:val="auto"/>
                <w:sz w:val="24"/>
                <w:lang w:val="en-US"/>
              </w:rPr>
            </w:pPr>
            <w:r>
              <w:rPr>
                <w:rFonts w:hint="eastAsia" w:ascii="仿宋_GB2312" w:hAnsi="仿宋_GB2312" w:eastAsia="仿宋_GB2312" w:cs="仿宋_GB2312"/>
                <w:color w:val="auto"/>
                <w:sz w:val="24"/>
                <w:lang w:val="en-US" w:eastAsia="zh-CN"/>
              </w:rPr>
              <w:t>行政强制</w:t>
            </w:r>
          </w:p>
        </w:tc>
      </w:tr>
      <w:tr w14:paraId="1C3B2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7B3F9D64">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14:paraId="4D661E08">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查封涉嫌无照经营的户外场所</w:t>
            </w:r>
          </w:p>
        </w:tc>
      </w:tr>
      <w:tr w14:paraId="4BDAC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04BC8A24">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14:paraId="7164A229">
            <w:pPr>
              <w:spacing w:line="360" w:lineRule="auto"/>
              <w:jc w:val="center"/>
              <w:rPr>
                <w:rFonts w:hint="eastAsia" w:ascii="仿宋_GB2312" w:hAnsi="仿宋_GB2312" w:eastAsia="仿宋_GB2312" w:cs="仿宋_GB2312"/>
                <w:color w:val="auto"/>
                <w:sz w:val="24"/>
              </w:rPr>
            </w:pPr>
          </w:p>
        </w:tc>
      </w:tr>
    </w:tbl>
    <w:p w14:paraId="3A03FD66">
      <w:pPr>
        <w:spacing w:line="0" w:lineRule="atLeast"/>
        <w:jc w:val="center"/>
        <w:rPr>
          <w:rFonts w:hint="eastAsia" w:ascii="黑体" w:hAnsi="黑体" w:eastAsia="黑体"/>
          <w:b/>
          <w:color w:val="auto"/>
          <w:sz w:val="30"/>
          <w:szCs w:val="30"/>
        </w:rPr>
      </w:pPr>
    </w:p>
    <w:p w14:paraId="40888820">
      <w:pPr>
        <w:spacing w:line="0" w:lineRule="atLeast"/>
        <w:jc w:val="center"/>
        <w:rPr>
          <w:rFonts w:hint="eastAsia" w:ascii="黑体" w:hAnsi="黑体" w:eastAsia="黑体"/>
          <w:b/>
          <w:color w:val="auto"/>
          <w:sz w:val="30"/>
          <w:szCs w:val="30"/>
        </w:rPr>
      </w:pPr>
    </w:p>
    <w:p w14:paraId="1B4D0BB1">
      <w:pPr>
        <w:spacing w:line="0" w:lineRule="atLeast"/>
        <w:jc w:val="center"/>
        <w:rPr>
          <w:rFonts w:hint="eastAsia" w:ascii="黑体" w:hAnsi="黑体" w:eastAsia="黑体"/>
          <w:b/>
          <w:color w:val="auto"/>
          <w:sz w:val="30"/>
          <w:szCs w:val="30"/>
        </w:rPr>
      </w:pPr>
      <w:r>
        <w:rPr>
          <w:sz w:val="21"/>
        </w:rPr>
        <mc:AlternateContent>
          <mc:Choice Requires="wpg">
            <w:drawing>
              <wp:anchor distT="0" distB="0" distL="114300" distR="114300" simplePos="0" relativeHeight="251880448" behindDoc="0" locked="0" layoutInCell="1" allowOverlap="1">
                <wp:simplePos x="0" y="0"/>
                <wp:positionH relativeFrom="column">
                  <wp:posOffset>-116205</wp:posOffset>
                </wp:positionH>
                <wp:positionV relativeFrom="paragraph">
                  <wp:posOffset>60325</wp:posOffset>
                </wp:positionV>
                <wp:extent cx="5622925" cy="4088130"/>
                <wp:effectExtent l="4445" t="5080" r="11430" b="21590"/>
                <wp:wrapNone/>
                <wp:docPr id="2747" name="组合 2747"/>
                <wp:cNvGraphicFramePr/>
                <a:graphic xmlns:a="http://schemas.openxmlformats.org/drawingml/2006/main">
                  <a:graphicData uri="http://schemas.microsoft.com/office/word/2010/wordprocessingGroup">
                    <wpg:wgp>
                      <wpg:cNvGrpSpPr/>
                      <wpg:grpSpPr>
                        <a:xfrm>
                          <a:off x="0" y="0"/>
                          <a:ext cx="5622925" cy="4088130"/>
                          <a:chOff x="5597" y="4623"/>
                          <a:chExt cx="9254" cy="6438"/>
                        </a:xfrm>
                        <a:effectLst/>
                      </wpg:grpSpPr>
                      <wpg:grpSp>
                        <wpg:cNvPr id="2748" name="组合 308"/>
                        <wpg:cNvGrpSpPr/>
                        <wpg:grpSpPr>
                          <a:xfrm>
                            <a:off x="8251" y="4623"/>
                            <a:ext cx="6600" cy="6438"/>
                            <a:chOff x="3716" y="90316"/>
                            <a:chExt cx="6600" cy="6438"/>
                          </a:xfrm>
                          <a:effectLst/>
                        </wpg:grpSpPr>
                        <wps:wsp>
                          <wps:cNvPr id="2749" name="矩形 217"/>
                          <wps:cNvSpPr/>
                          <wps:spPr>
                            <a:xfrm>
                              <a:off x="3716" y="95487"/>
                              <a:ext cx="2477" cy="1267"/>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14:paraId="156BAA5D">
                                <w:pPr>
                                  <w:jc w:val="center"/>
                                  <w:rPr>
                                    <w:rFonts w:hint="eastAsia" w:eastAsia="宋体"/>
                                    <w:lang w:val="en-US" w:eastAsia="zh-CN"/>
                                  </w:rPr>
                                </w:pPr>
                                <w:r>
                                  <w:rPr>
                                    <w:rFonts w:hint="eastAsia"/>
                                    <w:kern w:val="0"/>
                                  </w:rPr>
                                  <w:t>依法查封涉嫌无照经营的户外场所。</w:t>
                                </w:r>
                              </w:p>
                            </w:txbxContent>
                          </wps:txbx>
                          <wps:bodyPr lIns="90000" tIns="46800" rIns="90000" bIns="46800" anchor="ctr" anchorCtr="0" upright="1">
                            <a:noAutofit/>
                          </wps:bodyPr>
                        </wps:wsp>
                        <wpg:grpSp>
                          <wpg:cNvPr id="2750" name="组合 299"/>
                          <wpg:cNvGrpSpPr/>
                          <wpg:grpSpPr>
                            <a:xfrm>
                              <a:off x="3730" y="90316"/>
                              <a:ext cx="6586" cy="5149"/>
                              <a:chOff x="3920" y="90370"/>
                              <a:chExt cx="6586" cy="5149"/>
                            </a:xfrm>
                            <a:effectLst/>
                          </wpg:grpSpPr>
                          <wps:wsp>
                            <wps:cNvPr id="2751" name="矩形 172"/>
                            <wps:cNvSpPr/>
                            <wps:spPr>
                              <a:xfrm>
                                <a:off x="3920" y="90370"/>
                                <a:ext cx="2477" cy="1486"/>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14:paraId="550399B3">
                                  <w:pPr>
                                    <w:spacing w:line="240" w:lineRule="auto"/>
                                    <w:jc w:val="center"/>
                                    <w:rPr>
                                      <w:rFonts w:hint="eastAsia" w:eastAsia="宋体"/>
                                      <w:lang w:val="en-US" w:eastAsia="zh-CN"/>
                                    </w:rPr>
                                  </w:pPr>
                                  <w:r>
                                    <w:rPr>
                                      <w:rFonts w:hint="eastAsia"/>
                                      <w:kern w:val="0"/>
                                    </w:rPr>
                                    <w:t>对辖区内</w:t>
                                  </w:r>
                                  <w:r>
                                    <w:rPr>
                                      <w:rFonts w:hint="eastAsia"/>
                                      <w:kern w:val="0"/>
                                      <w:lang w:val="en-US" w:eastAsia="zh-CN"/>
                                    </w:rPr>
                                    <w:t>户外经营场所</w:t>
                                  </w:r>
                                  <w:r>
                                    <w:rPr>
                                      <w:rFonts w:hint="eastAsia"/>
                                      <w:kern w:val="0"/>
                                    </w:rPr>
                                    <w:t>进行巡查</w:t>
                                  </w:r>
                                </w:p>
                              </w:txbxContent>
                            </wps:txbx>
                            <wps:bodyPr lIns="90000" tIns="46800" rIns="90000" bIns="46800" anchor="ctr" anchorCtr="0" upright="1">
                              <a:noAutofit/>
                            </wps:bodyPr>
                          </wps:wsp>
                          <wps:wsp>
                            <wps:cNvPr id="2752" name="直接箭头连接符 215"/>
                            <wps:cNvCnPr/>
                            <wps:spPr>
                              <a:xfrm flipH="1">
                                <a:off x="5143" y="94534"/>
                                <a:ext cx="14" cy="98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upright="1">
                              <a:noAutofit/>
                            </wps:bodyPr>
                          </wps:wsp>
                          <wps:wsp>
                            <wps:cNvPr id="2753" name="矩形 179"/>
                            <wps:cNvSpPr/>
                            <wps:spPr>
                              <a:xfrm>
                                <a:off x="7491" y="92039"/>
                                <a:ext cx="3015" cy="3480"/>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14:paraId="381E2A92">
                                  <w:pPr>
                                    <w:numPr>
                                      <w:ilvl w:val="0"/>
                                      <w:numId w:val="2"/>
                                    </w:numPr>
                                    <w:spacing w:line="240" w:lineRule="auto"/>
                                    <w:ind w:left="420" w:leftChars="0" w:hanging="420" w:firstLineChars="0"/>
                                    <w:jc w:val="left"/>
                                    <w:rPr>
                                      <w:rFonts w:hint="eastAsia"/>
                                      <w:kern w:val="0"/>
                                    </w:rPr>
                                  </w:pPr>
                                  <w:r>
                                    <w:rPr>
                                      <w:rFonts w:hint="eastAsia"/>
                                      <w:kern w:val="0"/>
                                      <w:lang w:val="en-US" w:eastAsia="zh-CN"/>
                                    </w:rPr>
                                    <w:t>告知当事人采取行政强制措施的理由和依据以及当事人依法享有的权利和救济途径</w:t>
                                  </w:r>
                                </w:p>
                                <w:p w14:paraId="085BB2FB">
                                  <w:pPr>
                                    <w:numPr>
                                      <w:ilvl w:val="0"/>
                                      <w:numId w:val="2"/>
                                    </w:numPr>
                                    <w:spacing w:line="240" w:lineRule="auto"/>
                                    <w:ind w:left="420" w:leftChars="0" w:hanging="420" w:firstLineChars="0"/>
                                    <w:jc w:val="left"/>
                                    <w:rPr>
                                      <w:rFonts w:hint="eastAsia"/>
                                      <w:kern w:val="0"/>
                                    </w:rPr>
                                  </w:pPr>
                                  <w:r>
                                    <w:rPr>
                                      <w:rFonts w:hint="eastAsia"/>
                                      <w:kern w:val="0"/>
                                      <w:lang w:val="en-US" w:eastAsia="zh-CN"/>
                                    </w:rPr>
                                    <w:t>听取当事人的陈述和申辩</w:t>
                                  </w:r>
                                </w:p>
                                <w:p w14:paraId="42D09246">
                                  <w:pPr>
                                    <w:numPr>
                                      <w:ilvl w:val="0"/>
                                      <w:numId w:val="2"/>
                                    </w:numPr>
                                    <w:spacing w:line="240" w:lineRule="auto"/>
                                    <w:ind w:left="420" w:leftChars="0" w:hanging="420" w:firstLineChars="0"/>
                                    <w:jc w:val="left"/>
                                    <w:rPr>
                                      <w:rFonts w:hint="default"/>
                                      <w:kern w:val="0"/>
                                      <w:lang w:val="en-US"/>
                                    </w:rPr>
                                  </w:pPr>
                                  <w:r>
                                    <w:rPr>
                                      <w:rFonts w:hint="eastAsia"/>
                                      <w:kern w:val="0"/>
                                      <w:lang w:val="en-US" w:eastAsia="zh-CN"/>
                                    </w:rPr>
                                    <w:t>现场做好记录，保留相关资料</w:t>
                                  </w:r>
                                </w:p>
                              </w:txbxContent>
                            </wps:txbx>
                            <wps:bodyPr lIns="90000" tIns="46800" rIns="90000" bIns="46800" anchor="ctr" anchorCtr="0" upright="1">
                              <a:noAutofit/>
                            </wps:bodyPr>
                          </wps:wsp>
                          <wps:wsp>
                            <wps:cNvPr id="2754" name="直接箭头连接符 173"/>
                            <wps:cNvCnPr/>
                            <wps:spPr>
                              <a:xfrm>
                                <a:off x="5144" y="91864"/>
                                <a:ext cx="14" cy="687"/>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upright="1">
                              <a:noAutofit/>
                            </wps:bodyPr>
                          </wps:wsp>
                          <wps:wsp>
                            <wps:cNvPr id="2755" name="矩形 212"/>
                            <wps:cNvSpPr/>
                            <wps:spPr>
                              <a:xfrm>
                                <a:off x="3920" y="92531"/>
                                <a:ext cx="2716" cy="2005"/>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14:paraId="6A75B3CC">
                                  <w:pPr>
                                    <w:jc w:val="center"/>
                                    <w:rPr>
                                      <w:rFonts w:hint="default" w:eastAsia="宋体"/>
                                      <w:lang w:val="en-US" w:eastAsia="zh-CN"/>
                                    </w:rPr>
                                  </w:pPr>
                                  <w:r>
                                    <w:rPr>
                                      <w:rFonts w:hint="eastAsia"/>
                                      <w:kern w:val="0"/>
                                    </w:rPr>
                                    <w:t>对案源线索，及时进行审查、调查</w:t>
                                  </w:r>
                                  <w:r>
                                    <w:rPr>
                                      <w:rFonts w:hint="eastAsia"/>
                                      <w:kern w:val="0"/>
                                      <w:lang w:eastAsia="zh-CN"/>
                                    </w:rPr>
                                    <w:t>，</w:t>
                                  </w:r>
                                  <w:r>
                                    <w:rPr>
                                      <w:rFonts w:hint="eastAsia"/>
                                      <w:kern w:val="0"/>
                                      <w:lang w:val="en-US" w:eastAsia="zh-CN"/>
                                    </w:rPr>
                                    <w:t>并依法作出查封涉嫌无照经营的户外场所的决定</w:t>
                                  </w:r>
                                </w:p>
                              </w:txbxContent>
                            </wps:txbx>
                            <wps:bodyPr lIns="90000" tIns="46800" rIns="90000" bIns="46800" anchor="ctr" anchorCtr="0" upright="1">
                              <a:noAutofit/>
                            </wps:bodyPr>
                          </wps:wsp>
                          <wps:wsp>
                            <wps:cNvPr id="2756" name="直接箭头连接符 300"/>
                            <wps:cNvCnPr/>
                            <wps:spPr>
                              <a:xfrm flipV="1">
                                <a:off x="6667" y="93753"/>
                                <a:ext cx="827" cy="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upright="1">
                              <a:noAutofit/>
                            </wps:bodyPr>
                          </wps:wsp>
                        </wpg:grpSp>
                      </wpg:grpSp>
                      <wps:wsp>
                        <wps:cNvPr id="2757" name="矩形 90"/>
                        <wps:cNvSpPr/>
                        <wps:spPr>
                          <a:xfrm>
                            <a:off x="5597" y="7152"/>
                            <a:ext cx="1832" cy="2014"/>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14:paraId="50463FF5">
                              <w:pPr>
                                <w:jc w:val="center"/>
                                <w:rPr>
                                  <w:rFonts w:hint="eastAsia" w:eastAsia="宋体"/>
                                  <w:lang w:val="en-US" w:eastAsia="zh-CN"/>
                                </w:rPr>
                              </w:pPr>
                              <w:r>
                                <w:rPr>
                                  <w:rFonts w:hint="eastAsia"/>
                                  <w:kern w:val="0"/>
                                  <w:lang w:val="en-US" w:eastAsia="zh-CN"/>
                                </w:rPr>
                                <w:t>城市管理部门和市场监管部门</w:t>
                              </w:r>
                              <w:r>
                                <w:rPr>
                                  <w:rFonts w:hint="eastAsia"/>
                                  <w:kern w:val="0"/>
                                </w:rPr>
                                <w:t>按照职责分工进行业务指导</w:t>
                              </w:r>
                            </w:p>
                          </w:txbxContent>
                        </wps:txbx>
                        <wps:bodyPr lIns="90000" tIns="46800" rIns="90000" bIns="46800" anchor="ctr" anchorCtr="0" upright="1">
                          <a:noAutofit/>
                        </wps:bodyPr>
                      </wps:wsp>
                      <wps:wsp>
                        <wps:cNvPr id="2758" name="直接箭头连接符 94"/>
                        <wps:cNvCnPr/>
                        <wps:spPr>
                          <a:xfrm>
                            <a:off x="7429" y="8223"/>
                            <a:ext cx="850" cy="1"/>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upright="1">
                          <a:noAutofit/>
                        </wps:bodyPr>
                      </wps:wsp>
                    </wpg:wgp>
                  </a:graphicData>
                </a:graphic>
              </wp:anchor>
            </w:drawing>
          </mc:Choice>
          <mc:Fallback>
            <w:pict>
              <v:group id="_x0000_s1026" o:spid="_x0000_s1026" o:spt="203" style="position:absolute;left:0pt;margin-left:-9.15pt;margin-top:4.75pt;height:321.9pt;width:442.75pt;z-index:251880448;mso-width-relative:page;mso-height-relative:page;" coordorigin="5597,4623" coordsize="9254,6438" o:gfxdata="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">
                <o:lock v:ext="edit" aspectratio="f"/>
                <v:group id="组合 308" o:spid="_x0000_s1026" o:spt="203" style="position:absolute;left:8251;top:4623;height:6438;width:6600;" coordorigin="3716,90316" coordsize="6600,6438" o:gfxdata="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Um5qO+AAAA3QAAAA8AAAAAAAAAAQAgAAAAIgAAAGRycy9kb3ducmV2Lnht&#10;bFBLAQIUABQAAAAIAIdO4kAzLwWeOwAAADkAAAAVAAAAAAAAAAEAIAAAAA0BAABkcnMvZ3JvdXBz&#10;aGFwZXhtbC54bWxQSwUGAAAAAAYABgBgAQAAygMAAAAA&#10;">
                  <o:lock v:ext="edit" aspectratio="f"/>
                  <v:rect id="矩形 217" o:spid="_x0000_s1026" o:spt="1" style="position:absolute;left:3716;top:95487;height:1267;width:2477;v-text-anchor:middle;" fillcolor="#FFFFFF" filled="t" stroked="t" coordsize="21600,21600" o:gfxdata="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jIoW/&#10;AAAA3Q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14:paraId="156BAA5D">
                          <w:pPr>
                            <w:jc w:val="center"/>
                            <w:rPr>
                              <w:rFonts w:hint="eastAsia" w:eastAsia="宋体"/>
                              <w:lang w:val="en-US" w:eastAsia="zh-CN"/>
                            </w:rPr>
                          </w:pPr>
                          <w:r>
                            <w:rPr>
                              <w:rFonts w:hint="eastAsia"/>
                              <w:kern w:val="0"/>
                            </w:rPr>
                            <w:t>依法查封涉嫌无照经营的户外场所。</w:t>
                          </w:r>
                        </w:p>
                      </w:txbxContent>
                    </v:textbox>
                  </v:rect>
                  <v:group id="组合 299" o:spid="_x0000_s1026" o:spt="203" style="position:absolute;left:3730;top:90316;height:5149;width:6586;" coordorigin="3920,90370" coordsize="6586,5149" o:gfxdata="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ol8eL0AAADdAAAADwAAAAAAAAABACAAAAAiAAAAZHJzL2Rvd25yZXYueG1s&#10;UEsBAhQAFAAAAAgAh07iQDMvBZ47AAAAOQAAABUAAAAAAAAAAQAgAAAADAEAAGRycy9ncm91cHNo&#10;YXBleG1sLnhtbFBLBQYAAAAABgAGAGABAADJAwAAAAA=&#10;">
                    <o:lock v:ext="edit" aspectratio="f"/>
                    <v:rect id="矩形 172" o:spid="_x0000_s1026" o:spt="1" style="position:absolute;left:3920;top:90370;height:1486;width:2477;v-text-anchor:middle;" fillcolor="#FFFFFF" filled="t" stroked="t" coordsize="21600,21600" o:gfxdata="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MuF6/&#10;AAAA3Q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14:paraId="550399B3">
                            <w:pPr>
                              <w:spacing w:line="240" w:lineRule="auto"/>
                              <w:jc w:val="center"/>
                              <w:rPr>
                                <w:rFonts w:hint="eastAsia" w:eastAsia="宋体"/>
                                <w:lang w:val="en-US" w:eastAsia="zh-CN"/>
                              </w:rPr>
                            </w:pPr>
                            <w:r>
                              <w:rPr>
                                <w:rFonts w:hint="eastAsia"/>
                                <w:kern w:val="0"/>
                              </w:rPr>
                              <w:t>对辖区内</w:t>
                            </w:r>
                            <w:r>
                              <w:rPr>
                                <w:rFonts w:hint="eastAsia"/>
                                <w:kern w:val="0"/>
                                <w:lang w:val="en-US" w:eastAsia="zh-CN"/>
                              </w:rPr>
                              <w:t>户外经营场所</w:t>
                            </w:r>
                            <w:r>
                              <w:rPr>
                                <w:rFonts w:hint="eastAsia"/>
                                <w:kern w:val="0"/>
                              </w:rPr>
                              <w:t>进行巡查</w:t>
                            </w:r>
                          </w:p>
                        </w:txbxContent>
                      </v:textbox>
                    </v:rect>
                    <v:shape id="直接箭头连接符 215" o:spid="_x0000_s1026" o:spt="32" type="#_x0000_t32" style="position:absolute;left:5143;top:94534;flip:x;height:984;width:14;" filled="f" stroked="t" coordsize="21600,21600" o:gfxdata="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cOT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179" o:spid="_x0000_s1026" o:spt="1" style="position:absolute;left:7491;top:92039;height:3480;width:3015;v-text-anchor:middle;" fillcolor="#FFFFFF" filled="t" stroked="t" coordsize="21600,21600" o:gfxdata="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koOy&#10;wAAAAN0AAAAPAAAAAAAAAAEAIAAAACIAAABkcnMvZG93bnJldi54bWxQSwECFAAUAAAACACHTuJA&#10;My8FnjsAAAA5AAAAEAAAAAAAAAABACAAAAAPAQAAZHJzL3NoYXBleG1sLnhtbFBLBQYAAAAABgAG&#10;AFsBAAC5AwAAAAA=&#10;">
                      <v:fill on="t" focussize="0,0"/>
                      <v:stroke color="#000000" joinstyle="miter" endarrow="block"/>
                      <v:imagedata o:title=""/>
                      <o:lock v:ext="edit" aspectratio="f"/>
                      <v:textbox inset="2.5mm,1.3mm,2.5mm,1.3mm">
                        <w:txbxContent>
                          <w:p w14:paraId="381E2A92">
                            <w:pPr>
                              <w:numPr>
                                <w:ilvl w:val="0"/>
                                <w:numId w:val="2"/>
                              </w:numPr>
                              <w:spacing w:line="240" w:lineRule="auto"/>
                              <w:ind w:left="420" w:leftChars="0" w:hanging="420" w:firstLineChars="0"/>
                              <w:jc w:val="left"/>
                              <w:rPr>
                                <w:rFonts w:hint="eastAsia"/>
                                <w:kern w:val="0"/>
                              </w:rPr>
                            </w:pPr>
                            <w:r>
                              <w:rPr>
                                <w:rFonts w:hint="eastAsia"/>
                                <w:kern w:val="0"/>
                                <w:lang w:val="en-US" w:eastAsia="zh-CN"/>
                              </w:rPr>
                              <w:t>告知当事人采取行政强制措施的理由和依据以及当事人依法享有的权利和救济途径</w:t>
                            </w:r>
                          </w:p>
                          <w:p w14:paraId="085BB2FB">
                            <w:pPr>
                              <w:numPr>
                                <w:ilvl w:val="0"/>
                                <w:numId w:val="2"/>
                              </w:numPr>
                              <w:spacing w:line="240" w:lineRule="auto"/>
                              <w:ind w:left="420" w:leftChars="0" w:hanging="420" w:firstLineChars="0"/>
                              <w:jc w:val="left"/>
                              <w:rPr>
                                <w:rFonts w:hint="eastAsia"/>
                                <w:kern w:val="0"/>
                              </w:rPr>
                            </w:pPr>
                            <w:r>
                              <w:rPr>
                                <w:rFonts w:hint="eastAsia"/>
                                <w:kern w:val="0"/>
                                <w:lang w:val="en-US" w:eastAsia="zh-CN"/>
                              </w:rPr>
                              <w:t>听取当事人的陈述和申辩</w:t>
                            </w:r>
                          </w:p>
                          <w:p w14:paraId="42D09246">
                            <w:pPr>
                              <w:numPr>
                                <w:ilvl w:val="0"/>
                                <w:numId w:val="2"/>
                              </w:numPr>
                              <w:spacing w:line="240" w:lineRule="auto"/>
                              <w:ind w:left="420" w:leftChars="0" w:hanging="420" w:firstLineChars="0"/>
                              <w:jc w:val="left"/>
                              <w:rPr>
                                <w:rFonts w:hint="default"/>
                                <w:kern w:val="0"/>
                                <w:lang w:val="en-US"/>
                              </w:rPr>
                            </w:pPr>
                            <w:r>
                              <w:rPr>
                                <w:rFonts w:hint="eastAsia"/>
                                <w:kern w:val="0"/>
                                <w:lang w:val="en-US" w:eastAsia="zh-CN"/>
                              </w:rPr>
                              <w:t>现场做好记录，保留相关资料</w:t>
                            </w:r>
                          </w:p>
                        </w:txbxContent>
                      </v:textbox>
                    </v:rect>
                    <v:shape id="直接箭头连接符 173" o:spid="_x0000_s1026" o:spt="32" type="#_x0000_t32" style="position:absolute;left:5144;top:91864;height:687;width:14;" filled="f" stroked="t" coordsize="21600,21600" o:gfxdata="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DIc&#10;k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rect id="矩形 212" o:spid="_x0000_s1026" o:spt="1" style="position:absolute;left:3920;top:92531;height:2005;width:2716;v-text-anchor:middle;" fillcolor="#FFFFFF" filled="t" stroked="t" coordsize="21600,21600" o:gfxdata="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3vl2/&#10;AAAA3Q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14:paraId="6A75B3CC">
                            <w:pPr>
                              <w:jc w:val="center"/>
                              <w:rPr>
                                <w:rFonts w:hint="default" w:eastAsia="宋体"/>
                                <w:lang w:val="en-US" w:eastAsia="zh-CN"/>
                              </w:rPr>
                            </w:pPr>
                            <w:r>
                              <w:rPr>
                                <w:rFonts w:hint="eastAsia"/>
                                <w:kern w:val="0"/>
                              </w:rPr>
                              <w:t>对案源线索，及时进行审查、调查</w:t>
                            </w:r>
                            <w:r>
                              <w:rPr>
                                <w:rFonts w:hint="eastAsia"/>
                                <w:kern w:val="0"/>
                                <w:lang w:eastAsia="zh-CN"/>
                              </w:rPr>
                              <w:t>，</w:t>
                            </w:r>
                            <w:r>
                              <w:rPr>
                                <w:rFonts w:hint="eastAsia"/>
                                <w:kern w:val="0"/>
                                <w:lang w:val="en-US" w:eastAsia="zh-CN"/>
                              </w:rPr>
                              <w:t>并依法作出查封涉嫌无照经营的户外场所的决定</w:t>
                            </w:r>
                          </w:p>
                        </w:txbxContent>
                      </v:textbox>
                    </v:rect>
                    <v:shape id="直接箭头连接符 300" o:spid="_x0000_s1026" o:spt="32" type="#_x0000_t32" style="position:absolute;left:6667;top:93753;flip:y;height:4;width:827;" filled="f" stroked="t" coordsize="21600,21600" o:gfxdata="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DAh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v:group>
                <v:rect id="矩形 90" o:spid="_x0000_s1026" o:spt="1" style="position:absolute;left:5597;top:7152;height:2014;width:1832;v-text-anchor:middle;" fillcolor="#FFFFFF" filled="t" stroked="t" coordsize="21600,21600" o:gfxdata="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qYWx&#10;wAAAAN0AAAAPAAAAAAAAAAEAIAAAACIAAABkcnMvZG93bnJldi54bWxQSwECFAAUAAAACACHTuJA&#10;My8FnjsAAAA5AAAAEAAAAAAAAAABACAAAAAPAQAAZHJzL3NoYXBleG1sLnhtbFBLBQYAAAAABgAG&#10;AFsBAAC5AwAAAAA=&#10;">
                  <v:fill on="t" focussize="0,0"/>
                  <v:stroke color="#000000" joinstyle="miter" endarrow="block"/>
                  <v:imagedata o:title=""/>
                  <o:lock v:ext="edit" aspectratio="f"/>
                  <v:textbox inset="2.5mm,1.3mm,2.5mm,1.3mm">
                    <w:txbxContent>
                      <w:p w14:paraId="50463FF5">
                        <w:pPr>
                          <w:jc w:val="center"/>
                          <w:rPr>
                            <w:rFonts w:hint="eastAsia" w:eastAsia="宋体"/>
                            <w:lang w:val="en-US" w:eastAsia="zh-CN"/>
                          </w:rPr>
                        </w:pPr>
                        <w:r>
                          <w:rPr>
                            <w:rFonts w:hint="eastAsia"/>
                            <w:kern w:val="0"/>
                            <w:lang w:val="en-US" w:eastAsia="zh-CN"/>
                          </w:rPr>
                          <w:t>城市管理部门和市场监管部门</w:t>
                        </w:r>
                        <w:r>
                          <w:rPr>
                            <w:rFonts w:hint="eastAsia"/>
                            <w:kern w:val="0"/>
                          </w:rPr>
                          <w:t>按照职责分工进行业务指导</w:t>
                        </w:r>
                      </w:p>
                    </w:txbxContent>
                  </v:textbox>
                </v:rect>
                <v:shape id="直接箭头连接符 94" o:spid="_x0000_s1026" o:spt="32" type="#_x0000_t32" style="position:absolute;left:7429;top:8223;height:1;width:850;" filled="f" stroked="t" coordsize="21600,21600" o:gfxdata="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8Wl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14:paraId="644BC314">
      <w:pPr>
        <w:spacing w:line="0" w:lineRule="atLeast"/>
        <w:jc w:val="center"/>
        <w:rPr>
          <w:rFonts w:hint="eastAsia" w:ascii="黑体" w:hAnsi="黑体" w:eastAsia="黑体"/>
          <w:b/>
          <w:color w:val="auto"/>
          <w:sz w:val="30"/>
          <w:szCs w:val="30"/>
        </w:rPr>
      </w:pPr>
    </w:p>
    <w:p w14:paraId="0A80BE38">
      <w:pPr>
        <w:spacing w:line="0" w:lineRule="atLeast"/>
        <w:jc w:val="both"/>
        <w:rPr>
          <w:rFonts w:hint="eastAsia" w:ascii="黑体" w:hAnsi="黑体" w:eastAsia="黑体"/>
          <w:b/>
          <w:color w:val="auto"/>
          <w:sz w:val="30"/>
          <w:szCs w:val="30"/>
        </w:rPr>
      </w:pPr>
    </w:p>
    <w:p w14:paraId="379EC8A4">
      <w:pPr>
        <w:spacing w:line="0" w:lineRule="atLeast"/>
        <w:jc w:val="center"/>
        <w:rPr>
          <w:rFonts w:hint="eastAsia" w:ascii="黑体" w:hAnsi="黑体" w:eastAsia="黑体"/>
          <w:b/>
          <w:color w:val="auto"/>
          <w:sz w:val="30"/>
          <w:szCs w:val="30"/>
        </w:rPr>
      </w:pPr>
    </w:p>
    <w:p w14:paraId="2B644571">
      <w:pPr>
        <w:spacing w:line="0" w:lineRule="atLeast"/>
        <w:jc w:val="center"/>
        <w:rPr>
          <w:rFonts w:hint="eastAsia" w:ascii="黑体" w:hAnsi="黑体" w:eastAsia="黑体"/>
          <w:b/>
          <w:color w:val="auto"/>
          <w:sz w:val="30"/>
          <w:szCs w:val="30"/>
        </w:rPr>
      </w:pPr>
    </w:p>
    <w:p w14:paraId="0FC027E5">
      <w:pPr>
        <w:spacing w:line="0" w:lineRule="atLeast"/>
        <w:jc w:val="center"/>
        <w:rPr>
          <w:rFonts w:hint="eastAsia" w:ascii="黑体" w:hAnsi="黑体" w:eastAsia="黑体"/>
          <w:b/>
          <w:color w:val="auto"/>
          <w:sz w:val="30"/>
          <w:szCs w:val="30"/>
        </w:rPr>
      </w:pPr>
    </w:p>
    <w:p w14:paraId="3BDA2760">
      <w:pPr>
        <w:spacing w:line="0" w:lineRule="atLeast"/>
        <w:jc w:val="center"/>
        <w:rPr>
          <w:rFonts w:hint="eastAsia" w:ascii="黑体" w:hAnsi="黑体" w:eastAsia="黑体"/>
          <w:b/>
          <w:color w:val="auto"/>
          <w:sz w:val="30"/>
          <w:szCs w:val="30"/>
        </w:rPr>
      </w:pPr>
    </w:p>
    <w:p w14:paraId="6B4A04FD">
      <w:pPr>
        <w:spacing w:line="0" w:lineRule="atLeast"/>
        <w:jc w:val="center"/>
        <w:rPr>
          <w:rFonts w:hint="eastAsia" w:ascii="黑体" w:hAnsi="黑体" w:eastAsia="黑体"/>
          <w:b/>
          <w:color w:val="auto"/>
          <w:sz w:val="30"/>
          <w:szCs w:val="30"/>
        </w:rPr>
      </w:pPr>
    </w:p>
    <w:p w14:paraId="0CD1058E">
      <w:pPr>
        <w:spacing w:line="0" w:lineRule="atLeast"/>
        <w:jc w:val="center"/>
        <w:rPr>
          <w:rFonts w:hint="eastAsia" w:ascii="黑体" w:hAnsi="黑体" w:eastAsia="黑体"/>
          <w:b/>
          <w:color w:val="auto"/>
          <w:sz w:val="30"/>
          <w:szCs w:val="30"/>
        </w:rPr>
      </w:pPr>
    </w:p>
    <w:p w14:paraId="32B5FDCD">
      <w:pPr>
        <w:spacing w:line="0" w:lineRule="atLeast"/>
        <w:jc w:val="center"/>
        <w:rPr>
          <w:rFonts w:hint="eastAsia" w:ascii="黑体" w:hAnsi="黑体" w:eastAsia="黑体"/>
          <w:b/>
          <w:color w:val="auto"/>
          <w:sz w:val="30"/>
          <w:szCs w:val="30"/>
        </w:rPr>
      </w:pPr>
    </w:p>
    <w:p w14:paraId="5BE526D3">
      <w:pPr>
        <w:spacing w:line="0" w:lineRule="atLeast"/>
        <w:jc w:val="center"/>
        <w:rPr>
          <w:rFonts w:hint="eastAsia" w:ascii="黑体" w:hAnsi="黑体" w:eastAsia="黑体"/>
          <w:b/>
          <w:color w:val="auto"/>
          <w:sz w:val="30"/>
          <w:szCs w:val="30"/>
        </w:rPr>
      </w:pPr>
    </w:p>
    <w:p w14:paraId="6E0761AF">
      <w:pPr>
        <w:spacing w:line="0" w:lineRule="atLeast"/>
        <w:jc w:val="center"/>
        <w:rPr>
          <w:rFonts w:hint="eastAsia" w:ascii="黑体" w:hAnsi="黑体" w:eastAsia="黑体"/>
          <w:b/>
          <w:color w:val="auto"/>
          <w:sz w:val="30"/>
          <w:szCs w:val="30"/>
        </w:rPr>
      </w:pPr>
    </w:p>
    <w:p w14:paraId="22C74F66">
      <w:pPr>
        <w:spacing w:line="0" w:lineRule="atLeast"/>
        <w:jc w:val="center"/>
        <w:rPr>
          <w:rFonts w:hint="eastAsia" w:ascii="黑体" w:hAnsi="黑体" w:eastAsia="黑体"/>
          <w:b/>
          <w:color w:val="auto"/>
          <w:sz w:val="30"/>
          <w:szCs w:val="30"/>
        </w:rPr>
      </w:pPr>
    </w:p>
    <w:p w14:paraId="59FA7E43">
      <w:pPr>
        <w:spacing w:line="0" w:lineRule="atLeast"/>
        <w:jc w:val="center"/>
        <w:rPr>
          <w:rFonts w:hint="eastAsia" w:ascii="黑体" w:hAnsi="黑体" w:eastAsia="黑体"/>
          <w:b/>
          <w:color w:val="auto"/>
          <w:sz w:val="30"/>
          <w:szCs w:val="30"/>
        </w:rPr>
      </w:pPr>
    </w:p>
    <w:p w14:paraId="77F24DFB">
      <w:pPr>
        <w:spacing w:line="0" w:lineRule="atLeast"/>
        <w:rPr>
          <w:rFonts w:hint="eastAsia" w:ascii="黑体" w:hAnsi="黑体" w:eastAsia="黑体"/>
          <w:b/>
          <w:color w:val="auto"/>
          <w:sz w:val="30"/>
          <w:szCs w:val="30"/>
        </w:rPr>
      </w:pPr>
    </w:p>
    <w:p w14:paraId="5E1502D8">
      <w:pPr>
        <w:spacing w:line="0" w:lineRule="atLeast"/>
        <w:rPr>
          <w:rFonts w:hint="eastAsia" w:ascii="黑体" w:hAnsi="黑体" w:eastAsia="黑体"/>
          <w:b/>
          <w:color w:val="auto"/>
          <w:sz w:val="30"/>
          <w:szCs w:val="30"/>
        </w:rPr>
      </w:pPr>
    </w:p>
    <w:p w14:paraId="1CDF2A2C">
      <w:pPr>
        <w:spacing w:line="0" w:lineRule="atLeast"/>
        <w:rPr>
          <w:rFonts w:hint="eastAsia" w:ascii="黑体" w:hAnsi="黑体" w:eastAsia="黑体"/>
          <w:b/>
          <w:color w:val="auto"/>
          <w:sz w:val="30"/>
          <w:szCs w:val="30"/>
        </w:rPr>
      </w:pPr>
    </w:p>
    <w:p w14:paraId="08FBF747">
      <w:pPr>
        <w:spacing w:line="0" w:lineRule="atLeast"/>
        <w:jc w:val="center"/>
        <w:rPr>
          <w:rFonts w:hint="eastAsia" w:ascii="黑体" w:hAnsi="黑体" w:eastAsia="黑体"/>
          <w:b/>
          <w:color w:val="auto"/>
          <w:sz w:val="30"/>
          <w:szCs w:val="30"/>
        </w:rPr>
      </w:pPr>
    </w:p>
    <w:p w14:paraId="79FE866B">
      <w:pPr>
        <w:spacing w:line="0" w:lineRule="atLeast"/>
        <w:jc w:val="center"/>
        <w:rPr>
          <w:rFonts w:hint="eastAsia" w:ascii="黑体" w:hAnsi="黑体" w:eastAsia="黑体"/>
          <w:b/>
          <w:color w:val="auto"/>
          <w:sz w:val="30"/>
          <w:szCs w:val="30"/>
        </w:rPr>
      </w:pPr>
    </w:p>
    <w:p w14:paraId="2BD04785">
      <w:pPr>
        <w:spacing w:line="0" w:lineRule="atLeast"/>
        <w:jc w:val="center"/>
        <w:rPr>
          <w:rFonts w:hint="eastAsia" w:ascii="黑体" w:hAnsi="黑体" w:eastAsia="黑体"/>
          <w:b/>
          <w:color w:val="auto"/>
          <w:sz w:val="30"/>
          <w:szCs w:val="30"/>
        </w:rPr>
      </w:pPr>
    </w:p>
    <w:p w14:paraId="5EAD471C">
      <w:pPr>
        <w:spacing w:line="0" w:lineRule="atLeast"/>
        <w:jc w:val="center"/>
        <w:rPr>
          <w:rFonts w:hint="eastAsia" w:ascii="黑体" w:hAnsi="黑体" w:eastAsia="黑体"/>
          <w:b/>
          <w:color w:val="auto"/>
          <w:sz w:val="30"/>
          <w:szCs w:val="30"/>
        </w:rPr>
      </w:pPr>
    </w:p>
    <w:p w14:paraId="45004E68">
      <w:pPr>
        <w:spacing w:line="300" w:lineRule="exact"/>
        <w:rPr>
          <w:rFonts w:hint="eastAsia" w:ascii="宋体" w:hAnsi="宋体" w:eastAsia="宋体" w:cs="宋体"/>
          <w:color w:val="auto"/>
          <w:sz w:val="21"/>
          <w:szCs w:val="21"/>
        </w:rPr>
      </w:pPr>
    </w:p>
    <w:p w14:paraId="61C8F83F">
      <w:pPr>
        <w:spacing w:line="300" w:lineRule="exact"/>
        <w:rPr>
          <w:rFonts w:hint="eastAsia" w:ascii="宋体" w:hAnsi="宋体" w:eastAsia="宋体" w:cs="宋体"/>
          <w:color w:val="auto"/>
          <w:sz w:val="21"/>
          <w:szCs w:val="21"/>
        </w:rPr>
      </w:pPr>
    </w:p>
    <w:p w14:paraId="6ABF1570">
      <w:pPr>
        <w:spacing w:line="300" w:lineRule="exact"/>
        <w:rPr>
          <w:rFonts w:hint="eastAsia" w:ascii="宋体" w:hAnsi="宋体" w:eastAsia="宋体" w:cs="宋体"/>
          <w:color w:val="auto"/>
          <w:sz w:val="21"/>
          <w:szCs w:val="21"/>
        </w:rPr>
      </w:pPr>
    </w:p>
    <w:p w14:paraId="41381A0A">
      <w:pPr>
        <w:spacing w:line="300" w:lineRule="exact"/>
        <w:rPr>
          <w:rFonts w:hint="eastAsia" w:ascii="宋体" w:hAnsi="宋体" w:eastAsia="宋体" w:cs="宋体"/>
          <w:color w:val="auto"/>
          <w:sz w:val="21"/>
          <w:szCs w:val="21"/>
        </w:rPr>
      </w:pPr>
    </w:p>
    <w:p w14:paraId="07068C13">
      <w:pPr>
        <w:spacing w:line="300" w:lineRule="exac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办理机构：</w:t>
      </w:r>
      <w:r>
        <w:rPr>
          <w:rFonts w:hint="eastAsia" w:ascii="宋体" w:hAnsi="宋体" w:eastAsia="宋体" w:cs="宋体"/>
          <w:color w:val="auto"/>
          <w:sz w:val="21"/>
          <w:szCs w:val="21"/>
          <w:lang w:val="en-US" w:eastAsia="zh-CN"/>
        </w:rPr>
        <w:t>街道</w:t>
      </w:r>
      <w:r>
        <w:rPr>
          <w:rFonts w:hint="eastAsia" w:ascii="宋体" w:hAnsi="宋体" w:cs="宋体"/>
          <w:color w:val="auto"/>
          <w:sz w:val="21"/>
          <w:szCs w:val="21"/>
          <w:lang w:val="en-US" w:eastAsia="zh-CN"/>
        </w:rPr>
        <w:t>城管办</w:t>
      </w:r>
    </w:p>
    <w:p w14:paraId="00EBBAEB">
      <w:pPr>
        <w:tabs>
          <w:tab w:val="left" w:pos="2430"/>
        </w:tabs>
        <w:spacing w:line="300" w:lineRule="exac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业务电话：</w:t>
      </w:r>
      <w:r>
        <w:rPr>
          <w:rFonts w:hint="eastAsia" w:ascii="宋体" w:hAnsi="宋体" w:cs="宋体"/>
          <w:color w:val="auto"/>
          <w:sz w:val="21"/>
          <w:szCs w:val="21"/>
          <w:lang w:val="en-US" w:eastAsia="zh-CN"/>
        </w:rPr>
        <w:t>0554-3344590</w:t>
      </w:r>
    </w:p>
    <w:p w14:paraId="377F7052">
      <w:pPr>
        <w:tabs>
          <w:tab w:val="left" w:pos="2430"/>
        </w:tabs>
        <w:spacing w:line="30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街道市场监督管理所</w:t>
      </w:r>
    </w:p>
    <w:p w14:paraId="4B5F2EB4">
      <w:pPr>
        <w:tabs>
          <w:tab w:val="left" w:pos="2430"/>
        </w:tabs>
        <w:spacing w:line="30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联系电话：0554-3623839</w:t>
      </w:r>
    </w:p>
    <w:p w14:paraId="4E058E2F">
      <w:pPr>
        <w:tabs>
          <w:tab w:val="left" w:pos="2430"/>
        </w:tabs>
        <w:spacing w:line="300" w:lineRule="exact"/>
        <w:rPr>
          <w:rFonts w:hint="eastAsia" w:ascii="宋体" w:hAnsi="宋体" w:eastAsia="宋体" w:cs="宋体"/>
          <w:color w:val="auto"/>
          <w:sz w:val="21"/>
          <w:szCs w:val="21"/>
          <w:lang w:val="en-US" w:eastAsia="zh-CN"/>
        </w:rPr>
      </w:pPr>
    </w:p>
    <w:p w14:paraId="66720338">
      <w:pPr>
        <w:tabs>
          <w:tab w:val="left" w:pos="2430"/>
        </w:tabs>
        <w:spacing w:line="300" w:lineRule="exact"/>
        <w:rPr>
          <w:rFonts w:hint="eastAsia" w:ascii="宋体" w:hAnsi="宋体" w:eastAsia="宋体" w:cs="宋体"/>
          <w:color w:val="auto"/>
          <w:sz w:val="21"/>
          <w:szCs w:val="21"/>
          <w:lang w:val="en-US" w:eastAsia="zh-CN"/>
        </w:rPr>
      </w:pPr>
    </w:p>
    <w:p w14:paraId="14BAE23B">
      <w:pPr>
        <w:tabs>
          <w:tab w:val="left" w:pos="2430"/>
        </w:tabs>
        <w:spacing w:line="300" w:lineRule="exact"/>
        <w:rPr>
          <w:rFonts w:hint="eastAsia" w:ascii="宋体" w:hAnsi="宋体" w:eastAsia="宋体" w:cs="宋体"/>
          <w:color w:val="auto"/>
          <w:sz w:val="21"/>
          <w:szCs w:val="21"/>
          <w:lang w:val="en-US" w:eastAsia="zh-CN"/>
        </w:rPr>
      </w:pPr>
    </w:p>
    <w:p w14:paraId="640C7D2D">
      <w:pPr>
        <w:tabs>
          <w:tab w:val="left" w:pos="2430"/>
        </w:tabs>
        <w:spacing w:line="300" w:lineRule="exact"/>
        <w:rPr>
          <w:rFonts w:hint="eastAsia" w:ascii="宋体" w:hAnsi="宋体" w:eastAsia="宋体" w:cs="宋体"/>
          <w:color w:val="auto"/>
          <w:sz w:val="21"/>
          <w:szCs w:val="21"/>
          <w:lang w:val="en-US" w:eastAsia="zh-CN"/>
        </w:rPr>
      </w:pPr>
    </w:p>
    <w:tbl>
      <w:tblPr>
        <w:tblStyle w:val="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14:paraId="300E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26F5728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14:paraId="024ACE2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133</w:t>
            </w:r>
          </w:p>
        </w:tc>
        <w:tc>
          <w:tcPr>
            <w:tcW w:w="1466" w:type="dxa"/>
            <w:noWrap w:val="0"/>
            <w:vAlign w:val="top"/>
          </w:tcPr>
          <w:p w14:paraId="29C6E16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14:paraId="42ED266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lang w:val="en-US"/>
              </w:rPr>
            </w:pPr>
            <w:r>
              <w:rPr>
                <w:rFonts w:hint="eastAsia" w:ascii="仿宋_GB2312" w:hAnsi="仿宋_GB2312" w:eastAsia="仿宋_GB2312" w:cs="仿宋_GB2312"/>
                <w:color w:val="auto"/>
                <w:sz w:val="24"/>
                <w:lang w:val="en-US" w:eastAsia="zh-CN"/>
              </w:rPr>
              <w:t>行政强制</w:t>
            </w:r>
          </w:p>
        </w:tc>
      </w:tr>
      <w:tr w14:paraId="1C5B8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525D88B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14:paraId="3652A55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查封、扣押涉嫌用于户外公共场所无照经营的工具、设备、原材料、产品（商品）等物品</w:t>
            </w:r>
          </w:p>
        </w:tc>
      </w:tr>
      <w:tr w14:paraId="1D28B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2771A82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14:paraId="56B7E2A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rPr>
            </w:pPr>
          </w:p>
        </w:tc>
      </w:tr>
    </w:tbl>
    <w:p w14:paraId="65D85B3F">
      <w:pPr>
        <w:rPr>
          <w:rFonts w:hint="eastAsia"/>
          <w:color w:val="auto"/>
          <w:szCs w:val="21"/>
          <w:lang w:val="en-US" w:eastAsia="zh-CN"/>
        </w:rPr>
      </w:pPr>
    </w:p>
    <w:p w14:paraId="58A4D128">
      <w:pPr>
        <w:rPr>
          <w:rFonts w:hint="eastAsia"/>
          <w:color w:val="auto"/>
          <w:szCs w:val="21"/>
          <w:lang w:val="en-US" w:eastAsia="zh-CN"/>
        </w:rPr>
      </w:pPr>
    </w:p>
    <w:p w14:paraId="5771C972">
      <w:pPr>
        <w:rPr>
          <w:rFonts w:hint="eastAsia"/>
          <w:color w:val="auto"/>
          <w:szCs w:val="21"/>
          <w:lang w:val="en-US" w:eastAsia="zh-CN"/>
        </w:rPr>
      </w:pPr>
      <w:r>
        <w:rPr>
          <w:sz w:val="21"/>
        </w:rPr>
        <mc:AlternateContent>
          <mc:Choice Requires="wpg">
            <w:drawing>
              <wp:anchor distT="0" distB="0" distL="114300" distR="114300" simplePos="0" relativeHeight="251881472" behindDoc="0" locked="0" layoutInCell="1" allowOverlap="1">
                <wp:simplePos x="0" y="0"/>
                <wp:positionH relativeFrom="column">
                  <wp:posOffset>-116840</wp:posOffset>
                </wp:positionH>
                <wp:positionV relativeFrom="paragraph">
                  <wp:posOffset>165735</wp:posOffset>
                </wp:positionV>
                <wp:extent cx="5622290" cy="4646930"/>
                <wp:effectExtent l="5080" t="5080" r="11430" b="15240"/>
                <wp:wrapNone/>
                <wp:docPr id="2759" name="组合 2759"/>
                <wp:cNvGraphicFramePr/>
                <a:graphic xmlns:a="http://schemas.openxmlformats.org/drawingml/2006/main">
                  <a:graphicData uri="http://schemas.microsoft.com/office/word/2010/wordprocessingGroup">
                    <wpg:wgp>
                      <wpg:cNvGrpSpPr/>
                      <wpg:grpSpPr>
                        <a:xfrm>
                          <a:off x="0" y="0"/>
                          <a:ext cx="5622290" cy="4646930"/>
                          <a:chOff x="5597" y="4623"/>
                          <a:chExt cx="9253" cy="7318"/>
                        </a:xfrm>
                        <a:effectLst/>
                      </wpg:grpSpPr>
                      <wpg:grpSp>
                        <wpg:cNvPr id="2760" name="组合 308"/>
                        <wpg:cNvGrpSpPr/>
                        <wpg:grpSpPr>
                          <a:xfrm>
                            <a:off x="8196" y="4623"/>
                            <a:ext cx="6655" cy="7318"/>
                            <a:chOff x="3661" y="90316"/>
                            <a:chExt cx="6655" cy="7318"/>
                          </a:xfrm>
                          <a:effectLst/>
                        </wpg:grpSpPr>
                        <wps:wsp>
                          <wps:cNvPr id="2761" name="矩形 217"/>
                          <wps:cNvSpPr/>
                          <wps:spPr>
                            <a:xfrm>
                              <a:off x="3661" y="96367"/>
                              <a:ext cx="2477" cy="1267"/>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14:paraId="1416913D">
                                <w:pPr>
                                  <w:jc w:val="center"/>
                                  <w:rPr>
                                    <w:rFonts w:hint="eastAsia" w:eastAsia="宋体"/>
                                    <w:lang w:val="en-US" w:eastAsia="zh-CN"/>
                                  </w:rPr>
                                </w:pPr>
                                <w:r>
                                  <w:rPr>
                                    <w:rFonts w:hint="eastAsia"/>
                                    <w:kern w:val="0"/>
                                  </w:rPr>
                                  <w:t>依法查封涉嫌无照经营的户外场所。</w:t>
                                </w:r>
                              </w:p>
                            </w:txbxContent>
                          </wps:txbx>
                          <wps:bodyPr lIns="90000" tIns="46800" rIns="90000" bIns="46800" anchor="ctr" anchorCtr="0" upright="1">
                            <a:noAutofit/>
                          </wps:bodyPr>
                        </wps:wsp>
                        <wpg:grpSp>
                          <wpg:cNvPr id="2762" name="组合 299"/>
                          <wpg:cNvGrpSpPr/>
                          <wpg:grpSpPr>
                            <a:xfrm>
                              <a:off x="3730" y="90316"/>
                              <a:ext cx="6586" cy="6024"/>
                              <a:chOff x="3920" y="90370"/>
                              <a:chExt cx="6586" cy="6024"/>
                            </a:xfrm>
                            <a:effectLst/>
                          </wpg:grpSpPr>
                          <wps:wsp>
                            <wps:cNvPr id="2763" name="直接箭头连接符 213"/>
                            <wps:cNvCnPr/>
                            <wps:spPr>
                              <a:xfrm flipV="1">
                                <a:off x="6628" y="93113"/>
                                <a:ext cx="847" cy="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upright="1">
                              <a:noAutofit/>
                            </wps:bodyPr>
                          </wps:wsp>
                          <wps:wsp>
                            <wps:cNvPr id="2764" name="矩形 172"/>
                            <wps:cNvSpPr/>
                            <wps:spPr>
                              <a:xfrm>
                                <a:off x="3920" y="90370"/>
                                <a:ext cx="2477" cy="1486"/>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14:paraId="2EFF03F1">
                                  <w:pPr>
                                    <w:spacing w:line="240" w:lineRule="auto"/>
                                    <w:jc w:val="center"/>
                                    <w:rPr>
                                      <w:rFonts w:hint="eastAsia" w:eastAsia="宋体"/>
                                      <w:lang w:val="en-US" w:eastAsia="zh-CN"/>
                                    </w:rPr>
                                  </w:pPr>
                                  <w:r>
                                    <w:rPr>
                                      <w:rFonts w:hint="eastAsia"/>
                                      <w:kern w:val="0"/>
                                    </w:rPr>
                                    <w:t>对辖区内</w:t>
                                  </w:r>
                                  <w:r>
                                    <w:rPr>
                                      <w:rFonts w:hint="eastAsia"/>
                                      <w:kern w:val="0"/>
                                      <w:lang w:val="en-US" w:eastAsia="zh-CN"/>
                                    </w:rPr>
                                    <w:t>户外经营场所</w:t>
                                  </w:r>
                                  <w:r>
                                    <w:rPr>
                                      <w:rFonts w:hint="eastAsia"/>
                                      <w:kern w:val="0"/>
                                    </w:rPr>
                                    <w:t>进行巡查</w:t>
                                  </w:r>
                                </w:p>
                              </w:txbxContent>
                            </wps:txbx>
                            <wps:bodyPr lIns="90000" tIns="46800" rIns="90000" bIns="46800" anchor="ctr" anchorCtr="0" upright="1">
                              <a:noAutofit/>
                            </wps:bodyPr>
                          </wps:wsp>
                          <wps:wsp>
                            <wps:cNvPr id="2765" name="直接箭头连接符 215"/>
                            <wps:cNvCnPr/>
                            <wps:spPr>
                              <a:xfrm flipH="1">
                                <a:off x="5136" y="95655"/>
                                <a:ext cx="9" cy="739"/>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upright="1">
                              <a:noAutofit/>
                            </wps:bodyPr>
                          </wps:wsp>
                          <wps:wsp>
                            <wps:cNvPr id="2766" name="矩形 179"/>
                            <wps:cNvSpPr/>
                            <wps:spPr>
                              <a:xfrm>
                                <a:off x="7491" y="92039"/>
                                <a:ext cx="3015" cy="3480"/>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14:paraId="5CCB2ADC">
                                  <w:pPr>
                                    <w:numPr>
                                      <w:ilvl w:val="0"/>
                                      <w:numId w:val="2"/>
                                    </w:numPr>
                                    <w:spacing w:line="240" w:lineRule="auto"/>
                                    <w:ind w:left="420" w:leftChars="0" w:hanging="420" w:firstLineChars="0"/>
                                    <w:jc w:val="left"/>
                                    <w:rPr>
                                      <w:rFonts w:hint="eastAsia"/>
                                      <w:kern w:val="0"/>
                                    </w:rPr>
                                  </w:pPr>
                                  <w:r>
                                    <w:rPr>
                                      <w:rFonts w:hint="eastAsia"/>
                                      <w:kern w:val="0"/>
                                      <w:lang w:val="en-US" w:eastAsia="zh-CN"/>
                                    </w:rPr>
                                    <w:t>告知当事人采取行政强制措施的理由和依据以及当事人依法享有的权利和救济途径</w:t>
                                  </w:r>
                                </w:p>
                                <w:p w14:paraId="3BD2F278">
                                  <w:pPr>
                                    <w:numPr>
                                      <w:ilvl w:val="0"/>
                                      <w:numId w:val="2"/>
                                    </w:numPr>
                                    <w:spacing w:line="240" w:lineRule="auto"/>
                                    <w:ind w:left="420" w:leftChars="0" w:hanging="420" w:firstLineChars="0"/>
                                    <w:jc w:val="left"/>
                                    <w:rPr>
                                      <w:rFonts w:hint="eastAsia"/>
                                      <w:kern w:val="0"/>
                                    </w:rPr>
                                  </w:pPr>
                                  <w:r>
                                    <w:rPr>
                                      <w:rFonts w:hint="eastAsia"/>
                                      <w:kern w:val="0"/>
                                      <w:lang w:val="en-US" w:eastAsia="zh-CN"/>
                                    </w:rPr>
                                    <w:t>听取当事人的陈述和申辩</w:t>
                                  </w:r>
                                </w:p>
                                <w:p w14:paraId="6CD5512F">
                                  <w:pPr>
                                    <w:numPr>
                                      <w:ilvl w:val="0"/>
                                      <w:numId w:val="2"/>
                                    </w:numPr>
                                    <w:spacing w:line="240" w:lineRule="auto"/>
                                    <w:ind w:left="420" w:leftChars="0" w:hanging="420" w:firstLineChars="0"/>
                                    <w:jc w:val="left"/>
                                    <w:rPr>
                                      <w:rFonts w:hint="default"/>
                                      <w:kern w:val="0"/>
                                      <w:lang w:val="en-US"/>
                                    </w:rPr>
                                  </w:pPr>
                                  <w:r>
                                    <w:rPr>
                                      <w:rFonts w:hint="eastAsia"/>
                                      <w:kern w:val="0"/>
                                      <w:lang w:val="en-US" w:eastAsia="zh-CN"/>
                                    </w:rPr>
                                    <w:t>现场做好记录，保留相关资料</w:t>
                                  </w:r>
                                </w:p>
                              </w:txbxContent>
                            </wps:txbx>
                            <wps:bodyPr lIns="90000" tIns="46800" rIns="90000" bIns="46800" anchor="ctr" anchorCtr="0" upright="1">
                              <a:noAutofit/>
                            </wps:bodyPr>
                          </wps:wsp>
                          <wps:wsp>
                            <wps:cNvPr id="2767" name="直接箭头连接符 173"/>
                            <wps:cNvCnPr/>
                            <wps:spPr>
                              <a:xfrm>
                                <a:off x="5144" y="91864"/>
                                <a:ext cx="14" cy="687"/>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upright="1">
                              <a:noAutofit/>
                            </wps:bodyPr>
                          </wps:wsp>
                          <wps:wsp>
                            <wps:cNvPr id="2768" name="矩形 212"/>
                            <wps:cNvSpPr/>
                            <wps:spPr>
                              <a:xfrm>
                                <a:off x="3920" y="92531"/>
                                <a:ext cx="2716" cy="3097"/>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14:paraId="5EB1D120">
                                  <w:pPr>
                                    <w:jc w:val="center"/>
                                    <w:rPr>
                                      <w:rFonts w:hint="eastAsia" w:eastAsia="宋体"/>
                                      <w:lang w:val="en-US" w:eastAsia="zh-CN"/>
                                    </w:rPr>
                                  </w:pPr>
                                  <w:r>
                                    <w:rPr>
                                      <w:rFonts w:hint="eastAsia"/>
                                      <w:kern w:val="0"/>
                                    </w:rPr>
                                    <w:t>对群众举报投诉、行政检查、日常巡查、上级交办、行业管理部门移送等案源线索，及时进行审查、调查</w:t>
                                  </w:r>
                                  <w:r>
                                    <w:rPr>
                                      <w:rFonts w:hint="eastAsia"/>
                                      <w:kern w:val="0"/>
                                      <w:lang w:eastAsia="zh-CN"/>
                                    </w:rPr>
                                    <w:t>，</w:t>
                                  </w:r>
                                  <w:r>
                                    <w:rPr>
                                      <w:rFonts w:hint="eastAsia"/>
                                      <w:kern w:val="0"/>
                                      <w:lang w:val="en-US" w:eastAsia="zh-CN"/>
                                    </w:rPr>
                                    <w:t>并依法作出查封涉嫌无照经营的户外场所的决定</w:t>
                                  </w:r>
                                </w:p>
                              </w:txbxContent>
                            </wps:txbx>
                            <wps:bodyPr lIns="90000" tIns="46800" rIns="90000" bIns="46800" anchor="ctr" anchorCtr="0" upright="1">
                              <a:noAutofit/>
                            </wps:bodyPr>
                          </wps:wsp>
                          <wps:wsp>
                            <wps:cNvPr id="2769" name="直接箭头连接符 300"/>
                            <wps:cNvCnPr/>
                            <wps:spPr>
                              <a:xfrm flipV="1">
                                <a:off x="6668" y="95033"/>
                                <a:ext cx="826" cy="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upright="1">
                              <a:noAutofit/>
                            </wps:bodyPr>
                          </wps:wsp>
                        </wpg:grpSp>
                      </wpg:grpSp>
                      <wps:wsp>
                        <wps:cNvPr id="2770" name="矩形 90"/>
                        <wps:cNvSpPr/>
                        <wps:spPr>
                          <a:xfrm>
                            <a:off x="5597" y="7417"/>
                            <a:ext cx="1832" cy="2015"/>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14:paraId="3F430113">
                              <w:pPr>
                                <w:jc w:val="center"/>
                                <w:rPr>
                                  <w:rFonts w:hint="eastAsia" w:eastAsia="宋体"/>
                                  <w:lang w:val="en-US" w:eastAsia="zh-CN"/>
                                </w:rPr>
                              </w:pPr>
                              <w:r>
                                <w:rPr>
                                  <w:rFonts w:hint="eastAsia"/>
                                  <w:kern w:val="0"/>
                                  <w:lang w:val="en-US" w:eastAsia="zh-CN"/>
                                </w:rPr>
                                <w:t>城市管理部门和市场监管部门</w:t>
                              </w:r>
                              <w:r>
                                <w:rPr>
                                  <w:rFonts w:hint="eastAsia"/>
                                  <w:kern w:val="0"/>
                                </w:rPr>
                                <w:t>按照职责分工进行业务指导</w:t>
                              </w:r>
                            </w:p>
                          </w:txbxContent>
                        </wps:txbx>
                        <wps:bodyPr lIns="90000" tIns="46800" rIns="90000" bIns="46800" anchor="ctr" anchorCtr="0" upright="1">
                          <a:noAutofit/>
                        </wps:bodyPr>
                      </wps:wsp>
                      <wps:wsp>
                        <wps:cNvPr id="2771" name="直接箭头连接符 94"/>
                        <wps:cNvCnPr/>
                        <wps:spPr>
                          <a:xfrm>
                            <a:off x="7429" y="7823"/>
                            <a:ext cx="850" cy="1"/>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upright="1">
                          <a:noAutofit/>
                        </wps:bodyPr>
                      </wps:wsp>
                      <wps:wsp>
                        <wps:cNvPr id="2772" name="直接箭头连接符 95"/>
                        <wps:cNvCnPr/>
                        <wps:spPr>
                          <a:xfrm>
                            <a:off x="7429" y="9251"/>
                            <a:ext cx="794" cy="1"/>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upright="1">
                          <a:noAutofit/>
                        </wps:bodyPr>
                      </wps:wsp>
                    </wpg:wgp>
                  </a:graphicData>
                </a:graphic>
              </wp:anchor>
            </w:drawing>
          </mc:Choice>
          <mc:Fallback>
            <w:pict>
              <v:group id="_x0000_s1026" o:spid="_x0000_s1026" o:spt="203" style="position:absolute;left:0pt;margin-left:-9.2pt;margin-top:13.05pt;height:365.9pt;width:442.7pt;z-index:251881472;mso-width-relative:page;mso-height-relative:page;" coordorigin="5597,4623" coordsize="9253,7318" o:gfxdata="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">
                <o:lock v:ext="edit" aspectratio="f"/>
                <v:group id="组合 308" o:spid="_x0000_s1026" o:spt="203" style="position:absolute;left:8196;top:4623;height:7318;width:6655;" coordorigin="3661,90316" coordsize="6655,7318" o:gfxdata="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Q5bbFvAAAAN0AAAAPAAAAAAAAAAEAIAAAACIAAABkcnMvZG93bnJldi54bWxQ&#10;SwECFAAUAAAACACHTuJAMy8FnjsAAAA5AAAAFQAAAAAAAAABACAAAAALAQAAZHJzL2dyb3Vwc2hh&#10;cGV4bWwueG1sUEsFBgAAAAAGAAYAYAEAAMgDAAAAAA==&#10;">
                  <o:lock v:ext="edit" aspectratio="f"/>
                  <v:rect id="矩形 217" o:spid="_x0000_s1026" o:spt="1" style="position:absolute;left:3661;top:96367;height:1267;width:2477;v-text-anchor:middle;" fillcolor="#FFFFFF" filled="t" stroked="t" coordsize="21600,21600" o:gfxdata="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gcuO/&#10;AAAA3Q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14:paraId="1416913D">
                          <w:pPr>
                            <w:jc w:val="center"/>
                            <w:rPr>
                              <w:rFonts w:hint="eastAsia" w:eastAsia="宋体"/>
                              <w:lang w:val="en-US" w:eastAsia="zh-CN"/>
                            </w:rPr>
                          </w:pPr>
                          <w:r>
                            <w:rPr>
                              <w:rFonts w:hint="eastAsia"/>
                              <w:kern w:val="0"/>
                            </w:rPr>
                            <w:t>依法查封涉嫌无照经营的户外场所。</w:t>
                          </w:r>
                        </w:p>
                      </w:txbxContent>
                    </v:textbox>
                  </v:rect>
                  <v:group id="组合 299" o:spid="_x0000_s1026" o:spt="203" style="position:absolute;left:3730;top:90316;height:6024;width:6586;" coordorigin="3920,90370" coordsize="6586,6024" o:gfxdata="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e40pvwAAAN0AAAAPAAAAAAAAAAEAIAAAACIAAABkcnMvZG93bnJldi54&#10;bWxQSwECFAAUAAAACACHTuJAMy8FnjsAAAA5AAAAFQAAAAAAAAABACAAAAAOAQAAZHJzL2dyb3Vw&#10;c2hhcGV4bWwueG1sUEsFBgAAAAAGAAYAYAEAAMsDAAAAAA==&#10;">
                    <o:lock v:ext="edit" aspectratio="f"/>
                    <v:shape id="直接箭头连接符 213" o:spid="_x0000_s1026" o:spt="32" type="#_x0000_t32" style="position:absolute;left:6628;top:93113;flip:y;height:4;width:847;" filled="f" stroked="t" coordsize="21600,21600" o:gfxdata="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F2F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172" o:spid="_x0000_s1026" o:spt="1" style="position:absolute;left:3920;top:90370;height:1486;width:2477;v-text-anchor:middle;" fillcolor="#FFFFFF" filled="t" stroked="t" coordsize="21600,21600" o:gfxdata="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X0Xu/&#10;AAAA3Q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14:paraId="2EFF03F1">
                            <w:pPr>
                              <w:spacing w:line="240" w:lineRule="auto"/>
                              <w:jc w:val="center"/>
                              <w:rPr>
                                <w:rFonts w:hint="eastAsia" w:eastAsia="宋体"/>
                                <w:lang w:val="en-US" w:eastAsia="zh-CN"/>
                              </w:rPr>
                            </w:pPr>
                            <w:r>
                              <w:rPr>
                                <w:rFonts w:hint="eastAsia"/>
                                <w:kern w:val="0"/>
                              </w:rPr>
                              <w:t>对辖区内</w:t>
                            </w:r>
                            <w:r>
                              <w:rPr>
                                <w:rFonts w:hint="eastAsia"/>
                                <w:kern w:val="0"/>
                                <w:lang w:val="en-US" w:eastAsia="zh-CN"/>
                              </w:rPr>
                              <w:t>户外经营场所</w:t>
                            </w:r>
                            <w:r>
                              <w:rPr>
                                <w:rFonts w:hint="eastAsia"/>
                                <w:kern w:val="0"/>
                              </w:rPr>
                              <w:t>进行巡查</w:t>
                            </w:r>
                          </w:p>
                        </w:txbxContent>
                      </v:textbox>
                    </v:rect>
                    <v:shape id="直接箭头连接符 215" o:spid="_x0000_s1026" o:spt="32" type="#_x0000_t32" style="position:absolute;left:5136;top:95655;flip:x;height:739;width:9;" filled="f" stroked="t" coordsize="21600,21600" o:gfxdata="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slyH&#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179" o:spid="_x0000_s1026" o:spt="1" style="position:absolute;left:7491;top:92039;height:3480;width:3015;v-text-anchor:middle;" fillcolor="#FFFFFF" filled="t" stroked="t" coordsize="21600,21600" o:gfxdata="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J6pe/&#10;AAAA3Q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14:paraId="5CCB2ADC">
                            <w:pPr>
                              <w:numPr>
                                <w:ilvl w:val="0"/>
                                <w:numId w:val="2"/>
                              </w:numPr>
                              <w:spacing w:line="240" w:lineRule="auto"/>
                              <w:ind w:left="420" w:leftChars="0" w:hanging="420" w:firstLineChars="0"/>
                              <w:jc w:val="left"/>
                              <w:rPr>
                                <w:rFonts w:hint="eastAsia"/>
                                <w:kern w:val="0"/>
                              </w:rPr>
                            </w:pPr>
                            <w:r>
                              <w:rPr>
                                <w:rFonts w:hint="eastAsia"/>
                                <w:kern w:val="0"/>
                                <w:lang w:val="en-US" w:eastAsia="zh-CN"/>
                              </w:rPr>
                              <w:t>告知当事人采取行政强制措施的理由和依据以及当事人依法享有的权利和救济途径</w:t>
                            </w:r>
                          </w:p>
                          <w:p w14:paraId="3BD2F278">
                            <w:pPr>
                              <w:numPr>
                                <w:ilvl w:val="0"/>
                                <w:numId w:val="2"/>
                              </w:numPr>
                              <w:spacing w:line="240" w:lineRule="auto"/>
                              <w:ind w:left="420" w:leftChars="0" w:hanging="420" w:firstLineChars="0"/>
                              <w:jc w:val="left"/>
                              <w:rPr>
                                <w:rFonts w:hint="eastAsia"/>
                                <w:kern w:val="0"/>
                              </w:rPr>
                            </w:pPr>
                            <w:r>
                              <w:rPr>
                                <w:rFonts w:hint="eastAsia"/>
                                <w:kern w:val="0"/>
                                <w:lang w:val="en-US" w:eastAsia="zh-CN"/>
                              </w:rPr>
                              <w:t>听取当事人的陈述和申辩</w:t>
                            </w:r>
                          </w:p>
                          <w:p w14:paraId="6CD5512F">
                            <w:pPr>
                              <w:numPr>
                                <w:ilvl w:val="0"/>
                                <w:numId w:val="2"/>
                              </w:numPr>
                              <w:spacing w:line="240" w:lineRule="auto"/>
                              <w:ind w:left="420" w:leftChars="0" w:hanging="420" w:firstLineChars="0"/>
                              <w:jc w:val="left"/>
                              <w:rPr>
                                <w:rFonts w:hint="default"/>
                                <w:kern w:val="0"/>
                                <w:lang w:val="en-US"/>
                              </w:rPr>
                            </w:pPr>
                            <w:r>
                              <w:rPr>
                                <w:rFonts w:hint="eastAsia"/>
                                <w:kern w:val="0"/>
                                <w:lang w:val="en-US" w:eastAsia="zh-CN"/>
                              </w:rPr>
                              <w:t>现场做好记录，保留相关资料</w:t>
                            </w:r>
                          </w:p>
                        </w:txbxContent>
                      </v:textbox>
                    </v:rect>
                    <v:shape id="直接箭头连接符 173" o:spid="_x0000_s1026" o:spt="32" type="#_x0000_t32" style="position:absolute;left:5144;top:91864;height:687;width:14;" filled="f" stroked="t" coordsize="21600,21600" o:gfxdata="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MSFm/&#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212" o:spid="_x0000_s1026" o:spt="1" style="position:absolute;left:3920;top:92531;height:3097;width:2716;v-text-anchor:middle;" fillcolor="#FFFFFF" filled="t" stroked="t" coordsize="21600,21600" o:gfxdata="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Wtt+vQAA&#10;AN0AAAAPAAAAAAAAAAEAIAAAACIAAABkcnMvZG93bnJldi54bWxQSwECFAAUAAAACACHTuJAMy8F&#10;njsAAAA5AAAAEAAAAAAAAAABACAAAAAMAQAAZHJzL3NoYXBleG1sLnhtbFBLBQYAAAAABgAGAFsB&#10;AAC2AwAAAAA=&#10;">
                      <v:fill on="t" focussize="0,0"/>
                      <v:stroke color="#000000" joinstyle="miter" endarrow="block"/>
                      <v:imagedata o:title=""/>
                      <o:lock v:ext="edit" aspectratio="f"/>
                      <v:textbox inset="2.5mm,1.3mm,2.5mm,1.3mm">
                        <w:txbxContent>
                          <w:p w14:paraId="5EB1D120">
                            <w:pPr>
                              <w:jc w:val="center"/>
                              <w:rPr>
                                <w:rFonts w:hint="eastAsia" w:eastAsia="宋体"/>
                                <w:lang w:val="en-US" w:eastAsia="zh-CN"/>
                              </w:rPr>
                            </w:pPr>
                            <w:r>
                              <w:rPr>
                                <w:rFonts w:hint="eastAsia"/>
                                <w:kern w:val="0"/>
                              </w:rPr>
                              <w:t>对群众举报投诉、行政检查、日常巡查、上级交办、行业管理部门移送等案源线索，及时进行审查、调查</w:t>
                            </w:r>
                            <w:r>
                              <w:rPr>
                                <w:rFonts w:hint="eastAsia"/>
                                <w:kern w:val="0"/>
                                <w:lang w:eastAsia="zh-CN"/>
                              </w:rPr>
                              <w:t>，</w:t>
                            </w:r>
                            <w:r>
                              <w:rPr>
                                <w:rFonts w:hint="eastAsia"/>
                                <w:kern w:val="0"/>
                                <w:lang w:val="en-US" w:eastAsia="zh-CN"/>
                              </w:rPr>
                              <w:t>并依法作出查封涉嫌无照经营的户外场所的决定</w:t>
                            </w:r>
                          </w:p>
                        </w:txbxContent>
                      </v:textbox>
                    </v:rect>
                    <v:shape id="直接箭头连接符 300" o:spid="_x0000_s1026" o:spt="32" type="#_x0000_t32" style="position:absolute;left:6668;top:95033;flip:y;height:4;width:826;" filled="f" stroked="t" coordsize="21600,21600" o:gfxdata="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f9W&#10;g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group>
                </v:group>
                <v:rect id="矩形 90" o:spid="_x0000_s1026" o:spt="1" style="position:absolute;left:5597;top:7417;height:2015;width:1832;v-text-anchor:middle;" fillcolor="#FFFFFF" filled="t" stroked="t" coordsize="21600,21600" o:gfxdata="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9UGlugAAAN0A&#10;AAAPAAAAAAAAAAEAIAAAACIAAABkcnMvZG93bnJldi54bWxQSwECFAAUAAAACACHTuJAMy8FnjsA&#10;AAA5AAAAEAAAAAAAAAABACAAAAAJAQAAZHJzL3NoYXBleG1sLnhtbFBLBQYAAAAABgAGAFsBAACz&#10;AwAAAAA=&#10;">
                  <v:fill on="t" focussize="0,0"/>
                  <v:stroke color="#000000" joinstyle="miter" endarrow="block"/>
                  <v:imagedata o:title=""/>
                  <o:lock v:ext="edit" aspectratio="f"/>
                  <v:textbox inset="2.5mm,1.3mm,2.5mm,1.3mm">
                    <w:txbxContent>
                      <w:p w14:paraId="3F430113">
                        <w:pPr>
                          <w:jc w:val="center"/>
                          <w:rPr>
                            <w:rFonts w:hint="eastAsia" w:eastAsia="宋体"/>
                            <w:lang w:val="en-US" w:eastAsia="zh-CN"/>
                          </w:rPr>
                        </w:pPr>
                        <w:r>
                          <w:rPr>
                            <w:rFonts w:hint="eastAsia"/>
                            <w:kern w:val="0"/>
                            <w:lang w:val="en-US" w:eastAsia="zh-CN"/>
                          </w:rPr>
                          <w:t>城市管理部门和市场监管部门</w:t>
                        </w:r>
                        <w:r>
                          <w:rPr>
                            <w:rFonts w:hint="eastAsia"/>
                            <w:kern w:val="0"/>
                          </w:rPr>
                          <w:t>按照职责分工进行业务指导</w:t>
                        </w:r>
                      </w:p>
                    </w:txbxContent>
                  </v:textbox>
                </v:rect>
                <v:shape id="直接箭头连接符 94" o:spid="_x0000_s1026" o:spt="32" type="#_x0000_t32" style="position:absolute;left:7429;top:7823;height:1;width:850;" filled="f" stroked="t" coordsize="21600,21600" o:gfxdata="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8ON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95" o:spid="_x0000_s1026" o:spt="32" type="#_x0000_t32" style="position:absolute;left:7429;top:9251;height:1;width:794;" filled="f" stroked="t" coordsize="21600,21600" o:gfxdata="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In0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w:pict>
          </mc:Fallback>
        </mc:AlternateContent>
      </w:r>
    </w:p>
    <w:p w14:paraId="507DF6DA">
      <w:pPr>
        <w:spacing w:line="300" w:lineRule="exact"/>
        <w:rPr>
          <w:rFonts w:hint="eastAsia" w:ascii="宋体" w:hAnsi="宋体" w:eastAsia="宋体" w:cs="宋体"/>
          <w:color w:val="auto"/>
          <w:sz w:val="21"/>
          <w:szCs w:val="21"/>
        </w:rPr>
      </w:pPr>
    </w:p>
    <w:p w14:paraId="010CFA4C">
      <w:pPr>
        <w:spacing w:line="300" w:lineRule="exact"/>
        <w:rPr>
          <w:rFonts w:hint="eastAsia" w:ascii="宋体" w:hAnsi="宋体" w:eastAsia="宋体" w:cs="宋体"/>
          <w:color w:val="auto"/>
          <w:sz w:val="21"/>
          <w:szCs w:val="21"/>
        </w:rPr>
      </w:pPr>
    </w:p>
    <w:p w14:paraId="249FA0B4">
      <w:pPr>
        <w:spacing w:line="300" w:lineRule="exact"/>
        <w:rPr>
          <w:rFonts w:hint="eastAsia" w:ascii="宋体" w:hAnsi="宋体" w:eastAsia="宋体" w:cs="宋体"/>
          <w:color w:val="auto"/>
          <w:sz w:val="21"/>
          <w:szCs w:val="21"/>
        </w:rPr>
      </w:pPr>
    </w:p>
    <w:p w14:paraId="41937229">
      <w:pPr>
        <w:spacing w:line="300" w:lineRule="exact"/>
        <w:rPr>
          <w:rFonts w:hint="eastAsia" w:ascii="宋体" w:hAnsi="宋体" w:eastAsia="宋体" w:cs="宋体"/>
          <w:color w:val="auto"/>
          <w:sz w:val="21"/>
          <w:szCs w:val="21"/>
        </w:rPr>
      </w:pPr>
    </w:p>
    <w:p w14:paraId="29B3BC35">
      <w:pPr>
        <w:spacing w:line="300" w:lineRule="exact"/>
        <w:rPr>
          <w:rFonts w:hint="eastAsia" w:ascii="宋体" w:hAnsi="宋体" w:eastAsia="宋体" w:cs="宋体"/>
          <w:color w:val="auto"/>
          <w:sz w:val="21"/>
          <w:szCs w:val="21"/>
        </w:rPr>
      </w:pPr>
    </w:p>
    <w:p w14:paraId="586C26A9">
      <w:pPr>
        <w:spacing w:line="300" w:lineRule="exact"/>
        <w:rPr>
          <w:rFonts w:hint="eastAsia" w:ascii="宋体" w:hAnsi="宋体" w:eastAsia="宋体" w:cs="宋体"/>
          <w:color w:val="auto"/>
          <w:sz w:val="21"/>
          <w:szCs w:val="21"/>
        </w:rPr>
      </w:pPr>
    </w:p>
    <w:p w14:paraId="5FB758FE">
      <w:pPr>
        <w:spacing w:line="300" w:lineRule="exact"/>
        <w:rPr>
          <w:rFonts w:hint="eastAsia" w:ascii="宋体" w:hAnsi="宋体" w:eastAsia="宋体" w:cs="宋体"/>
          <w:color w:val="auto"/>
          <w:sz w:val="21"/>
          <w:szCs w:val="21"/>
        </w:rPr>
      </w:pPr>
    </w:p>
    <w:p w14:paraId="6095C23F">
      <w:pPr>
        <w:spacing w:line="300" w:lineRule="exact"/>
        <w:rPr>
          <w:rFonts w:hint="eastAsia" w:ascii="宋体" w:hAnsi="宋体" w:eastAsia="宋体" w:cs="宋体"/>
          <w:color w:val="auto"/>
          <w:sz w:val="21"/>
          <w:szCs w:val="21"/>
        </w:rPr>
      </w:pPr>
    </w:p>
    <w:p w14:paraId="7F80BE95">
      <w:pPr>
        <w:spacing w:line="300" w:lineRule="exact"/>
        <w:rPr>
          <w:rFonts w:hint="eastAsia" w:ascii="宋体" w:hAnsi="宋体" w:eastAsia="宋体" w:cs="宋体"/>
          <w:color w:val="auto"/>
          <w:sz w:val="21"/>
          <w:szCs w:val="21"/>
        </w:rPr>
      </w:pPr>
    </w:p>
    <w:p w14:paraId="1DA72057">
      <w:pPr>
        <w:spacing w:line="300" w:lineRule="exact"/>
        <w:rPr>
          <w:rFonts w:hint="eastAsia" w:ascii="宋体" w:hAnsi="宋体" w:eastAsia="宋体" w:cs="宋体"/>
          <w:color w:val="auto"/>
          <w:sz w:val="21"/>
          <w:szCs w:val="21"/>
        </w:rPr>
      </w:pPr>
    </w:p>
    <w:p w14:paraId="7D3A94EA">
      <w:pPr>
        <w:spacing w:line="300" w:lineRule="exact"/>
        <w:rPr>
          <w:rFonts w:hint="eastAsia" w:ascii="宋体" w:hAnsi="宋体" w:eastAsia="宋体" w:cs="宋体"/>
          <w:color w:val="auto"/>
          <w:sz w:val="21"/>
          <w:szCs w:val="21"/>
        </w:rPr>
      </w:pPr>
    </w:p>
    <w:p w14:paraId="31A1C2CA">
      <w:pPr>
        <w:spacing w:line="300" w:lineRule="exact"/>
        <w:rPr>
          <w:rFonts w:hint="eastAsia" w:ascii="宋体" w:hAnsi="宋体" w:eastAsia="宋体" w:cs="宋体"/>
          <w:color w:val="auto"/>
          <w:sz w:val="21"/>
          <w:szCs w:val="21"/>
        </w:rPr>
      </w:pPr>
    </w:p>
    <w:p w14:paraId="3C6812C1">
      <w:pPr>
        <w:spacing w:line="300" w:lineRule="exact"/>
        <w:rPr>
          <w:rFonts w:hint="eastAsia" w:ascii="宋体" w:hAnsi="宋体" w:eastAsia="宋体" w:cs="宋体"/>
          <w:color w:val="auto"/>
          <w:sz w:val="21"/>
          <w:szCs w:val="21"/>
        </w:rPr>
      </w:pPr>
    </w:p>
    <w:p w14:paraId="01B9F2E3">
      <w:pPr>
        <w:spacing w:line="300" w:lineRule="exact"/>
        <w:rPr>
          <w:rFonts w:hint="eastAsia" w:ascii="宋体" w:hAnsi="宋体" w:eastAsia="宋体" w:cs="宋体"/>
          <w:color w:val="auto"/>
          <w:sz w:val="21"/>
          <w:szCs w:val="21"/>
        </w:rPr>
      </w:pPr>
    </w:p>
    <w:p w14:paraId="218F77C0">
      <w:pPr>
        <w:spacing w:line="300" w:lineRule="exact"/>
        <w:rPr>
          <w:rFonts w:hint="eastAsia" w:ascii="宋体" w:hAnsi="宋体" w:eastAsia="宋体" w:cs="宋体"/>
          <w:color w:val="auto"/>
          <w:sz w:val="21"/>
          <w:szCs w:val="21"/>
        </w:rPr>
      </w:pPr>
    </w:p>
    <w:p w14:paraId="64CA5ABF">
      <w:pPr>
        <w:spacing w:line="300" w:lineRule="exact"/>
        <w:rPr>
          <w:rFonts w:hint="eastAsia" w:ascii="宋体" w:hAnsi="宋体" w:eastAsia="宋体" w:cs="宋体"/>
          <w:color w:val="auto"/>
          <w:sz w:val="21"/>
          <w:szCs w:val="21"/>
        </w:rPr>
      </w:pPr>
    </w:p>
    <w:p w14:paraId="7FE00297">
      <w:pPr>
        <w:spacing w:line="300" w:lineRule="exact"/>
        <w:rPr>
          <w:rFonts w:hint="eastAsia" w:ascii="宋体" w:hAnsi="宋体" w:eastAsia="宋体" w:cs="宋体"/>
          <w:color w:val="auto"/>
          <w:sz w:val="21"/>
          <w:szCs w:val="21"/>
        </w:rPr>
      </w:pPr>
    </w:p>
    <w:p w14:paraId="0BEFC2DE">
      <w:pPr>
        <w:spacing w:line="300" w:lineRule="exact"/>
        <w:rPr>
          <w:rFonts w:hint="eastAsia" w:ascii="宋体" w:hAnsi="宋体" w:eastAsia="宋体" w:cs="宋体"/>
          <w:color w:val="auto"/>
          <w:sz w:val="21"/>
          <w:szCs w:val="21"/>
        </w:rPr>
      </w:pPr>
    </w:p>
    <w:p w14:paraId="1CCA0D52">
      <w:pPr>
        <w:spacing w:line="300" w:lineRule="exact"/>
        <w:rPr>
          <w:rFonts w:hint="eastAsia" w:ascii="宋体" w:hAnsi="宋体" w:eastAsia="宋体" w:cs="宋体"/>
          <w:color w:val="auto"/>
          <w:sz w:val="21"/>
          <w:szCs w:val="21"/>
        </w:rPr>
      </w:pPr>
    </w:p>
    <w:p w14:paraId="0862D932">
      <w:pPr>
        <w:spacing w:line="300" w:lineRule="exact"/>
        <w:rPr>
          <w:rFonts w:hint="eastAsia" w:ascii="宋体" w:hAnsi="宋体" w:eastAsia="宋体" w:cs="宋体"/>
          <w:color w:val="auto"/>
          <w:sz w:val="21"/>
          <w:szCs w:val="21"/>
        </w:rPr>
      </w:pPr>
    </w:p>
    <w:p w14:paraId="269AA931">
      <w:pPr>
        <w:spacing w:line="300" w:lineRule="exact"/>
        <w:rPr>
          <w:rFonts w:hint="eastAsia" w:ascii="宋体" w:hAnsi="宋体" w:eastAsia="宋体" w:cs="宋体"/>
          <w:color w:val="auto"/>
          <w:sz w:val="21"/>
          <w:szCs w:val="21"/>
        </w:rPr>
      </w:pPr>
    </w:p>
    <w:p w14:paraId="1FEF3377">
      <w:pPr>
        <w:spacing w:line="300" w:lineRule="exact"/>
        <w:rPr>
          <w:rFonts w:hint="eastAsia" w:ascii="宋体" w:hAnsi="宋体" w:eastAsia="宋体" w:cs="宋体"/>
          <w:color w:val="auto"/>
          <w:sz w:val="21"/>
          <w:szCs w:val="21"/>
        </w:rPr>
      </w:pPr>
    </w:p>
    <w:p w14:paraId="0F48BFA7">
      <w:pPr>
        <w:spacing w:line="300" w:lineRule="exact"/>
        <w:rPr>
          <w:rFonts w:hint="eastAsia" w:ascii="宋体" w:hAnsi="宋体" w:eastAsia="宋体" w:cs="宋体"/>
          <w:color w:val="auto"/>
          <w:sz w:val="21"/>
          <w:szCs w:val="21"/>
        </w:rPr>
      </w:pPr>
    </w:p>
    <w:p w14:paraId="0CDE3817">
      <w:pPr>
        <w:spacing w:line="300" w:lineRule="exact"/>
        <w:rPr>
          <w:rFonts w:hint="eastAsia" w:ascii="宋体" w:hAnsi="宋体" w:eastAsia="宋体" w:cs="宋体"/>
          <w:color w:val="auto"/>
          <w:sz w:val="21"/>
          <w:szCs w:val="21"/>
        </w:rPr>
      </w:pPr>
    </w:p>
    <w:p w14:paraId="4F872F9F">
      <w:pPr>
        <w:spacing w:line="300" w:lineRule="exact"/>
        <w:rPr>
          <w:rFonts w:hint="eastAsia" w:ascii="宋体" w:hAnsi="宋体" w:eastAsia="宋体" w:cs="宋体"/>
          <w:color w:val="auto"/>
          <w:sz w:val="21"/>
          <w:szCs w:val="21"/>
        </w:rPr>
      </w:pPr>
    </w:p>
    <w:p w14:paraId="6A6D6F16">
      <w:pPr>
        <w:spacing w:line="300" w:lineRule="exact"/>
        <w:rPr>
          <w:rFonts w:hint="eastAsia" w:ascii="宋体" w:hAnsi="宋体" w:eastAsia="宋体" w:cs="宋体"/>
          <w:color w:val="auto"/>
          <w:sz w:val="21"/>
          <w:szCs w:val="21"/>
        </w:rPr>
      </w:pPr>
    </w:p>
    <w:p w14:paraId="7A090F8E">
      <w:pPr>
        <w:spacing w:line="300" w:lineRule="exact"/>
        <w:rPr>
          <w:rFonts w:hint="eastAsia" w:ascii="宋体" w:hAnsi="宋体" w:eastAsia="宋体" w:cs="宋体"/>
          <w:color w:val="auto"/>
          <w:sz w:val="21"/>
          <w:szCs w:val="21"/>
        </w:rPr>
      </w:pPr>
    </w:p>
    <w:p w14:paraId="2382C47B">
      <w:pPr>
        <w:spacing w:line="300" w:lineRule="exact"/>
        <w:rPr>
          <w:rFonts w:hint="eastAsia" w:ascii="宋体" w:hAnsi="宋体" w:eastAsia="宋体" w:cs="宋体"/>
          <w:color w:val="auto"/>
          <w:sz w:val="21"/>
          <w:szCs w:val="21"/>
        </w:rPr>
      </w:pPr>
    </w:p>
    <w:p w14:paraId="391C3DC0">
      <w:pPr>
        <w:spacing w:line="300" w:lineRule="exac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办理机构：</w:t>
      </w:r>
      <w:r>
        <w:rPr>
          <w:rFonts w:hint="eastAsia" w:ascii="宋体" w:hAnsi="宋体" w:eastAsia="宋体" w:cs="宋体"/>
          <w:color w:val="auto"/>
          <w:sz w:val="21"/>
          <w:szCs w:val="21"/>
          <w:lang w:val="en-US" w:eastAsia="zh-CN"/>
        </w:rPr>
        <w:t>街道</w:t>
      </w:r>
      <w:r>
        <w:rPr>
          <w:rFonts w:hint="eastAsia" w:ascii="宋体" w:hAnsi="宋体" w:cs="宋体"/>
          <w:color w:val="auto"/>
          <w:sz w:val="21"/>
          <w:szCs w:val="21"/>
          <w:lang w:val="en-US" w:eastAsia="zh-CN"/>
        </w:rPr>
        <w:t>城管办</w:t>
      </w:r>
    </w:p>
    <w:p w14:paraId="23CB618D">
      <w:pPr>
        <w:tabs>
          <w:tab w:val="left" w:pos="2430"/>
        </w:tabs>
        <w:spacing w:line="300" w:lineRule="exac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业务电话：</w:t>
      </w:r>
      <w:r>
        <w:rPr>
          <w:rFonts w:hint="eastAsia" w:ascii="宋体" w:hAnsi="宋体" w:cs="宋体"/>
          <w:color w:val="auto"/>
          <w:sz w:val="21"/>
          <w:szCs w:val="21"/>
          <w:lang w:val="en-US" w:eastAsia="zh-CN"/>
        </w:rPr>
        <w:t>0554-3344590</w:t>
      </w:r>
    </w:p>
    <w:p w14:paraId="08C4D1D6">
      <w:pPr>
        <w:tabs>
          <w:tab w:val="left" w:pos="2430"/>
        </w:tabs>
        <w:spacing w:line="30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街道市场监督管理所</w:t>
      </w:r>
    </w:p>
    <w:p w14:paraId="6CF12D87">
      <w:pPr>
        <w:tabs>
          <w:tab w:val="left" w:pos="2430"/>
        </w:tabs>
        <w:spacing w:line="30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联系电话：0554-3623839</w:t>
      </w:r>
    </w:p>
    <w:p w14:paraId="39842BC8">
      <w:pPr>
        <w:rPr>
          <w:rFonts w:hint="eastAsia" w:ascii="宋体" w:hAnsi="宋体" w:eastAsia="宋体" w:cs="宋体"/>
          <w:color w:val="auto"/>
          <w:sz w:val="21"/>
          <w:szCs w:val="21"/>
          <w:lang w:val="en-US" w:eastAsia="zh-CN"/>
        </w:rPr>
      </w:pPr>
    </w:p>
    <w:p w14:paraId="296B4FAE">
      <w:pPr>
        <w:rPr>
          <w:rFonts w:hint="eastAsia" w:ascii="宋体" w:hAnsi="宋体" w:eastAsia="宋体" w:cs="宋体"/>
          <w:color w:val="auto"/>
          <w:sz w:val="21"/>
          <w:szCs w:val="21"/>
          <w:lang w:val="en-US" w:eastAsia="zh-CN"/>
        </w:rPr>
      </w:pPr>
    </w:p>
    <w:p w14:paraId="5D166E64">
      <w:pPr>
        <w:rPr>
          <w:rFonts w:hint="eastAsia" w:ascii="宋体" w:hAnsi="宋体" w:eastAsia="宋体" w:cs="宋体"/>
          <w:color w:val="auto"/>
          <w:sz w:val="21"/>
          <w:szCs w:val="21"/>
          <w:lang w:val="en-US" w:eastAsia="zh-CN"/>
        </w:rPr>
      </w:pPr>
    </w:p>
    <w:p w14:paraId="58C596BA">
      <w:pPr>
        <w:rPr>
          <w:rFonts w:hint="eastAsia" w:ascii="宋体" w:hAnsi="宋体" w:eastAsia="宋体" w:cs="宋体"/>
          <w:color w:val="auto"/>
          <w:sz w:val="21"/>
          <w:szCs w:val="21"/>
          <w:lang w:val="en-US" w:eastAsia="zh-CN"/>
        </w:rPr>
      </w:pPr>
    </w:p>
    <w:p w14:paraId="1CF5C815">
      <w:pPr>
        <w:rPr>
          <w:rFonts w:hint="eastAsia" w:ascii="宋体" w:hAnsi="宋体" w:eastAsia="宋体" w:cs="宋体"/>
          <w:color w:val="auto"/>
          <w:sz w:val="21"/>
          <w:szCs w:val="21"/>
          <w:lang w:val="en-US" w:eastAsia="zh-CN"/>
        </w:rPr>
      </w:pPr>
    </w:p>
    <w:tbl>
      <w:tblPr>
        <w:tblStyle w:val="4"/>
        <w:tblW w:w="8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9"/>
        <w:gridCol w:w="1890"/>
        <w:gridCol w:w="2090"/>
        <w:gridCol w:w="2412"/>
      </w:tblGrid>
      <w:tr w14:paraId="0BBE2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9" w:type="dxa"/>
            <w:noWrap w:val="0"/>
            <w:vAlign w:val="top"/>
          </w:tcPr>
          <w:p w14:paraId="647BC047">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14:paraId="570F01DC">
            <w:pPr>
              <w:spacing w:line="360" w:lineRule="auto"/>
              <w:jc w:val="center"/>
              <w:rPr>
                <w:rFonts w:hint="eastAsia" w:ascii="仿宋_GB2312" w:hAnsi="仿宋_GB2312" w:eastAsia="仿宋_GB2312" w:cs="仿宋_GB2312"/>
                <w:color w:val="auto"/>
                <w:sz w:val="24"/>
                <w:lang w:val="en-US" w:eastAsia="zh-CN"/>
              </w:rPr>
            </w:pPr>
          </w:p>
        </w:tc>
        <w:tc>
          <w:tcPr>
            <w:tcW w:w="2090" w:type="dxa"/>
            <w:noWrap w:val="0"/>
            <w:vAlign w:val="top"/>
          </w:tcPr>
          <w:p w14:paraId="4C269C3D">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14:paraId="3D369D67">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行政</w:t>
            </w:r>
            <w:r>
              <w:rPr>
                <w:rFonts w:hint="eastAsia" w:ascii="仿宋_GB2312" w:hAnsi="仿宋_GB2312" w:eastAsia="仿宋_GB2312" w:cs="仿宋_GB2312"/>
                <w:color w:val="auto"/>
                <w:sz w:val="24"/>
                <w:lang w:val="en-US" w:eastAsia="zh-CN"/>
              </w:rPr>
              <w:t>处罚</w:t>
            </w:r>
          </w:p>
        </w:tc>
      </w:tr>
      <w:tr w14:paraId="0B2F1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409" w:type="dxa"/>
            <w:noWrap w:val="0"/>
            <w:vAlign w:val="center"/>
          </w:tcPr>
          <w:p w14:paraId="107E812E">
            <w:pPr>
              <w:spacing w:line="360" w:lineRule="auto"/>
              <w:ind w:firstLine="480" w:firstLineChars="200"/>
              <w:jc w:val="both"/>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14:paraId="4211336C">
            <w:pPr>
              <w:keepNext w:val="0"/>
              <w:keepLines w:val="0"/>
              <w:pageBreakBefore w:val="0"/>
              <w:widowControl w:val="0"/>
              <w:tabs>
                <w:tab w:val="left" w:pos="498"/>
              </w:tabs>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XXXXX的行政处罚</w:t>
            </w:r>
          </w:p>
        </w:tc>
      </w:tr>
      <w:tr w14:paraId="5A950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9" w:type="dxa"/>
            <w:noWrap w:val="0"/>
            <w:vAlign w:val="top"/>
          </w:tcPr>
          <w:p w14:paraId="516FD47C">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14:paraId="01EFAB22">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行政处罚类通用模板</w:t>
            </w:r>
          </w:p>
        </w:tc>
      </w:tr>
    </w:tbl>
    <w:p w14:paraId="32160277">
      <w:pPr>
        <w:rPr>
          <w:rFonts w:hint="eastAsia" w:ascii="宋体" w:hAnsi="宋体" w:eastAsia="宋体" w:cs="宋体"/>
          <w:color w:val="auto"/>
          <w:sz w:val="21"/>
          <w:szCs w:val="21"/>
          <w:lang w:val="en-US" w:eastAsia="zh-CN"/>
        </w:rPr>
      </w:pPr>
    </w:p>
    <w:p w14:paraId="47EBF300">
      <w:pPr>
        <w:rPr>
          <w:rFonts w:hint="eastAsia" w:ascii="宋体" w:hAnsi="宋体" w:eastAsia="宋体" w:cs="宋体"/>
          <w:color w:val="auto"/>
          <w:sz w:val="21"/>
          <w:szCs w:val="21"/>
          <w:lang w:val="en-US" w:eastAsia="zh-CN"/>
        </w:rPr>
      </w:pPr>
      <w:r>
        <w:rPr>
          <w:sz w:val="21"/>
        </w:rPr>
        <mc:AlternateContent>
          <mc:Choice Requires="wpg">
            <w:drawing>
              <wp:anchor distT="0" distB="0" distL="114300" distR="114300" simplePos="0" relativeHeight="251887616" behindDoc="0" locked="0" layoutInCell="1" allowOverlap="1">
                <wp:simplePos x="0" y="0"/>
                <wp:positionH relativeFrom="column">
                  <wp:posOffset>-277495</wp:posOffset>
                </wp:positionH>
                <wp:positionV relativeFrom="paragraph">
                  <wp:posOffset>24765</wp:posOffset>
                </wp:positionV>
                <wp:extent cx="6042660" cy="8210550"/>
                <wp:effectExtent l="4445" t="4445" r="10795" b="14605"/>
                <wp:wrapNone/>
                <wp:docPr id="2773" name="组合 2773"/>
                <wp:cNvGraphicFramePr/>
                <a:graphic xmlns:a="http://schemas.openxmlformats.org/drawingml/2006/main">
                  <a:graphicData uri="http://schemas.microsoft.com/office/word/2010/wordprocessingGroup">
                    <wpg:wgp>
                      <wpg:cNvGrpSpPr/>
                      <wpg:grpSpPr>
                        <a:xfrm>
                          <a:off x="0" y="0"/>
                          <a:ext cx="6042660" cy="8210550"/>
                          <a:chOff x="1836" y="21797"/>
                          <a:chExt cx="9516" cy="12930"/>
                        </a:xfrm>
                      </wpg:grpSpPr>
                      <wps:wsp>
                        <wps:cNvPr id="2774" name="流程图: 过程 1"/>
                        <wps:cNvSpPr/>
                        <wps:spPr>
                          <a:xfrm>
                            <a:off x="2338" y="21797"/>
                            <a:ext cx="8769" cy="830"/>
                          </a:xfrm>
                          <a:prstGeom prst="flowChartProcess">
                            <a:avLst/>
                          </a:prstGeom>
                          <a:solidFill>
                            <a:srgbClr val="FFFFFF"/>
                          </a:solidFill>
                          <a:ln w="9525" cap="sq" cmpd="sng">
                            <a:solidFill>
                              <a:srgbClr val="000000"/>
                            </a:solidFill>
                            <a:prstDash val="solid"/>
                            <a:miter/>
                            <a:headEnd type="none" w="med" len="med"/>
                            <a:tailEnd type="triangle" w="med" len="med"/>
                          </a:ln>
                        </wps:spPr>
                        <wps:txbx>
                          <w:txbxContent>
                            <w:p w14:paraId="4B09BD2F">
                              <w:pPr>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案件来源</w:t>
                              </w:r>
                            </w:p>
                            <w:p w14:paraId="7C164FF4">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1.群众举报投诉；2.行政检查；3.日常巡查；4.上级交办；5.行业管理部门移送；6.其他</w:t>
                              </w:r>
                            </w:p>
                          </w:txbxContent>
                        </wps:txbx>
                        <wps:bodyPr lIns="90000" tIns="46800" rIns="90000" bIns="46800" anchor="ctr" anchorCtr="0" upright="1"/>
                      </wps:wsp>
                      <wps:wsp>
                        <wps:cNvPr id="2775" name="文本框 2"/>
                        <wps:cNvSpPr txBox="1"/>
                        <wps:spPr>
                          <a:xfrm>
                            <a:off x="1973" y="24663"/>
                            <a:ext cx="2123" cy="1413"/>
                          </a:xfrm>
                          <a:prstGeom prst="rect">
                            <a:avLst/>
                          </a:prstGeom>
                          <a:solidFill>
                            <a:srgbClr val="FFFFFF"/>
                          </a:solidFill>
                          <a:ln w="9525" cap="sq" cmpd="sng">
                            <a:solidFill>
                              <a:srgbClr val="000000"/>
                            </a:solidFill>
                            <a:prstDash val="solid"/>
                            <a:round/>
                            <a:headEnd type="none" w="med" len="med"/>
                            <a:tailEnd type="triangle" w="med" len="med"/>
                          </a:ln>
                        </wps:spPr>
                        <wps:txbx>
                          <w:txbxContent>
                            <w:p w14:paraId="49067E95">
                              <w:pPr>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简易程序</w:t>
                              </w:r>
                            </w:p>
                            <w:p w14:paraId="5E132930">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对事实清楚，证据确凿，可以当场处理的违法行为</w:t>
                              </w:r>
                            </w:p>
                          </w:txbxContent>
                        </wps:txbx>
                        <wps:bodyPr lIns="90000" tIns="46800" rIns="90000" bIns="46800" anchor="ctr" anchorCtr="0" upright="1"/>
                      </wps:wsp>
                      <wps:wsp>
                        <wps:cNvPr id="2776" name="文本框 5"/>
                        <wps:cNvSpPr txBox="1"/>
                        <wps:spPr>
                          <a:xfrm>
                            <a:off x="5968" y="24683"/>
                            <a:ext cx="3709" cy="1102"/>
                          </a:xfrm>
                          <a:prstGeom prst="rect">
                            <a:avLst/>
                          </a:prstGeom>
                          <a:solidFill>
                            <a:srgbClr val="FFFFFF"/>
                          </a:solidFill>
                          <a:ln w="9525" cap="sq" cmpd="sng">
                            <a:solidFill>
                              <a:srgbClr val="000000"/>
                            </a:solidFill>
                            <a:prstDash val="solid"/>
                            <a:round/>
                            <a:headEnd type="none" w="med" len="med"/>
                            <a:tailEnd type="triangle" w="med" len="med"/>
                          </a:ln>
                        </wps:spPr>
                        <wps:txbx>
                          <w:txbxContent>
                            <w:p w14:paraId="6BFBBAD8">
                              <w:pPr>
                                <w:jc w:val="center"/>
                                <w:rPr>
                                  <w:rFonts w:hint="eastAsia"/>
                                  <w:b/>
                                  <w:bCs/>
                                  <w:lang w:val="en-US" w:eastAsia="zh-CN"/>
                                </w:rPr>
                              </w:pPr>
                              <w:r>
                                <w:rPr>
                                  <w:rFonts w:hint="eastAsia"/>
                                  <w:b/>
                                  <w:bCs/>
                                  <w:lang w:val="en-US" w:eastAsia="zh-CN"/>
                                </w:rPr>
                                <w:t>调查取证</w:t>
                              </w:r>
                            </w:p>
                            <w:p w14:paraId="0C0C6A63">
                              <w:pPr>
                                <w:rPr>
                                  <w:rFonts w:hint="eastAsia" w:ascii="宋体" w:hAnsi="宋体"/>
                                  <w:szCs w:val="21"/>
                                </w:rPr>
                              </w:pPr>
                              <w:r>
                                <w:rPr>
                                  <w:rFonts w:hint="eastAsia" w:ascii="宋体" w:hAnsi="宋体"/>
                                  <w:szCs w:val="21"/>
                                </w:rPr>
                                <w:t>对案发现场、违法行为人及相关证人全面、客观、公正的搜集证据</w:t>
                              </w:r>
                            </w:p>
                            <w:p w14:paraId="231A7BA0">
                              <w:pPr>
                                <w:rPr>
                                  <w:rFonts w:hint="default"/>
                                  <w:lang w:val="en-US" w:eastAsia="zh-CN"/>
                                </w:rPr>
                              </w:pPr>
                            </w:p>
                          </w:txbxContent>
                        </wps:txbx>
                        <wps:bodyPr lIns="90000" tIns="46800" rIns="90000" bIns="46800" anchor="ctr" anchorCtr="0" upright="1"/>
                      </wps:wsp>
                      <wps:wsp>
                        <wps:cNvPr id="2777" name="直接箭头连接符 6"/>
                        <wps:cNvCnPr/>
                        <wps:spPr>
                          <a:xfrm>
                            <a:off x="3013" y="24234"/>
                            <a:ext cx="1" cy="408"/>
                          </a:xfrm>
                          <a:prstGeom prst="straightConnector1">
                            <a:avLst/>
                          </a:prstGeom>
                          <a:ln w="9525" cap="sq" cmpd="sng">
                            <a:solidFill>
                              <a:srgbClr val="000000"/>
                            </a:solidFill>
                            <a:prstDash val="solid"/>
                            <a:miter/>
                            <a:headEnd type="none" w="med" len="med"/>
                            <a:tailEnd type="triangle" w="med" len="med"/>
                          </a:ln>
                        </wps:spPr>
                        <wps:bodyPr/>
                      </wps:wsp>
                      <wps:wsp>
                        <wps:cNvPr id="2778" name="文本框 7"/>
                        <wps:cNvSpPr txBox="1"/>
                        <wps:spPr>
                          <a:xfrm>
                            <a:off x="1836" y="26358"/>
                            <a:ext cx="2162" cy="1284"/>
                          </a:xfrm>
                          <a:prstGeom prst="rect">
                            <a:avLst/>
                          </a:prstGeom>
                          <a:solidFill>
                            <a:srgbClr val="FFFFFF"/>
                          </a:solidFill>
                          <a:ln w="9525" cap="sq" cmpd="sng">
                            <a:solidFill>
                              <a:srgbClr val="000000"/>
                            </a:solidFill>
                            <a:prstDash val="solid"/>
                            <a:round/>
                            <a:headEnd type="none" w="med" len="med"/>
                            <a:tailEnd type="triangle" w="med" len="med"/>
                          </a:ln>
                        </wps:spPr>
                        <wps:txbx>
                          <w:txbxContent>
                            <w:p w14:paraId="4B872FEA">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告知当事人拟处罚的事实、理由、依据和陈述申辩的权利</w:t>
                              </w:r>
                            </w:p>
                          </w:txbxContent>
                        </wps:txbx>
                        <wps:bodyPr lIns="90000" tIns="46800" rIns="90000" bIns="46800" anchor="ctr" anchorCtr="0" upright="1"/>
                      </wps:wsp>
                      <wps:wsp>
                        <wps:cNvPr id="2779" name="直接箭头连接符 8"/>
                        <wps:cNvCnPr/>
                        <wps:spPr>
                          <a:xfrm flipH="1">
                            <a:off x="2924" y="26067"/>
                            <a:ext cx="4" cy="319"/>
                          </a:xfrm>
                          <a:prstGeom prst="straightConnector1">
                            <a:avLst/>
                          </a:prstGeom>
                          <a:ln w="9525" cap="sq" cmpd="sng">
                            <a:solidFill>
                              <a:srgbClr val="000000"/>
                            </a:solidFill>
                            <a:prstDash val="solid"/>
                            <a:miter/>
                            <a:headEnd type="none" w="med" len="med"/>
                            <a:tailEnd type="triangle" w="med" len="med"/>
                          </a:ln>
                        </wps:spPr>
                        <wps:bodyPr/>
                      </wps:wsp>
                      <wps:wsp>
                        <wps:cNvPr id="2780" name="文本框 9"/>
                        <wps:cNvSpPr txBox="1"/>
                        <wps:spPr>
                          <a:xfrm>
                            <a:off x="1920" y="27993"/>
                            <a:ext cx="1844" cy="845"/>
                          </a:xfrm>
                          <a:prstGeom prst="rect">
                            <a:avLst/>
                          </a:prstGeom>
                          <a:solidFill>
                            <a:srgbClr val="FFFFFF"/>
                          </a:solidFill>
                          <a:ln w="9525" cap="sq" cmpd="sng">
                            <a:solidFill>
                              <a:srgbClr val="000000"/>
                            </a:solidFill>
                            <a:prstDash val="solid"/>
                            <a:round/>
                            <a:headEnd type="none" w="med" len="med"/>
                            <a:tailEnd type="triangle" w="med" len="med"/>
                          </a:ln>
                        </wps:spPr>
                        <wps:txbx>
                          <w:txbxContent>
                            <w:p w14:paraId="22B2BF12">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填写预定格式的行政处罚决定书</w:t>
                              </w:r>
                            </w:p>
                          </w:txbxContent>
                        </wps:txbx>
                        <wps:bodyPr lIns="90000" tIns="46800" rIns="90000" bIns="46800" anchor="ctr" anchorCtr="0" upright="1"/>
                      </wps:wsp>
                      <wps:wsp>
                        <wps:cNvPr id="2781" name="直接箭头连接符 10"/>
                        <wps:cNvCnPr/>
                        <wps:spPr>
                          <a:xfrm>
                            <a:off x="2850" y="28867"/>
                            <a:ext cx="1" cy="367"/>
                          </a:xfrm>
                          <a:prstGeom prst="straightConnector1">
                            <a:avLst/>
                          </a:prstGeom>
                          <a:ln w="9525" cap="sq" cmpd="sng">
                            <a:solidFill>
                              <a:srgbClr val="000000"/>
                            </a:solidFill>
                            <a:prstDash val="solid"/>
                            <a:miter/>
                            <a:headEnd type="none" w="med" len="med"/>
                            <a:tailEnd type="triangle" w="med" len="med"/>
                          </a:ln>
                        </wps:spPr>
                        <wps:bodyPr/>
                      </wps:wsp>
                      <wps:wsp>
                        <wps:cNvPr id="2782" name="文本框 11"/>
                        <wps:cNvSpPr txBox="1"/>
                        <wps:spPr>
                          <a:xfrm>
                            <a:off x="1857" y="29238"/>
                            <a:ext cx="1844" cy="516"/>
                          </a:xfrm>
                          <a:prstGeom prst="rect">
                            <a:avLst/>
                          </a:prstGeom>
                          <a:solidFill>
                            <a:srgbClr val="FFFFFF"/>
                          </a:solidFill>
                          <a:ln w="9525" cap="sq" cmpd="sng">
                            <a:solidFill>
                              <a:srgbClr val="000000"/>
                            </a:solidFill>
                            <a:prstDash val="solid"/>
                            <a:round/>
                            <a:headEnd type="none" w="med" len="med"/>
                            <a:tailEnd type="triangle" w="med" len="med"/>
                          </a:ln>
                        </wps:spPr>
                        <wps:txbx>
                          <w:txbxContent>
                            <w:p w14:paraId="52CBA13F">
                              <w:pPr>
                                <w:jc w:val="center"/>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备案归档</w:t>
                              </w:r>
                            </w:p>
                          </w:txbxContent>
                        </wps:txbx>
                        <wps:bodyPr lIns="90000" tIns="46800" rIns="90000" bIns="46800" anchor="ctr" anchorCtr="0" upright="1"/>
                      </wps:wsp>
                      <wps:wsp>
                        <wps:cNvPr id="2783" name="直接箭头连接符 12"/>
                        <wps:cNvCnPr/>
                        <wps:spPr>
                          <a:xfrm flipH="1">
                            <a:off x="9513" y="26288"/>
                            <a:ext cx="1" cy="338"/>
                          </a:xfrm>
                          <a:prstGeom prst="straightConnector1">
                            <a:avLst/>
                          </a:prstGeom>
                          <a:ln w="9525" cap="sq" cmpd="sng">
                            <a:solidFill>
                              <a:srgbClr val="000000"/>
                            </a:solidFill>
                            <a:prstDash val="solid"/>
                            <a:miter/>
                            <a:headEnd type="none" w="med" len="med"/>
                            <a:tailEnd type="triangle" w="med" len="med"/>
                          </a:ln>
                        </wps:spPr>
                        <wps:bodyPr/>
                      </wps:wsp>
                      <wps:wsp>
                        <wps:cNvPr id="2784" name="直接箭头连接符 18"/>
                        <wps:cNvCnPr/>
                        <wps:spPr>
                          <a:xfrm>
                            <a:off x="2883" y="27647"/>
                            <a:ext cx="1" cy="367"/>
                          </a:xfrm>
                          <a:prstGeom prst="straightConnector1">
                            <a:avLst/>
                          </a:prstGeom>
                          <a:ln w="9525" cap="sq" cmpd="sng">
                            <a:solidFill>
                              <a:srgbClr val="000000"/>
                            </a:solidFill>
                            <a:prstDash val="solid"/>
                            <a:miter/>
                            <a:headEnd type="none" w="med" len="med"/>
                            <a:tailEnd type="triangle" w="med" len="med"/>
                          </a:ln>
                        </wps:spPr>
                        <wps:bodyPr/>
                      </wps:wsp>
                      <wps:wsp>
                        <wps:cNvPr id="2785" name="直接箭头连接符 19"/>
                        <wps:cNvCnPr/>
                        <wps:spPr>
                          <a:xfrm>
                            <a:off x="10115" y="28128"/>
                            <a:ext cx="0" cy="397"/>
                          </a:xfrm>
                          <a:prstGeom prst="straightConnector1">
                            <a:avLst/>
                          </a:prstGeom>
                          <a:ln w="9525" cap="sq" cmpd="sng">
                            <a:solidFill>
                              <a:srgbClr val="000000"/>
                            </a:solidFill>
                            <a:prstDash val="solid"/>
                            <a:miter/>
                            <a:headEnd type="none" w="med" len="med"/>
                            <a:tailEnd type="triangle" w="med" len="med"/>
                          </a:ln>
                        </wps:spPr>
                        <wps:bodyPr/>
                      </wps:wsp>
                      <wps:wsp>
                        <wps:cNvPr id="2786" name="文本框 20"/>
                        <wps:cNvSpPr txBox="1"/>
                        <wps:spPr>
                          <a:xfrm>
                            <a:off x="8103" y="26683"/>
                            <a:ext cx="2624" cy="994"/>
                          </a:xfrm>
                          <a:prstGeom prst="rect">
                            <a:avLst/>
                          </a:prstGeom>
                          <a:solidFill>
                            <a:srgbClr val="FFFFFF"/>
                          </a:solidFill>
                          <a:ln w="9525" cap="sq" cmpd="sng">
                            <a:solidFill>
                              <a:srgbClr val="000000"/>
                            </a:solidFill>
                            <a:prstDash val="solid"/>
                            <a:round/>
                            <a:headEnd type="none" w="med" len="med"/>
                            <a:tailEnd type="triangle" w="med" len="med"/>
                          </a:ln>
                        </wps:spPr>
                        <wps:txbx>
                          <w:txbxContent>
                            <w:p w14:paraId="7A714228">
                              <w:pPr>
                                <w:jc w:val="both"/>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调查完成后，提出处理意见，并按程序审批</w:t>
                              </w:r>
                            </w:p>
                          </w:txbxContent>
                        </wps:txbx>
                        <wps:bodyPr lIns="90000" tIns="46800" rIns="90000" bIns="46800" anchor="ctr" anchorCtr="0" upright="1"/>
                      </wps:wsp>
                      <wps:wsp>
                        <wps:cNvPr id="2787" name="文本框 21"/>
                        <wps:cNvSpPr txBox="1"/>
                        <wps:spPr>
                          <a:xfrm>
                            <a:off x="5504" y="28474"/>
                            <a:ext cx="2242" cy="1631"/>
                          </a:xfrm>
                          <a:prstGeom prst="rect">
                            <a:avLst/>
                          </a:prstGeom>
                          <a:solidFill>
                            <a:srgbClr val="FFFFFF"/>
                          </a:solidFill>
                          <a:ln w="9525" cap="sq" cmpd="sng">
                            <a:solidFill>
                              <a:srgbClr val="000000"/>
                            </a:solidFill>
                            <a:prstDash val="solid"/>
                            <a:round/>
                            <a:headEnd type="none" w="med" len="med"/>
                            <a:tailEnd type="triangle" w="med" len="med"/>
                          </a:ln>
                        </wps:spPr>
                        <wps:txbx>
                          <w:txbxContent>
                            <w:p w14:paraId="048A32E1">
                              <w:pPr>
                                <w:numPr>
                                  <w:ilvl w:val="0"/>
                                  <w:numId w:val="0"/>
                                </w:numPr>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依法告知</w:t>
                              </w:r>
                            </w:p>
                            <w:p w14:paraId="44840ACF">
                              <w:pPr>
                                <w:numPr>
                                  <w:ilvl w:val="0"/>
                                  <w:numId w:val="0"/>
                                </w:num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依法制定并送达行政处罚告知书，听取当事人陈述和申辩</w:t>
                              </w:r>
                            </w:p>
                          </w:txbxContent>
                        </wps:txbx>
                        <wps:bodyPr lIns="90000" tIns="46800" rIns="90000" bIns="46800" anchor="ctr" anchorCtr="0" upright="1"/>
                      </wps:wsp>
                      <wps:wsp>
                        <wps:cNvPr id="2788" name="直接箭头连接符 22"/>
                        <wps:cNvCnPr/>
                        <wps:spPr>
                          <a:xfrm>
                            <a:off x="7316" y="28125"/>
                            <a:ext cx="1" cy="340"/>
                          </a:xfrm>
                          <a:prstGeom prst="straightConnector1">
                            <a:avLst/>
                          </a:prstGeom>
                          <a:ln w="9525" cap="sq" cmpd="sng">
                            <a:solidFill>
                              <a:srgbClr val="000000"/>
                            </a:solidFill>
                            <a:prstDash val="solid"/>
                            <a:miter/>
                            <a:headEnd type="none" w="med" len="med"/>
                            <a:tailEnd type="triangle" w="med" len="med"/>
                          </a:ln>
                        </wps:spPr>
                        <wps:bodyPr/>
                      </wps:wsp>
                      <wps:wsp>
                        <wps:cNvPr id="2789" name="文本框 23"/>
                        <wps:cNvSpPr txBox="1"/>
                        <wps:spPr>
                          <a:xfrm>
                            <a:off x="4596" y="30660"/>
                            <a:ext cx="6654" cy="1591"/>
                          </a:xfrm>
                          <a:prstGeom prst="rect">
                            <a:avLst/>
                          </a:prstGeom>
                          <a:solidFill>
                            <a:srgbClr val="FFFFFF"/>
                          </a:solidFill>
                          <a:ln w="9525" cap="sq" cmpd="sng">
                            <a:solidFill>
                              <a:srgbClr val="000000"/>
                            </a:solidFill>
                            <a:prstDash val="solid"/>
                            <a:round/>
                            <a:headEnd type="none" w="med" len="med"/>
                            <a:tailEnd type="triangle" w="med" len="med"/>
                          </a:ln>
                        </wps:spPr>
                        <wps:txbx>
                          <w:txbxContent>
                            <w:p w14:paraId="4F1B9AD4">
                              <w:pPr>
                                <w:jc w:val="center"/>
                                <w:rPr>
                                  <w:rFonts w:hint="eastAsia" w:ascii="宋体" w:hAnsi="宋体"/>
                                  <w:b/>
                                  <w:sz w:val="24"/>
                                </w:rPr>
                              </w:pPr>
                              <w:r>
                                <w:rPr>
                                  <w:rFonts w:hint="eastAsia" w:ascii="宋体" w:hAnsi="宋体"/>
                                  <w:b/>
                                  <w:sz w:val="24"/>
                                </w:rPr>
                                <w:t>决       定</w:t>
                              </w:r>
                            </w:p>
                            <w:p w14:paraId="7429A41F">
                              <w:pPr>
                                <w:rPr>
                                  <w:rFonts w:ascii="宋体" w:hAnsi="宋体"/>
                                </w:rPr>
                              </w:pPr>
                              <w:r>
                                <w:rPr>
                                  <w:rFonts w:hint="eastAsia" w:ascii="宋体" w:hAnsi="宋体"/>
                                </w:rPr>
                                <w:t>作出处罚决定，制作《行政处罚决定书》，并告知违法行为人违反法律、法规、规章的事实理由依据；行政处罚的种类和依据；行政处罚的履行方式和期限；依法申请行政复议、提起行政诉讼的途径和期限。</w:t>
                              </w:r>
                            </w:p>
                            <w:p w14:paraId="7235ED69">
                              <w:pPr>
                                <w:rPr>
                                  <w:rFonts w:hint="default"/>
                                  <w:lang w:val="en-US" w:eastAsia="zh-CN"/>
                                </w:rPr>
                              </w:pPr>
                            </w:p>
                          </w:txbxContent>
                        </wps:txbx>
                        <wps:bodyPr lIns="90000" tIns="46800" rIns="90000" bIns="46800" anchor="ctr" anchorCtr="0" upright="1"/>
                      </wps:wsp>
                      <wps:wsp>
                        <wps:cNvPr id="2790" name="文本框 24"/>
                        <wps:cNvSpPr txBox="1"/>
                        <wps:spPr>
                          <a:xfrm>
                            <a:off x="2114" y="23263"/>
                            <a:ext cx="9238" cy="938"/>
                          </a:xfrm>
                          <a:prstGeom prst="rect">
                            <a:avLst/>
                          </a:prstGeom>
                          <a:solidFill>
                            <a:srgbClr val="FFFFFF"/>
                          </a:solidFill>
                          <a:ln w="9525" cap="sq" cmpd="sng">
                            <a:solidFill>
                              <a:srgbClr val="000000"/>
                            </a:solidFill>
                            <a:prstDash val="solid"/>
                            <a:round/>
                            <a:headEnd type="none" w="med" len="med"/>
                            <a:tailEnd type="triangle" w="med" len="med"/>
                          </a:ln>
                        </wps:spPr>
                        <wps:txbx>
                          <w:txbxContent>
                            <w:p w14:paraId="7F00E08B">
                              <w:pPr>
                                <w:jc w:val="center"/>
                                <w:rPr>
                                  <w:rFonts w:ascii="宋体" w:hAnsi="宋体"/>
                                  <w:b/>
                                  <w:sz w:val="24"/>
                                </w:rPr>
                              </w:pPr>
                              <w:r>
                                <w:rPr>
                                  <w:rFonts w:hint="eastAsia" w:ascii="宋体" w:hAnsi="宋体"/>
                                  <w:b/>
                                  <w:sz w:val="24"/>
                                </w:rPr>
                                <w:t>立       案</w:t>
                              </w:r>
                            </w:p>
                            <w:p w14:paraId="0BAD14BC">
                              <w:pPr>
                                <w:rPr>
                                  <w:rFonts w:hint="default"/>
                                  <w:lang w:val="en-US" w:eastAsia="zh-CN"/>
                                </w:rPr>
                              </w:pPr>
                              <w:r>
                                <w:rPr>
                                  <w:rFonts w:hint="eastAsia" w:ascii="宋体" w:hAnsi="宋体"/>
                                </w:rPr>
                                <w:t>核查案发行为涉嫌违反相关法律法规规定，填写《立案申批表》报请承办机构行政负责人</w:t>
                              </w:r>
                            </w:p>
                          </w:txbxContent>
                        </wps:txbx>
                        <wps:bodyPr lIns="90000" tIns="46800" rIns="90000" bIns="46800" anchor="ctr" anchorCtr="0" upright="1"/>
                      </wps:wsp>
                      <wps:wsp>
                        <wps:cNvPr id="2791" name="直接箭头连接符 25"/>
                        <wps:cNvCnPr/>
                        <wps:spPr>
                          <a:xfrm>
                            <a:off x="7863" y="24234"/>
                            <a:ext cx="1" cy="408"/>
                          </a:xfrm>
                          <a:prstGeom prst="straightConnector1">
                            <a:avLst/>
                          </a:prstGeom>
                          <a:ln w="9525" cap="sq" cmpd="sng">
                            <a:solidFill>
                              <a:srgbClr val="000000"/>
                            </a:solidFill>
                            <a:prstDash val="solid"/>
                            <a:miter/>
                            <a:headEnd type="none" w="med" len="med"/>
                            <a:tailEnd type="triangle" w="med" len="med"/>
                          </a:ln>
                        </wps:spPr>
                        <wps:bodyPr/>
                      </wps:wsp>
                      <wps:wsp>
                        <wps:cNvPr id="2792" name="直接箭头连接符 26"/>
                        <wps:cNvCnPr/>
                        <wps:spPr>
                          <a:xfrm>
                            <a:off x="6753" y="22676"/>
                            <a:ext cx="0" cy="548"/>
                          </a:xfrm>
                          <a:prstGeom prst="straightConnector1">
                            <a:avLst/>
                          </a:prstGeom>
                          <a:ln w="9525" cap="sq" cmpd="sng">
                            <a:solidFill>
                              <a:srgbClr val="000000"/>
                            </a:solidFill>
                            <a:prstDash val="solid"/>
                            <a:miter/>
                            <a:headEnd type="none" w="med" len="med"/>
                            <a:tailEnd type="triangle" w="med" len="med"/>
                          </a:ln>
                        </wps:spPr>
                        <wps:bodyPr/>
                      </wps:wsp>
                      <wps:wsp>
                        <wps:cNvPr id="2793" name="文本框 27"/>
                        <wps:cNvSpPr txBox="1"/>
                        <wps:spPr>
                          <a:xfrm>
                            <a:off x="4102" y="26623"/>
                            <a:ext cx="2884" cy="1201"/>
                          </a:xfrm>
                          <a:prstGeom prst="rect">
                            <a:avLst/>
                          </a:prstGeom>
                          <a:solidFill>
                            <a:srgbClr val="FFFFFF"/>
                          </a:solidFill>
                          <a:ln w="9525" cap="sq" cmpd="sng">
                            <a:solidFill>
                              <a:srgbClr val="000000"/>
                            </a:solidFill>
                            <a:prstDash val="solid"/>
                            <a:round/>
                            <a:headEnd type="none" w="med" len="med"/>
                            <a:tailEnd type="triangle" w="med" len="med"/>
                          </a:ln>
                        </wps:spPr>
                        <wps:txbx>
                          <w:txbxContent>
                            <w:p w14:paraId="1431031C">
                              <w:pPr>
                                <w:rPr>
                                  <w:rFonts w:hint="default" w:ascii="宋体" w:hAnsi="宋体" w:eastAsia="宋体" w:cs="宋体"/>
                                  <w:b w:val="0"/>
                                  <w:bCs w:val="0"/>
                                  <w:color w:val="000000"/>
                                  <w:sz w:val="21"/>
                                  <w:szCs w:val="21"/>
                                  <w:lang w:val="en-US" w:eastAsia="zh-CN"/>
                                </w:rPr>
                              </w:pPr>
                              <w:r>
                                <w:rPr>
                                  <w:rFonts w:hint="eastAsia" w:ascii="宋体" w:hAnsi="宋体"/>
                                </w:rPr>
                                <w:t>案发行为不属于</w:t>
                              </w:r>
                              <w:r>
                                <w:rPr>
                                  <w:rFonts w:hint="eastAsia" w:ascii="宋体" w:hAnsi="宋体" w:eastAsia="宋体" w:cs="宋体"/>
                                  <w:b w:val="0"/>
                                  <w:bCs w:val="0"/>
                                  <w:color w:val="000000"/>
                                  <w:sz w:val="21"/>
                                  <w:szCs w:val="21"/>
                                  <w:lang w:val="en-US" w:eastAsia="zh-CN"/>
                                </w:rPr>
                                <w:t>监管职权范围或乡镇街道管辖范围</w:t>
                              </w:r>
                              <w:r>
                                <w:rPr>
                                  <w:rFonts w:hint="eastAsia" w:ascii="宋体" w:hAnsi="宋体"/>
                                </w:rPr>
                                <w:t>，案件移送函移交相关部门</w:t>
                              </w:r>
                            </w:p>
                          </w:txbxContent>
                        </wps:txbx>
                        <wps:bodyPr lIns="90000" tIns="46800" rIns="90000" bIns="46800" anchor="ctr" anchorCtr="0" upright="1"/>
                      </wps:wsp>
                      <wps:wsp>
                        <wps:cNvPr id="2794" name="直接箭头连接符 28"/>
                        <wps:cNvCnPr>
                          <a:stCxn id="5" idx="2"/>
                        </wps:cNvCnPr>
                        <wps:spPr>
                          <a:xfrm flipH="1">
                            <a:off x="5771" y="26295"/>
                            <a:ext cx="1" cy="338"/>
                          </a:xfrm>
                          <a:prstGeom prst="straightConnector1">
                            <a:avLst/>
                          </a:prstGeom>
                          <a:ln w="9525" cap="sq" cmpd="sng">
                            <a:solidFill>
                              <a:srgbClr val="000000"/>
                            </a:solidFill>
                            <a:prstDash val="solid"/>
                            <a:miter/>
                            <a:headEnd type="none" w="med" len="med"/>
                            <a:tailEnd type="triangle" w="med" len="med"/>
                          </a:ln>
                        </wps:spPr>
                        <wps:bodyPr/>
                      </wps:wsp>
                      <wps:wsp>
                        <wps:cNvPr id="2795" name="文本框 29"/>
                        <wps:cNvSpPr txBox="1"/>
                        <wps:spPr>
                          <a:xfrm>
                            <a:off x="8994" y="28614"/>
                            <a:ext cx="1913" cy="1122"/>
                          </a:xfrm>
                          <a:prstGeom prst="rect">
                            <a:avLst/>
                          </a:prstGeom>
                          <a:solidFill>
                            <a:srgbClr val="FFFFFF"/>
                          </a:solidFill>
                          <a:ln w="9525" cap="sq" cmpd="sng">
                            <a:solidFill>
                              <a:srgbClr val="000000"/>
                            </a:solidFill>
                            <a:prstDash val="solid"/>
                            <a:round/>
                            <a:headEnd type="none" w="med" len="med"/>
                            <a:tailEnd type="triangle" w="med" len="med"/>
                          </a:ln>
                        </wps:spPr>
                        <wps:txbx>
                          <w:txbxContent>
                            <w:p w14:paraId="7267B3CC">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重大处罚依法申请召开听证</w:t>
                              </w:r>
                            </w:p>
                          </w:txbxContent>
                        </wps:txbx>
                        <wps:bodyPr lIns="90000" tIns="46800" rIns="90000" bIns="46800" anchor="ctr" anchorCtr="0" upright="1"/>
                      </wps:wsp>
                      <wps:wsp>
                        <wps:cNvPr id="2796" name="直接箭头连接符 30"/>
                        <wps:cNvCnPr/>
                        <wps:spPr>
                          <a:xfrm flipH="1">
                            <a:off x="8345" y="30386"/>
                            <a:ext cx="5" cy="255"/>
                          </a:xfrm>
                          <a:prstGeom prst="straightConnector1">
                            <a:avLst/>
                          </a:prstGeom>
                          <a:ln w="9525" cap="sq" cmpd="sng">
                            <a:solidFill>
                              <a:srgbClr val="000000"/>
                            </a:solidFill>
                            <a:prstDash val="solid"/>
                            <a:miter/>
                            <a:headEnd type="none" w="med" len="med"/>
                            <a:tailEnd type="triangle" w="med" len="med"/>
                          </a:ln>
                        </wps:spPr>
                        <wps:bodyPr/>
                      </wps:wsp>
                      <wps:wsp>
                        <wps:cNvPr id="2797" name="直接箭头连接符 31"/>
                        <wps:cNvCnPr/>
                        <wps:spPr>
                          <a:xfrm>
                            <a:off x="8238" y="32251"/>
                            <a:ext cx="1" cy="438"/>
                          </a:xfrm>
                          <a:prstGeom prst="straightConnector1">
                            <a:avLst/>
                          </a:prstGeom>
                          <a:ln w="9525" cap="sq" cmpd="sng">
                            <a:solidFill>
                              <a:srgbClr val="000000"/>
                            </a:solidFill>
                            <a:prstDash val="solid"/>
                            <a:miter/>
                            <a:headEnd type="none" w="med" len="med"/>
                            <a:tailEnd type="triangle" w="med" len="med"/>
                          </a:ln>
                        </wps:spPr>
                        <wps:bodyPr/>
                      </wps:wsp>
                      <wps:wsp>
                        <wps:cNvPr id="2798" name="文本框 32"/>
                        <wps:cNvSpPr txBox="1"/>
                        <wps:spPr>
                          <a:xfrm>
                            <a:off x="5030" y="32660"/>
                            <a:ext cx="6277" cy="847"/>
                          </a:xfrm>
                          <a:prstGeom prst="rect">
                            <a:avLst/>
                          </a:prstGeom>
                          <a:solidFill>
                            <a:srgbClr val="FFFFFF"/>
                          </a:solidFill>
                          <a:ln w="9525" cap="sq" cmpd="sng">
                            <a:solidFill>
                              <a:srgbClr val="000000"/>
                            </a:solidFill>
                            <a:prstDash val="solid"/>
                            <a:round/>
                            <a:headEnd type="none" w="med" len="med"/>
                            <a:tailEnd type="triangle" w="med" len="med"/>
                          </a:ln>
                        </wps:spPr>
                        <wps:txbx>
                          <w:txbxContent>
                            <w:p w14:paraId="6DD06222">
                              <w:pPr>
                                <w:jc w:val="center"/>
                                <w:rPr>
                                  <w:rFonts w:hint="eastAsia" w:ascii="宋体" w:hAnsi="宋体"/>
                                  <w:b/>
                                  <w:sz w:val="24"/>
                                </w:rPr>
                              </w:pPr>
                              <w:r>
                                <w:rPr>
                                  <w:rFonts w:hint="eastAsia" w:ascii="宋体" w:hAnsi="宋体"/>
                                  <w:b/>
                                  <w:sz w:val="24"/>
                                </w:rPr>
                                <w:t>执       行</w:t>
                              </w:r>
                            </w:p>
                            <w:p w14:paraId="75500CA0">
                              <w:pPr>
                                <w:jc w:val="center"/>
                                <w:rPr>
                                  <w:rFonts w:hint="default"/>
                                  <w:lang w:val="en-US" w:eastAsia="zh-CN"/>
                                </w:rPr>
                              </w:pPr>
                              <w:r>
                                <w:rPr>
                                  <w:rFonts w:hint="eastAsia" w:ascii="宋体" w:hAnsi="宋体"/>
                                  <w:szCs w:val="21"/>
                                </w:rPr>
                                <w:t>违法行为人逾期不履行行政处罚决定的，申请人民法院强制执行</w:t>
                              </w:r>
                              <w:r>
                                <w:rPr>
                                  <w:rFonts w:hint="eastAsia" w:ascii="仿宋_GB2312" w:eastAsia="仿宋_GB2312"/>
                                  <w:szCs w:val="21"/>
                                </w:rPr>
                                <w:t>。</w:t>
                              </w:r>
                            </w:p>
                          </w:txbxContent>
                        </wps:txbx>
                        <wps:bodyPr lIns="90000" tIns="46800" rIns="90000" bIns="46800" anchor="ctr" anchorCtr="0" upright="1"/>
                      </wps:wsp>
                      <wps:wsp>
                        <wps:cNvPr id="2799" name="直接箭头连接符 60"/>
                        <wps:cNvCnPr/>
                        <wps:spPr>
                          <a:xfrm>
                            <a:off x="8208" y="33537"/>
                            <a:ext cx="1" cy="438"/>
                          </a:xfrm>
                          <a:prstGeom prst="straightConnector1">
                            <a:avLst/>
                          </a:prstGeom>
                          <a:ln w="9525" cap="sq" cmpd="sng">
                            <a:solidFill>
                              <a:srgbClr val="000000"/>
                            </a:solidFill>
                            <a:prstDash val="solid"/>
                            <a:miter/>
                            <a:headEnd type="none" w="med" len="med"/>
                            <a:tailEnd type="triangle" w="med" len="med"/>
                          </a:ln>
                        </wps:spPr>
                        <wps:bodyPr/>
                      </wps:wsp>
                      <wps:wsp>
                        <wps:cNvPr id="2800" name="文本框 61"/>
                        <wps:cNvSpPr txBox="1"/>
                        <wps:spPr>
                          <a:xfrm>
                            <a:off x="6939" y="33953"/>
                            <a:ext cx="2580" cy="774"/>
                          </a:xfrm>
                          <a:prstGeom prst="rect">
                            <a:avLst/>
                          </a:prstGeom>
                          <a:solidFill>
                            <a:srgbClr val="FFFFFF"/>
                          </a:solidFill>
                          <a:ln w="9525" cap="sq" cmpd="sng">
                            <a:solidFill>
                              <a:srgbClr val="000000"/>
                            </a:solidFill>
                            <a:prstDash val="solid"/>
                            <a:round/>
                            <a:headEnd type="none" w="med" len="med"/>
                            <a:tailEnd type="triangle" w="med" len="med"/>
                          </a:ln>
                        </wps:spPr>
                        <wps:txbx>
                          <w:txbxContent>
                            <w:p w14:paraId="5B5197A8">
                              <w:pPr>
                                <w:jc w:val="center"/>
                                <w:rPr>
                                  <w:rFonts w:hint="eastAsia" w:ascii="宋体" w:hAnsi="宋体"/>
                                  <w:b/>
                                  <w:sz w:val="24"/>
                                </w:rPr>
                              </w:pPr>
                              <w:r>
                                <w:rPr>
                                  <w:rFonts w:hint="eastAsia" w:ascii="宋体" w:hAnsi="宋体"/>
                                  <w:b/>
                                  <w:sz w:val="24"/>
                                </w:rPr>
                                <w:t>结   案</w:t>
                              </w:r>
                            </w:p>
                            <w:p w14:paraId="544400E2">
                              <w:pPr>
                                <w:jc w:val="center"/>
                                <w:rPr>
                                  <w:rFonts w:hint="default"/>
                                  <w:lang w:val="en-US" w:eastAsia="zh-CN"/>
                                </w:rPr>
                              </w:pPr>
                              <w:r>
                                <w:rPr>
                                  <w:rFonts w:hint="eastAsia" w:ascii="宋体" w:hAnsi="宋体"/>
                                  <w:szCs w:val="21"/>
                                </w:rPr>
                                <w:t>卷宗文本归档</w:t>
                              </w:r>
                            </w:p>
                          </w:txbxContent>
                        </wps:txbx>
                        <wps:bodyPr lIns="90000" tIns="46800" rIns="90000" bIns="46800" anchor="ctr" anchorCtr="0" upright="1"/>
                      </wps:wsp>
                    </wpg:wgp>
                  </a:graphicData>
                </a:graphic>
              </wp:anchor>
            </w:drawing>
          </mc:Choice>
          <mc:Fallback>
            <w:pict>
              <v:group id="_x0000_s1026" o:spid="_x0000_s1026" o:spt="203" style="position:absolute;left:0pt;margin-left:-21.85pt;margin-top:1.95pt;height:646.5pt;width:475.8pt;z-index:251887616;mso-width-relative:page;mso-height-relative:page;" coordorigin="1836,21797" coordsize="9516,12930" o:gfxdata="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">
                <o:lock v:ext="edit" aspectratio="f"/>
                <v:shape id="流程图: 过程 1" o:spid="_x0000_s1026" o:spt="109" type="#_x0000_t109" style="position:absolute;left:2338;top:21797;height:830;width:8769;v-text-anchor:middle;" fillcolor="#FFFFFF" filled="t" stroked="t" coordsize="21600,21600" o:gfxdata="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kTtp&#10;wAAAAN0AAAAPAAAAAAAAAAEAIAAAACIAAABkcnMvZG93bnJldi54bWxQSwECFAAUAAAACACHTuJA&#10;My8FnjsAAAA5AAAAEAAAAAAAAAABACAAAAAPAQAAZHJzL3NoYXBleG1sLnhtbFBLBQYAAAAABgAG&#10;AFsBAAC5AwAAAAA=&#10;">
                  <v:fill on="t" focussize="0,0"/>
                  <v:stroke color="#000000" joinstyle="miter" endcap="square" endarrow="block"/>
                  <v:imagedata o:title=""/>
                  <o:lock v:ext="edit" aspectratio="f"/>
                  <v:textbox inset="2.5mm,1.3mm,2.5mm,1.3mm">
                    <w:txbxContent>
                      <w:p w14:paraId="4B09BD2F">
                        <w:pPr>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案件来源</w:t>
                        </w:r>
                      </w:p>
                      <w:p w14:paraId="7C164FF4">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1.群众举报投诉；2.行政检查；3.日常巡查；4.上级交办；5.行业管理部门移送；6.其他</w:t>
                        </w:r>
                      </w:p>
                    </w:txbxContent>
                  </v:textbox>
                </v:shape>
                <v:shape id="文本框 2" o:spid="_x0000_s1026" o:spt="202" type="#_x0000_t202" style="position:absolute;left:1973;top:24663;height:1413;width:2123;v-text-anchor:middle;" fillcolor="#FFFFFF" filled="t" stroked="t" coordsize="21600,21600" o:gfxdata="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DmI774A&#10;AADdAAAADwAAAAAAAAABACAAAAAiAAAAZHJzL2Rvd25yZXYueG1sUEsBAhQAFAAAAAgAh07iQDMv&#10;BZ47AAAAOQAAABAAAAAAAAAAAQAgAAAADQEAAGRycy9zaGFwZXhtbC54bWxQSwUGAAAAAAYABgBb&#10;AQAAtwMAAAAA&#10;">
                  <v:fill on="t" focussize="0,0"/>
                  <v:stroke color="#000000" joinstyle="round" endcap="square" endarrow="block"/>
                  <v:imagedata o:title=""/>
                  <o:lock v:ext="edit" aspectratio="f"/>
                  <v:textbox inset="2.5mm,1.3mm,2.5mm,1.3mm">
                    <w:txbxContent>
                      <w:p w14:paraId="49067E95">
                        <w:pPr>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简易程序</w:t>
                        </w:r>
                      </w:p>
                      <w:p w14:paraId="5E132930">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对事实清楚，证据确凿，可以当场处理的违法行为</w:t>
                        </w:r>
                      </w:p>
                    </w:txbxContent>
                  </v:textbox>
                </v:shape>
                <v:shape id="文本框 5" o:spid="_x0000_s1026" o:spt="202" type="#_x0000_t202" style="position:absolute;left:5968;top:24683;height:1102;width:3709;v-text-anchor:middle;" fillcolor="#FFFFFF" filled="t" stroked="t" coordsize="21600,21600" o:gfxdata="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6xaY&#10;wAAAAN0AAAAPAAAAAAAAAAEAIAAAACIAAABkcnMvZG93bnJldi54bWxQSwECFAAUAAAACACHTuJA&#10;My8FnjsAAAA5AAAAEAAAAAAAAAABACAAAAAPAQAAZHJzL3NoYXBleG1sLnhtbFBLBQYAAAAABgAG&#10;AFsBAAC5AwAAAAA=&#10;">
                  <v:fill on="t" focussize="0,0"/>
                  <v:stroke color="#000000" joinstyle="round" endcap="square" endarrow="block"/>
                  <v:imagedata o:title=""/>
                  <o:lock v:ext="edit" aspectratio="f"/>
                  <v:textbox inset="2.5mm,1.3mm,2.5mm,1.3mm">
                    <w:txbxContent>
                      <w:p w14:paraId="6BFBBAD8">
                        <w:pPr>
                          <w:jc w:val="center"/>
                          <w:rPr>
                            <w:rFonts w:hint="eastAsia"/>
                            <w:b/>
                            <w:bCs/>
                            <w:lang w:val="en-US" w:eastAsia="zh-CN"/>
                          </w:rPr>
                        </w:pPr>
                        <w:r>
                          <w:rPr>
                            <w:rFonts w:hint="eastAsia"/>
                            <w:b/>
                            <w:bCs/>
                            <w:lang w:val="en-US" w:eastAsia="zh-CN"/>
                          </w:rPr>
                          <w:t>调查取证</w:t>
                        </w:r>
                      </w:p>
                      <w:p w14:paraId="0C0C6A63">
                        <w:pPr>
                          <w:rPr>
                            <w:rFonts w:hint="eastAsia" w:ascii="宋体" w:hAnsi="宋体"/>
                            <w:szCs w:val="21"/>
                          </w:rPr>
                        </w:pPr>
                        <w:r>
                          <w:rPr>
                            <w:rFonts w:hint="eastAsia" w:ascii="宋体" w:hAnsi="宋体"/>
                            <w:szCs w:val="21"/>
                          </w:rPr>
                          <w:t>对案发现场、违法行为人及相关证人全面、客观、公正的搜集证据</w:t>
                        </w:r>
                      </w:p>
                      <w:p w14:paraId="231A7BA0">
                        <w:pPr>
                          <w:rPr>
                            <w:rFonts w:hint="default"/>
                            <w:lang w:val="en-US" w:eastAsia="zh-CN"/>
                          </w:rPr>
                        </w:pPr>
                      </w:p>
                    </w:txbxContent>
                  </v:textbox>
                </v:shape>
                <v:shape id="直接箭头连接符 6" o:spid="_x0000_s1026" o:spt="32" type="#_x0000_t32" style="position:absolute;left:3013;top:24234;height:408;width:1;" filled="f" stroked="t" coordsize="21600,21600" o:gfxdata="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m0qSvQAA&#10;AN0AAAAPAAAAAAAAAAEAIAAAACIAAABkcnMvZG93bnJldi54bWxQSwECFAAUAAAACACHTuJAMy8F&#10;njsAAAA5AAAAEAAAAAAAAAABACAAAAAMAQAAZHJzL3NoYXBleG1sLnhtbFBLBQYAAAAABgAGAFsB&#10;AAC2AwAAAAA=&#10;">
                  <v:fill on="f" focussize="0,0"/>
                  <v:stroke color="#000000" joinstyle="miter" endcap="square" endarrow="block"/>
                  <v:imagedata o:title=""/>
                  <o:lock v:ext="edit" aspectratio="f"/>
                </v:shape>
                <v:shape id="文本框 7" o:spid="_x0000_s1026" o:spt="202" type="#_x0000_t202" style="position:absolute;left:1836;top:26358;height:1284;width:2162;v-text-anchor:middle;" fillcolor="#FFFFFF" filled="t" stroked="t" coordsize="21600,21600" o:gfxdata="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jgncbsAAADd&#10;AAAADwAAAAAAAAABACAAAAAiAAAAZHJzL2Rvd25yZXYueG1sUEsBAhQAFAAAAAgAh07iQDMvBZ47&#10;AAAAOQAAABAAAAAAAAAAAQAgAAAACgEAAGRycy9zaGFwZXhtbC54bWxQSwUGAAAAAAYABgBbAQAA&#10;tAMAAAAA&#10;">
                  <v:fill on="t" focussize="0,0"/>
                  <v:stroke color="#000000" joinstyle="round" endcap="square" endarrow="block"/>
                  <v:imagedata o:title=""/>
                  <o:lock v:ext="edit" aspectratio="f"/>
                  <v:textbox inset="2.5mm,1.3mm,2.5mm,1.3mm">
                    <w:txbxContent>
                      <w:p w14:paraId="4B872FEA">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告知当事人拟处罚的事实、理由、依据和陈述申辩的权利</w:t>
                        </w:r>
                      </w:p>
                    </w:txbxContent>
                  </v:textbox>
                </v:shape>
                <v:shape id="直接箭头连接符 8" o:spid="_x0000_s1026" o:spt="32" type="#_x0000_t32" style="position:absolute;left:2924;top:26067;flip:x;height:319;width:4;" filled="f" stroked="t" coordsize="21600,21600" o:gfxdata="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1qtYvQAA&#10;AN0AAAAPAAAAAAAAAAEAIAAAACIAAABkcnMvZG93bnJldi54bWxQSwECFAAUAAAACACHTuJAMy8F&#10;njsAAAA5AAAAEAAAAAAAAAABACAAAAAMAQAAZHJzL3NoYXBleG1sLnhtbFBLBQYAAAAABgAGAFsB&#10;AAC2AwAAAAA=&#10;">
                  <v:fill on="f" focussize="0,0"/>
                  <v:stroke color="#000000" joinstyle="miter" endcap="square" endarrow="block"/>
                  <v:imagedata o:title=""/>
                  <o:lock v:ext="edit" aspectratio="f"/>
                </v:shape>
                <v:shape id="文本框 9" o:spid="_x0000_s1026" o:spt="202" type="#_x0000_t202" style="position:absolute;left:1920;top:27993;height:845;width:1844;v-text-anchor:middle;" fillcolor="#FFFFFF" filled="t" stroked="t" coordsize="21600,21600" o:gfxdata="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bW1C8AAAA&#10;3QAAAA8AAAAAAAAAAQAgAAAAIgAAAGRycy9kb3ducmV2LnhtbFBLAQIUABQAAAAIAIdO4kAzLwWe&#10;OwAAADkAAAAQAAAAAAAAAAEAIAAAAAsBAABkcnMvc2hhcGV4bWwueG1sUEsFBgAAAAAGAAYAWwEA&#10;ALUDAAAAAA==&#10;">
                  <v:fill on="t" focussize="0,0"/>
                  <v:stroke color="#000000" joinstyle="round" endcap="square" endarrow="block"/>
                  <v:imagedata o:title=""/>
                  <o:lock v:ext="edit" aspectratio="f"/>
                  <v:textbox inset="2.5mm,1.3mm,2.5mm,1.3mm">
                    <w:txbxContent>
                      <w:p w14:paraId="22B2BF12">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填写预定格式的行政处罚决定书</w:t>
                        </w:r>
                      </w:p>
                    </w:txbxContent>
                  </v:textbox>
                </v:shape>
                <v:shape id="直接箭头连接符 10" o:spid="_x0000_s1026" o:spt="32" type="#_x0000_t32" style="position:absolute;left:2850;top:28867;height:367;width:1;" filled="f" stroked="t" coordsize="21600,21600" o:gfxdata="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6wdavQAA&#10;AN0AAAAPAAAAAAAAAAEAIAAAACIAAABkcnMvZG93bnJldi54bWxQSwECFAAUAAAACACHTuJAMy8F&#10;njsAAAA5AAAAEAAAAAAAAAABACAAAAAMAQAAZHJzL3NoYXBleG1sLnhtbFBLBQYAAAAABgAGAFsB&#10;AAC2AwAAAAA=&#10;">
                  <v:fill on="f" focussize="0,0"/>
                  <v:stroke color="#000000" joinstyle="miter" endcap="square" endarrow="block"/>
                  <v:imagedata o:title=""/>
                  <o:lock v:ext="edit" aspectratio="f"/>
                </v:shape>
                <v:shape id="文本框 11" o:spid="_x0000_s1026" o:spt="202" type="#_x0000_t202" style="position:absolute;left:1857;top:29238;height:516;width:1844;v-text-anchor:middle;" fillcolor="#FFFFFF" filled="t" stroked="t" coordsize="21600,21600" o:gfxdata="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BWC8&#10;wAAAAN0AAAAPAAAAAAAAAAEAIAAAACIAAABkcnMvZG93bnJldi54bWxQSwECFAAUAAAACACHTuJA&#10;My8FnjsAAAA5AAAAEAAAAAAAAAABACAAAAAPAQAAZHJzL3NoYXBleG1sLnhtbFBLBQYAAAAABgAG&#10;AFsBAAC5AwAAAAA=&#10;">
                  <v:fill on="t" focussize="0,0"/>
                  <v:stroke color="#000000" joinstyle="round" endcap="square" endarrow="block"/>
                  <v:imagedata o:title=""/>
                  <o:lock v:ext="edit" aspectratio="f"/>
                  <v:textbox inset="2.5mm,1.3mm,2.5mm,1.3mm">
                    <w:txbxContent>
                      <w:p w14:paraId="52CBA13F">
                        <w:pPr>
                          <w:jc w:val="center"/>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备案归档</w:t>
                        </w:r>
                      </w:p>
                    </w:txbxContent>
                  </v:textbox>
                </v:shape>
                <v:shape id="直接箭头连接符 12" o:spid="_x0000_s1026" o:spt="32" type="#_x0000_t32" style="position:absolute;left:9513;top:26288;flip:x;height:338;width:1;" filled="f" stroked="t" coordsize="21600,21600" o:gfxdata="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slb4A&#10;AADdAAAADwAAAAAAAAABACAAAAAiAAAAZHJzL2Rvd25yZXYueG1sUEsBAhQAFAAAAAgAh07iQDMv&#10;BZ47AAAAOQAAABAAAAAAAAAAAQAgAAAADQEAAGRycy9zaGFwZXhtbC54bWxQSwUGAAAAAAYABgBb&#10;AQAAtwMAAAAA&#10;">
                  <v:fill on="f" focussize="0,0"/>
                  <v:stroke color="#000000" joinstyle="miter" endcap="square" endarrow="block"/>
                  <v:imagedata o:title=""/>
                  <o:lock v:ext="edit" aspectratio="f"/>
                </v:shape>
                <v:shape id="直接箭头连接符 18" o:spid="_x0000_s1026" o:spt="32" type="#_x0000_t32" style="position:absolute;left:2883;top:27647;height:367;width:1;" filled="f" stroked="t" coordsize="21600,21600" o:gfxdata="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nKTCvQAA&#10;AN0AAAAPAAAAAAAAAAEAIAAAACIAAABkcnMvZG93bnJldi54bWxQSwECFAAUAAAACACHTuJAMy8F&#10;njsAAAA5AAAAEAAAAAAAAAABACAAAAAMAQAAZHJzL3NoYXBleG1sLnhtbFBLBQYAAAAABgAGAFsB&#10;AAC2AwAAAAA=&#10;">
                  <v:fill on="f" focussize="0,0"/>
                  <v:stroke color="#000000" joinstyle="miter" endcap="square" endarrow="block"/>
                  <v:imagedata o:title=""/>
                  <o:lock v:ext="edit" aspectratio="f"/>
                </v:shape>
                <v:shape id="直接箭头连接符 19" o:spid="_x0000_s1026" o:spt="32" type="#_x0000_t32" style="position:absolute;left:10115;top:28128;height:397;width:0;" filled="f" stroked="t" coordsize="21600,21600" o:gfxdata="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0AFZvQAA&#10;AN0AAAAPAAAAAAAAAAEAIAAAACIAAABkcnMvZG93bnJldi54bWxQSwECFAAUAAAACACHTuJAMy8F&#10;njsAAAA5AAAAEAAAAAAAAAABACAAAAAMAQAAZHJzL3NoYXBleG1sLnhtbFBLBQYAAAAABgAGAFsB&#10;AAC2AwAAAAA=&#10;">
                  <v:fill on="f" focussize="0,0"/>
                  <v:stroke color="#000000" joinstyle="miter" endcap="square" endarrow="block"/>
                  <v:imagedata o:title=""/>
                  <o:lock v:ext="edit" aspectratio="f"/>
                </v:shape>
                <v:shape id="文本框 20" o:spid="_x0000_s1026" o:spt="202" type="#_x0000_t202" style="position:absolute;left:8103;top:26683;height:994;width:2624;v-text-anchor:middle;" fillcolor="#FFFFFF" filled="t" stroked="t" coordsize="21600,21600" o:gfxdata="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Pma/&#10;wAAAAN0AAAAPAAAAAAAAAAEAIAAAACIAAABkcnMvZG93bnJldi54bWxQSwECFAAUAAAACACHTuJA&#10;My8FnjsAAAA5AAAAEAAAAAAAAAABACAAAAAPAQAAZHJzL3NoYXBleG1sLnhtbFBLBQYAAAAABgAG&#10;AFsBAAC5AwAAAAA=&#10;">
                  <v:fill on="t" focussize="0,0"/>
                  <v:stroke color="#000000" joinstyle="round" endcap="square" endarrow="block"/>
                  <v:imagedata o:title=""/>
                  <o:lock v:ext="edit" aspectratio="f"/>
                  <v:textbox inset="2.5mm,1.3mm,2.5mm,1.3mm">
                    <w:txbxContent>
                      <w:p w14:paraId="7A714228">
                        <w:pPr>
                          <w:jc w:val="both"/>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调查完成后，提出处理意见，并按程序审批</w:t>
                        </w:r>
                      </w:p>
                    </w:txbxContent>
                  </v:textbox>
                </v:shape>
                <v:shape id="文本框 21" o:spid="_x0000_s1026" o:spt="202" type="#_x0000_t202" style="position:absolute;left:5504;top:28474;height:1631;width:2242;v-text-anchor:middle;" fillcolor="#FFFFFF" filled="t" stroked="t" coordsize="21600,21600" o:gfxdata="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sMk&#10;wAAAAN0AAAAPAAAAAAAAAAEAIAAAACIAAABkcnMvZG93bnJldi54bWxQSwECFAAUAAAACACHTuJA&#10;My8FnjsAAAA5AAAAEAAAAAAAAAABACAAAAAPAQAAZHJzL3NoYXBleG1sLnhtbFBLBQYAAAAABgAG&#10;AFsBAAC5AwAAAAA=&#10;">
                  <v:fill on="t" focussize="0,0"/>
                  <v:stroke color="#000000" joinstyle="round" endcap="square" endarrow="block"/>
                  <v:imagedata o:title=""/>
                  <o:lock v:ext="edit" aspectratio="f"/>
                  <v:textbox inset="2.5mm,1.3mm,2.5mm,1.3mm">
                    <w:txbxContent>
                      <w:p w14:paraId="048A32E1">
                        <w:pPr>
                          <w:numPr>
                            <w:ilvl w:val="0"/>
                            <w:numId w:val="0"/>
                          </w:numPr>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依法告知</w:t>
                        </w:r>
                      </w:p>
                      <w:p w14:paraId="44840ACF">
                        <w:pPr>
                          <w:numPr>
                            <w:ilvl w:val="0"/>
                            <w:numId w:val="0"/>
                          </w:num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依法制定并送达行政处罚告知书，听取当事人陈述和申辩</w:t>
                        </w:r>
                      </w:p>
                    </w:txbxContent>
                  </v:textbox>
                </v:shape>
                <v:shape id="直接箭头连接符 22" o:spid="_x0000_s1026" o:spt="32" type="#_x0000_t32" style="position:absolute;left:7316;top:28125;height:340;width:1;" filled="f" stroked="t" coordsize="21600,21600" o:gfxdata="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Rrse5AAAA3QAA&#10;AA8AAAAAAAAAAQAgAAAAIgAAAGRycy9kb3ducmV2LnhtbFBLAQIUABQAAAAIAIdO4kAzLwWeOwAA&#10;ADkAAAAQAAAAAAAAAAEAIAAAAAgBAABkcnMvc2hhcGV4bWwueG1sUEsFBgAAAAAGAAYAWwEAALID&#10;AAAAAA==&#10;">
                  <v:fill on="f" focussize="0,0"/>
                  <v:stroke color="#000000" joinstyle="miter" endcap="square" endarrow="block"/>
                  <v:imagedata o:title=""/>
                  <o:lock v:ext="edit" aspectratio="f"/>
                </v:shape>
                <v:shape id="文本框 23" o:spid="_x0000_s1026" o:spt="202" type="#_x0000_t202" style="position:absolute;left:4596;top:30660;height:1591;width:6654;v-text-anchor:middle;" fillcolor="#FFFFFF" filled="t" stroked="t" coordsize="21600,21600" o:gfxdata="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h8s2/&#10;AAAA3Q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14:paraId="4F1B9AD4">
                        <w:pPr>
                          <w:jc w:val="center"/>
                          <w:rPr>
                            <w:rFonts w:hint="eastAsia" w:ascii="宋体" w:hAnsi="宋体"/>
                            <w:b/>
                            <w:sz w:val="24"/>
                          </w:rPr>
                        </w:pPr>
                        <w:r>
                          <w:rPr>
                            <w:rFonts w:hint="eastAsia" w:ascii="宋体" w:hAnsi="宋体"/>
                            <w:b/>
                            <w:sz w:val="24"/>
                          </w:rPr>
                          <w:t>决       定</w:t>
                        </w:r>
                      </w:p>
                      <w:p w14:paraId="7429A41F">
                        <w:pPr>
                          <w:rPr>
                            <w:rFonts w:ascii="宋体" w:hAnsi="宋体"/>
                          </w:rPr>
                        </w:pPr>
                        <w:r>
                          <w:rPr>
                            <w:rFonts w:hint="eastAsia" w:ascii="宋体" w:hAnsi="宋体"/>
                          </w:rPr>
                          <w:t>作出处罚决定，制作《行政处罚决定书》，并告知违法行为人违反法律、法规、规章的事实理由依据；行政处罚的种类和依据；行政处罚的履行方式和期限；依法申请行政复议、提起行政诉讼的途径和期限。</w:t>
                        </w:r>
                      </w:p>
                      <w:p w14:paraId="7235ED69">
                        <w:pPr>
                          <w:rPr>
                            <w:rFonts w:hint="default"/>
                            <w:lang w:val="en-US" w:eastAsia="zh-CN"/>
                          </w:rPr>
                        </w:pPr>
                      </w:p>
                    </w:txbxContent>
                  </v:textbox>
                </v:shape>
                <v:shape id="文本框 24" o:spid="_x0000_s1026" o:spt="202" type="#_x0000_t202" style="position:absolute;left:2114;top:23263;height:938;width:9238;v-text-anchor:middle;" fillcolor="#FFFFFF" filled="t" stroked="t" coordsize="21600,21600" o:gfxdata="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ELNjbsAAADd&#10;AAAADwAAAAAAAAABACAAAAAiAAAAZHJzL2Rvd25yZXYueG1sUEsBAhQAFAAAAAgAh07iQDMvBZ47&#10;AAAAOQAAABAAAAAAAAAAAQAgAAAACgEAAGRycy9zaGFwZXhtbC54bWxQSwUGAAAAAAYABgBbAQAA&#10;tAMAAAAA&#10;">
                  <v:fill on="t" focussize="0,0"/>
                  <v:stroke color="#000000" joinstyle="round" endcap="square" endarrow="block"/>
                  <v:imagedata o:title=""/>
                  <o:lock v:ext="edit" aspectratio="f"/>
                  <v:textbox inset="2.5mm,1.3mm,2.5mm,1.3mm">
                    <w:txbxContent>
                      <w:p w14:paraId="7F00E08B">
                        <w:pPr>
                          <w:jc w:val="center"/>
                          <w:rPr>
                            <w:rFonts w:ascii="宋体" w:hAnsi="宋体"/>
                            <w:b/>
                            <w:sz w:val="24"/>
                          </w:rPr>
                        </w:pPr>
                        <w:r>
                          <w:rPr>
                            <w:rFonts w:hint="eastAsia" w:ascii="宋体" w:hAnsi="宋体"/>
                            <w:b/>
                            <w:sz w:val="24"/>
                          </w:rPr>
                          <w:t>立       案</w:t>
                        </w:r>
                      </w:p>
                      <w:p w14:paraId="0BAD14BC">
                        <w:pPr>
                          <w:rPr>
                            <w:rFonts w:hint="default"/>
                            <w:lang w:val="en-US" w:eastAsia="zh-CN"/>
                          </w:rPr>
                        </w:pPr>
                        <w:r>
                          <w:rPr>
                            <w:rFonts w:hint="eastAsia" w:ascii="宋体" w:hAnsi="宋体"/>
                          </w:rPr>
                          <w:t>核查案发行为涉嫌违反相关法律法规规定，填写《立案申批表》报请承办机构行政负责人</w:t>
                        </w:r>
                      </w:p>
                    </w:txbxContent>
                  </v:textbox>
                </v:shape>
                <v:shape id="直接箭头连接符 25" o:spid="_x0000_s1026" o:spt="32" type="#_x0000_t32" style="position:absolute;left:7863;top:24234;height:408;width:1;" filled="f" stroked="t" coordsize="21600,21600" o:gfxdata="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KRh74A&#10;AADdAAAADwAAAAAAAAABACAAAAAiAAAAZHJzL2Rvd25yZXYueG1sUEsBAhQAFAAAAAgAh07iQDMv&#10;BZ47AAAAOQAAABAAAAAAAAAAAQAgAAAADQEAAGRycy9zaGFwZXhtbC54bWxQSwUGAAAAAAYABgBb&#10;AQAAtwMAAAAA&#10;">
                  <v:fill on="f" focussize="0,0"/>
                  <v:stroke color="#000000" joinstyle="miter" endcap="square" endarrow="block"/>
                  <v:imagedata o:title=""/>
                  <o:lock v:ext="edit" aspectratio="f"/>
                </v:shape>
                <v:shape id="直接箭头连接符 26" o:spid="_x0000_s1026" o:spt="32" type="#_x0000_t32" style="position:absolute;left:6753;top:22676;height:548;width:0;" filled="f" stroked="t" coordsize="21600,21600" o:gfxdata="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4A/wvQAA&#10;AN0AAAAPAAAAAAAAAAEAIAAAACIAAABkcnMvZG93bnJldi54bWxQSwECFAAUAAAACACHTuJAMy8F&#10;njsAAAA5AAAAEAAAAAAAAAABACAAAAAMAQAAZHJzL3NoYXBleG1sLnhtbFBLBQYAAAAABgAGAFsB&#10;AAC2AwAAAAA=&#10;">
                  <v:fill on="f" focussize="0,0"/>
                  <v:stroke color="#000000" joinstyle="miter" endcap="square" endarrow="block"/>
                  <v:imagedata o:title=""/>
                  <o:lock v:ext="edit" aspectratio="f"/>
                </v:shape>
                <v:shape id="文本框 27" o:spid="_x0000_s1026" o:spt="202" type="#_x0000_t202" style="position:absolute;left:4102;top:26623;height:1201;width:2884;v-text-anchor:middle;" fillcolor="#FFFFFF" filled="t" stroked="t" coordsize="21600,21600" o:gfxdata="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JBT&#10;+sEAAADdAAAADwAAAAAAAAABACAAAAAiAAAAZHJzL2Rvd25yZXYueG1sUEsBAhQAFAAAAAgAh07i&#10;QDMvBZ47AAAAOQAAABAAAAAAAAAAAQAgAAAAEAEAAGRycy9zaGFwZXhtbC54bWxQSwUGAAAAAAYA&#10;BgBbAQAAugMAAAAA&#10;">
                  <v:fill on="t" focussize="0,0"/>
                  <v:stroke color="#000000" joinstyle="round" endcap="square" endarrow="block"/>
                  <v:imagedata o:title=""/>
                  <o:lock v:ext="edit" aspectratio="f"/>
                  <v:textbox inset="2.5mm,1.3mm,2.5mm,1.3mm">
                    <w:txbxContent>
                      <w:p w14:paraId="1431031C">
                        <w:pPr>
                          <w:rPr>
                            <w:rFonts w:hint="default" w:ascii="宋体" w:hAnsi="宋体" w:eastAsia="宋体" w:cs="宋体"/>
                            <w:b w:val="0"/>
                            <w:bCs w:val="0"/>
                            <w:color w:val="000000"/>
                            <w:sz w:val="21"/>
                            <w:szCs w:val="21"/>
                            <w:lang w:val="en-US" w:eastAsia="zh-CN"/>
                          </w:rPr>
                        </w:pPr>
                        <w:r>
                          <w:rPr>
                            <w:rFonts w:hint="eastAsia" w:ascii="宋体" w:hAnsi="宋体"/>
                          </w:rPr>
                          <w:t>案发行为不属于</w:t>
                        </w:r>
                        <w:r>
                          <w:rPr>
                            <w:rFonts w:hint="eastAsia" w:ascii="宋体" w:hAnsi="宋体" w:eastAsia="宋体" w:cs="宋体"/>
                            <w:b w:val="0"/>
                            <w:bCs w:val="0"/>
                            <w:color w:val="000000"/>
                            <w:sz w:val="21"/>
                            <w:szCs w:val="21"/>
                            <w:lang w:val="en-US" w:eastAsia="zh-CN"/>
                          </w:rPr>
                          <w:t>监管职权范围或乡镇街道管辖范围</w:t>
                        </w:r>
                        <w:r>
                          <w:rPr>
                            <w:rFonts w:hint="eastAsia" w:ascii="宋体" w:hAnsi="宋体"/>
                          </w:rPr>
                          <w:t>，案件移送函移交相关部门</w:t>
                        </w:r>
                      </w:p>
                    </w:txbxContent>
                  </v:textbox>
                </v:shape>
                <v:shape id="直接箭头连接符 28" o:spid="_x0000_s1026" o:spt="32" type="#_x0000_t32" style="position:absolute;left:5771;top:26295;flip:x;height:338;width:1;" filled="f" stroked="t" coordsize="21600,21600" o:gfxdata="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viPL4A&#10;AADdAAAADwAAAAAAAAABACAAAAAiAAAAZHJzL2Rvd25yZXYueG1sUEsBAhQAFAAAAAgAh07iQDMv&#10;BZ47AAAAOQAAABAAAAAAAAAAAQAgAAAADQEAAGRycy9zaGFwZXhtbC54bWxQSwUGAAAAAAYABgBb&#10;AQAAtwMAAAAA&#10;">
                  <v:fill on="f" focussize="0,0"/>
                  <v:stroke color="#000000" joinstyle="miter" endcap="square" endarrow="block"/>
                  <v:imagedata o:title=""/>
                  <o:lock v:ext="edit" aspectratio="f"/>
                </v:shape>
                <v:shape id="文本框 29" o:spid="_x0000_s1026" o:spt="202" type="#_x0000_t202" style="position:absolute;left:8994;top:28614;height:1122;width:1913;v-text-anchor:middle;" fillcolor="#FFFFFF" filled="t" stroked="t" coordsize="21600,21600" o:gfxdata="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NW4V&#10;wAAAAN0AAAAPAAAAAAAAAAEAIAAAACIAAABkcnMvZG93bnJldi54bWxQSwECFAAUAAAACACHTuJA&#10;My8FnjsAAAA5AAAAEAAAAAAAAAABACAAAAAPAQAAZHJzL3NoYXBleG1sLnhtbFBLBQYAAAAABgAG&#10;AFsBAAC5AwAAAAA=&#10;">
                  <v:fill on="t" focussize="0,0"/>
                  <v:stroke color="#000000" joinstyle="round" endcap="square" endarrow="block"/>
                  <v:imagedata o:title=""/>
                  <o:lock v:ext="edit" aspectratio="f"/>
                  <v:textbox inset="2.5mm,1.3mm,2.5mm,1.3mm">
                    <w:txbxContent>
                      <w:p w14:paraId="7267B3CC">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重大处罚依法申请召开听证</w:t>
                        </w:r>
                      </w:p>
                    </w:txbxContent>
                  </v:textbox>
                </v:shape>
                <v:shape id="直接箭头连接符 30" o:spid="_x0000_s1026" o:spt="32" type="#_x0000_t32" style="position:absolute;left:8345;top:30386;flip:x;height:255;width:5;" filled="f" stroked="t" coordsize="21600,21600" o:gfxdata="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RdnQvQAA&#10;AN0AAAAPAAAAAAAAAAEAIAAAACIAAABkcnMvZG93bnJldi54bWxQSwECFAAUAAAACACHTuJAMy8F&#10;njsAAAA5AAAAEAAAAAAAAAABACAAAAAMAQAAZHJzL3NoYXBleG1sLnhtbFBLBQYAAAAABgAGAFsB&#10;AAC2AwAAAAA=&#10;">
                  <v:fill on="f" focussize="0,0"/>
                  <v:stroke color="#000000" joinstyle="miter" endcap="square" endarrow="block"/>
                  <v:imagedata o:title=""/>
                  <o:lock v:ext="edit" aspectratio="f"/>
                </v:shape>
                <v:shape id="直接箭头连接符 31" o:spid="_x0000_s1026" o:spt="32" type="#_x0000_t32" style="position:absolute;left:8238;top:32251;height:438;width:1;" filled="f" stroked="t" coordsize="21600,21600" o:gfxdata="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l6xovQAA&#10;AN0AAAAPAAAAAAAAAAEAIAAAACIAAABkcnMvZG93bnJldi54bWxQSwECFAAUAAAACACHTuJAMy8F&#10;njsAAAA5AAAAEAAAAAAAAAABACAAAAAMAQAAZHJzL3NoYXBleG1sLnhtbFBLBQYAAAAABgAGAFsB&#10;AAC2AwAAAAA=&#10;">
                  <v:fill on="f" focussize="0,0"/>
                  <v:stroke color="#000000" joinstyle="miter" endcap="square" endarrow="block"/>
                  <v:imagedata o:title=""/>
                  <o:lock v:ext="edit" aspectratio="f"/>
                </v:shape>
                <v:shape id="文本框 32" o:spid="_x0000_s1026" o:spt="202" type="#_x0000_t202" style="position:absolute;left:5030;top:32660;height:847;width:6277;v-text-anchor:middle;" fillcolor="#FFFFFF" filled="t" stroked="t" coordsize="21600,21600" o:gfxdata="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jTBi7sAAADd&#10;AAAADwAAAAAAAAABACAAAAAiAAAAZHJzL2Rvd25yZXYueG1sUEsBAhQAFAAAAAgAh07iQDMvBZ47&#10;AAAAOQAAABAAAAAAAAAAAQAgAAAACgEAAGRycy9zaGFwZXhtbC54bWxQSwUGAAAAAAYABgBbAQAA&#10;tAMAAAAA&#10;">
                  <v:fill on="t" focussize="0,0"/>
                  <v:stroke color="#000000" joinstyle="round" endcap="square" endarrow="block"/>
                  <v:imagedata o:title=""/>
                  <o:lock v:ext="edit" aspectratio="f"/>
                  <v:textbox inset="2.5mm,1.3mm,2.5mm,1.3mm">
                    <w:txbxContent>
                      <w:p w14:paraId="6DD06222">
                        <w:pPr>
                          <w:jc w:val="center"/>
                          <w:rPr>
                            <w:rFonts w:hint="eastAsia" w:ascii="宋体" w:hAnsi="宋体"/>
                            <w:b/>
                            <w:sz w:val="24"/>
                          </w:rPr>
                        </w:pPr>
                        <w:r>
                          <w:rPr>
                            <w:rFonts w:hint="eastAsia" w:ascii="宋体" w:hAnsi="宋体"/>
                            <w:b/>
                            <w:sz w:val="24"/>
                          </w:rPr>
                          <w:t>执       行</w:t>
                        </w:r>
                      </w:p>
                      <w:p w14:paraId="75500CA0">
                        <w:pPr>
                          <w:jc w:val="center"/>
                          <w:rPr>
                            <w:rFonts w:hint="default"/>
                            <w:lang w:val="en-US" w:eastAsia="zh-CN"/>
                          </w:rPr>
                        </w:pPr>
                        <w:r>
                          <w:rPr>
                            <w:rFonts w:hint="eastAsia" w:ascii="宋体" w:hAnsi="宋体"/>
                            <w:szCs w:val="21"/>
                          </w:rPr>
                          <w:t>违法行为人逾期不履行行政处罚决定的，申请人民法院强制执行</w:t>
                        </w:r>
                        <w:r>
                          <w:rPr>
                            <w:rFonts w:hint="eastAsia" w:ascii="仿宋_GB2312" w:eastAsia="仿宋_GB2312"/>
                            <w:szCs w:val="21"/>
                          </w:rPr>
                          <w:t>。</w:t>
                        </w:r>
                      </w:p>
                    </w:txbxContent>
                  </v:textbox>
                </v:shape>
                <v:shape id="直接箭头连接符 60" o:spid="_x0000_s1026" o:spt="32" type="#_x0000_t32" style="position:absolute;left:8208;top:33537;height:438;width:1;" filled="f" stroked="t" coordsize="21600,21600" o:gfxdata="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RJ2BvQAA&#10;AN0AAAAPAAAAAAAAAAEAIAAAACIAAABkcnMvZG93bnJldi54bWxQSwECFAAUAAAACACHTuJAMy8F&#10;njsAAAA5AAAAEAAAAAAAAAABACAAAAAMAQAAZHJzL3NoYXBleG1sLnhtbFBLBQYAAAAABgAGAFsB&#10;AAC2AwAAAAA=&#10;">
                  <v:fill on="f" focussize="0,0"/>
                  <v:stroke color="#000000" joinstyle="miter" endcap="square" endarrow="block"/>
                  <v:imagedata o:title=""/>
                  <o:lock v:ext="edit" aspectratio="f"/>
                </v:shape>
                <v:shape id="文本框 61" o:spid="_x0000_s1026" o:spt="202" type="#_x0000_t202" style="position:absolute;left:6939;top:33953;height:774;width:2580;v-text-anchor:middle;" fillcolor="#FFFFFF" filled="t" stroked="t" coordsize="21600,21600" o:gfxdata="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zMXLsAAADd&#10;AAAADwAAAAAAAAABACAAAAAiAAAAZHJzL2Rvd25yZXYueG1sUEsBAhQAFAAAAAgAh07iQDMvBZ47&#10;AAAAOQAAABAAAAAAAAAAAQAgAAAACgEAAGRycy9zaGFwZXhtbC54bWxQSwUGAAAAAAYABgBbAQAA&#10;tAMAAAAA&#10;">
                  <v:fill on="t" focussize="0,0"/>
                  <v:stroke color="#000000" joinstyle="round" endcap="square" endarrow="block"/>
                  <v:imagedata o:title=""/>
                  <o:lock v:ext="edit" aspectratio="f"/>
                  <v:textbox inset="2.5mm,1.3mm,2.5mm,1.3mm">
                    <w:txbxContent>
                      <w:p w14:paraId="5B5197A8">
                        <w:pPr>
                          <w:jc w:val="center"/>
                          <w:rPr>
                            <w:rFonts w:hint="eastAsia" w:ascii="宋体" w:hAnsi="宋体"/>
                            <w:b/>
                            <w:sz w:val="24"/>
                          </w:rPr>
                        </w:pPr>
                        <w:r>
                          <w:rPr>
                            <w:rFonts w:hint="eastAsia" w:ascii="宋体" w:hAnsi="宋体"/>
                            <w:b/>
                            <w:sz w:val="24"/>
                          </w:rPr>
                          <w:t>结   案</w:t>
                        </w:r>
                      </w:p>
                      <w:p w14:paraId="544400E2">
                        <w:pPr>
                          <w:jc w:val="center"/>
                          <w:rPr>
                            <w:rFonts w:hint="default"/>
                            <w:lang w:val="en-US" w:eastAsia="zh-CN"/>
                          </w:rPr>
                        </w:pPr>
                        <w:r>
                          <w:rPr>
                            <w:rFonts w:hint="eastAsia" w:ascii="宋体" w:hAnsi="宋体"/>
                            <w:szCs w:val="21"/>
                          </w:rPr>
                          <w:t>卷宗文本归档</w:t>
                        </w:r>
                      </w:p>
                    </w:txbxContent>
                  </v:textbox>
                </v:shape>
              </v:group>
            </w:pict>
          </mc:Fallback>
        </mc:AlternateContent>
      </w:r>
    </w:p>
    <w:p w14:paraId="524A3B46">
      <w:r>
        <w:rPr>
          <w:sz w:val="21"/>
        </w:rPr>
        <mc:AlternateContent>
          <mc:Choice Requires="wps">
            <w:drawing>
              <wp:anchor distT="0" distB="0" distL="114300" distR="114300" simplePos="0" relativeHeight="251888640" behindDoc="0" locked="0" layoutInCell="1" allowOverlap="1">
                <wp:simplePos x="0" y="0"/>
                <wp:positionH relativeFrom="column">
                  <wp:posOffset>2211070</wp:posOffset>
                </wp:positionH>
                <wp:positionV relativeFrom="paragraph">
                  <wp:posOffset>2677160</wp:posOffset>
                </wp:positionV>
                <wp:extent cx="2376170" cy="635"/>
                <wp:effectExtent l="0" t="0" r="0" b="0"/>
                <wp:wrapNone/>
                <wp:docPr id="111" name="直接连接符 111"/>
                <wp:cNvGraphicFramePr/>
                <a:graphic xmlns:a="http://schemas.openxmlformats.org/drawingml/2006/main">
                  <a:graphicData uri="http://schemas.microsoft.com/office/word/2010/wordprocessingShape">
                    <wps:wsp>
                      <wps:cNvCnPr/>
                      <wps:spPr>
                        <a:xfrm flipV="1">
                          <a:off x="3013710" y="5360670"/>
                          <a:ext cx="2376170" cy="635"/>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y;margin-left:174.1pt;margin-top:210.8pt;height:0.05pt;width:187.1pt;z-index:251888640;mso-width-relative:page;mso-height-relative:page;" filled="f" stroked="t" coordsize="21600,21600" o:gfxdata="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kAtc2AAAAAsBAAAPAAAAAAAAAAEAIAAA&#10;ACIAAABkcnMvZG93bnJldi54bWxQSwECFAAUAAAACACHTuJADpRlUAwCAAD9AwAADgAAAAAAAAAB&#10;ACAAAAAnAQAAZHJzL2Uyb0RvYy54bWxQSwUGAAAAAAYABgBZAQAApQUAAAAA&#10;">
                <v:fill on="f" focussize="0,0"/>
                <v:stroke color="#000000" joinstyle="round"/>
                <v:imagedata o:title=""/>
                <o:lock v:ext="edit" aspectratio="f"/>
              </v:line>
            </w:pict>
          </mc:Fallback>
        </mc:AlternateContent>
      </w:r>
      <w:r>
        <w:rPr>
          <w:sz w:val="21"/>
        </w:rPr>
        <mc:AlternateContent>
          <mc:Choice Requires="wpg">
            <w:drawing>
              <wp:anchor distT="0" distB="0" distL="114300" distR="114300" simplePos="0" relativeHeight="251890688" behindDoc="0" locked="0" layoutInCell="1" allowOverlap="1">
                <wp:simplePos x="0" y="0"/>
                <wp:positionH relativeFrom="column">
                  <wp:posOffset>3100705</wp:posOffset>
                </wp:positionH>
                <wp:positionV relativeFrom="paragraph">
                  <wp:posOffset>3556635</wp:posOffset>
                </wp:positionV>
                <wp:extent cx="1869440" cy="1733550"/>
                <wp:effectExtent l="36195" t="5080" r="18415" b="13970"/>
                <wp:wrapNone/>
                <wp:docPr id="88" name="组合 88"/>
                <wp:cNvGraphicFramePr/>
                <a:graphic xmlns:a="http://schemas.openxmlformats.org/drawingml/2006/main">
                  <a:graphicData uri="http://schemas.microsoft.com/office/word/2010/wordprocessingGroup">
                    <wpg:wgp>
                      <wpg:cNvGrpSpPr/>
                      <wpg:grpSpPr>
                        <a:xfrm>
                          <a:off x="0" y="0"/>
                          <a:ext cx="1869440" cy="1733550"/>
                          <a:chOff x="14369" y="129897"/>
                          <a:chExt cx="2944" cy="2730"/>
                        </a:xfrm>
                      </wpg:grpSpPr>
                      <wpg:grpSp>
                        <wpg:cNvPr id="2801" name="组合 65"/>
                        <wpg:cNvGrpSpPr/>
                        <wpg:grpSpPr>
                          <a:xfrm>
                            <a:off x="14535" y="129897"/>
                            <a:ext cx="2778" cy="454"/>
                            <a:chOff x="12915" y="128216"/>
                            <a:chExt cx="3742" cy="582"/>
                          </a:xfrm>
                        </wpg:grpSpPr>
                        <wps:wsp>
                          <wps:cNvPr id="2802" name="直接连接符 63"/>
                          <wps:cNvCnPr/>
                          <wps:spPr>
                            <a:xfrm flipV="1">
                              <a:off x="12915" y="128797"/>
                              <a:ext cx="3742" cy="1"/>
                            </a:xfrm>
                            <a:prstGeom prst="line">
                              <a:avLst/>
                            </a:prstGeom>
                            <a:ln w="9525" cap="flat" cmpd="sng">
                              <a:solidFill>
                                <a:srgbClr val="000000"/>
                              </a:solidFill>
                              <a:prstDash val="solid"/>
                              <a:round/>
                              <a:headEnd type="none" w="med" len="med"/>
                              <a:tailEnd type="none" w="med" len="med"/>
                            </a:ln>
                          </wps:spPr>
                          <wps:bodyPr upright="1"/>
                        </wps:wsp>
                        <wps:wsp>
                          <wps:cNvPr id="2803" name="直接箭头连接符 64"/>
                          <wps:cNvCnPr>
                            <a:stCxn id="5" idx="2"/>
                          </wps:cNvCnPr>
                          <wps:spPr>
                            <a:xfrm>
                              <a:off x="15165" y="128216"/>
                              <a:ext cx="4" cy="577"/>
                            </a:xfrm>
                            <a:prstGeom prst="straightConnector1">
                              <a:avLst/>
                            </a:prstGeom>
                            <a:ln w="9525" cap="sq" cmpd="sng">
                              <a:solidFill>
                                <a:srgbClr val="000000"/>
                              </a:solidFill>
                              <a:prstDash val="solid"/>
                              <a:miter/>
                              <a:headEnd type="none" w="med" len="med"/>
                              <a:tailEnd type="triangle" w="med" len="med"/>
                            </a:ln>
                          </wps:spPr>
                          <wps:bodyPr/>
                        </wps:wsp>
                      </wpg:grpSp>
                      <wpg:grpSp>
                        <wpg:cNvPr id="2804" name="组合 69"/>
                        <wpg:cNvGrpSpPr/>
                        <wpg:grpSpPr>
                          <a:xfrm>
                            <a:off x="14369" y="131970"/>
                            <a:ext cx="2756" cy="657"/>
                            <a:chOff x="14219" y="10428"/>
                            <a:chExt cx="2756" cy="657"/>
                          </a:xfrm>
                        </wpg:grpSpPr>
                        <wps:wsp>
                          <wps:cNvPr id="2805" name="直接连接符 66"/>
                          <wps:cNvCnPr/>
                          <wps:spPr>
                            <a:xfrm>
                              <a:off x="14232" y="11062"/>
                              <a:ext cx="2710" cy="0"/>
                            </a:xfrm>
                            <a:prstGeom prst="line">
                              <a:avLst/>
                            </a:prstGeom>
                            <a:ln w="9525" cap="flat" cmpd="sng">
                              <a:solidFill>
                                <a:srgbClr val="000000"/>
                              </a:solidFill>
                              <a:prstDash val="solid"/>
                              <a:round/>
                              <a:headEnd type="none" w="med" len="med"/>
                              <a:tailEnd type="none" w="med" len="med"/>
                            </a:ln>
                          </wps:spPr>
                          <wps:bodyPr upright="1"/>
                        </wps:wsp>
                        <wps:wsp>
                          <wps:cNvPr id="2806" name="直接箭头连接符 67"/>
                          <wps:cNvCnPr>
                            <a:stCxn id="5" idx="2"/>
                          </wps:cNvCnPr>
                          <wps:spPr>
                            <a:xfrm flipV="1">
                              <a:off x="16960" y="10428"/>
                              <a:ext cx="15" cy="643"/>
                            </a:xfrm>
                            <a:prstGeom prst="straightConnector1">
                              <a:avLst/>
                            </a:prstGeom>
                            <a:ln w="9525" cap="flat" cmpd="sng">
                              <a:solidFill>
                                <a:srgbClr val="000000"/>
                              </a:solidFill>
                              <a:prstDash val="solid"/>
                              <a:round/>
                              <a:headEnd type="none" w="med" len="med"/>
                              <a:tailEnd type="triangle" w="med" len="med"/>
                            </a:ln>
                          </wps:spPr>
                          <wps:bodyPr/>
                        </wps:wsp>
                        <wps:wsp>
                          <wps:cNvPr id="2807" name="直接箭头连接符 68"/>
                          <wps:cNvCnPr>
                            <a:stCxn id="5" idx="2"/>
                          </wps:cNvCnPr>
                          <wps:spPr>
                            <a:xfrm flipH="1" flipV="1">
                              <a:off x="14219" y="10771"/>
                              <a:ext cx="7" cy="314"/>
                            </a:xfrm>
                            <a:prstGeom prst="straightConnector1">
                              <a:avLst/>
                            </a:prstGeom>
                            <a:ln w="9525" cap="flat" cmpd="sng">
                              <a:solidFill>
                                <a:srgbClr val="000000"/>
                              </a:solidFill>
                              <a:prstDash val="solid"/>
                              <a:round/>
                              <a:headEnd type="none" w="med" len="med"/>
                              <a:tailEnd type="triangle" w="med" len="med"/>
                            </a:ln>
                          </wps:spPr>
                          <wps:bodyPr/>
                        </wps:wsp>
                      </wpg:grpSp>
                    </wpg:wgp>
                  </a:graphicData>
                </a:graphic>
              </wp:anchor>
            </w:drawing>
          </mc:Choice>
          <mc:Fallback>
            <w:pict>
              <v:group id="_x0000_s1026" o:spid="_x0000_s1026" o:spt="203" style="position:absolute;left:0pt;margin-left:244.15pt;margin-top:280.05pt;height:136.5pt;width:147.2pt;z-index:251890688;mso-width-relative:page;mso-height-relative:page;" coordorigin="14369,129897" coordsize="2944,2730" o:gfxdata="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">
                <o:lock v:ext="edit" aspectratio="f"/>
                <v:group id="组合 65" o:spid="_x0000_s1026" o:spt="203" style="position:absolute;left:14535;top:129897;height:454;width:2778;" coordorigin="12915,128216" coordsize="3742,582" o:gfxdata="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wmKovwAAAN0AAAAPAAAAAAAAAAEAIAAAACIAAABkcnMvZG93bnJldi54&#10;bWxQSwECFAAUAAAACACHTuJAMy8FnjsAAAA5AAAAFQAAAAAAAAABACAAAAAOAQAAZHJzL2dyb3Vw&#10;c2hhcGV4bWwueG1sUEsFBgAAAAAGAAYAYAEAAMsDAAAAAA==&#10;">
                  <o:lock v:ext="edit" aspectratio="f"/>
                  <v:line id="直接连接符 63" o:spid="_x0000_s1026" o:spt="20" style="position:absolute;left:12915;top:128797;flip:y;height:1;width:3742;" filled="f" stroked="t" coordsize="21600,21600" o:gfxdata="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2By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直接箭头连接符 64" o:spid="_x0000_s1026" o:spt="32" type="#_x0000_t32" style="position:absolute;left:15165;top:128216;height:577;width:4;" filled="f" stroked="t" coordsize="21600,21600" o:gfxdata="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Krur4A&#10;AADdAAAADwAAAAAAAAABACAAAAAiAAAAZHJzL2Rvd25yZXYueG1sUEsBAhQAFAAAAAgAh07iQDMv&#10;BZ47AAAAOQAAABAAAAAAAAAAAQAgAAAADQEAAGRycy9zaGFwZXhtbC54bWxQSwUGAAAAAAYABgBb&#10;AQAAtwMAAAAA&#10;">
                    <v:fill on="f" focussize="0,0"/>
                    <v:stroke color="#000000" joinstyle="miter" endcap="square" endarrow="block"/>
                    <v:imagedata o:title=""/>
                    <o:lock v:ext="edit" aspectratio="f"/>
                  </v:shape>
                </v:group>
                <v:group id="组合 69" o:spid="_x0000_s1026" o:spt="203" style="position:absolute;left:14369;top:131970;height:657;width:2756;" coordorigin="14219,10428" coordsize="2756,657" o:gfxdata="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LXBMMAAAADdAAAADwAAAAAAAAABACAAAAAiAAAAZHJzL2Rvd25yZXYu&#10;eG1sUEsBAhQAFAAAAAgAh07iQDMvBZ47AAAAOQAAABUAAAAAAAAAAQAgAAAADwEAAGRycy9ncm91&#10;cHNoYXBleG1sLnhtbFBLBQYAAAAABgAGAGABAADMAwAAAAA=&#10;">
                  <o:lock v:ext="edit" aspectratio="f"/>
                  <v:line id="直接连接符 66" o:spid="_x0000_s1026" o:spt="20" style="position:absolute;left:14232;top:11062;height:0;width:2710;" filled="f" stroked="t" coordsize="21600,21600" o:gfxdata="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T8n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直接箭头连接符 67" o:spid="_x0000_s1026" o:spt="32" type="#_x0000_t32" style="position:absolute;left:16960;top:10428;flip:y;height:643;width:15;" filled="f" stroked="t" coordsize="21600,21600" o:gfxdata="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C7M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68" o:spid="_x0000_s1026" o:spt="32" type="#_x0000_t32" style="position:absolute;left:14219;top:10771;flip:x y;height:314;width:7;" filled="f" stroked="t" coordsize="21600,21600" o:gfxdata="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bdoO/&#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v:group>
            </w:pict>
          </mc:Fallback>
        </mc:AlternateContent>
      </w:r>
      <w:r>
        <mc:AlternateContent>
          <mc:Choice Requires="wps">
            <w:drawing>
              <wp:anchor distT="0" distB="0" distL="114300" distR="114300" simplePos="0" relativeHeight="251889664" behindDoc="0" locked="0" layoutInCell="1" allowOverlap="1">
                <wp:simplePos x="0" y="0"/>
                <wp:positionH relativeFrom="column">
                  <wp:posOffset>3524250</wp:posOffset>
                </wp:positionH>
                <wp:positionV relativeFrom="paragraph">
                  <wp:posOffset>2359025</wp:posOffset>
                </wp:positionV>
                <wp:extent cx="5715" cy="297815"/>
                <wp:effectExtent l="33655" t="5080" r="36830" b="1905"/>
                <wp:wrapNone/>
                <wp:docPr id="2808" name="直接箭头连接符 2808"/>
                <wp:cNvGraphicFramePr/>
                <a:graphic xmlns:a="http://schemas.openxmlformats.org/drawingml/2006/main">
                  <a:graphicData uri="http://schemas.microsoft.com/office/word/2010/wordprocessingShape">
                    <wps:wsp>
                      <wps:cNvCnPr/>
                      <wps:spPr>
                        <a:xfrm>
                          <a:off x="0" y="0"/>
                          <a:ext cx="5715" cy="297815"/>
                        </a:xfrm>
                        <a:prstGeom prst="straightConnector1">
                          <a:avLst/>
                        </a:prstGeom>
                        <a:ln w="9525" cap="sq"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2" type="#_x0000_t32" style="position:absolute;left:0pt;margin-left:277.5pt;margin-top:185.75pt;height:23.45pt;width:0.45pt;z-index:251889664;mso-width-relative:page;mso-height-relative:page;" filled="f" stroked="t" coordsize="21600,21600" o:gfxdata="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9+/ebYAAAACwEAAA8AAAAAAAAAAQAgAAAA&#10;IgAAAGRycy9kb3ducmV2LnhtbFBLAQIUABQAAAAIAIdO4kAdP0+VCwIAAAAEAAAOAAAAAAAAAAEA&#10;IAAAACcBAABkcnMvZTJvRG9jLnhtbFBLBQYAAAAABgAGAFkBAACkBQAAAAA=&#10;">
                <v:fill on="f" focussize="0,0"/>
                <v:stroke color="#000000" joinstyle="miter" endcap="square" endarrow="block"/>
                <v:imagedata o:title=""/>
                <o:lock v:ext="edit" aspectratio="f"/>
              </v:shape>
            </w:pict>
          </mc:Fallback>
        </mc:AlternateContent>
      </w:r>
    </w:p>
    <w:p w14:paraId="2E759322">
      <w:pPr>
        <w:jc w:val="center"/>
        <w:rPr>
          <w:rFonts w:hint="eastAsia" w:ascii="黑体" w:hAnsi="黑体" w:eastAsia="黑体" w:cs="黑体"/>
          <w:color w:val="auto"/>
          <w:sz w:val="36"/>
          <w:szCs w:val="36"/>
          <w:lang w:val="en-US" w:eastAsia="zh-CN"/>
        </w:rPr>
      </w:pPr>
    </w:p>
    <w:p w14:paraId="2581DF08">
      <w:pPr>
        <w:jc w:val="center"/>
        <w:rPr>
          <w:rFonts w:hint="eastAsia" w:ascii="黑体" w:hAnsi="黑体" w:eastAsia="黑体" w:cs="黑体"/>
          <w:color w:val="auto"/>
          <w:sz w:val="36"/>
          <w:szCs w:val="36"/>
          <w:lang w:val="en-US" w:eastAsia="zh-CN"/>
        </w:rPr>
      </w:pPr>
    </w:p>
    <w:p w14:paraId="75F05733">
      <w:pPr>
        <w:jc w:val="center"/>
        <w:rPr>
          <w:rFonts w:hint="eastAsia" w:ascii="黑体" w:hAnsi="黑体" w:eastAsia="黑体" w:cs="黑体"/>
          <w:color w:val="auto"/>
          <w:sz w:val="36"/>
          <w:szCs w:val="36"/>
          <w:lang w:val="en-US" w:eastAsia="zh-CN"/>
        </w:rPr>
      </w:pPr>
    </w:p>
    <w:p w14:paraId="74C8F697">
      <w:pPr>
        <w:jc w:val="center"/>
        <w:rPr>
          <w:rFonts w:hint="eastAsia" w:ascii="黑体" w:hAnsi="黑体" w:eastAsia="黑体" w:cs="黑体"/>
          <w:color w:val="auto"/>
          <w:sz w:val="36"/>
          <w:szCs w:val="36"/>
          <w:lang w:val="en-US" w:eastAsia="zh-CN"/>
        </w:rPr>
      </w:pPr>
    </w:p>
    <w:p w14:paraId="1C167E32">
      <w:pPr>
        <w:jc w:val="center"/>
        <w:rPr>
          <w:rFonts w:hint="eastAsia" w:ascii="黑体" w:hAnsi="黑体" w:eastAsia="黑体" w:cs="黑体"/>
          <w:color w:val="auto"/>
          <w:sz w:val="36"/>
          <w:szCs w:val="36"/>
          <w:lang w:val="en-US" w:eastAsia="zh-CN"/>
        </w:rPr>
      </w:pPr>
    </w:p>
    <w:p w14:paraId="4168E95C">
      <w:pPr>
        <w:jc w:val="center"/>
        <w:rPr>
          <w:rFonts w:hint="eastAsia" w:ascii="黑体" w:hAnsi="黑体" w:eastAsia="黑体" w:cs="黑体"/>
          <w:color w:val="auto"/>
          <w:sz w:val="36"/>
          <w:szCs w:val="36"/>
          <w:lang w:val="en-US" w:eastAsia="zh-CN"/>
        </w:rPr>
      </w:pPr>
    </w:p>
    <w:p w14:paraId="54A5D024">
      <w:pPr>
        <w:jc w:val="center"/>
        <w:rPr>
          <w:rFonts w:hint="eastAsia" w:ascii="黑体" w:hAnsi="黑体" w:eastAsia="黑体" w:cs="黑体"/>
          <w:color w:val="auto"/>
          <w:sz w:val="36"/>
          <w:szCs w:val="36"/>
          <w:lang w:val="en-US" w:eastAsia="zh-CN"/>
        </w:rPr>
      </w:pPr>
    </w:p>
    <w:p w14:paraId="260647C4">
      <w:pPr>
        <w:jc w:val="center"/>
        <w:rPr>
          <w:rFonts w:hint="eastAsia" w:ascii="黑体" w:hAnsi="黑体" w:eastAsia="黑体" w:cs="黑体"/>
          <w:color w:val="auto"/>
          <w:sz w:val="36"/>
          <w:szCs w:val="36"/>
          <w:lang w:val="en-US" w:eastAsia="zh-CN"/>
        </w:rPr>
      </w:pPr>
    </w:p>
    <w:p w14:paraId="6A19ECAC">
      <w:pPr>
        <w:jc w:val="center"/>
        <w:rPr>
          <w:rFonts w:hint="eastAsia" w:ascii="黑体" w:hAnsi="黑体" w:eastAsia="黑体" w:cs="黑体"/>
          <w:color w:val="auto"/>
          <w:sz w:val="36"/>
          <w:szCs w:val="36"/>
          <w:lang w:val="en-US" w:eastAsia="zh-CN"/>
        </w:rPr>
      </w:pPr>
    </w:p>
    <w:p w14:paraId="23746291">
      <w:pPr>
        <w:jc w:val="center"/>
        <w:rPr>
          <w:rFonts w:hint="eastAsia" w:ascii="黑体" w:hAnsi="黑体" w:eastAsia="黑体" w:cs="黑体"/>
          <w:color w:val="auto"/>
          <w:sz w:val="36"/>
          <w:szCs w:val="36"/>
          <w:lang w:val="en-US" w:eastAsia="zh-CN"/>
        </w:rPr>
      </w:pPr>
    </w:p>
    <w:p w14:paraId="0151EDFE">
      <w:pPr>
        <w:jc w:val="center"/>
        <w:rPr>
          <w:rFonts w:hint="eastAsia" w:ascii="黑体" w:hAnsi="黑体" w:eastAsia="黑体" w:cs="黑体"/>
          <w:color w:val="auto"/>
          <w:sz w:val="36"/>
          <w:szCs w:val="36"/>
          <w:lang w:val="en-US" w:eastAsia="zh-CN"/>
        </w:rPr>
      </w:pPr>
    </w:p>
    <w:p w14:paraId="7A4C6CA8">
      <w:pPr>
        <w:jc w:val="center"/>
        <w:rPr>
          <w:rFonts w:hint="eastAsia" w:ascii="黑体" w:hAnsi="黑体" w:eastAsia="黑体" w:cs="黑体"/>
          <w:color w:val="auto"/>
          <w:sz w:val="36"/>
          <w:szCs w:val="36"/>
          <w:lang w:val="en-US" w:eastAsia="zh-CN"/>
        </w:rPr>
      </w:pPr>
    </w:p>
    <w:p w14:paraId="440485B3">
      <w:pPr>
        <w:jc w:val="center"/>
        <w:rPr>
          <w:rFonts w:hint="eastAsia" w:ascii="黑体" w:hAnsi="黑体" w:eastAsia="黑体" w:cs="黑体"/>
          <w:color w:val="auto"/>
          <w:sz w:val="36"/>
          <w:szCs w:val="36"/>
          <w:lang w:val="en-US" w:eastAsia="zh-CN"/>
        </w:rPr>
      </w:pPr>
    </w:p>
    <w:p w14:paraId="3AB3388D">
      <w:pPr>
        <w:jc w:val="center"/>
        <w:rPr>
          <w:rFonts w:hint="eastAsia" w:ascii="黑体" w:hAnsi="黑体" w:eastAsia="黑体" w:cs="黑体"/>
          <w:color w:val="auto"/>
          <w:sz w:val="36"/>
          <w:szCs w:val="36"/>
          <w:lang w:val="en-US" w:eastAsia="zh-CN"/>
        </w:rPr>
      </w:pPr>
    </w:p>
    <w:p w14:paraId="13C2CBBC">
      <w:pPr>
        <w:jc w:val="center"/>
        <w:rPr>
          <w:rFonts w:hint="eastAsia" w:ascii="黑体" w:hAnsi="黑体" w:eastAsia="黑体" w:cs="黑体"/>
          <w:color w:val="auto"/>
          <w:sz w:val="36"/>
          <w:szCs w:val="36"/>
          <w:lang w:val="en-US" w:eastAsia="zh-CN"/>
        </w:rPr>
      </w:pPr>
    </w:p>
    <w:p w14:paraId="1BD66FA2">
      <w:pPr>
        <w:jc w:val="center"/>
        <w:rPr>
          <w:rFonts w:hint="eastAsia" w:ascii="黑体" w:hAnsi="黑体" w:eastAsia="黑体" w:cs="黑体"/>
          <w:color w:val="auto"/>
          <w:sz w:val="36"/>
          <w:szCs w:val="36"/>
          <w:lang w:val="en-US" w:eastAsia="zh-CN"/>
        </w:rPr>
      </w:pPr>
    </w:p>
    <w:p w14:paraId="23B03508">
      <w:pPr>
        <w:jc w:val="center"/>
        <w:rPr>
          <w:rFonts w:hint="eastAsia" w:ascii="黑体" w:hAnsi="黑体" w:eastAsia="黑体" w:cs="黑体"/>
          <w:color w:val="auto"/>
          <w:sz w:val="36"/>
          <w:szCs w:val="36"/>
          <w:lang w:val="en-US" w:eastAsia="zh-CN"/>
        </w:rPr>
      </w:pPr>
    </w:p>
    <w:p w14:paraId="230ECA38">
      <w:pPr>
        <w:jc w:val="both"/>
        <w:rPr>
          <w:rFonts w:hint="eastAsia" w:ascii="黑体" w:hAnsi="黑体" w:eastAsia="黑体" w:cs="黑体"/>
          <w:color w:val="auto"/>
          <w:sz w:val="36"/>
          <w:szCs w:val="36"/>
          <w:lang w:val="en-US" w:eastAsia="zh-CN"/>
        </w:rPr>
      </w:pPr>
    </w:p>
    <w:p w14:paraId="58F20D91">
      <w:pPr>
        <w:jc w:val="center"/>
        <w:rPr>
          <w:rFonts w:hint="eastAsia" w:ascii="方正小标宋简体" w:hAnsi="方正小标宋简体" w:eastAsia="方正小标宋简体" w:cs="方正小标宋简体"/>
          <w:sz w:val="44"/>
          <w:szCs w:val="44"/>
          <w:highlight w:val="none"/>
          <w:lang w:eastAsia="zh-CN"/>
        </w:rPr>
      </w:pPr>
      <w:r>
        <w:rPr>
          <w:rFonts w:hint="eastAsia" w:ascii="黑体" w:hAnsi="黑体" w:eastAsia="黑体" w:cs="黑体"/>
          <w:color w:val="auto"/>
          <w:sz w:val="36"/>
          <w:szCs w:val="36"/>
          <w:lang w:val="en-US" w:eastAsia="zh-CN"/>
        </w:rPr>
        <w:t>（三）街道配合事项清单运行流程图</w:t>
      </w:r>
    </w:p>
    <w:p w14:paraId="2CFCC922">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1、校外培训机构监管执法</w:t>
      </w:r>
    </w:p>
    <w:p w14:paraId="2768C3D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r>
        <w:rPr>
          <w:sz w:val="28"/>
        </w:rPr>
        <mc:AlternateContent>
          <mc:Choice Requires="wps">
            <w:drawing>
              <wp:anchor distT="0" distB="0" distL="114300" distR="114300" simplePos="0" relativeHeight="251778048" behindDoc="0" locked="0" layoutInCell="1" allowOverlap="1">
                <wp:simplePos x="0" y="0"/>
                <wp:positionH relativeFrom="column">
                  <wp:posOffset>321310</wp:posOffset>
                </wp:positionH>
                <wp:positionV relativeFrom="paragraph">
                  <wp:posOffset>229870</wp:posOffset>
                </wp:positionV>
                <wp:extent cx="5454650" cy="424180"/>
                <wp:effectExtent l="4445" t="4445" r="8255" b="9525"/>
                <wp:wrapNone/>
                <wp:docPr id="3642" name="矩形 3642"/>
                <wp:cNvGraphicFramePr/>
                <a:graphic xmlns:a="http://schemas.openxmlformats.org/drawingml/2006/main">
                  <a:graphicData uri="http://schemas.microsoft.com/office/word/2010/wordprocessingShape">
                    <wps:wsp>
                      <wps:cNvSpPr/>
                      <wps:spPr>
                        <a:xfrm>
                          <a:off x="0" y="0"/>
                          <a:ext cx="5454650" cy="42418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B28BF76">
                            <w:pPr>
                              <w:jc w:val="center"/>
                              <w:rPr>
                                <w:rFonts w:hint="eastAsia"/>
                                <w:szCs w:val="32"/>
                              </w:rPr>
                            </w:pPr>
                            <w:r>
                              <w:rPr>
                                <w:rFonts w:hint="eastAsia"/>
                                <w:b/>
                                <w:sz w:val="32"/>
                                <w:szCs w:val="32"/>
                                <w:lang w:val="en-US" w:eastAsia="zh-CN"/>
                              </w:rPr>
                              <w:t>校外培训机构</w:t>
                            </w:r>
                            <w:r>
                              <w:rPr>
                                <w:rFonts w:hint="eastAsia"/>
                                <w:b/>
                                <w:sz w:val="32"/>
                                <w:szCs w:val="32"/>
                              </w:rPr>
                              <w:t>监管执法</w:t>
                            </w:r>
                          </w:p>
                        </w:txbxContent>
                      </wps:txbx>
                      <wps:bodyPr upright="1"/>
                    </wps:wsp>
                  </a:graphicData>
                </a:graphic>
              </wp:anchor>
            </w:drawing>
          </mc:Choice>
          <mc:Fallback>
            <w:pict>
              <v:rect id="_x0000_s1026" o:spid="_x0000_s1026" o:spt="1" style="position:absolute;left:0pt;margin-left:25.3pt;margin-top:18.1pt;height:33.4pt;width:429.5pt;z-index:251778048;mso-width-relative:page;mso-height-relative:page;" fillcolor="#FFFFFF" filled="t" stroked="t" coordsize="21600,21600" o:gfxdata="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IAgR9UAAAAJAQAADwAAAAAAAAABACAAAAAiAAAAZHJz&#10;L2Rvd25yZXYueG1sUEsBAhQAFAAAAAgAh07iQP5YpiQHAgAALwQAAA4AAAAAAAAAAQAgAAAAJAEA&#10;AGRycy9lMm9Eb2MueG1sUEsFBgAAAAAGAAYAWQEAAJ0FAAAAAA==&#10;">
                <v:fill on="t" focussize="0,0"/>
                <v:stroke color="#000000" joinstyle="bevel"/>
                <v:imagedata o:title=""/>
                <o:lock v:ext="edit" aspectratio="f"/>
                <v:textbox>
                  <w:txbxContent>
                    <w:p w14:paraId="3B28BF76">
                      <w:pPr>
                        <w:jc w:val="center"/>
                        <w:rPr>
                          <w:rFonts w:hint="eastAsia"/>
                          <w:szCs w:val="32"/>
                        </w:rPr>
                      </w:pPr>
                      <w:r>
                        <w:rPr>
                          <w:rFonts w:hint="eastAsia"/>
                          <w:b/>
                          <w:sz w:val="32"/>
                          <w:szCs w:val="32"/>
                          <w:lang w:val="en-US" w:eastAsia="zh-CN"/>
                        </w:rPr>
                        <w:t>校外培训机构</w:t>
                      </w:r>
                      <w:r>
                        <w:rPr>
                          <w:rFonts w:hint="eastAsia"/>
                          <w:b/>
                          <w:sz w:val="32"/>
                          <w:szCs w:val="32"/>
                        </w:rPr>
                        <w:t>监管执法</w:t>
                      </w:r>
                    </w:p>
                  </w:txbxContent>
                </v:textbox>
              </v:rect>
            </w:pict>
          </mc:Fallback>
        </mc:AlternateContent>
      </w:r>
    </w:p>
    <w:p w14:paraId="3BFFF033">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11A85395">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780096" behindDoc="0" locked="0" layoutInCell="1" allowOverlap="1">
                <wp:simplePos x="0" y="0"/>
                <wp:positionH relativeFrom="column">
                  <wp:posOffset>4683760</wp:posOffset>
                </wp:positionH>
                <wp:positionV relativeFrom="paragraph">
                  <wp:posOffset>22225</wp:posOffset>
                </wp:positionV>
                <wp:extent cx="0" cy="323850"/>
                <wp:effectExtent l="38100" t="0" r="38100" b="0"/>
                <wp:wrapNone/>
                <wp:docPr id="3605" name="直接连接符 3605"/>
                <wp:cNvGraphicFramePr/>
                <a:graphic xmlns:a="http://schemas.openxmlformats.org/drawingml/2006/main">
                  <a:graphicData uri="http://schemas.microsoft.com/office/word/2010/wordprocessingShape">
                    <wps:wsp>
                      <wps:cNvCnPr/>
                      <wps:spPr>
                        <a:xfrm>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8.8pt;margin-top:1.75pt;height:25.5pt;width:0pt;z-index:251780096;mso-width-relative:page;mso-height-relative:page;" filled="f" stroked="t" coordsize="21600,21600" o:gfxdata="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ITX1TYAAAACAEAAA8AAAAAAAAAAQAgAAAAIgAAAGRycy9kb3du&#10;cmV2LnhtbFBLAQIUABQAAAAIAIdO4kAi/JEe/wEAAO0DAAAOAAAAAAAAAAEAIAAAACcBAABkcnMv&#10;ZTJvRG9jLnhtbFBLBQYAAAAABgAGAFkBAACY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79072" behindDoc="0" locked="0" layoutInCell="1" allowOverlap="1">
                <wp:simplePos x="0" y="0"/>
                <wp:positionH relativeFrom="column">
                  <wp:posOffset>1304290</wp:posOffset>
                </wp:positionH>
                <wp:positionV relativeFrom="paragraph">
                  <wp:posOffset>17780</wp:posOffset>
                </wp:positionV>
                <wp:extent cx="0" cy="323850"/>
                <wp:effectExtent l="38100" t="0" r="38100" b="0"/>
                <wp:wrapNone/>
                <wp:docPr id="3622" name="直接连接符 3622"/>
                <wp:cNvGraphicFramePr/>
                <a:graphic xmlns:a="http://schemas.openxmlformats.org/drawingml/2006/main">
                  <a:graphicData uri="http://schemas.microsoft.com/office/word/2010/wordprocessingShape">
                    <wps:wsp>
                      <wps:cNvCnPr/>
                      <wps:spPr>
                        <a:xfrm>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2.7pt;margin-top:1.4pt;height:25.5pt;width:0pt;z-index:251779072;mso-width-relative:page;mso-height-relative:page;" filled="f" stroked="t" coordsize="21600,21600" o:gfxdata="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Nf619cAAAAIAQAADwAAAAAAAAABACAAAAAiAAAAZHJzL2Rvd25y&#10;ZXYueG1sUEsBAhQAFAAAAAgAh07iQIijDaL/AQAA7QMAAA4AAAAAAAAAAQAgAAAAJgEAAGRycy9l&#10;Mm9Eb2MueG1sUEsFBgAAAAAGAAYAWQEAAJcFAAAAAA==&#10;">
                <v:fill on="f" focussize="0,0"/>
                <v:stroke color="#000000" joinstyle="round" endarrow="block"/>
                <v:imagedata o:title=""/>
                <o:lock v:ext="edit" aspectratio="f"/>
              </v:line>
            </w:pict>
          </mc:Fallback>
        </mc:AlternateContent>
      </w:r>
    </w:p>
    <w:p w14:paraId="48AB92F4">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782144" behindDoc="0" locked="0" layoutInCell="1" allowOverlap="1">
                <wp:simplePos x="0" y="0"/>
                <wp:positionH relativeFrom="column">
                  <wp:posOffset>3615690</wp:posOffset>
                </wp:positionH>
                <wp:positionV relativeFrom="paragraph">
                  <wp:posOffset>32385</wp:posOffset>
                </wp:positionV>
                <wp:extent cx="2160270" cy="720090"/>
                <wp:effectExtent l="4445" t="4445" r="6985" b="18415"/>
                <wp:wrapNone/>
                <wp:docPr id="3607" name="矩形 3607"/>
                <wp:cNvGraphicFramePr/>
                <a:graphic xmlns:a="http://schemas.openxmlformats.org/drawingml/2006/main">
                  <a:graphicData uri="http://schemas.microsoft.com/office/word/2010/wordprocessingShape">
                    <wps:wsp>
                      <wps:cNvSpPr/>
                      <wps:spPr>
                        <a:xfrm>
                          <a:off x="0" y="0"/>
                          <a:ext cx="2160270" cy="72009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B3BAF3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街道党政办</w:t>
                            </w:r>
                          </w:p>
                          <w:p w14:paraId="06096242">
                            <w:pPr>
                              <w:spacing w:line="320" w:lineRule="exact"/>
                              <w:jc w:val="center"/>
                              <w:rPr>
                                <w:rFonts w:hint="eastAsia" w:ascii="楷体" w:hAnsi="楷体" w:eastAsia="楷体" w:cs="楷体"/>
                                <w:sz w:val="28"/>
                                <w:szCs w:val="28"/>
                                <w:lang w:val="en-US" w:eastAsia="zh-CN"/>
                              </w:rPr>
                            </w:pPr>
                          </w:p>
                          <w:p w14:paraId="103D899B">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79F18E7E">
                            <w:pPr>
                              <w:rPr>
                                <w:rFonts w:hint="eastAsia"/>
                                <w:lang w:val="en-US" w:eastAsia="zh-CN"/>
                              </w:rPr>
                            </w:pPr>
                          </w:p>
                        </w:txbxContent>
                      </wps:txbx>
                      <wps:bodyPr upright="1"/>
                    </wps:wsp>
                  </a:graphicData>
                </a:graphic>
              </wp:anchor>
            </w:drawing>
          </mc:Choice>
          <mc:Fallback>
            <w:pict>
              <v:rect id="_x0000_s1026" o:spid="_x0000_s1026" o:spt="1" style="position:absolute;left:0pt;margin-left:284.7pt;margin-top:2.55pt;height:56.7pt;width:170.1pt;z-index:251782144;mso-width-relative:page;mso-height-relative:page;" fillcolor="#FFFFFF" filled="t" stroked="t" coordsize="21600,21600" o:gfxdata="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DruK/WAAAACQEAAA8AAAAAAAAAAQAgAAAAIgAAAGRy&#10;cy9kb3ducmV2LnhtbFBLAQIUABQAAAAIAIdO4kBOCJ29BwIAAC8EAAAOAAAAAAAAAAEAIAAAACUB&#10;AABkcnMvZTJvRG9jLnhtbFBLBQYAAAAABgAGAFkBAACeBQAAAAA=&#10;">
                <v:fill on="t" focussize="0,0"/>
                <v:stroke color="#000000" joinstyle="bevel"/>
                <v:imagedata o:title=""/>
                <o:lock v:ext="edit" aspectratio="f"/>
                <v:textbox>
                  <w:txbxContent>
                    <w:p w14:paraId="3B3BAF3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街道党政办</w:t>
                      </w:r>
                    </w:p>
                    <w:p w14:paraId="06096242">
                      <w:pPr>
                        <w:spacing w:line="320" w:lineRule="exact"/>
                        <w:jc w:val="center"/>
                        <w:rPr>
                          <w:rFonts w:hint="eastAsia" w:ascii="楷体" w:hAnsi="楷体" w:eastAsia="楷体" w:cs="楷体"/>
                          <w:sz w:val="28"/>
                          <w:szCs w:val="28"/>
                          <w:lang w:val="en-US" w:eastAsia="zh-CN"/>
                        </w:rPr>
                      </w:pPr>
                    </w:p>
                    <w:p w14:paraId="103D899B">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79F18E7E">
                      <w:pPr>
                        <w:rPr>
                          <w:rFonts w:hint="eastAsia"/>
                          <w:lang w:val="en-US" w:eastAsia="zh-CN"/>
                        </w:rPr>
                      </w:pPr>
                    </w:p>
                  </w:txbxContent>
                </v:textbox>
              </v:rect>
            </w:pict>
          </mc:Fallback>
        </mc:AlternateContent>
      </w:r>
      <w:r>
        <w:rPr>
          <w:sz w:val="32"/>
        </w:rPr>
        <mc:AlternateContent>
          <mc:Choice Requires="wps">
            <w:drawing>
              <wp:anchor distT="0" distB="0" distL="114300" distR="114300" simplePos="0" relativeHeight="251781120" behindDoc="0" locked="0" layoutInCell="1" allowOverlap="1">
                <wp:simplePos x="0" y="0"/>
                <wp:positionH relativeFrom="column">
                  <wp:posOffset>226060</wp:posOffset>
                </wp:positionH>
                <wp:positionV relativeFrom="paragraph">
                  <wp:posOffset>34925</wp:posOffset>
                </wp:positionV>
                <wp:extent cx="2701290" cy="718820"/>
                <wp:effectExtent l="4445" t="4445" r="18415" b="19685"/>
                <wp:wrapNone/>
                <wp:docPr id="3621" name="矩形 3621"/>
                <wp:cNvGraphicFramePr/>
                <a:graphic xmlns:a="http://schemas.openxmlformats.org/drawingml/2006/main">
                  <a:graphicData uri="http://schemas.microsoft.com/office/word/2010/wordprocessingShape">
                    <wps:wsp>
                      <wps:cNvSpPr/>
                      <wps:spPr>
                        <a:xfrm>
                          <a:off x="0" y="0"/>
                          <a:ext cx="2701290" cy="71882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014CB9F">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区教育体育局</w:t>
                            </w:r>
                          </w:p>
                          <w:p w14:paraId="421E57F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p>
                          <w:p w14:paraId="71A52F65">
                            <w:pPr>
                              <w:spacing w:line="320" w:lineRule="exact"/>
                              <w:ind w:firstLine="440" w:firstLineChars="200"/>
                              <w:jc w:val="both"/>
                              <w:rPr>
                                <w:rFonts w:hint="eastAsia"/>
                                <w:lang w:val="en-US" w:eastAsia="zh-CN"/>
                              </w:rPr>
                            </w:pPr>
                            <w:r>
                              <w:rPr>
                                <w:rFonts w:hint="eastAsia" w:ascii="楷体" w:hAnsi="楷体" w:eastAsia="楷体" w:cs="楷体"/>
                                <w:sz w:val="22"/>
                                <w:szCs w:val="22"/>
                                <w:lang w:val="en-US" w:eastAsia="zh-CN"/>
                              </w:rPr>
                              <w:t>联系电话：0554-</w:t>
                            </w:r>
                            <w:r>
                              <w:rPr>
                                <w:rFonts w:ascii="宋体" w:hAnsi="宋体" w:eastAsia="宋体" w:cs="宋体"/>
                                <w:sz w:val="24"/>
                                <w:szCs w:val="24"/>
                              </w:rPr>
                              <w:t>2698031</w:t>
                            </w:r>
                          </w:p>
                        </w:txbxContent>
                      </wps:txbx>
                      <wps:bodyPr upright="1"/>
                    </wps:wsp>
                  </a:graphicData>
                </a:graphic>
              </wp:anchor>
            </w:drawing>
          </mc:Choice>
          <mc:Fallback>
            <w:pict>
              <v:rect id="_x0000_s1026" o:spid="_x0000_s1026" o:spt="1" style="position:absolute;left:0pt;margin-left:17.8pt;margin-top:2.75pt;height:56.6pt;width:212.7pt;z-index:251781120;mso-width-relative:page;mso-height-relative:page;" fillcolor="#FFFFFF" filled="t" stroked="t" coordsize="21600,21600" o:gfxdata="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islBtYAAAAIAQAADwAAAAAAAAABACAAAAAiAAAAZHJz&#10;L2Rvd25yZXYueG1sUEsBAhQAFAAAAAgAh07iQIHOLgMGAgAALwQAAA4AAAAAAAAAAQAgAAAAJQEA&#10;AGRycy9lMm9Eb2MueG1sUEsFBgAAAAAGAAYAWQEAAJ0FAAAAAA==&#10;">
                <v:fill on="t" focussize="0,0"/>
                <v:stroke color="#000000" joinstyle="bevel"/>
                <v:imagedata o:title=""/>
                <o:lock v:ext="edit" aspectratio="f"/>
                <v:textbox>
                  <w:txbxContent>
                    <w:p w14:paraId="2014CB9F">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区教育体育局</w:t>
                      </w:r>
                    </w:p>
                    <w:p w14:paraId="421E57F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p>
                    <w:p w14:paraId="71A52F65">
                      <w:pPr>
                        <w:spacing w:line="320" w:lineRule="exact"/>
                        <w:ind w:firstLine="440" w:firstLineChars="200"/>
                        <w:jc w:val="both"/>
                        <w:rPr>
                          <w:rFonts w:hint="eastAsia"/>
                          <w:lang w:val="en-US" w:eastAsia="zh-CN"/>
                        </w:rPr>
                      </w:pPr>
                      <w:r>
                        <w:rPr>
                          <w:rFonts w:hint="eastAsia" w:ascii="楷体" w:hAnsi="楷体" w:eastAsia="楷体" w:cs="楷体"/>
                          <w:sz w:val="22"/>
                          <w:szCs w:val="22"/>
                          <w:lang w:val="en-US" w:eastAsia="zh-CN"/>
                        </w:rPr>
                        <w:t>联系电话：0554-</w:t>
                      </w:r>
                      <w:r>
                        <w:rPr>
                          <w:rFonts w:ascii="宋体" w:hAnsi="宋体" w:eastAsia="宋体" w:cs="宋体"/>
                          <w:sz w:val="24"/>
                          <w:szCs w:val="24"/>
                        </w:rPr>
                        <w:t>2698031</w:t>
                      </w:r>
                    </w:p>
                  </w:txbxContent>
                </v:textbox>
              </v:rect>
            </w:pict>
          </mc:Fallback>
        </mc:AlternateContent>
      </w:r>
    </w:p>
    <w:p w14:paraId="1CA431CA">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059D9A3">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790336" behindDoc="0" locked="0" layoutInCell="1" allowOverlap="1">
                <wp:simplePos x="0" y="0"/>
                <wp:positionH relativeFrom="column">
                  <wp:posOffset>1303655</wp:posOffset>
                </wp:positionH>
                <wp:positionV relativeFrom="paragraph">
                  <wp:posOffset>121285</wp:posOffset>
                </wp:positionV>
                <wp:extent cx="635" cy="288290"/>
                <wp:effectExtent l="38100" t="0" r="37465" b="16510"/>
                <wp:wrapNone/>
                <wp:docPr id="3623" name="直接连接符 3623"/>
                <wp:cNvGraphicFramePr/>
                <a:graphic xmlns:a="http://schemas.openxmlformats.org/drawingml/2006/main">
                  <a:graphicData uri="http://schemas.microsoft.com/office/word/2010/wordprocessingShape">
                    <wps:wsp>
                      <wps:cNvCnPr/>
                      <wps:spPr>
                        <a:xfrm flipH="1">
                          <a:off x="0" y="0"/>
                          <a:ext cx="63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2.65pt;margin-top:9.55pt;height:22.7pt;width:0.05pt;z-index:251790336;mso-width-relative:page;mso-height-relative:page;" filled="f" stroked="t" coordsize="21600,21600" o:gfxdata="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iR5CNgAAAAJAQAADwAAAAAAAAABACAAAAAi&#10;AAAAZHJzL2Rvd25yZXYueG1sUEsBAhQAFAAAAAgAh07iQEou19YKAgAA+QMAAA4AAAAAAAAAAQAg&#10;AAAAJwEAAGRycy9lMm9Eb2MueG1sUEsFBgAAAAAGAAYAWQEAAKMFAAAAAA==&#10;">
                <v:fill on="f" focussize="0,0"/>
                <v:stroke color="#000000" joinstyle="round" endarrow="block"/>
                <v:imagedata o:title=""/>
                <o:lock v:ext="edit" aspectratio="f"/>
              </v:line>
            </w:pict>
          </mc:Fallback>
        </mc:AlternateContent>
      </w:r>
      <w:r>
        <w:rPr>
          <w:sz w:val="32"/>
        </w:rPr>
        <mc:AlternateContent>
          <mc:Choice Requires="wpg">
            <w:drawing>
              <wp:anchor distT="0" distB="0" distL="114300" distR="114300" simplePos="0" relativeHeight="251791360" behindDoc="0" locked="0" layoutInCell="1" allowOverlap="1">
                <wp:simplePos x="0" y="0"/>
                <wp:positionH relativeFrom="column">
                  <wp:posOffset>3470910</wp:posOffset>
                </wp:positionH>
                <wp:positionV relativeFrom="paragraph">
                  <wp:posOffset>154305</wp:posOffset>
                </wp:positionV>
                <wp:extent cx="2546985" cy="5462905"/>
                <wp:effectExtent l="4445" t="0" r="20320" b="23495"/>
                <wp:wrapNone/>
                <wp:docPr id="3616" name="组合 3616"/>
                <wp:cNvGraphicFramePr/>
                <a:graphic xmlns:a="http://schemas.openxmlformats.org/drawingml/2006/main">
                  <a:graphicData uri="http://schemas.microsoft.com/office/word/2010/wordprocessingGroup">
                    <wpg:wgp>
                      <wpg:cNvGrpSpPr/>
                      <wpg:grpSpPr>
                        <a:xfrm>
                          <a:off x="0" y="0"/>
                          <a:ext cx="2546985" cy="5462905"/>
                          <a:chOff x="0" y="0"/>
                          <a:chExt cx="4011" cy="8603"/>
                        </a:xfrm>
                      </wpg:grpSpPr>
                      <wps:wsp>
                        <wps:cNvPr id="3608" name="矩形 3608"/>
                        <wps:cNvSpPr/>
                        <wps:spPr>
                          <a:xfrm>
                            <a:off x="228" y="522"/>
                            <a:ext cx="3595" cy="299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A39CC77">
                              <w:pPr>
                                <w:spacing w:line="320" w:lineRule="exact"/>
                                <w:rPr>
                                  <w:rFonts w:hint="eastAsia" w:ascii="宋体" w:hAnsi="宋体"/>
                                  <w:szCs w:val="21"/>
                                </w:rPr>
                              </w:pPr>
                              <w:r>
                                <w:rPr>
                                  <w:rFonts w:hint="eastAsia" w:ascii="宋体" w:hAnsi="宋体"/>
                                  <w:szCs w:val="21"/>
                                </w:rPr>
                                <w:t>统筹</w:t>
                              </w:r>
                              <w:r>
                                <w:rPr>
                                  <w:rFonts w:hint="eastAsia" w:ascii="宋体" w:hAnsi="宋体"/>
                                  <w:szCs w:val="21"/>
                                  <w:lang w:val="en-US" w:eastAsia="zh-CN"/>
                                </w:rPr>
                                <w:t>街道</w:t>
                              </w:r>
                              <w:r>
                                <w:rPr>
                                  <w:rFonts w:hint="eastAsia" w:ascii="宋体" w:hAnsi="宋体"/>
                                  <w:szCs w:val="21"/>
                                </w:rPr>
                                <w:t>、社区网格监管力量，对辖区内</w:t>
                              </w:r>
                              <w:r>
                                <w:rPr>
                                  <w:rFonts w:hint="eastAsia" w:ascii="宋体" w:hAnsi="宋体"/>
                                  <w:szCs w:val="21"/>
                                  <w:lang w:val="en-US" w:eastAsia="zh-CN"/>
                                </w:rPr>
                                <w:t>校外培训机构</w:t>
                              </w:r>
                              <w:r>
                                <w:rPr>
                                  <w:rFonts w:hint="eastAsia" w:ascii="宋体" w:hAnsi="宋体"/>
                                  <w:szCs w:val="21"/>
                                </w:rPr>
                                <w:t>违法行为进行日常巡查和宣传教育工作，发现违法线索进行初步核实，及时上报</w:t>
                              </w:r>
                              <w:r>
                                <w:rPr>
                                  <w:rFonts w:hint="eastAsia" w:ascii="宋体" w:hAnsi="宋体"/>
                                  <w:szCs w:val="21"/>
                                  <w:lang w:val="en-US" w:eastAsia="zh-CN"/>
                                </w:rPr>
                                <w:t>教育</w:t>
                              </w:r>
                              <w:r>
                                <w:rPr>
                                  <w:rFonts w:hint="eastAsia" w:ascii="宋体" w:hAnsi="宋体"/>
                                  <w:szCs w:val="21"/>
                                </w:rPr>
                                <w:t>部门处理。</w:t>
                              </w:r>
                            </w:p>
                          </w:txbxContent>
                        </wps:txbx>
                        <wps:bodyPr upright="1"/>
                      </wps:wsp>
                      <wps:wsp>
                        <wps:cNvPr id="3609" name="直接连接符 3609"/>
                        <wps:cNvCnPr/>
                        <wps:spPr>
                          <a:xfrm flipH="1">
                            <a:off x="2026" y="3528"/>
                            <a:ext cx="0" cy="794"/>
                          </a:xfrm>
                          <a:prstGeom prst="line">
                            <a:avLst/>
                          </a:prstGeom>
                          <a:ln w="9525" cap="flat" cmpd="sng">
                            <a:solidFill>
                              <a:srgbClr val="000000"/>
                            </a:solidFill>
                            <a:prstDash val="solid"/>
                            <a:headEnd type="none" w="med" len="med"/>
                            <a:tailEnd type="triangle" w="med" len="med"/>
                          </a:ln>
                        </wps:spPr>
                        <wps:bodyPr upright="1"/>
                      </wps:wsp>
                      <wps:wsp>
                        <wps:cNvPr id="3610" name="矩形 3610"/>
                        <wps:cNvSpPr/>
                        <wps:spPr>
                          <a:xfrm>
                            <a:off x="41" y="4333"/>
                            <a:ext cx="3969" cy="108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EFB4765">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w:t>
                              </w:r>
                              <w:r>
                                <w:rPr>
                                  <w:rFonts w:hint="eastAsia" w:ascii="宋体" w:hAnsi="宋体"/>
                                  <w:sz w:val="21"/>
                                  <w:szCs w:val="21"/>
                                  <w:lang w:eastAsia="zh-CN"/>
                                </w:rPr>
                                <w:t>、</w:t>
                              </w:r>
                              <w:r>
                                <w:rPr>
                                  <w:rFonts w:hint="eastAsia" w:ascii="宋体" w:hAnsi="宋体"/>
                                  <w:sz w:val="21"/>
                                  <w:szCs w:val="21"/>
                                </w:rPr>
                                <w:t>秩序稳定等工作</w:t>
                              </w:r>
                            </w:p>
                          </w:txbxContent>
                        </wps:txbx>
                        <wps:bodyPr upright="1"/>
                      </wps:wsp>
                      <wps:wsp>
                        <wps:cNvPr id="3611" name="直接连接符 3611"/>
                        <wps:cNvCnPr/>
                        <wps:spPr>
                          <a:xfrm>
                            <a:off x="2027" y="5425"/>
                            <a:ext cx="0" cy="567"/>
                          </a:xfrm>
                          <a:prstGeom prst="line">
                            <a:avLst/>
                          </a:prstGeom>
                          <a:ln w="9525" cap="flat" cmpd="sng">
                            <a:solidFill>
                              <a:srgbClr val="000000"/>
                            </a:solidFill>
                            <a:prstDash val="solid"/>
                            <a:headEnd type="none" w="med" len="med"/>
                            <a:tailEnd type="triangle" w="med" len="med"/>
                          </a:ln>
                        </wps:spPr>
                        <wps:bodyPr upright="1"/>
                      </wps:wsp>
                      <wps:wsp>
                        <wps:cNvPr id="3612" name="矩形 3612"/>
                        <wps:cNvSpPr/>
                        <wps:spPr>
                          <a:xfrm>
                            <a:off x="42" y="7678"/>
                            <a:ext cx="3969" cy="92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170B560">
                              <w:pPr>
                                <w:spacing w:line="320" w:lineRule="exact"/>
                                <w:jc w:val="center"/>
                                <w:rPr>
                                  <w:rFonts w:hint="eastAsia" w:ascii="宋体" w:hAnsi="宋体"/>
                                  <w:sz w:val="21"/>
                                  <w:szCs w:val="21"/>
                                </w:rPr>
                              </w:pPr>
                              <w:r>
                                <w:rPr>
                                  <w:rFonts w:hint="eastAsia" w:ascii="宋体" w:hAnsi="宋体"/>
                                  <w:sz w:val="21"/>
                                  <w:szCs w:val="21"/>
                                </w:rPr>
                                <w:t>协助执行有关处理决定</w:t>
                              </w:r>
                            </w:p>
                          </w:txbxContent>
                        </wps:txbx>
                        <wps:bodyPr upright="1"/>
                      </wps:wsp>
                      <wps:wsp>
                        <wps:cNvPr id="3613" name="直接连接符 3613"/>
                        <wps:cNvCnPr/>
                        <wps:spPr>
                          <a:xfrm>
                            <a:off x="2026" y="7114"/>
                            <a:ext cx="0" cy="510"/>
                          </a:xfrm>
                          <a:prstGeom prst="line">
                            <a:avLst/>
                          </a:prstGeom>
                          <a:ln w="9525" cap="flat" cmpd="sng">
                            <a:solidFill>
                              <a:srgbClr val="000000"/>
                            </a:solidFill>
                            <a:prstDash val="solid"/>
                            <a:headEnd type="none" w="med" len="med"/>
                            <a:tailEnd type="triangle" w="med" len="med"/>
                          </a:ln>
                        </wps:spPr>
                        <wps:bodyPr upright="1"/>
                      </wps:wsp>
                      <wps:wsp>
                        <wps:cNvPr id="3614" name="矩形 3614"/>
                        <wps:cNvSpPr/>
                        <wps:spPr>
                          <a:xfrm>
                            <a:off x="0" y="5963"/>
                            <a:ext cx="3969" cy="115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9DA17AD">
                              <w:pPr>
                                <w:spacing w:line="320" w:lineRule="exact"/>
                                <w:jc w:val="center"/>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14:paraId="4AF6054D">
                              <w:pPr>
                                <w:spacing w:line="320" w:lineRule="exact"/>
                                <w:rPr>
                                  <w:rFonts w:hint="eastAsia" w:ascii="宋体" w:hAnsi="宋体"/>
                                  <w:szCs w:val="21"/>
                                </w:rPr>
                              </w:pPr>
                            </w:p>
                          </w:txbxContent>
                        </wps:txbx>
                        <wps:bodyPr upright="1"/>
                      </wps:wsp>
                      <wps:wsp>
                        <wps:cNvPr id="3615" name="直接连接符 3615"/>
                        <wps:cNvCnPr/>
                        <wps:spPr>
                          <a:xfrm>
                            <a:off x="2025" y="0"/>
                            <a:ext cx="1" cy="567"/>
                          </a:xfrm>
                          <a:prstGeom prst="line">
                            <a:avLst/>
                          </a:prstGeom>
                          <a:ln w="9525" cap="flat" cmpd="sng">
                            <a:solidFill>
                              <a:srgbClr val="000000"/>
                            </a:solidFill>
                            <a:prstDash val="solid"/>
                            <a:bevel/>
                            <a:headEnd type="none" w="med" len="med"/>
                            <a:tailEnd type="triangle" w="med" len="med"/>
                          </a:ln>
                        </wps:spPr>
                        <wps:bodyPr upright="1"/>
                      </wps:wsp>
                    </wpg:wgp>
                  </a:graphicData>
                </a:graphic>
              </wp:anchor>
            </w:drawing>
          </mc:Choice>
          <mc:Fallback>
            <w:pict>
              <v:group id="_x0000_s1026" o:spid="_x0000_s1026" o:spt="203" style="position:absolute;left:0pt;margin-left:273.3pt;margin-top:12.15pt;height:430.15pt;width:200.55pt;z-index:251791360;mso-width-relative:page;mso-height-relative:page;" coordsize="4011,8603" o:gfxdata="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">
                <o:lock v:ext="edit" aspectratio="f"/>
                <v:rect id="_x0000_s1026" o:spid="_x0000_s1026" o:spt="1" style="position:absolute;left:228;top:522;height:2992;width:3595;" fillcolor="#FFFFFF" filled="t" stroked="t" coordsize="21600,21600" o:gfxdata="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t6sqS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14:paraId="7A39CC77">
                        <w:pPr>
                          <w:spacing w:line="320" w:lineRule="exact"/>
                          <w:rPr>
                            <w:rFonts w:hint="eastAsia" w:ascii="宋体" w:hAnsi="宋体"/>
                            <w:szCs w:val="21"/>
                          </w:rPr>
                        </w:pPr>
                        <w:r>
                          <w:rPr>
                            <w:rFonts w:hint="eastAsia" w:ascii="宋体" w:hAnsi="宋体"/>
                            <w:szCs w:val="21"/>
                          </w:rPr>
                          <w:t>统筹</w:t>
                        </w:r>
                        <w:r>
                          <w:rPr>
                            <w:rFonts w:hint="eastAsia" w:ascii="宋体" w:hAnsi="宋体"/>
                            <w:szCs w:val="21"/>
                            <w:lang w:val="en-US" w:eastAsia="zh-CN"/>
                          </w:rPr>
                          <w:t>街道</w:t>
                        </w:r>
                        <w:r>
                          <w:rPr>
                            <w:rFonts w:hint="eastAsia" w:ascii="宋体" w:hAnsi="宋体"/>
                            <w:szCs w:val="21"/>
                          </w:rPr>
                          <w:t>、社区网格监管力量，对辖区内</w:t>
                        </w:r>
                        <w:r>
                          <w:rPr>
                            <w:rFonts w:hint="eastAsia" w:ascii="宋体" w:hAnsi="宋体"/>
                            <w:szCs w:val="21"/>
                            <w:lang w:val="en-US" w:eastAsia="zh-CN"/>
                          </w:rPr>
                          <w:t>校外培训机构</w:t>
                        </w:r>
                        <w:r>
                          <w:rPr>
                            <w:rFonts w:hint="eastAsia" w:ascii="宋体" w:hAnsi="宋体"/>
                            <w:szCs w:val="21"/>
                          </w:rPr>
                          <w:t>违法行为进行日常巡查和宣传教育工作，发现违法线索进行初步核实，及时上报</w:t>
                        </w:r>
                        <w:r>
                          <w:rPr>
                            <w:rFonts w:hint="eastAsia" w:ascii="宋体" w:hAnsi="宋体"/>
                            <w:szCs w:val="21"/>
                            <w:lang w:val="en-US" w:eastAsia="zh-CN"/>
                          </w:rPr>
                          <w:t>教育</w:t>
                        </w:r>
                        <w:r>
                          <w:rPr>
                            <w:rFonts w:hint="eastAsia" w:ascii="宋体" w:hAnsi="宋体"/>
                            <w:szCs w:val="21"/>
                          </w:rPr>
                          <w:t>部门处理。</w:t>
                        </w:r>
                      </w:p>
                    </w:txbxContent>
                  </v:textbox>
                </v:rect>
                <v:line id="_x0000_s1026" o:spid="_x0000_s1026" o:spt="20" style="position:absolute;left:2026;top:3528;flip:x;height:794;width:0;" filled="f" stroked="t" coordsize="21600,21600" o:gfxdata="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6fY&#10;w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1;top:4333;height:1086;width:3969;" fillcolor="#FFFFFF" filled="t" stroked="t" coordsize="21600,21600" o:gfxdata="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1Sh/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7EFB4765">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w:t>
                        </w:r>
                        <w:r>
                          <w:rPr>
                            <w:rFonts w:hint="eastAsia" w:ascii="宋体" w:hAnsi="宋体"/>
                            <w:sz w:val="21"/>
                            <w:szCs w:val="21"/>
                            <w:lang w:eastAsia="zh-CN"/>
                          </w:rPr>
                          <w:t>、</w:t>
                        </w:r>
                        <w:r>
                          <w:rPr>
                            <w:rFonts w:hint="eastAsia" w:ascii="宋体" w:hAnsi="宋体"/>
                            <w:sz w:val="21"/>
                            <w:szCs w:val="21"/>
                          </w:rPr>
                          <w:t>秩序稳定等工作</w:t>
                        </w:r>
                      </w:p>
                    </w:txbxContent>
                  </v:textbox>
                </v:rect>
                <v:line id="_x0000_s1026" o:spid="_x0000_s1026" o:spt="20" style="position:absolute;left:2027;top:5425;height:567;width:0;" filled="f" stroked="t" coordsize="21600,21600" o:gfxdata="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TpP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2;top:7678;height:925;width:3969;" fillcolor="#FFFFFF" filled="t" stroked="t" coordsize="21600,21600" o:gfxdata="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LE5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170B560">
                        <w:pPr>
                          <w:spacing w:line="320" w:lineRule="exact"/>
                          <w:jc w:val="center"/>
                          <w:rPr>
                            <w:rFonts w:hint="eastAsia" w:ascii="宋体" w:hAnsi="宋体"/>
                            <w:sz w:val="21"/>
                            <w:szCs w:val="21"/>
                          </w:rPr>
                        </w:pPr>
                        <w:r>
                          <w:rPr>
                            <w:rFonts w:hint="eastAsia" w:ascii="宋体" w:hAnsi="宋体"/>
                            <w:sz w:val="21"/>
                            <w:szCs w:val="21"/>
                          </w:rPr>
                          <w:t>协助执行有关处理决定</w:t>
                        </w:r>
                      </w:p>
                    </w:txbxContent>
                  </v:textbox>
                </v:rect>
                <v:line id="_x0000_s1026" o:spid="_x0000_s1026" o:spt="20" style="position:absolute;left:2026;top:7114;height:510;width:0;" filled="f" stroked="t" coordsize="21600,21600" o:gfxdata="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dCo&#10;M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0;top:5963;height:1157;width:3969;" fillcolor="#FFFFFF" filled="t" stroked="t" coordsize="21600,21600" o:gfxdata="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Ln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39DA17AD">
                        <w:pPr>
                          <w:spacing w:line="320" w:lineRule="exact"/>
                          <w:jc w:val="center"/>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14:paraId="4AF6054D">
                        <w:pPr>
                          <w:spacing w:line="320" w:lineRule="exact"/>
                          <w:rPr>
                            <w:rFonts w:hint="eastAsia" w:ascii="宋体" w:hAnsi="宋体"/>
                            <w:szCs w:val="21"/>
                          </w:rPr>
                        </w:pPr>
                      </w:p>
                    </w:txbxContent>
                  </v:textbox>
                </v:rect>
                <v:line id="_x0000_s1026" o:spid="_x0000_s1026" o:spt="20" style="position:absolute;left:2025;top:0;height:567;width:1;" filled="f" stroked="t" coordsize="21600,21600" o:gfxdata="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hv/r4A&#10;AADdAAAADwAAAAAAAAABACAAAAAiAAAAZHJzL2Rvd25yZXYueG1sUEsBAhQAFAAAAAgAh07iQDMv&#10;BZ47AAAAOQAAABAAAAAAAAAAAQAgAAAADQEAAGRycy9zaGFwZXhtbC54bWxQSwUGAAAAAAYABgBb&#10;AQAAtwMAAAAA&#10;">
                  <v:fill on="f" focussize="0,0"/>
                  <v:stroke color="#000000" joinstyle="bevel" endarrow="block"/>
                  <v:imagedata o:title=""/>
                  <o:lock v:ext="edit" aspectratio="f"/>
                </v:line>
              </v:group>
            </w:pict>
          </mc:Fallback>
        </mc:AlternateContent>
      </w:r>
    </w:p>
    <w:p w14:paraId="2AC2035A">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786240" behindDoc="0" locked="0" layoutInCell="1" allowOverlap="1">
                <wp:simplePos x="0" y="0"/>
                <wp:positionH relativeFrom="column">
                  <wp:posOffset>56515</wp:posOffset>
                </wp:positionH>
                <wp:positionV relativeFrom="paragraph">
                  <wp:posOffset>43180</wp:posOffset>
                </wp:positionV>
                <wp:extent cx="2865755" cy="2998470"/>
                <wp:effectExtent l="4445" t="4445" r="6350" b="6985"/>
                <wp:wrapNone/>
                <wp:docPr id="3620" name="矩形 3620"/>
                <wp:cNvGraphicFramePr/>
                <a:graphic xmlns:a="http://schemas.openxmlformats.org/drawingml/2006/main">
                  <a:graphicData uri="http://schemas.microsoft.com/office/word/2010/wordprocessingShape">
                    <wps:wsp>
                      <wps:cNvSpPr/>
                      <wps:spPr>
                        <a:xfrm>
                          <a:off x="0" y="0"/>
                          <a:ext cx="2865755" cy="299847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2094D20">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sz w:val="21"/>
                                <w:szCs w:val="21"/>
                                <w:lang w:eastAsia="zh-CN"/>
                              </w:rPr>
                            </w:pPr>
                            <w:r>
                              <w:rPr>
                                <w:rFonts w:hint="eastAsia" w:ascii="宋体" w:hAnsi="宋体"/>
                                <w:sz w:val="21"/>
                                <w:szCs w:val="21"/>
                                <w:lang w:val="en-US" w:eastAsia="zh-CN"/>
                              </w:rPr>
                              <w:t>教育部门会同有关部门对校外培训机构进行巡查。</w:t>
                            </w:r>
                          </w:p>
                          <w:p w14:paraId="6E558840">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sz w:val="21"/>
                                <w:szCs w:val="21"/>
                                <w:lang w:val="en-US" w:eastAsia="zh-CN"/>
                              </w:rPr>
                            </w:pPr>
                            <w:r>
                              <w:rPr>
                                <w:rFonts w:hint="eastAsia" w:ascii="宋体" w:hAnsi="宋体"/>
                                <w:sz w:val="21"/>
                                <w:szCs w:val="21"/>
                                <w:lang w:val="en-US" w:eastAsia="zh-CN"/>
                              </w:rPr>
                              <w:t>网信部门配合教育、通信管理等部门做好线上校外培训监管。</w:t>
                            </w:r>
                          </w:p>
                          <w:p w14:paraId="55DCC019">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民政部门做好学科类非营利性培训机构登记。</w:t>
                            </w:r>
                          </w:p>
                          <w:p w14:paraId="58BC2F38">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市场监管部门做好学科类盈利性培训机构和非学科类培训机构登记工作。</w:t>
                            </w:r>
                          </w:p>
                          <w:p w14:paraId="06451215">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eastAsia="宋体" w:cs="宋体"/>
                                <w:kern w:val="0"/>
                                <w:lang w:eastAsia="zh-CN"/>
                              </w:rPr>
                            </w:pPr>
                            <w:r>
                              <w:rPr>
                                <w:rFonts w:hint="eastAsia" w:hAnsi="宋体" w:cs="宋体"/>
                                <w:kern w:val="0"/>
                              </w:rPr>
                              <w:t>地方金融监管部门负责会同相关部门做好校外培训机构资金监管</w:t>
                            </w:r>
                            <w:r>
                              <w:rPr>
                                <w:rFonts w:hint="eastAsia" w:hAnsi="宋体" w:cs="宋体"/>
                                <w:kern w:val="0"/>
                                <w:lang w:eastAsia="zh-CN"/>
                              </w:rPr>
                              <w:t>。</w:t>
                            </w:r>
                          </w:p>
                          <w:p w14:paraId="5E7F07F8">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eastAsia="宋体" w:cs="宋体"/>
                                <w:kern w:val="0"/>
                                <w:lang w:eastAsia="zh-CN"/>
                              </w:rPr>
                            </w:pPr>
                            <w:r>
                              <w:rPr>
                                <w:rFonts w:hint="eastAsia" w:hAnsi="宋体" w:cs="宋体"/>
                                <w:kern w:val="0"/>
                              </w:rPr>
                              <w:t>通信管理部门负责配合相关部门做好线上校外培训机构监管、审批</w:t>
                            </w:r>
                            <w:r>
                              <w:rPr>
                                <w:rFonts w:hint="eastAsia" w:hAnsi="宋体" w:cs="宋体"/>
                                <w:kern w:val="0"/>
                                <w:lang w:eastAsia="zh-CN"/>
                              </w:rPr>
                              <w:t>。</w:t>
                            </w:r>
                          </w:p>
                          <w:p w14:paraId="2C587BF0">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kern w:val="0"/>
                                <w:lang w:eastAsia="zh-CN"/>
                              </w:rPr>
                            </w:pPr>
                            <w:r>
                              <w:rPr>
                                <w:rFonts w:hint="eastAsia" w:hAnsi="宋体" w:cs="宋体"/>
                                <w:kern w:val="0"/>
                              </w:rPr>
                              <w:t>应急部门负责校外培训机构</w:t>
                            </w:r>
                            <w:r>
                              <w:rPr>
                                <w:rFonts w:hint="eastAsia" w:hAnsi="宋体" w:cs="宋体"/>
                                <w:kern w:val="0"/>
                                <w:lang w:val="en-US" w:eastAsia="zh-CN"/>
                              </w:rPr>
                              <w:t>综合</w:t>
                            </w:r>
                            <w:r>
                              <w:rPr>
                                <w:rFonts w:hint="eastAsia" w:hAnsi="宋体" w:cs="宋体"/>
                                <w:kern w:val="0"/>
                              </w:rPr>
                              <w:t>安全监管</w:t>
                            </w:r>
                            <w:r>
                              <w:rPr>
                                <w:rFonts w:hint="eastAsia" w:hAnsi="宋体" w:cs="宋体"/>
                                <w:kern w:val="0"/>
                                <w:lang w:eastAsia="zh-CN"/>
                              </w:rPr>
                              <w:t>。</w:t>
                            </w:r>
                          </w:p>
                          <w:p w14:paraId="6D82550C">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hAnsi="宋体" w:eastAsia="宋体" w:cs="宋体"/>
                                <w:b w:val="0"/>
                                <w:bCs w:val="0"/>
                                <w:color w:val="auto"/>
                                <w:kern w:val="0"/>
                                <w:lang w:val="en-US" w:eastAsia="zh-CN"/>
                              </w:rPr>
                            </w:pPr>
                            <w:r>
                              <w:rPr>
                                <w:rFonts w:hint="eastAsia" w:hAnsi="宋体" w:eastAsia="宋体" w:cs="宋体"/>
                                <w:b w:val="0"/>
                                <w:bCs w:val="0"/>
                                <w:color w:val="auto"/>
                                <w:kern w:val="0"/>
                                <w:lang w:val="en-US" w:eastAsia="zh-CN"/>
                              </w:rPr>
                              <w:t>文化旅游体育部门负责非学科类文化艺术体育类别校外培训机构行政许可和日常监管</w:t>
                            </w:r>
                          </w:p>
                          <w:p w14:paraId="619DDE69">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eastAsia="宋体"/>
                                <w:b w:val="0"/>
                                <w:bCs w:val="0"/>
                                <w:color w:val="auto"/>
                                <w:sz w:val="21"/>
                                <w:szCs w:val="21"/>
                                <w:lang w:val="en-US" w:eastAsia="zh-CN"/>
                              </w:rPr>
                            </w:pPr>
                            <w:r>
                              <w:rPr>
                                <w:rFonts w:hint="eastAsia" w:cs="宋体"/>
                                <w:b w:val="0"/>
                                <w:bCs w:val="0"/>
                                <w:color w:val="auto"/>
                                <w:kern w:val="0"/>
                                <w:lang w:val="en-US" w:eastAsia="zh-CN"/>
                              </w:rPr>
                              <w:t>科技经济信息化部门</w:t>
                            </w:r>
                            <w:r>
                              <w:rPr>
                                <w:rFonts w:hint="eastAsia" w:cs="宋体"/>
                                <w:b w:val="0"/>
                                <w:bCs w:val="0"/>
                                <w:color w:val="auto"/>
                                <w:kern w:val="0"/>
                                <w:lang w:eastAsia="zh-CN"/>
                              </w:rPr>
                              <w:t>负责</w:t>
                            </w:r>
                            <w:r>
                              <w:rPr>
                                <w:rFonts w:hint="eastAsia" w:hAnsi="宋体" w:eastAsia="宋体" w:cs="宋体"/>
                                <w:b w:val="0"/>
                                <w:bCs w:val="0"/>
                                <w:color w:val="auto"/>
                                <w:kern w:val="0"/>
                                <w:lang w:val="en-US" w:eastAsia="zh-CN"/>
                              </w:rPr>
                              <w:t>非学科类科技类别校外培训机构行政许可和日常监管</w:t>
                            </w:r>
                          </w:p>
                        </w:txbxContent>
                      </wps:txbx>
                      <wps:bodyPr upright="1"/>
                    </wps:wsp>
                  </a:graphicData>
                </a:graphic>
              </wp:anchor>
            </w:drawing>
          </mc:Choice>
          <mc:Fallback>
            <w:pict>
              <v:rect id="_x0000_s1026" o:spid="_x0000_s1026" o:spt="1" style="position:absolute;left:0pt;margin-left:4.45pt;margin-top:3.4pt;height:236.1pt;width:225.65pt;z-index:251786240;mso-width-relative:page;mso-height-relative:page;" fillcolor="#FFFFFF" filled="t" stroked="t" coordsize="21600,21600" o:gfxdata="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VfcddQAAAAHAQAADwAAAAAAAAABACAAAAAiAAAAZHJz&#10;L2Rvd25yZXYueG1sUEsBAhQAFAAAAAgAh07iQPF8lEsIAgAAMAQAAA4AAAAAAAAAAQAgAAAAIwEA&#10;AGRycy9lMm9Eb2MueG1sUEsFBgAAAAAGAAYAWQEAAJ0FAAAAAA==&#10;">
                <v:fill on="t" focussize="0,0"/>
                <v:stroke color="#000000" joinstyle="bevel"/>
                <v:imagedata o:title=""/>
                <o:lock v:ext="edit" aspectratio="f"/>
                <v:textbox>
                  <w:txbxContent>
                    <w:p w14:paraId="52094D20">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sz w:val="21"/>
                          <w:szCs w:val="21"/>
                          <w:lang w:eastAsia="zh-CN"/>
                        </w:rPr>
                      </w:pPr>
                      <w:r>
                        <w:rPr>
                          <w:rFonts w:hint="eastAsia" w:ascii="宋体" w:hAnsi="宋体"/>
                          <w:sz w:val="21"/>
                          <w:szCs w:val="21"/>
                          <w:lang w:val="en-US" w:eastAsia="zh-CN"/>
                        </w:rPr>
                        <w:t>教育部门会同有关部门对校外培训机构进行巡查。</w:t>
                      </w:r>
                    </w:p>
                    <w:p w14:paraId="6E558840">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sz w:val="21"/>
                          <w:szCs w:val="21"/>
                          <w:lang w:val="en-US" w:eastAsia="zh-CN"/>
                        </w:rPr>
                      </w:pPr>
                      <w:r>
                        <w:rPr>
                          <w:rFonts w:hint="eastAsia" w:ascii="宋体" w:hAnsi="宋体"/>
                          <w:sz w:val="21"/>
                          <w:szCs w:val="21"/>
                          <w:lang w:val="en-US" w:eastAsia="zh-CN"/>
                        </w:rPr>
                        <w:t>网信部门配合教育、通信管理等部门做好线上校外培训监管。</w:t>
                      </w:r>
                    </w:p>
                    <w:p w14:paraId="55DCC019">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民政部门做好学科类非营利性培训机构登记。</w:t>
                      </w:r>
                    </w:p>
                    <w:p w14:paraId="58BC2F38">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市场监管部门做好学科类盈利性培训机构和非学科类培训机构登记工作。</w:t>
                      </w:r>
                    </w:p>
                    <w:p w14:paraId="06451215">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eastAsia="宋体" w:cs="宋体"/>
                          <w:kern w:val="0"/>
                          <w:lang w:eastAsia="zh-CN"/>
                        </w:rPr>
                      </w:pPr>
                      <w:r>
                        <w:rPr>
                          <w:rFonts w:hint="eastAsia" w:hAnsi="宋体" w:cs="宋体"/>
                          <w:kern w:val="0"/>
                        </w:rPr>
                        <w:t>地方金融监管部门负责会同相关部门做好校外培训机构资金监管</w:t>
                      </w:r>
                      <w:r>
                        <w:rPr>
                          <w:rFonts w:hint="eastAsia" w:hAnsi="宋体" w:cs="宋体"/>
                          <w:kern w:val="0"/>
                          <w:lang w:eastAsia="zh-CN"/>
                        </w:rPr>
                        <w:t>。</w:t>
                      </w:r>
                    </w:p>
                    <w:p w14:paraId="5E7F07F8">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eastAsia="宋体" w:cs="宋体"/>
                          <w:kern w:val="0"/>
                          <w:lang w:eastAsia="zh-CN"/>
                        </w:rPr>
                      </w:pPr>
                      <w:r>
                        <w:rPr>
                          <w:rFonts w:hint="eastAsia" w:hAnsi="宋体" w:cs="宋体"/>
                          <w:kern w:val="0"/>
                        </w:rPr>
                        <w:t>通信管理部门负责配合相关部门做好线上校外培训机构监管、审批</w:t>
                      </w:r>
                      <w:r>
                        <w:rPr>
                          <w:rFonts w:hint="eastAsia" w:hAnsi="宋体" w:cs="宋体"/>
                          <w:kern w:val="0"/>
                          <w:lang w:eastAsia="zh-CN"/>
                        </w:rPr>
                        <w:t>。</w:t>
                      </w:r>
                    </w:p>
                    <w:p w14:paraId="2C587BF0">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kern w:val="0"/>
                          <w:lang w:eastAsia="zh-CN"/>
                        </w:rPr>
                      </w:pPr>
                      <w:r>
                        <w:rPr>
                          <w:rFonts w:hint="eastAsia" w:hAnsi="宋体" w:cs="宋体"/>
                          <w:kern w:val="0"/>
                        </w:rPr>
                        <w:t>应急部门负责校外培训机构</w:t>
                      </w:r>
                      <w:r>
                        <w:rPr>
                          <w:rFonts w:hint="eastAsia" w:hAnsi="宋体" w:cs="宋体"/>
                          <w:kern w:val="0"/>
                          <w:lang w:val="en-US" w:eastAsia="zh-CN"/>
                        </w:rPr>
                        <w:t>综合</w:t>
                      </w:r>
                      <w:r>
                        <w:rPr>
                          <w:rFonts w:hint="eastAsia" w:hAnsi="宋体" w:cs="宋体"/>
                          <w:kern w:val="0"/>
                        </w:rPr>
                        <w:t>安全监管</w:t>
                      </w:r>
                      <w:r>
                        <w:rPr>
                          <w:rFonts w:hint="eastAsia" w:hAnsi="宋体" w:cs="宋体"/>
                          <w:kern w:val="0"/>
                          <w:lang w:eastAsia="zh-CN"/>
                        </w:rPr>
                        <w:t>。</w:t>
                      </w:r>
                    </w:p>
                    <w:p w14:paraId="6D82550C">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hAnsi="宋体" w:eastAsia="宋体" w:cs="宋体"/>
                          <w:b w:val="0"/>
                          <w:bCs w:val="0"/>
                          <w:color w:val="auto"/>
                          <w:kern w:val="0"/>
                          <w:lang w:val="en-US" w:eastAsia="zh-CN"/>
                        </w:rPr>
                      </w:pPr>
                      <w:r>
                        <w:rPr>
                          <w:rFonts w:hint="eastAsia" w:hAnsi="宋体" w:eastAsia="宋体" w:cs="宋体"/>
                          <w:b w:val="0"/>
                          <w:bCs w:val="0"/>
                          <w:color w:val="auto"/>
                          <w:kern w:val="0"/>
                          <w:lang w:val="en-US" w:eastAsia="zh-CN"/>
                        </w:rPr>
                        <w:t>文化旅游体育部门负责非学科类文化艺术体育类别校外培训机构行政许可和日常监管</w:t>
                      </w:r>
                    </w:p>
                    <w:p w14:paraId="619DDE69">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eastAsia="宋体"/>
                          <w:b w:val="0"/>
                          <w:bCs w:val="0"/>
                          <w:color w:val="auto"/>
                          <w:sz w:val="21"/>
                          <w:szCs w:val="21"/>
                          <w:lang w:val="en-US" w:eastAsia="zh-CN"/>
                        </w:rPr>
                      </w:pPr>
                      <w:r>
                        <w:rPr>
                          <w:rFonts w:hint="eastAsia" w:cs="宋体"/>
                          <w:b w:val="0"/>
                          <w:bCs w:val="0"/>
                          <w:color w:val="auto"/>
                          <w:kern w:val="0"/>
                          <w:lang w:val="en-US" w:eastAsia="zh-CN"/>
                        </w:rPr>
                        <w:t>科技经济信息化部门</w:t>
                      </w:r>
                      <w:r>
                        <w:rPr>
                          <w:rFonts w:hint="eastAsia" w:cs="宋体"/>
                          <w:b w:val="0"/>
                          <w:bCs w:val="0"/>
                          <w:color w:val="auto"/>
                          <w:kern w:val="0"/>
                          <w:lang w:eastAsia="zh-CN"/>
                        </w:rPr>
                        <w:t>负责</w:t>
                      </w:r>
                      <w:r>
                        <w:rPr>
                          <w:rFonts w:hint="eastAsia" w:hAnsi="宋体" w:eastAsia="宋体" w:cs="宋体"/>
                          <w:b w:val="0"/>
                          <w:bCs w:val="0"/>
                          <w:color w:val="auto"/>
                          <w:kern w:val="0"/>
                          <w:lang w:val="en-US" w:eastAsia="zh-CN"/>
                        </w:rPr>
                        <w:t>非学科类科技类别校外培训机构行政许可和日常监管</w:t>
                      </w:r>
                    </w:p>
                  </w:txbxContent>
                </v:textbox>
              </v:rect>
            </w:pict>
          </mc:Fallback>
        </mc:AlternateContent>
      </w:r>
    </w:p>
    <w:p w14:paraId="14C4FB06">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35C928AB">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3D1AF16D">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3D10C58">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1F9CAA2E">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5AE53CCD">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00198994">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220A281">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2E679E19">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784192" behindDoc="0" locked="0" layoutInCell="1" allowOverlap="1">
                <wp:simplePos x="0" y="0"/>
                <wp:positionH relativeFrom="column">
                  <wp:posOffset>1337310</wp:posOffset>
                </wp:positionH>
                <wp:positionV relativeFrom="paragraph">
                  <wp:posOffset>216535</wp:posOffset>
                </wp:positionV>
                <wp:extent cx="0" cy="323850"/>
                <wp:effectExtent l="38100" t="0" r="38100" b="0"/>
                <wp:wrapNone/>
                <wp:docPr id="3619" name="直接连接符 3619"/>
                <wp:cNvGraphicFramePr/>
                <a:graphic xmlns:a="http://schemas.openxmlformats.org/drawingml/2006/main">
                  <a:graphicData uri="http://schemas.microsoft.com/office/word/2010/wordprocessingShape">
                    <wps:wsp>
                      <wps:cNvCnPr/>
                      <wps:spPr>
                        <a:xfrm flipH="1">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5.3pt;margin-top:17.05pt;height:25.5pt;width:0pt;z-index:251784192;mso-width-relative:page;mso-height-relative:page;" filled="f" stroked="t" coordsize="21600,21600" o:gfxdata="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govaHYAAAACQEAAA8AAAAAAAAAAQAgAAAAIgAA&#10;AGRycy9kb3ducmV2LnhtbFBLAQIUABQAAAAIAIdO4kCooRcuCAIAAPcDAAAOAAAAAAAAAAEAIAAA&#10;ACcBAABkcnMvZTJvRG9jLnhtbFBLBQYAAAAABgAGAFkBAAChBQAAAAA=&#10;">
                <v:fill on="f" focussize="0,0"/>
                <v:stroke color="#000000" joinstyle="round" endarrow="block"/>
                <v:imagedata o:title=""/>
                <o:lock v:ext="edit" aspectratio="f"/>
              </v:line>
            </w:pict>
          </mc:Fallback>
        </mc:AlternateContent>
      </w:r>
    </w:p>
    <w:p w14:paraId="056602A9">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783168" behindDoc="0" locked="0" layoutInCell="1" allowOverlap="1">
                <wp:simplePos x="0" y="0"/>
                <wp:positionH relativeFrom="column">
                  <wp:posOffset>62230</wp:posOffset>
                </wp:positionH>
                <wp:positionV relativeFrom="paragraph">
                  <wp:posOffset>206375</wp:posOffset>
                </wp:positionV>
                <wp:extent cx="2840355" cy="601980"/>
                <wp:effectExtent l="5080" t="4445" r="12065" b="22225"/>
                <wp:wrapNone/>
                <wp:docPr id="3617" name="矩形 3617"/>
                <wp:cNvGraphicFramePr/>
                <a:graphic xmlns:a="http://schemas.openxmlformats.org/drawingml/2006/main">
                  <a:graphicData uri="http://schemas.microsoft.com/office/word/2010/wordprocessingShape">
                    <wps:wsp>
                      <wps:cNvSpPr/>
                      <wps:spPr>
                        <a:xfrm>
                          <a:off x="0" y="0"/>
                          <a:ext cx="2840355" cy="60198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DFDC9F8">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wps:txbx>
                      <wps:bodyPr upright="1"/>
                    </wps:wsp>
                  </a:graphicData>
                </a:graphic>
              </wp:anchor>
            </w:drawing>
          </mc:Choice>
          <mc:Fallback>
            <w:pict>
              <v:rect id="_x0000_s1026" o:spid="_x0000_s1026" o:spt="1" style="position:absolute;left:0pt;margin-left:4.9pt;margin-top:16.25pt;height:47.4pt;width:223.65pt;z-index:251783168;mso-width-relative:page;mso-height-relative:page;" fillcolor="#FFFFFF" filled="t" stroked="t" coordsize="21600,21600" o:gfxdata="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&#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fibi1gAAAAgBAAAPAAAAAAAAAAEAIAAAACIAAABk&#10;cnMvZG93bnJldi54bWxQSwECFAAUAAAACACHTuJAqh3hTggCAAAvBAAADgAAAAAAAAABACAAAAAl&#10;AQAAZHJzL2Uyb0RvYy54bWxQSwUGAAAAAAYABgBZAQAAnwUAAAAA&#10;">
                <v:fill on="t" focussize="0,0"/>
                <v:stroke color="#000000" joinstyle="bevel"/>
                <v:imagedata o:title=""/>
                <o:lock v:ext="edit" aspectratio="f"/>
                <v:textbox>
                  <w:txbxContent>
                    <w:p w14:paraId="4DFDC9F8">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v:textbox>
              </v:rect>
            </w:pict>
          </mc:Fallback>
        </mc:AlternateContent>
      </w:r>
    </w:p>
    <w:p w14:paraId="7AD8ED56">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181BD694">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785216" behindDoc="0" locked="0" layoutInCell="1" allowOverlap="1">
                <wp:simplePos x="0" y="0"/>
                <wp:positionH relativeFrom="column">
                  <wp:posOffset>1341120</wp:posOffset>
                </wp:positionH>
                <wp:positionV relativeFrom="paragraph">
                  <wp:posOffset>186690</wp:posOffset>
                </wp:positionV>
                <wp:extent cx="0" cy="325755"/>
                <wp:effectExtent l="38100" t="0" r="38100" b="17145"/>
                <wp:wrapNone/>
                <wp:docPr id="3618" name="直接连接符 3618"/>
                <wp:cNvGraphicFramePr/>
                <a:graphic xmlns:a="http://schemas.openxmlformats.org/drawingml/2006/main">
                  <a:graphicData uri="http://schemas.microsoft.com/office/word/2010/wordprocessingShape">
                    <wps:wsp>
                      <wps:cNvCnPr/>
                      <wps:spPr>
                        <a:xfrm>
                          <a:off x="0" y="0"/>
                          <a:ext cx="0" cy="3257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5.6pt;margin-top:14.7pt;height:25.65pt;width:0pt;z-index:251785216;mso-width-relative:page;mso-height-relative:page;" filled="f" stroked="t" coordsize="21600,21600" o:gfxdata="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2E+1l2AAAAAkBAAAPAAAAAAAAAAEAIAAAACIAAABkcnMvZG93bnJl&#10;di54bWxQSwECFAAUAAAACACHTuJAyipFLP0BAADtAwAADgAAAAAAAAABACAAAAAnAQAAZHJzL2Uy&#10;b0RvYy54bWxQSwUGAAAAAAYABgBZAQAAlgUAAAAA&#10;">
                <v:fill on="f" focussize="0,0"/>
                <v:stroke color="#000000" joinstyle="round" endarrow="block"/>
                <v:imagedata o:title=""/>
                <o:lock v:ext="edit" aspectratio="f"/>
              </v:line>
            </w:pict>
          </mc:Fallback>
        </mc:AlternateContent>
      </w:r>
    </w:p>
    <w:p w14:paraId="55873BCA">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789312" behindDoc="0" locked="0" layoutInCell="1" allowOverlap="1">
                <wp:simplePos x="0" y="0"/>
                <wp:positionH relativeFrom="column">
                  <wp:posOffset>52705</wp:posOffset>
                </wp:positionH>
                <wp:positionV relativeFrom="paragraph">
                  <wp:posOffset>219710</wp:posOffset>
                </wp:positionV>
                <wp:extent cx="2886075" cy="553720"/>
                <wp:effectExtent l="4445" t="4445" r="5080" b="13335"/>
                <wp:wrapNone/>
                <wp:docPr id="3624" name="矩形 3624"/>
                <wp:cNvGraphicFramePr/>
                <a:graphic xmlns:a="http://schemas.openxmlformats.org/drawingml/2006/main">
                  <a:graphicData uri="http://schemas.microsoft.com/office/word/2010/wordprocessingShape">
                    <wps:wsp>
                      <wps:cNvSpPr/>
                      <wps:spPr>
                        <a:xfrm>
                          <a:off x="0" y="0"/>
                          <a:ext cx="2886075" cy="55372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6462798">
                            <w:pPr>
                              <w:spacing w:line="320" w:lineRule="exact"/>
                              <w:jc w:val="center"/>
                              <w:rPr>
                                <w:rFonts w:hint="eastAsia" w:ascii="宋体" w:hAnsi="宋体"/>
                                <w:sz w:val="21"/>
                                <w:szCs w:val="21"/>
                              </w:rPr>
                            </w:pPr>
                            <w:r>
                              <w:rPr>
                                <w:rFonts w:hint="eastAsia" w:ascii="宋体" w:hAnsi="宋体"/>
                                <w:sz w:val="21"/>
                                <w:szCs w:val="21"/>
                              </w:rPr>
                              <w:t>依法实施处理</w:t>
                            </w:r>
                          </w:p>
                        </w:txbxContent>
                      </wps:txbx>
                      <wps:bodyPr upright="1"/>
                    </wps:wsp>
                  </a:graphicData>
                </a:graphic>
              </wp:anchor>
            </w:drawing>
          </mc:Choice>
          <mc:Fallback>
            <w:pict>
              <v:rect id="_x0000_s1026" o:spid="_x0000_s1026" o:spt="1" style="position:absolute;left:0pt;margin-left:4.15pt;margin-top:17.3pt;height:43.6pt;width:227.25pt;z-index:251789312;mso-width-relative:page;mso-height-relative:page;" fillcolor="#FFFFFF" filled="t" stroked="t" coordsize="21600,21600" o:gfxdata="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&#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F4dS3WAAAACAEAAA8AAAAAAAAAAQAgAAAAIgAAAGRy&#10;cy9kb3ducmV2LnhtbFBLAQIUABQAAAAIAIdO4kCRi/uJBwIAAC8EAAAOAAAAAAAAAAEAIAAAACUB&#10;AABkcnMvZTJvRG9jLnhtbFBLBQYAAAAABgAGAFkBAACeBQAAAAA=&#10;">
                <v:fill on="t" focussize="0,0"/>
                <v:stroke color="#000000" joinstyle="bevel"/>
                <v:imagedata o:title=""/>
                <o:lock v:ext="edit" aspectratio="f"/>
                <v:textbox>
                  <w:txbxContent>
                    <w:p w14:paraId="66462798">
                      <w:pPr>
                        <w:spacing w:line="320" w:lineRule="exact"/>
                        <w:jc w:val="center"/>
                        <w:rPr>
                          <w:rFonts w:hint="eastAsia" w:ascii="宋体" w:hAnsi="宋体"/>
                          <w:sz w:val="21"/>
                          <w:szCs w:val="21"/>
                        </w:rPr>
                      </w:pPr>
                      <w:r>
                        <w:rPr>
                          <w:rFonts w:hint="eastAsia" w:ascii="宋体" w:hAnsi="宋体"/>
                          <w:sz w:val="21"/>
                          <w:szCs w:val="21"/>
                        </w:rPr>
                        <w:t>依法实施处理</w:t>
                      </w:r>
                    </w:p>
                  </w:txbxContent>
                </v:textbox>
              </v:rect>
            </w:pict>
          </mc:Fallback>
        </mc:AlternateContent>
      </w:r>
    </w:p>
    <w:p w14:paraId="7C5F42BD">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B5B2107">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36CBCB5B">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sectPr>
          <w:footerReference r:id="rId3" w:type="default"/>
          <w:pgSz w:w="11906" w:h="16838"/>
          <w:pgMar w:top="1417" w:right="1474" w:bottom="1417" w:left="1587" w:header="851" w:footer="992" w:gutter="0"/>
          <w:cols w:space="720" w:num="1"/>
          <w:rtlGutter w:val="0"/>
          <w:docGrid w:type="lines" w:linePitch="312" w:charSpace="0"/>
        </w:sectPr>
      </w:pPr>
      <w:r>
        <w:rPr>
          <w:sz w:val="32"/>
        </w:rPr>
        <mc:AlternateContent>
          <mc:Choice Requires="wps">
            <w:drawing>
              <wp:anchor distT="0" distB="0" distL="114300" distR="114300" simplePos="0" relativeHeight="251788288" behindDoc="0" locked="0" layoutInCell="1" allowOverlap="1">
                <wp:simplePos x="0" y="0"/>
                <wp:positionH relativeFrom="column">
                  <wp:posOffset>1341120</wp:posOffset>
                </wp:positionH>
                <wp:positionV relativeFrom="paragraph">
                  <wp:posOffset>-154940</wp:posOffset>
                </wp:positionV>
                <wp:extent cx="0" cy="324485"/>
                <wp:effectExtent l="38100" t="0" r="38100" b="18415"/>
                <wp:wrapNone/>
                <wp:docPr id="3641" name="直接连接符 3641"/>
                <wp:cNvGraphicFramePr/>
                <a:graphic xmlns:a="http://schemas.openxmlformats.org/drawingml/2006/main">
                  <a:graphicData uri="http://schemas.microsoft.com/office/word/2010/wordprocessingShape">
                    <wps:wsp>
                      <wps:cNvCnPr/>
                      <wps:spPr>
                        <a:xfrm>
                          <a:off x="0" y="0"/>
                          <a:ext cx="0" cy="3244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5.6pt;margin-top:-12.2pt;height:25.55pt;width:0pt;z-index:251788288;mso-width-relative:page;mso-height-relative:page;" filled="f" stroked="t" coordsize="21600,21600" o:gfxdata="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8Tm7PZAAAACgEAAA8AAAAAAAAAAQAgAAAAIgAAAGRycy9kb3du&#10;cmV2LnhtbFBLAQIUABQAAAAIAIdO4kDPuDQR/gEAAO0DAAAOAAAAAAAAAAEAIAAAACgBAABkcnMv&#10;ZTJvRG9jLnhtbFBLBQYAAAAABgAGAFkBAACYBQAAAAA=&#10;">
                <v:fill on="f" focussize="0,0"/>
                <v:stroke color="#000000" joinstyle="round" endarrow="block"/>
                <v:imagedata o:title=""/>
                <o:lock v:ext="edit" aspectratio="f"/>
              </v:line>
            </w:pict>
          </mc:Fallback>
        </mc:AlternateContent>
      </w:r>
    </w:p>
    <w:p w14:paraId="2FE8949C">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787264" behindDoc="0" locked="0" layoutInCell="1" allowOverlap="1">
                <wp:simplePos x="0" y="0"/>
                <wp:positionH relativeFrom="column">
                  <wp:posOffset>61595</wp:posOffset>
                </wp:positionH>
                <wp:positionV relativeFrom="paragraph">
                  <wp:posOffset>164465</wp:posOffset>
                </wp:positionV>
                <wp:extent cx="2893695" cy="555625"/>
                <wp:effectExtent l="4445" t="4445" r="16510" b="11430"/>
                <wp:wrapNone/>
                <wp:docPr id="3606" name="矩形 3606"/>
                <wp:cNvGraphicFramePr/>
                <a:graphic xmlns:a="http://schemas.openxmlformats.org/drawingml/2006/main">
                  <a:graphicData uri="http://schemas.microsoft.com/office/word/2010/wordprocessingShape">
                    <wps:wsp>
                      <wps:cNvSpPr/>
                      <wps:spPr>
                        <a:xfrm>
                          <a:off x="0" y="0"/>
                          <a:ext cx="2893695" cy="55562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0A16F63">
                            <w:pPr>
                              <w:spacing w:line="320" w:lineRule="exact"/>
                              <w:jc w:val="center"/>
                              <w:rPr>
                                <w:rFonts w:hint="eastAsia" w:ascii="宋体" w:hAnsi="宋体" w:eastAsia="宋体"/>
                                <w:sz w:val="21"/>
                                <w:szCs w:val="21"/>
                                <w:lang w:eastAsia="zh-CN"/>
                              </w:rPr>
                            </w:pPr>
                            <w:r>
                              <w:rPr>
                                <w:rFonts w:hint="eastAsia" w:ascii="宋体" w:hAnsi="宋体"/>
                                <w:sz w:val="21"/>
                                <w:szCs w:val="21"/>
                              </w:rPr>
                              <w:t>落实处理决定</w:t>
                            </w:r>
                          </w:p>
                        </w:txbxContent>
                      </wps:txbx>
                      <wps:bodyPr upright="1"/>
                    </wps:wsp>
                  </a:graphicData>
                </a:graphic>
              </wp:anchor>
            </w:drawing>
          </mc:Choice>
          <mc:Fallback>
            <w:pict>
              <v:rect id="_x0000_s1026" o:spid="_x0000_s1026" o:spt="1" style="position:absolute;left:0pt;margin-left:4.85pt;margin-top:12.95pt;height:43.75pt;width:227.85pt;z-index:251787264;mso-width-relative:page;mso-height-relative:page;" fillcolor="#FFFFFF" filled="t" stroked="t" coordsize="21600,21600" o:gfxdata="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Si+Uy1wAAAAgBAAAPAAAAAAAAAAEAIAAAACIAAABkcnMv&#10;ZG93bnJldi54bWxQSwECFAAUAAAACACHTuJAmiS9jgQCAAAvBAAADgAAAAAAAAABACAAAAAmAQAA&#10;ZHJzL2Uyb0RvYy54bWxQSwUGAAAAAAYABgBZAQAAnAUAAAAA&#10;">
                <v:fill on="t" focussize="0,0"/>
                <v:stroke color="#000000" joinstyle="bevel"/>
                <v:imagedata o:title=""/>
                <o:lock v:ext="edit" aspectratio="f"/>
                <v:textbox>
                  <w:txbxContent>
                    <w:p w14:paraId="00A16F63">
                      <w:pPr>
                        <w:spacing w:line="320" w:lineRule="exact"/>
                        <w:jc w:val="center"/>
                        <w:rPr>
                          <w:rFonts w:hint="eastAsia" w:ascii="宋体" w:hAnsi="宋体" w:eastAsia="宋体"/>
                          <w:sz w:val="21"/>
                          <w:szCs w:val="21"/>
                          <w:lang w:eastAsia="zh-CN"/>
                        </w:rPr>
                      </w:pPr>
                      <w:r>
                        <w:rPr>
                          <w:rFonts w:hint="eastAsia" w:ascii="宋体" w:hAnsi="宋体"/>
                          <w:sz w:val="21"/>
                          <w:szCs w:val="21"/>
                        </w:rPr>
                        <w:t>落实处理决定</w:t>
                      </w:r>
                    </w:p>
                  </w:txbxContent>
                </v:textbox>
              </v:rect>
            </w:pict>
          </mc:Fallback>
        </mc:AlternateContent>
      </w:r>
    </w:p>
    <w:p w14:paraId="71CD292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79B1816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7A8A59E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0DD28DE9">
      <w:pPr>
        <w:keepNext w:val="0"/>
        <w:keepLines w:val="0"/>
        <w:pageBreakBefore w:val="0"/>
        <w:widowControl w:val="0"/>
        <w:numPr>
          <w:ilvl w:val="0"/>
          <w:numId w:val="3"/>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中小学幼儿园安全风险防控</w:t>
      </w:r>
    </w:p>
    <w:p w14:paraId="20D0C02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r>
        <w:rPr>
          <w:sz w:val="21"/>
        </w:rPr>
        <mc:AlternateContent>
          <mc:Choice Requires="wpg">
            <w:drawing>
              <wp:anchor distT="0" distB="0" distL="114300" distR="114300" simplePos="0" relativeHeight="251863040" behindDoc="0" locked="0" layoutInCell="1" allowOverlap="1">
                <wp:simplePos x="0" y="0"/>
                <wp:positionH relativeFrom="column">
                  <wp:posOffset>-117475</wp:posOffset>
                </wp:positionH>
                <wp:positionV relativeFrom="paragraph">
                  <wp:posOffset>257175</wp:posOffset>
                </wp:positionV>
                <wp:extent cx="5901690" cy="7687310"/>
                <wp:effectExtent l="4445" t="4445" r="18415" b="23495"/>
                <wp:wrapNone/>
                <wp:docPr id="3640" name="组合 3640"/>
                <wp:cNvGraphicFramePr/>
                <a:graphic xmlns:a="http://schemas.openxmlformats.org/drawingml/2006/main">
                  <a:graphicData uri="http://schemas.microsoft.com/office/word/2010/wordprocessingGroup">
                    <wpg:wgp>
                      <wpg:cNvGrpSpPr/>
                      <wpg:grpSpPr>
                        <a:xfrm>
                          <a:off x="0" y="0"/>
                          <a:ext cx="5901690" cy="7687310"/>
                          <a:chOff x="0" y="0"/>
                          <a:chExt cx="9294" cy="12106"/>
                        </a:xfrm>
                      </wpg:grpSpPr>
                      <wps:wsp>
                        <wps:cNvPr id="3625" name="矩形 3625"/>
                        <wps:cNvSpPr/>
                        <wps:spPr>
                          <a:xfrm>
                            <a:off x="270" y="1234"/>
                            <a:ext cx="3402" cy="114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9B8B00">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区教育体育局</w:t>
                              </w:r>
                            </w:p>
                            <w:p w14:paraId="335D7EA9">
                              <w:pPr>
                                <w:spacing w:line="320" w:lineRule="exact"/>
                                <w:jc w:val="center"/>
                                <w:rPr>
                                  <w:rFonts w:hint="default" w:ascii="楷体" w:hAnsi="楷体" w:eastAsia="楷体" w:cs="楷体"/>
                                  <w:sz w:val="28"/>
                                  <w:szCs w:val="28"/>
                                  <w:lang w:val="en-US" w:eastAsia="zh-CN"/>
                                </w:rPr>
                              </w:pPr>
                            </w:p>
                            <w:p w14:paraId="769ECF2A">
                              <w:pPr>
                                <w:spacing w:line="320" w:lineRule="exact"/>
                                <w:ind w:firstLine="440" w:firstLineChars="200"/>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联系电话：0554-</w:t>
                              </w:r>
                              <w:r>
                                <w:rPr>
                                  <w:rFonts w:ascii="宋体" w:hAnsi="宋体" w:eastAsia="宋体" w:cs="宋体"/>
                                  <w:sz w:val="24"/>
                                  <w:szCs w:val="24"/>
                                </w:rPr>
                                <w:t>2698031</w:t>
                              </w:r>
                            </w:p>
                            <w:p w14:paraId="4B5E2501">
                              <w:pPr>
                                <w:rPr>
                                  <w:rFonts w:hint="eastAsia"/>
                                  <w:lang w:val="en-US" w:eastAsia="zh-CN"/>
                                </w:rPr>
                              </w:pPr>
                            </w:p>
                          </w:txbxContent>
                        </wps:txbx>
                        <wps:bodyPr upright="0"/>
                      </wps:wsp>
                      <wps:wsp>
                        <wps:cNvPr id="3626" name="矩形 3626"/>
                        <wps:cNvSpPr/>
                        <wps:spPr>
                          <a:xfrm>
                            <a:off x="0" y="9052"/>
                            <a:ext cx="3969" cy="121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79B918">
                              <w:pPr>
                                <w:rPr>
                                  <w:rFonts w:hint="default" w:eastAsia="宋体"/>
                                  <w:lang w:val="en-US" w:eastAsia="zh-CN"/>
                                </w:rPr>
                              </w:pPr>
                              <w:r>
                                <w:rPr>
                                  <w:rFonts w:hint="eastAsia"/>
                                  <w:lang w:val="en-US" w:eastAsia="zh-CN"/>
                                </w:rPr>
                                <w:t>学校制定安全事故处置预案，加强安全教育和日常巡查，发现安全事故及时上报</w:t>
                              </w:r>
                            </w:p>
                          </w:txbxContent>
                        </wps:txbx>
                        <wps:bodyPr upright="0"/>
                      </wps:wsp>
                      <wps:wsp>
                        <wps:cNvPr id="3627" name="矩形 3627"/>
                        <wps:cNvSpPr/>
                        <wps:spPr>
                          <a:xfrm>
                            <a:off x="5615" y="1234"/>
                            <a:ext cx="3402" cy="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96FEB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街道应急办</w:t>
                              </w:r>
                            </w:p>
                            <w:p w14:paraId="4FE65748">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2C438F9A">
                              <w:pPr>
                                <w:rPr>
                                  <w:rFonts w:hint="default"/>
                                  <w:lang w:val="en-US" w:eastAsia="zh-CN"/>
                                </w:rPr>
                              </w:pPr>
                            </w:p>
                          </w:txbxContent>
                        </wps:txbx>
                        <wps:bodyPr upright="0"/>
                      </wps:wsp>
                      <wps:wsp>
                        <wps:cNvPr id="3628" name="矩形 3628"/>
                        <wps:cNvSpPr/>
                        <wps:spPr>
                          <a:xfrm>
                            <a:off x="0" y="10872"/>
                            <a:ext cx="3969" cy="12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645169">
                              <w:pPr>
                                <w:rPr>
                                  <w:rFonts w:hint="default" w:eastAsia="宋体"/>
                                  <w:lang w:val="en-US" w:eastAsia="zh-CN"/>
                                </w:rPr>
                              </w:pPr>
                              <w:r>
                                <w:rPr>
                                  <w:rFonts w:hint="eastAsia"/>
                                  <w:lang w:val="en-US" w:eastAsia="zh-CN"/>
                                </w:rPr>
                                <w:t>根据事故情况，协调有关部门开展调查研究，对于重特大安全事故，第一时间启动应急处置预案。</w:t>
                              </w:r>
                            </w:p>
                          </w:txbxContent>
                        </wps:txbx>
                        <wps:bodyPr upright="0"/>
                      </wps:wsp>
                      <wps:wsp>
                        <wps:cNvPr id="3629" name="矩形 3629"/>
                        <wps:cNvSpPr/>
                        <wps:spPr>
                          <a:xfrm>
                            <a:off x="5325" y="2664"/>
                            <a:ext cx="3969" cy="129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73A853">
                              <w:pPr>
                                <w:jc w:val="center"/>
                                <w:rPr>
                                  <w:rFonts w:hint="default" w:eastAsia="宋体"/>
                                  <w:lang w:val="en-US" w:eastAsia="zh-CN"/>
                                </w:rPr>
                              </w:pPr>
                              <w:r>
                                <w:rPr>
                                  <w:rFonts w:hint="eastAsia"/>
                                  <w:lang w:val="en-US" w:eastAsia="zh-CN"/>
                                </w:rPr>
                                <w:t>街道配合履行学校安全工作职责，协助做好校车安全监督管理</w:t>
                              </w:r>
                            </w:p>
                          </w:txbxContent>
                        </wps:txbx>
                        <wps:bodyPr upright="0"/>
                      </wps:wsp>
                      <wps:wsp>
                        <wps:cNvPr id="3630" name="矩形 3630"/>
                        <wps:cNvSpPr/>
                        <wps:spPr>
                          <a:xfrm>
                            <a:off x="4" y="3004"/>
                            <a:ext cx="4049" cy="548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05CD0E">
                              <w:pPr>
                                <w:widowControl/>
                                <w:spacing w:line="320" w:lineRule="exact"/>
                              </w:pPr>
                              <w:r>
                                <w:rPr>
                                  <w:rFonts w:hint="eastAsia"/>
                                </w:rPr>
                                <w:t>教育部门负责制定学校安全工作考核目标，加强对学校安全工作的检查指导，督促学校建立健全并落实安全管理制度。</w:t>
                              </w:r>
                            </w:p>
                            <w:p w14:paraId="2DFB6B9A">
                              <w:pPr>
                                <w:widowControl/>
                                <w:spacing w:line="320" w:lineRule="exact"/>
                              </w:pPr>
                              <w:r>
                                <w:rPr>
                                  <w:rFonts w:hint="eastAsia"/>
                                </w:rPr>
                                <w:t>公安部门负责了解掌握学校及周边治安状况，指导学校做好校园保卫工作</w:t>
                              </w:r>
                              <w:r>
                                <w:rPr>
                                  <w:rFonts w:hint="eastAsia"/>
                                  <w:lang w:val="en-US" w:eastAsia="zh-CN"/>
                                </w:rPr>
                                <w:t>,</w:t>
                              </w:r>
                              <w:r>
                                <w:rPr>
                                  <w:rFonts w:hint="eastAsia"/>
                                </w:rPr>
                                <w:t>协助学校处理校园突发事件。</w:t>
                              </w:r>
                            </w:p>
                            <w:p w14:paraId="65EDBB13">
                              <w:pPr>
                                <w:widowControl/>
                                <w:spacing w:line="320" w:lineRule="exact"/>
                              </w:pPr>
                              <w:r>
                                <w:rPr>
                                  <w:rFonts w:hint="eastAsia"/>
                                </w:rPr>
                                <w:t>卫生健康部门负责检查、指导学校卫生防疫和卫生保健工作。</w:t>
                              </w:r>
                            </w:p>
                            <w:p w14:paraId="42B8FBA2">
                              <w:pPr>
                                <w:widowControl/>
                                <w:spacing w:line="320" w:lineRule="exact"/>
                              </w:pPr>
                              <w:r>
                                <w:rPr>
                                  <w:rFonts w:hint="eastAsia"/>
                                </w:rPr>
                                <w:t>住房城乡建设部门负责加强对学校建筑、燃气设施设备安全状况的监管，发现安全事故隐患的，应当依法责令立即排除；指导校舍安全检查鉴定工作；加强对学校工程建设过程的监管。</w:t>
                              </w:r>
                            </w:p>
                            <w:p w14:paraId="6232A0A8">
                              <w:pPr>
                                <w:rPr>
                                  <w:rFonts w:hint="eastAsia"/>
                                  <w:lang w:val="en-US" w:eastAsia="zh-CN"/>
                                </w:rPr>
                              </w:pPr>
                              <w:r>
                                <w:rPr>
                                  <w:rFonts w:hint="eastAsia" w:hAnsi="宋体"/>
                                  <w:shd w:val="clear" w:color="auto" w:fill="FFFFFF"/>
                                </w:rPr>
                                <w:t>教育、公安、交通运输等部门按照各自职责履行校车安全管理的相关职责。</w:t>
                              </w:r>
                            </w:p>
                          </w:txbxContent>
                        </wps:txbx>
                        <wps:bodyPr upright="0"/>
                      </wps:wsp>
                      <wps:wsp>
                        <wps:cNvPr id="3631" name="矩形 3631"/>
                        <wps:cNvSpPr/>
                        <wps:spPr>
                          <a:xfrm>
                            <a:off x="270" y="0"/>
                            <a:ext cx="8747" cy="66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DEB5112">
                              <w:pPr>
                                <w:jc w:val="center"/>
                                <w:rPr>
                                  <w:rFonts w:hint="eastAsia"/>
                                  <w:b/>
                                  <w:sz w:val="32"/>
                                  <w:szCs w:val="32"/>
                                  <w:lang w:val="en-US" w:eastAsia="zh-CN"/>
                                </w:rPr>
                              </w:pPr>
                              <w:r>
                                <w:rPr>
                                  <w:rFonts w:hint="eastAsia"/>
                                  <w:b/>
                                  <w:sz w:val="32"/>
                                  <w:szCs w:val="32"/>
                                  <w:lang w:val="en-US" w:eastAsia="zh-CN"/>
                                </w:rPr>
                                <w:t>中小学幼儿园安全风险防控</w:t>
                              </w:r>
                            </w:p>
                            <w:p w14:paraId="6578E55B">
                              <w:pPr>
                                <w:rPr>
                                  <w:rFonts w:hint="eastAsia"/>
                                </w:rPr>
                              </w:pPr>
                            </w:p>
                          </w:txbxContent>
                        </wps:txbx>
                        <wps:bodyPr upright="1"/>
                      </wps:wsp>
                      <wps:wsp>
                        <wps:cNvPr id="3632" name="直接连接符 3632"/>
                        <wps:cNvCnPr/>
                        <wps:spPr>
                          <a:xfrm>
                            <a:off x="7307" y="667"/>
                            <a:ext cx="1" cy="567"/>
                          </a:xfrm>
                          <a:prstGeom prst="line">
                            <a:avLst/>
                          </a:prstGeom>
                          <a:ln w="9525" cap="flat" cmpd="sng">
                            <a:solidFill>
                              <a:srgbClr val="000000"/>
                            </a:solidFill>
                            <a:prstDash val="solid"/>
                            <a:headEnd type="none" w="med" len="med"/>
                            <a:tailEnd type="triangle" w="med" len="med"/>
                          </a:ln>
                        </wps:spPr>
                        <wps:bodyPr upright="1"/>
                      </wps:wsp>
                      <wps:wsp>
                        <wps:cNvPr id="3633" name="直接连接符 3633"/>
                        <wps:cNvCnPr/>
                        <wps:spPr>
                          <a:xfrm>
                            <a:off x="1982" y="2380"/>
                            <a:ext cx="1" cy="624"/>
                          </a:xfrm>
                          <a:prstGeom prst="line">
                            <a:avLst/>
                          </a:prstGeom>
                          <a:ln w="9525" cap="flat" cmpd="sng">
                            <a:solidFill>
                              <a:srgbClr val="000000"/>
                            </a:solidFill>
                            <a:prstDash val="solid"/>
                            <a:headEnd type="none" w="med" len="med"/>
                            <a:tailEnd type="triangle" w="med" len="med"/>
                          </a:ln>
                        </wps:spPr>
                        <wps:bodyPr upright="1"/>
                      </wps:wsp>
                      <wps:wsp>
                        <wps:cNvPr id="3634" name="直接连接符 3634"/>
                        <wps:cNvCnPr/>
                        <wps:spPr>
                          <a:xfrm flipH="1">
                            <a:off x="1981" y="8485"/>
                            <a:ext cx="1" cy="567"/>
                          </a:xfrm>
                          <a:prstGeom prst="line">
                            <a:avLst/>
                          </a:prstGeom>
                          <a:ln w="9525" cap="flat" cmpd="sng">
                            <a:solidFill>
                              <a:srgbClr val="000000"/>
                            </a:solidFill>
                            <a:prstDash val="solid"/>
                            <a:headEnd type="none" w="med" len="med"/>
                            <a:tailEnd type="triangle" w="med" len="med"/>
                          </a:ln>
                        </wps:spPr>
                        <wps:bodyPr upright="1"/>
                      </wps:wsp>
                      <wps:wsp>
                        <wps:cNvPr id="3635" name="直接连接符 3635"/>
                        <wps:cNvCnPr/>
                        <wps:spPr>
                          <a:xfrm>
                            <a:off x="1983" y="667"/>
                            <a:ext cx="1" cy="567"/>
                          </a:xfrm>
                          <a:prstGeom prst="line">
                            <a:avLst/>
                          </a:prstGeom>
                          <a:ln w="9525" cap="flat" cmpd="sng">
                            <a:solidFill>
                              <a:srgbClr val="000000"/>
                            </a:solidFill>
                            <a:prstDash val="solid"/>
                            <a:headEnd type="none" w="med" len="med"/>
                            <a:tailEnd type="triangle" w="med" len="med"/>
                          </a:ln>
                        </wps:spPr>
                        <wps:bodyPr upright="1"/>
                      </wps:wsp>
                      <wps:wsp>
                        <wps:cNvPr id="3636" name="直接连接符 3636"/>
                        <wps:cNvCnPr/>
                        <wps:spPr>
                          <a:xfrm>
                            <a:off x="7308" y="2097"/>
                            <a:ext cx="1" cy="567"/>
                          </a:xfrm>
                          <a:prstGeom prst="line">
                            <a:avLst/>
                          </a:prstGeom>
                          <a:ln w="9525" cap="flat" cmpd="sng">
                            <a:solidFill>
                              <a:srgbClr val="000000"/>
                            </a:solidFill>
                            <a:prstDash val="solid"/>
                            <a:headEnd type="none" w="med" len="med"/>
                            <a:tailEnd type="triangle" w="med" len="med"/>
                          </a:ln>
                        </wps:spPr>
                        <wps:bodyPr upright="1"/>
                      </wps:wsp>
                      <wps:wsp>
                        <wps:cNvPr id="3637" name="直接连接符 3637"/>
                        <wps:cNvCnPr/>
                        <wps:spPr>
                          <a:xfrm flipH="1">
                            <a:off x="1984" y="10305"/>
                            <a:ext cx="1" cy="567"/>
                          </a:xfrm>
                          <a:prstGeom prst="line">
                            <a:avLst/>
                          </a:prstGeom>
                          <a:ln w="9525" cap="flat" cmpd="sng">
                            <a:solidFill>
                              <a:srgbClr val="000000"/>
                            </a:solidFill>
                            <a:prstDash val="solid"/>
                            <a:headEnd type="none" w="med" len="med"/>
                            <a:tailEnd type="triangle" w="med" len="med"/>
                          </a:ln>
                        </wps:spPr>
                        <wps:bodyPr upright="1"/>
                      </wps:wsp>
                      <wps:wsp>
                        <wps:cNvPr id="3638" name="直接连接符 3638"/>
                        <wps:cNvCnPr/>
                        <wps:spPr>
                          <a:xfrm>
                            <a:off x="7309" y="3963"/>
                            <a:ext cx="1" cy="766"/>
                          </a:xfrm>
                          <a:prstGeom prst="line">
                            <a:avLst/>
                          </a:prstGeom>
                          <a:ln w="9525" cap="flat" cmpd="sng">
                            <a:solidFill>
                              <a:srgbClr val="000000"/>
                            </a:solidFill>
                            <a:prstDash val="solid"/>
                            <a:headEnd type="none" w="med" len="med"/>
                            <a:tailEnd type="triangle" w="med" len="med"/>
                          </a:ln>
                        </wps:spPr>
                        <wps:bodyPr upright="1"/>
                      </wps:wsp>
                      <wps:wsp>
                        <wps:cNvPr id="3639" name="矩形 3639"/>
                        <wps:cNvSpPr/>
                        <wps:spPr>
                          <a:xfrm>
                            <a:off x="5323" y="4729"/>
                            <a:ext cx="3969" cy="978"/>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55ECBD2">
                              <w:pPr>
                                <w:jc w:val="center"/>
                                <w:rPr>
                                  <w:rFonts w:hint="default"/>
                                  <w:lang w:val="en-US" w:eastAsia="zh-CN"/>
                                </w:rPr>
                              </w:pPr>
                              <w:r>
                                <w:rPr>
                                  <w:rFonts w:hint="eastAsia"/>
                                  <w:lang w:val="en-US" w:eastAsia="zh-CN"/>
                                </w:rPr>
                                <w:t>帮助学校处理学校安全事故纠纷</w:t>
                              </w:r>
                            </w:p>
                          </w:txbxContent>
                        </wps:txbx>
                        <wps:bodyPr upright="0"/>
                      </wps:wsp>
                    </wpg:wgp>
                  </a:graphicData>
                </a:graphic>
              </wp:anchor>
            </w:drawing>
          </mc:Choice>
          <mc:Fallback>
            <w:pict>
              <v:group id="_x0000_s1026" o:spid="_x0000_s1026" o:spt="203" style="position:absolute;left:0pt;margin-left:-9.25pt;margin-top:20.25pt;height:605.3pt;width:464.7pt;z-index:251863040;mso-width-relative:page;mso-height-relative:page;" coordsize="9294,12106" o:gfxdata="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">
                <o:lock v:ext="edit" aspectratio="f"/>
                <v:rect id="_x0000_s1026" o:spid="_x0000_s1026" o:spt="1" style="position:absolute;left:270;top:1234;height:1146;width:3402;" fillcolor="#FFFFFF" filled="t" stroked="t" coordsize="21600,21600" o:gfxdata="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bJ8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C9B8B00">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区教育体育局</w:t>
                        </w:r>
                      </w:p>
                      <w:p w14:paraId="335D7EA9">
                        <w:pPr>
                          <w:spacing w:line="320" w:lineRule="exact"/>
                          <w:jc w:val="center"/>
                          <w:rPr>
                            <w:rFonts w:hint="default" w:ascii="楷体" w:hAnsi="楷体" w:eastAsia="楷体" w:cs="楷体"/>
                            <w:sz w:val="28"/>
                            <w:szCs w:val="28"/>
                            <w:lang w:val="en-US" w:eastAsia="zh-CN"/>
                          </w:rPr>
                        </w:pPr>
                      </w:p>
                      <w:p w14:paraId="769ECF2A">
                        <w:pPr>
                          <w:spacing w:line="320" w:lineRule="exact"/>
                          <w:ind w:firstLine="440" w:firstLineChars="200"/>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联系电话：0554-</w:t>
                        </w:r>
                        <w:r>
                          <w:rPr>
                            <w:rFonts w:ascii="宋体" w:hAnsi="宋体" w:eastAsia="宋体" w:cs="宋体"/>
                            <w:sz w:val="24"/>
                            <w:szCs w:val="24"/>
                          </w:rPr>
                          <w:t>2698031</w:t>
                        </w:r>
                      </w:p>
                      <w:p w14:paraId="4B5E2501">
                        <w:pPr>
                          <w:rPr>
                            <w:rFonts w:hint="eastAsia"/>
                            <w:lang w:val="en-US" w:eastAsia="zh-CN"/>
                          </w:rPr>
                        </w:pPr>
                      </w:p>
                    </w:txbxContent>
                  </v:textbox>
                </v:rect>
                <v:rect id="_x0000_s1026" o:spid="_x0000_s1026" o:spt="1" style="position:absolute;left:0;top:9052;height:1216;width:3969;" fillcolor="#FFFFFF" filled="t" stroked="t" coordsize="21600,21600" o:gfxdata="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om5s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B79B918">
                        <w:pPr>
                          <w:rPr>
                            <w:rFonts w:hint="default" w:eastAsia="宋体"/>
                            <w:lang w:val="en-US" w:eastAsia="zh-CN"/>
                          </w:rPr>
                        </w:pPr>
                        <w:r>
                          <w:rPr>
                            <w:rFonts w:hint="eastAsia"/>
                            <w:lang w:val="en-US" w:eastAsia="zh-CN"/>
                          </w:rPr>
                          <w:t>学校制定安全事故处置预案，加强安全教育和日常巡查，发现安全事故及时上报</w:t>
                        </w:r>
                      </w:p>
                    </w:txbxContent>
                  </v:textbox>
                </v:rect>
                <v:rect id="_x0000_s1026" o:spid="_x0000_s1026" o:spt="1" style="position:absolute;left:5615;top:1234;height:850;width:3402;" fillcolor="#FFFFFF" filled="t" stroked="t" coordsize="21600,21600" o:gfxdata="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UcK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F96FEB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街道应急办</w:t>
                        </w:r>
                      </w:p>
                      <w:p w14:paraId="4FE65748">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2C438F9A">
                        <w:pPr>
                          <w:rPr>
                            <w:rFonts w:hint="default"/>
                            <w:lang w:val="en-US" w:eastAsia="zh-CN"/>
                          </w:rPr>
                        </w:pPr>
                      </w:p>
                    </w:txbxContent>
                  </v:textbox>
                </v:rect>
                <v:rect id="_x0000_s1026" o:spid="_x0000_s1026" o:spt="1" style="position:absolute;left:0;top:10872;height:1234;width:3969;" fillcolor="#FFFFFF" filled="t" stroked="t" coordsize="21600,21600" o:gfxdata="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FqIW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4645169">
                        <w:pPr>
                          <w:rPr>
                            <w:rFonts w:hint="default" w:eastAsia="宋体"/>
                            <w:lang w:val="en-US" w:eastAsia="zh-CN"/>
                          </w:rPr>
                        </w:pPr>
                        <w:r>
                          <w:rPr>
                            <w:rFonts w:hint="eastAsia"/>
                            <w:lang w:val="en-US" w:eastAsia="zh-CN"/>
                          </w:rPr>
                          <w:t>根据事故情况，协调有关部门开展调查研究，对于重特大安全事故，第一时间启动应急处置预案。</w:t>
                        </w:r>
                      </w:p>
                    </w:txbxContent>
                  </v:textbox>
                </v:rect>
                <v:rect id="_x0000_s1026" o:spid="_x0000_s1026" o:spt="1" style="position:absolute;left:5325;top:2664;height:1299;width:3969;" fillcolor="#FFFFFF" filled="t" stroked="t" coordsize="21600,21600" o:gfxdata="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Ytw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273A853">
                        <w:pPr>
                          <w:jc w:val="center"/>
                          <w:rPr>
                            <w:rFonts w:hint="default" w:eastAsia="宋体"/>
                            <w:lang w:val="en-US" w:eastAsia="zh-CN"/>
                          </w:rPr>
                        </w:pPr>
                        <w:r>
                          <w:rPr>
                            <w:rFonts w:hint="eastAsia"/>
                            <w:lang w:val="en-US" w:eastAsia="zh-CN"/>
                          </w:rPr>
                          <w:t>街道配合履行学校安全工作职责，协助做好校车安全监督管理</w:t>
                        </w:r>
                      </w:p>
                    </w:txbxContent>
                  </v:textbox>
                </v:rect>
                <v:rect id="_x0000_s1026" o:spid="_x0000_s1026" o:spt="1" style="position:absolute;left:4;top:3004;height:5481;width:4049;" fillcolor="#FFFFFF" filled="t" stroked="t" coordsize="21600,21600" o:gfxdata="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Sg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005CD0E">
                        <w:pPr>
                          <w:widowControl/>
                          <w:spacing w:line="320" w:lineRule="exact"/>
                        </w:pPr>
                        <w:r>
                          <w:rPr>
                            <w:rFonts w:hint="eastAsia"/>
                          </w:rPr>
                          <w:t>教育部门负责制定学校安全工作考核目标，加强对学校安全工作的检查指导，督促学校建立健全并落实安全管理制度。</w:t>
                        </w:r>
                      </w:p>
                      <w:p w14:paraId="2DFB6B9A">
                        <w:pPr>
                          <w:widowControl/>
                          <w:spacing w:line="320" w:lineRule="exact"/>
                        </w:pPr>
                        <w:r>
                          <w:rPr>
                            <w:rFonts w:hint="eastAsia"/>
                          </w:rPr>
                          <w:t>公安部门负责了解掌握学校及周边治安状况，指导学校做好校园保卫工作</w:t>
                        </w:r>
                        <w:r>
                          <w:rPr>
                            <w:rFonts w:hint="eastAsia"/>
                            <w:lang w:val="en-US" w:eastAsia="zh-CN"/>
                          </w:rPr>
                          <w:t>,</w:t>
                        </w:r>
                        <w:r>
                          <w:rPr>
                            <w:rFonts w:hint="eastAsia"/>
                          </w:rPr>
                          <w:t>协助学校处理校园突发事件。</w:t>
                        </w:r>
                      </w:p>
                      <w:p w14:paraId="65EDBB13">
                        <w:pPr>
                          <w:widowControl/>
                          <w:spacing w:line="320" w:lineRule="exact"/>
                        </w:pPr>
                        <w:r>
                          <w:rPr>
                            <w:rFonts w:hint="eastAsia"/>
                          </w:rPr>
                          <w:t>卫生健康部门负责检查、指导学校卫生防疫和卫生保健工作。</w:t>
                        </w:r>
                      </w:p>
                      <w:p w14:paraId="42B8FBA2">
                        <w:pPr>
                          <w:widowControl/>
                          <w:spacing w:line="320" w:lineRule="exact"/>
                        </w:pPr>
                        <w:r>
                          <w:rPr>
                            <w:rFonts w:hint="eastAsia"/>
                          </w:rPr>
                          <w:t>住房城乡建设部门负责加强对学校建筑、燃气设施设备安全状况的监管，发现安全事故隐患的，应当依法责令立即排除；指导校舍安全检查鉴定工作；加强对学校工程建设过程的监管。</w:t>
                        </w:r>
                      </w:p>
                      <w:p w14:paraId="6232A0A8">
                        <w:pPr>
                          <w:rPr>
                            <w:rFonts w:hint="eastAsia"/>
                            <w:lang w:val="en-US" w:eastAsia="zh-CN"/>
                          </w:rPr>
                        </w:pPr>
                        <w:r>
                          <w:rPr>
                            <w:rFonts w:hint="eastAsia" w:hAnsi="宋体"/>
                            <w:shd w:val="clear" w:color="auto" w:fill="FFFFFF"/>
                          </w:rPr>
                          <w:t>教育、公安、交通运输等部门按照各自职责履行校车安全管理的相关职责。</w:t>
                        </w:r>
                      </w:p>
                    </w:txbxContent>
                  </v:textbox>
                </v:rect>
                <v:rect id="_x0000_s1026" o:spid="_x0000_s1026" o:spt="1" style="position:absolute;left:270;top:0;height:667;width:8747;" fillcolor="#FFFFFF" filled="t" stroked="t" coordsize="21600,21600" o:gfxdata="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s0Y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6DEB5112">
                        <w:pPr>
                          <w:jc w:val="center"/>
                          <w:rPr>
                            <w:rFonts w:hint="eastAsia"/>
                            <w:b/>
                            <w:sz w:val="32"/>
                            <w:szCs w:val="32"/>
                            <w:lang w:val="en-US" w:eastAsia="zh-CN"/>
                          </w:rPr>
                        </w:pPr>
                        <w:r>
                          <w:rPr>
                            <w:rFonts w:hint="eastAsia"/>
                            <w:b/>
                            <w:sz w:val="32"/>
                            <w:szCs w:val="32"/>
                            <w:lang w:val="en-US" w:eastAsia="zh-CN"/>
                          </w:rPr>
                          <w:t>中小学幼儿园安全风险防控</w:t>
                        </w:r>
                      </w:p>
                      <w:p w14:paraId="6578E55B">
                        <w:pPr>
                          <w:rPr>
                            <w:rFonts w:hint="eastAsia"/>
                          </w:rPr>
                        </w:pPr>
                      </w:p>
                    </w:txbxContent>
                  </v:textbox>
                </v:rect>
                <v:line id="_x0000_s1026" o:spid="_x0000_s1026" o:spt="20" style="position:absolute;left:7307;top:667;height:567;width:1;" filled="f" stroked="t" coordsize="21600,21600" o:gfxdata="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KVH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982;top:2380;height:624;width:1;" filled="f" stroked="t" coordsize="21600,21600" o:gfxdata="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ZfR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981;top:8485;flip:x;height:567;width:1;" filled="f" stroked="t" coordsize="21600,21600" o:gfxdata="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8q9&#10;4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983;top:667;height:567;width:1;" filled="f" stroked="t" coordsize="21600,21600" o:gfxdata="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wM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308;top:2097;height:567;width:1;" filled="f" stroked="t" coordsize="21600,21600" o:gfxdata="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Elf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984;top:10305;flip:x;height:567;width:1;" filled="f" stroked="t" coordsize="21600,21600" o:gfxdata="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xgj&#10;l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7309;top:3963;height:766;width:1;" filled="f" stroked="t" coordsize="21600,21600" o:gfxdata="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wWY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5323;top:4729;height:978;width:3969;" fillcolor="#FFFFFF" filled="t" stroked="t" coordsize="21600,21600" o:gfxdata="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IYbavQAA&#10;AN0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14:paraId="455ECBD2">
                        <w:pPr>
                          <w:jc w:val="center"/>
                          <w:rPr>
                            <w:rFonts w:hint="default"/>
                            <w:lang w:val="en-US" w:eastAsia="zh-CN"/>
                          </w:rPr>
                        </w:pPr>
                        <w:r>
                          <w:rPr>
                            <w:rFonts w:hint="eastAsia"/>
                            <w:lang w:val="en-US" w:eastAsia="zh-CN"/>
                          </w:rPr>
                          <w:t>帮助学校处理学校安全事故纠纷</w:t>
                        </w:r>
                      </w:p>
                    </w:txbxContent>
                  </v:textbox>
                </v:rect>
              </v:group>
            </w:pict>
          </mc:Fallback>
        </mc:AlternateContent>
      </w:r>
    </w:p>
    <w:p w14:paraId="3D810236">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C753B94">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12B37991">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6FF31264">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66EC7D8B">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646C2477">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7CD0FABB">
      <w:pPr>
        <w:keepNext w:val="0"/>
        <w:keepLines w:val="0"/>
        <w:pageBreakBefore w:val="0"/>
        <w:widowControl w:val="0"/>
        <w:tabs>
          <w:tab w:val="left" w:pos="3285"/>
        </w:tabs>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ab/>
      </w:r>
    </w:p>
    <w:p w14:paraId="4C3FB3C6">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617AA999">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80EA7E9">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6DDF187B">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3DBF8CBC">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E248183">
      <w:pPr>
        <w:keepNext w:val="0"/>
        <w:keepLines w:val="0"/>
        <w:pageBreakBefore w:val="0"/>
        <w:widowControl w:val="0"/>
        <w:tabs>
          <w:tab w:val="left" w:pos="6172"/>
        </w:tabs>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ab/>
      </w:r>
    </w:p>
    <w:p w14:paraId="06B45198">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7CD7393D">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5EC1851F">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05959513">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51E320CF">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0FE284FE">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67B10D47">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36A35CC1">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7F304581">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6455507C">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284F3B67">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1F2C9858">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14:paraId="79A58028">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30A30811">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保障农民工工资支付工作</w:t>
      </w:r>
    </w:p>
    <w:p w14:paraId="3D903FB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55520" behindDoc="0" locked="0" layoutInCell="1" allowOverlap="1">
                <wp:simplePos x="0" y="0"/>
                <wp:positionH relativeFrom="column">
                  <wp:posOffset>-27305</wp:posOffset>
                </wp:positionH>
                <wp:positionV relativeFrom="paragraph">
                  <wp:posOffset>290830</wp:posOffset>
                </wp:positionV>
                <wp:extent cx="5664835" cy="8034655"/>
                <wp:effectExtent l="4445" t="4445" r="7620" b="19050"/>
                <wp:wrapNone/>
                <wp:docPr id="3664" name="组合 3664"/>
                <wp:cNvGraphicFramePr/>
                <a:graphic xmlns:a="http://schemas.openxmlformats.org/drawingml/2006/main">
                  <a:graphicData uri="http://schemas.microsoft.com/office/word/2010/wordprocessingGroup">
                    <wpg:wgp>
                      <wpg:cNvGrpSpPr/>
                      <wpg:grpSpPr>
                        <a:xfrm>
                          <a:off x="0" y="0"/>
                          <a:ext cx="5664835" cy="8034655"/>
                          <a:chOff x="0" y="0"/>
                          <a:chExt cx="8921" cy="12653"/>
                        </a:xfrm>
                      </wpg:grpSpPr>
                      <wps:wsp>
                        <wps:cNvPr id="3643" name="矩形 3643"/>
                        <wps:cNvSpPr/>
                        <wps:spPr>
                          <a:xfrm>
                            <a:off x="254" y="0"/>
                            <a:ext cx="8535" cy="66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107E250">
                              <w:pPr>
                                <w:jc w:val="center"/>
                                <w:rPr>
                                  <w:rFonts w:hint="eastAsia"/>
                                  <w:b/>
                                  <w:sz w:val="32"/>
                                  <w:szCs w:val="32"/>
                                  <w:lang w:val="en-US" w:eastAsia="zh-CN"/>
                                </w:rPr>
                              </w:pPr>
                              <w:r>
                                <w:rPr>
                                  <w:rFonts w:hint="eastAsia"/>
                                  <w:b/>
                                  <w:sz w:val="32"/>
                                  <w:szCs w:val="32"/>
                                  <w:lang w:val="en-US" w:eastAsia="zh-CN"/>
                                </w:rPr>
                                <w:t>保障农民工工资支付工作</w:t>
                              </w:r>
                            </w:p>
                          </w:txbxContent>
                        </wps:txbx>
                        <wps:bodyPr upright="1"/>
                      </wps:wsp>
                      <wps:wsp>
                        <wps:cNvPr id="3644" name="直接连接符 3644"/>
                        <wps:cNvCnPr/>
                        <wps:spPr>
                          <a:xfrm>
                            <a:off x="2101" y="668"/>
                            <a:ext cx="0" cy="510"/>
                          </a:xfrm>
                          <a:prstGeom prst="line">
                            <a:avLst/>
                          </a:prstGeom>
                          <a:ln w="9525" cap="flat" cmpd="sng">
                            <a:solidFill>
                              <a:srgbClr val="000000"/>
                            </a:solidFill>
                            <a:prstDash val="solid"/>
                            <a:headEnd type="none" w="med" len="med"/>
                            <a:tailEnd type="triangle" w="med" len="med"/>
                          </a:ln>
                        </wps:spPr>
                        <wps:bodyPr upright="1"/>
                      </wps:wsp>
                      <wps:wsp>
                        <wps:cNvPr id="3645" name="直接连接符 3645"/>
                        <wps:cNvCnPr/>
                        <wps:spPr>
                          <a:xfrm>
                            <a:off x="7017" y="682"/>
                            <a:ext cx="0" cy="510"/>
                          </a:xfrm>
                          <a:prstGeom prst="line">
                            <a:avLst/>
                          </a:prstGeom>
                          <a:ln w="9525" cap="flat" cmpd="sng">
                            <a:solidFill>
                              <a:srgbClr val="000000"/>
                            </a:solidFill>
                            <a:prstDash val="solid"/>
                            <a:headEnd type="none" w="med" len="med"/>
                            <a:tailEnd type="triangle" w="med" len="med"/>
                          </a:ln>
                        </wps:spPr>
                        <wps:bodyPr upright="1"/>
                      </wps:wsp>
                      <wps:wsp>
                        <wps:cNvPr id="3646" name="矩形 3646"/>
                        <wps:cNvSpPr/>
                        <wps:spPr>
                          <a:xfrm>
                            <a:off x="5127" y="2517"/>
                            <a:ext cx="3703" cy="206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A5E3115">
                              <w:pPr>
                                <w:spacing w:line="320" w:lineRule="exact"/>
                                <w:rPr>
                                  <w:rFonts w:hint="eastAsia" w:ascii="宋体" w:hAnsi="宋体"/>
                                  <w:szCs w:val="21"/>
                                </w:rPr>
                              </w:pPr>
                              <w:r>
                                <w:rPr>
                                  <w:rFonts w:hint="eastAsia" w:ascii="宋体" w:hAnsi="宋体"/>
                                  <w:szCs w:val="21"/>
                                  <w:lang w:eastAsia="zh-CN"/>
                                </w:rPr>
                                <w:t>街道</w:t>
                              </w:r>
                              <w:r>
                                <w:rPr>
                                  <w:rFonts w:hint="eastAsia" w:hAnsi="宋体" w:cs="宋体"/>
                                  <w:kern w:val="0"/>
                                </w:rPr>
                                <w:t>加强对拖欠农民工工资矛盾的排查和调处工作，防范和化解矛盾，及时调解纠纷。加强欠薪预警排查，发现违法线索及时上报有关部门</w:t>
                              </w:r>
                              <w:r>
                                <w:rPr>
                                  <w:rFonts w:hint="eastAsia" w:hAnsi="宋体" w:cs="宋体"/>
                                  <w:kern w:val="0"/>
                                  <w:lang w:eastAsia="zh-CN"/>
                                </w:rPr>
                                <w:t>。</w:t>
                              </w:r>
                            </w:p>
                          </w:txbxContent>
                        </wps:txbx>
                        <wps:bodyPr upright="1"/>
                      </wps:wsp>
                      <wps:wsp>
                        <wps:cNvPr id="3647" name="矩形 3647"/>
                        <wps:cNvSpPr/>
                        <wps:spPr>
                          <a:xfrm>
                            <a:off x="204" y="1181"/>
                            <a:ext cx="3798" cy="121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73CF92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区人力资源和社会保障局</w:t>
                              </w:r>
                            </w:p>
                            <w:p w14:paraId="47CD728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6E4F97FD">
                              <w:pPr>
                                <w:spacing w:line="320" w:lineRule="exact"/>
                                <w:ind w:firstLine="440" w:firstLineChars="200"/>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2672293</w:t>
                              </w:r>
                            </w:p>
                          </w:txbxContent>
                        </wps:txbx>
                        <wps:bodyPr upright="1"/>
                      </wps:wsp>
                      <wps:wsp>
                        <wps:cNvPr id="3648" name="矩形 3648"/>
                        <wps:cNvSpPr/>
                        <wps:spPr>
                          <a:xfrm>
                            <a:off x="86" y="8277"/>
                            <a:ext cx="4028" cy="115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6D2B6CC">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wps:txbx>
                        <wps:bodyPr upright="1"/>
                      </wps:wsp>
                      <wps:wsp>
                        <wps:cNvPr id="3649" name="直接连接符 3649"/>
                        <wps:cNvCnPr/>
                        <wps:spPr>
                          <a:xfrm flipH="1">
                            <a:off x="6931" y="4604"/>
                            <a:ext cx="0" cy="1134"/>
                          </a:xfrm>
                          <a:prstGeom prst="line">
                            <a:avLst/>
                          </a:prstGeom>
                          <a:ln w="9525" cap="flat" cmpd="sng">
                            <a:solidFill>
                              <a:srgbClr val="000000"/>
                            </a:solidFill>
                            <a:prstDash val="solid"/>
                            <a:headEnd type="none" w="med" len="med"/>
                            <a:tailEnd type="triangle" w="med" len="med"/>
                          </a:ln>
                        </wps:spPr>
                        <wps:bodyPr upright="1"/>
                      </wps:wsp>
                      <wps:wsp>
                        <wps:cNvPr id="3650" name="矩形 3650"/>
                        <wps:cNvSpPr/>
                        <wps:spPr>
                          <a:xfrm>
                            <a:off x="5114" y="5738"/>
                            <a:ext cx="3633" cy="101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C073313">
                              <w:pPr>
                                <w:spacing w:line="320" w:lineRule="exact"/>
                                <w:jc w:val="center"/>
                                <w:rPr>
                                  <w:rFonts w:hint="eastAsia" w:ascii="宋体" w:hAnsi="宋体" w:eastAsia="宋体"/>
                                  <w:sz w:val="24"/>
                                  <w:lang w:val="en-US"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wps:txbx>
                        <wps:bodyPr upright="1"/>
                      </wps:wsp>
                      <wps:wsp>
                        <wps:cNvPr id="3651" name="直接连接符 3651"/>
                        <wps:cNvCnPr/>
                        <wps:spPr>
                          <a:xfrm flipH="1">
                            <a:off x="2094" y="7748"/>
                            <a:ext cx="0" cy="510"/>
                          </a:xfrm>
                          <a:prstGeom prst="line">
                            <a:avLst/>
                          </a:prstGeom>
                          <a:ln w="9525" cap="flat" cmpd="sng">
                            <a:solidFill>
                              <a:srgbClr val="000000"/>
                            </a:solidFill>
                            <a:prstDash val="solid"/>
                            <a:headEnd type="none" w="med" len="med"/>
                            <a:tailEnd type="triangle" w="med" len="med"/>
                          </a:ln>
                        </wps:spPr>
                        <wps:bodyPr upright="1"/>
                      </wps:wsp>
                      <wps:wsp>
                        <wps:cNvPr id="3652" name="直接连接符 3652"/>
                        <wps:cNvCnPr/>
                        <wps:spPr>
                          <a:xfrm>
                            <a:off x="2088" y="9436"/>
                            <a:ext cx="0" cy="510"/>
                          </a:xfrm>
                          <a:prstGeom prst="line">
                            <a:avLst/>
                          </a:prstGeom>
                          <a:ln w="9525" cap="flat" cmpd="sng">
                            <a:solidFill>
                              <a:srgbClr val="000000"/>
                            </a:solidFill>
                            <a:prstDash val="solid"/>
                            <a:headEnd type="none" w="med" len="med"/>
                            <a:tailEnd type="triangle" w="med" len="med"/>
                          </a:ln>
                        </wps:spPr>
                        <wps:bodyPr upright="1"/>
                      </wps:wsp>
                      <wps:wsp>
                        <wps:cNvPr id="3653" name="矩形 3653"/>
                        <wps:cNvSpPr/>
                        <wps:spPr>
                          <a:xfrm>
                            <a:off x="5123" y="1185"/>
                            <a:ext cx="3798" cy="79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7DD8D9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街道人社所</w:t>
                              </w:r>
                            </w:p>
                            <w:p w14:paraId="75047EA9">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联系电话:0554-3344502</w:t>
                              </w:r>
                            </w:p>
                            <w:p w14:paraId="7A8F78A9">
                              <w:pPr>
                                <w:rPr>
                                  <w:rFonts w:hint="eastAsia"/>
                                  <w:lang w:val="en-US" w:eastAsia="zh-CN"/>
                                </w:rPr>
                              </w:pPr>
                            </w:p>
                          </w:txbxContent>
                        </wps:txbx>
                        <wps:bodyPr upright="1"/>
                      </wps:wsp>
                      <wps:wsp>
                        <wps:cNvPr id="3654" name="直接连接符 3654"/>
                        <wps:cNvCnPr/>
                        <wps:spPr>
                          <a:xfrm flipH="1">
                            <a:off x="6931" y="6750"/>
                            <a:ext cx="0" cy="900"/>
                          </a:xfrm>
                          <a:prstGeom prst="line">
                            <a:avLst/>
                          </a:prstGeom>
                          <a:ln w="9525" cap="flat" cmpd="sng">
                            <a:solidFill>
                              <a:srgbClr val="000000"/>
                            </a:solidFill>
                            <a:prstDash val="solid"/>
                            <a:headEnd type="none" w="med" len="med"/>
                            <a:tailEnd type="triangle" w="med" len="med"/>
                          </a:ln>
                        </wps:spPr>
                        <wps:bodyPr upright="1"/>
                      </wps:wsp>
                      <wps:wsp>
                        <wps:cNvPr id="3655" name="矩形 3655"/>
                        <wps:cNvSpPr/>
                        <wps:spPr>
                          <a:xfrm>
                            <a:off x="19" y="2947"/>
                            <a:ext cx="4287" cy="480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4F681A2">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rPr>
                              </w:pPr>
                              <w:r>
                                <w:rPr>
                                  <w:rFonts w:hint="eastAsia" w:hAnsi="宋体" w:cs="宋体"/>
                                  <w:kern w:val="0"/>
                                </w:rPr>
                                <w:t>人社部门负责保障农民工工资支付工作的组织协调、管理指导和支付情况监督检查。</w:t>
                              </w:r>
                              <w:r>
                                <w:rPr>
                                  <w:rFonts w:cs="宋体"/>
                                  <w:kern w:val="0"/>
                                </w:rPr>
                                <w:br w:type="textWrapping"/>
                              </w:r>
                              <w:r>
                                <w:rPr>
                                  <w:rFonts w:hint="eastAsia" w:hAnsi="宋体" w:cs="宋体"/>
                                  <w:kern w:val="0"/>
                                </w:rPr>
                                <w:t>住房城乡建设、交通运输、水利等相关行业工程建设主管部门按照职责履行行业监管责任，督办拖欠农民工工资案件。</w:t>
                              </w:r>
                              <w:r>
                                <w:rPr>
                                  <w:rFonts w:cs="宋体"/>
                                  <w:kern w:val="0"/>
                                </w:rPr>
                                <w:br w:type="textWrapping"/>
                              </w:r>
                              <w:r>
                                <w:rPr>
                                  <w:rFonts w:hint="eastAsia" w:hAnsi="宋体" w:cs="宋体"/>
                                  <w:kern w:val="0"/>
                                </w:rPr>
                                <w:t>发展改革等部门按照职责负责政府投资项目的审批管理，组织对拖欠农民工工资失信联合惩戒对象依法依规予以限制和惩戒。</w:t>
                              </w:r>
                              <w:r>
                                <w:rPr>
                                  <w:rFonts w:cs="宋体"/>
                                  <w:kern w:val="0"/>
                                </w:rPr>
                                <w:br w:type="textWrapping"/>
                              </w:r>
                              <w:r>
                                <w:rPr>
                                  <w:rFonts w:hint="eastAsia" w:hAnsi="宋体" w:cs="宋体"/>
                                  <w:kern w:val="0"/>
                                </w:rPr>
                                <w:t>财政部门负责政府投资资金的预算管理。</w:t>
                              </w:r>
                              <w:r>
                                <w:rPr>
                                  <w:rFonts w:cs="宋体"/>
                                  <w:kern w:val="0"/>
                                </w:rPr>
                                <w:br w:type="textWrapping"/>
                              </w:r>
                              <w:r>
                                <w:rPr>
                                  <w:rFonts w:hint="eastAsia" w:hAnsi="宋体" w:cs="宋体"/>
                                  <w:kern w:val="0"/>
                                </w:rPr>
                                <w:t>公安部门负责及时受理、侦办涉嫌拒不支付劳动报酬刑事案件，依法处置因农民工工资拖欠引发的社会治安案件。</w:t>
                              </w:r>
                              <w:r>
                                <w:rPr>
                                  <w:rFonts w:cs="宋体"/>
                                  <w:kern w:val="0"/>
                                </w:rPr>
                                <w:br w:type="textWrapping"/>
                              </w:r>
                              <w:r>
                                <w:rPr>
                                  <w:rFonts w:hint="eastAsia" w:hAnsi="宋体" w:cs="宋体"/>
                                  <w:kern w:val="0"/>
                                </w:rPr>
                                <w:t>司法、自然资源和规划、人民银行、审计、国有资产管理、税务、市场监管、金融监管等部门，按照职责做好与保障农民工工资支付相关的工作。</w:t>
                              </w:r>
                            </w:p>
                            <w:p w14:paraId="34321309">
                              <w:pPr>
                                <w:spacing w:line="320" w:lineRule="exact"/>
                                <w:jc w:val="left"/>
                                <w:rPr>
                                  <w:rFonts w:hint="eastAsia" w:ascii="宋体" w:hAnsi="宋体"/>
                                  <w:b w:val="0"/>
                                  <w:bCs w:val="0"/>
                                  <w:sz w:val="21"/>
                                  <w:szCs w:val="21"/>
                                </w:rPr>
                              </w:pPr>
                            </w:p>
                          </w:txbxContent>
                        </wps:txbx>
                        <wps:bodyPr upright="1"/>
                      </wps:wsp>
                      <wps:wsp>
                        <wps:cNvPr id="3656" name="矩形 3656"/>
                        <wps:cNvSpPr/>
                        <wps:spPr>
                          <a:xfrm>
                            <a:off x="5093" y="9673"/>
                            <a:ext cx="3674" cy="102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FC7B508">
                              <w:pPr>
                                <w:spacing w:line="320" w:lineRule="exact"/>
                                <w:jc w:val="center"/>
                                <w:rPr>
                                  <w:rFonts w:hint="eastAsia" w:ascii="宋体" w:hAnsi="宋体" w:eastAsia="宋体"/>
                                  <w:sz w:val="21"/>
                                  <w:szCs w:val="21"/>
                                  <w:lang w:eastAsia="zh-CN"/>
                                </w:rPr>
                              </w:pPr>
                              <w:r>
                                <w:rPr>
                                  <w:rFonts w:hint="eastAsia" w:ascii="宋体" w:hAnsi="宋体"/>
                                  <w:sz w:val="21"/>
                                  <w:szCs w:val="21"/>
                                </w:rPr>
                                <w:t>协助执行有关处理决定</w:t>
                              </w:r>
                              <w:r>
                                <w:rPr>
                                  <w:rFonts w:hint="eastAsia" w:ascii="宋体" w:hAnsi="宋体"/>
                                  <w:sz w:val="21"/>
                                  <w:szCs w:val="21"/>
                                  <w:lang w:eastAsia="zh-CN"/>
                                </w:rPr>
                                <w:t>。</w:t>
                              </w:r>
                            </w:p>
                          </w:txbxContent>
                        </wps:txbx>
                        <wps:bodyPr upright="1"/>
                      </wps:wsp>
                      <wps:wsp>
                        <wps:cNvPr id="3657" name="直接连接符 3657"/>
                        <wps:cNvCnPr/>
                        <wps:spPr>
                          <a:xfrm>
                            <a:off x="2105" y="2437"/>
                            <a:ext cx="0" cy="510"/>
                          </a:xfrm>
                          <a:prstGeom prst="line">
                            <a:avLst/>
                          </a:prstGeom>
                          <a:ln w="9525" cap="flat" cmpd="sng">
                            <a:solidFill>
                              <a:srgbClr val="000000"/>
                            </a:solidFill>
                            <a:prstDash val="solid"/>
                            <a:headEnd type="none" w="med" len="med"/>
                            <a:tailEnd type="triangle" w="med" len="med"/>
                          </a:ln>
                        </wps:spPr>
                        <wps:bodyPr upright="1"/>
                      </wps:wsp>
                      <wps:wsp>
                        <wps:cNvPr id="3658" name="矩形 3658"/>
                        <wps:cNvSpPr/>
                        <wps:spPr>
                          <a:xfrm>
                            <a:off x="0" y="11554"/>
                            <a:ext cx="4154" cy="109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9D49FA8">
                              <w:pPr>
                                <w:spacing w:line="320" w:lineRule="exact"/>
                                <w:jc w:val="center"/>
                                <w:rPr>
                                  <w:rFonts w:hint="eastAsia" w:ascii="宋体" w:hAnsi="宋体" w:eastAsia="宋体"/>
                                  <w:sz w:val="21"/>
                                  <w:szCs w:val="21"/>
                                  <w:lang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财政等部门</w:t>
                              </w:r>
                              <w:r>
                                <w:rPr>
                                  <w:rFonts w:hint="eastAsia" w:hAnsi="宋体" w:cs="宋体"/>
                                  <w:kern w:val="0"/>
                                </w:rPr>
                                <w:t>按照职责做好与保障农民工工资支付相关的工作</w:t>
                              </w:r>
                            </w:p>
                          </w:txbxContent>
                        </wps:txbx>
                        <wps:bodyPr upright="1"/>
                      </wps:wsp>
                      <wps:wsp>
                        <wps:cNvPr id="3659" name="直接连接符 3659"/>
                        <wps:cNvCnPr/>
                        <wps:spPr>
                          <a:xfrm>
                            <a:off x="6999" y="1994"/>
                            <a:ext cx="0" cy="510"/>
                          </a:xfrm>
                          <a:prstGeom prst="line">
                            <a:avLst/>
                          </a:prstGeom>
                          <a:ln w="9525" cap="flat" cmpd="sng">
                            <a:solidFill>
                              <a:srgbClr val="000000"/>
                            </a:solidFill>
                            <a:prstDash val="solid"/>
                            <a:headEnd type="none" w="med" len="med"/>
                            <a:tailEnd type="triangle" w="med" len="med"/>
                          </a:ln>
                        </wps:spPr>
                        <wps:bodyPr upright="1"/>
                      </wps:wsp>
                      <wps:wsp>
                        <wps:cNvPr id="3660" name="直接连接符 3660"/>
                        <wps:cNvCnPr/>
                        <wps:spPr>
                          <a:xfrm flipH="1">
                            <a:off x="2077" y="11039"/>
                            <a:ext cx="3" cy="515"/>
                          </a:xfrm>
                          <a:prstGeom prst="line">
                            <a:avLst/>
                          </a:prstGeom>
                          <a:ln w="9525" cap="flat" cmpd="sng">
                            <a:solidFill>
                              <a:srgbClr val="000000"/>
                            </a:solidFill>
                            <a:prstDash val="solid"/>
                            <a:headEnd type="none" w="med" len="med"/>
                            <a:tailEnd type="triangle" w="med" len="med"/>
                          </a:ln>
                        </wps:spPr>
                        <wps:bodyPr upright="1"/>
                      </wps:wsp>
                      <wps:wsp>
                        <wps:cNvPr id="3661" name="直接连接符 3661"/>
                        <wps:cNvCnPr/>
                        <wps:spPr>
                          <a:xfrm>
                            <a:off x="6935" y="8840"/>
                            <a:ext cx="0" cy="821"/>
                          </a:xfrm>
                          <a:prstGeom prst="line">
                            <a:avLst/>
                          </a:prstGeom>
                          <a:ln w="9525" cap="flat" cmpd="sng">
                            <a:solidFill>
                              <a:srgbClr val="000000"/>
                            </a:solidFill>
                            <a:prstDash val="solid"/>
                            <a:headEnd type="none" w="med" len="med"/>
                            <a:tailEnd type="triangle" w="med" len="med"/>
                          </a:ln>
                        </wps:spPr>
                        <wps:bodyPr upright="1"/>
                      </wps:wsp>
                      <wps:wsp>
                        <wps:cNvPr id="3662" name="矩形 3662"/>
                        <wps:cNvSpPr/>
                        <wps:spPr>
                          <a:xfrm>
                            <a:off x="5165" y="7689"/>
                            <a:ext cx="3507" cy="1143"/>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4E6943E">
                              <w:pPr>
                                <w:spacing w:line="320" w:lineRule="exact"/>
                                <w:jc w:val="center"/>
                                <w:rPr>
                                  <w:rFonts w:hint="eastAsia" w:ascii="宋体" w:hAnsi="宋体" w:eastAsia="宋体"/>
                                  <w:sz w:val="21"/>
                                  <w:szCs w:val="21"/>
                                  <w:lang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14:paraId="5E940D6D">
                              <w:pPr>
                                <w:spacing w:line="320" w:lineRule="exact"/>
                                <w:rPr>
                                  <w:rFonts w:hint="eastAsia" w:ascii="宋体" w:hAnsi="宋体"/>
                                  <w:szCs w:val="21"/>
                                </w:rPr>
                              </w:pPr>
                            </w:p>
                          </w:txbxContent>
                        </wps:txbx>
                        <wps:bodyPr upright="1"/>
                      </wps:wsp>
                      <wps:wsp>
                        <wps:cNvPr id="3663" name="矩形 3663"/>
                        <wps:cNvSpPr/>
                        <wps:spPr>
                          <a:xfrm>
                            <a:off x="32" y="9991"/>
                            <a:ext cx="4095" cy="104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E77314E">
                              <w:pPr>
                                <w:spacing w:line="320" w:lineRule="exact"/>
                                <w:jc w:val="center"/>
                                <w:rPr>
                                  <w:rFonts w:hint="eastAsia" w:ascii="宋体" w:hAnsi="宋体" w:eastAsia="宋体"/>
                                  <w:sz w:val="21"/>
                                  <w:szCs w:val="21"/>
                                  <w:lang w:eastAsia="zh-CN"/>
                                </w:rPr>
                              </w:pPr>
                              <w:r>
                                <w:rPr>
                                  <w:rFonts w:hint="eastAsia" w:ascii="宋体" w:hAnsi="宋体"/>
                                  <w:sz w:val="21"/>
                                  <w:szCs w:val="21"/>
                                </w:rPr>
                                <w:t>依法实施处理</w:t>
                              </w:r>
                            </w:p>
                          </w:txbxContent>
                        </wps:txbx>
                        <wps:bodyPr upright="1"/>
                      </wps:wsp>
                    </wpg:wgp>
                  </a:graphicData>
                </a:graphic>
              </wp:anchor>
            </w:drawing>
          </mc:Choice>
          <mc:Fallback>
            <w:pict>
              <v:group id="_x0000_s1026" o:spid="_x0000_s1026" o:spt="203" style="position:absolute;left:0pt;margin-left:-2.15pt;margin-top:22.9pt;height:632.65pt;width:446.05pt;z-index:251755520;mso-width-relative:page;mso-height-relative:page;" coordsize="8921,12653" o:gfxdata="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">
                <o:lock v:ext="edit" aspectratio="f"/>
                <v:rect id="_x0000_s1026" o:spid="_x0000_s1026" o:spt="1" style="position:absolute;left:254;top:0;height:667;width:8535;" fillcolor="#FFFFFF" filled="t" stroked="t" coordsize="21600,21600" o:gfxdata="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0mR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2107E250">
                        <w:pPr>
                          <w:jc w:val="center"/>
                          <w:rPr>
                            <w:rFonts w:hint="eastAsia"/>
                            <w:b/>
                            <w:sz w:val="32"/>
                            <w:szCs w:val="32"/>
                            <w:lang w:val="en-US" w:eastAsia="zh-CN"/>
                          </w:rPr>
                        </w:pPr>
                        <w:r>
                          <w:rPr>
                            <w:rFonts w:hint="eastAsia"/>
                            <w:b/>
                            <w:sz w:val="32"/>
                            <w:szCs w:val="32"/>
                            <w:lang w:val="en-US" w:eastAsia="zh-CN"/>
                          </w:rPr>
                          <w:t>保障农民工工资支付工作</w:t>
                        </w:r>
                      </w:p>
                    </w:txbxContent>
                  </v:textbox>
                </v:rect>
                <v:line id="_x0000_s1026" o:spid="_x0000_s1026" o:spt="20" style="position:absolute;left:2101;top:668;height:510;width:0;" filled="f" stroked="t" coordsize="21600,21600" o:gfxdata="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ih9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017;top:682;height:510;width:0;" filled="f" stroked="t" coordsize="21600,21600" o:gfxdata="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sa6&#10;w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127;top:2517;height:2064;width:3703;" fillcolor="#FFFFFF" filled="t" stroked="t" coordsize="21600,21600" o:gfxdata="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DOo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A5E3115">
                        <w:pPr>
                          <w:spacing w:line="320" w:lineRule="exact"/>
                          <w:rPr>
                            <w:rFonts w:hint="eastAsia" w:ascii="宋体" w:hAnsi="宋体"/>
                            <w:szCs w:val="21"/>
                          </w:rPr>
                        </w:pPr>
                        <w:r>
                          <w:rPr>
                            <w:rFonts w:hint="eastAsia" w:ascii="宋体" w:hAnsi="宋体"/>
                            <w:szCs w:val="21"/>
                            <w:lang w:eastAsia="zh-CN"/>
                          </w:rPr>
                          <w:t>街道</w:t>
                        </w:r>
                        <w:r>
                          <w:rPr>
                            <w:rFonts w:hint="eastAsia" w:hAnsi="宋体" w:cs="宋体"/>
                            <w:kern w:val="0"/>
                          </w:rPr>
                          <w:t>加强对拖欠农民工工资矛盾的排查和调处工作，防范和化解矛盾，及时调解纠纷。加强欠薪预警排查，发现违法线索及时上报有关部门</w:t>
                        </w:r>
                        <w:r>
                          <w:rPr>
                            <w:rFonts w:hint="eastAsia" w:hAnsi="宋体" w:cs="宋体"/>
                            <w:kern w:val="0"/>
                            <w:lang w:eastAsia="zh-CN"/>
                          </w:rPr>
                          <w:t>。</w:t>
                        </w:r>
                      </w:p>
                    </w:txbxContent>
                  </v:textbox>
                </v:rect>
                <v:rect id="_x0000_s1026" o:spid="_x0000_s1026" o:spt="1" style="position:absolute;left:204;top:1181;height:1217;width:3798;" fillcolor="#FFFFFF" filled="t" stroked="t" coordsize="21600,21600" o:gfxdata="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Pnx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073CF92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区人力资源和社会保障局</w:t>
                        </w:r>
                      </w:p>
                      <w:p w14:paraId="47CD728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6E4F97FD">
                        <w:pPr>
                          <w:spacing w:line="320" w:lineRule="exact"/>
                          <w:ind w:firstLine="440" w:firstLineChars="200"/>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2672293</w:t>
                        </w:r>
                      </w:p>
                    </w:txbxContent>
                  </v:textbox>
                </v:rect>
                <v:rect id="_x0000_s1026" o:spid="_x0000_s1026" o:spt="1" style="position:absolute;left:86;top:8277;height:1152;width:4028;" fillcolor="#FFFFFF" filled="t" stroked="t" coordsize="21600,21600" o:gfxdata="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RALZ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56D2B6CC">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v:textbox>
                </v:rect>
                <v:line id="_x0000_s1026" o:spid="_x0000_s1026" o:spt="20" style="position:absolute;left:6931;top:4604;flip:x;height:1134;width:0;" filled="f" stroked="t" coordsize="21600,21600" o:gfxdata="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c1h&#10;A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114;top:5738;height:1012;width:3633;" fillcolor="#FFFFFF" filled="t" stroked="t" coordsize="21600,21600" o:gfxdata="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r+Rv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3C073313">
                        <w:pPr>
                          <w:spacing w:line="320" w:lineRule="exact"/>
                          <w:jc w:val="center"/>
                          <w:rPr>
                            <w:rFonts w:hint="eastAsia" w:ascii="宋体" w:hAnsi="宋体" w:eastAsia="宋体"/>
                            <w:sz w:val="24"/>
                            <w:lang w:val="en-US"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v:textbox>
                </v:rect>
                <v:line id="_x0000_s1026" o:spid="_x0000_s1026" o:spt="20" style="position:absolute;left:2094;top:7748;flip:x;height:510;width:0;" filled="f" stroked="t" coordsize="21600,21600" o:gfxdata="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mL7&#10;2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2088;top:9436;height:510;width:0;" filled="f" stroked="t" coordsize="21600,21600" o:gfxdata="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9rR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123;top:1185;height:794;width:3798;" fillcolor="#FFFFFF" filled="t" stroked="t" coordsize="21600,21600" o:gfxdata="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tD8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7DD8D9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街道人社所</w:t>
                        </w:r>
                      </w:p>
                      <w:p w14:paraId="75047EA9">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联系电话:0554-3344502</w:t>
                        </w:r>
                      </w:p>
                      <w:p w14:paraId="7A8F78A9">
                        <w:pPr>
                          <w:rPr>
                            <w:rFonts w:hint="eastAsia"/>
                            <w:lang w:val="en-US" w:eastAsia="zh-CN"/>
                          </w:rPr>
                        </w:pPr>
                      </w:p>
                    </w:txbxContent>
                  </v:textbox>
                </v:rect>
                <v:line id="_x0000_s1026" o:spid="_x0000_s1026" o:spt="20" style="position:absolute;left:6931;top:6750;flip:x;height:900;width:0;" filled="f" stroked="t" coordsize="21600,21600" o:gfxdata="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hVY&#10;Q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19;top:2947;height:4802;width:4287;" fillcolor="#FFFFFF" filled="t" stroked="t" coordsize="21600,21600" o:gfxdata="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yDIn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54F681A2">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rPr>
                        </w:pPr>
                        <w:r>
                          <w:rPr>
                            <w:rFonts w:hint="eastAsia" w:hAnsi="宋体" w:cs="宋体"/>
                            <w:kern w:val="0"/>
                          </w:rPr>
                          <w:t>人社部门负责保障农民工工资支付工作的组织协调、管理指导和支付情况监督检查。</w:t>
                        </w:r>
                        <w:r>
                          <w:rPr>
                            <w:rFonts w:cs="宋体"/>
                            <w:kern w:val="0"/>
                          </w:rPr>
                          <w:br w:type="textWrapping"/>
                        </w:r>
                        <w:r>
                          <w:rPr>
                            <w:rFonts w:hint="eastAsia" w:hAnsi="宋体" w:cs="宋体"/>
                            <w:kern w:val="0"/>
                          </w:rPr>
                          <w:t>住房城乡建设、交通运输、水利等相关行业工程建设主管部门按照职责履行行业监管责任，督办拖欠农民工工资案件。</w:t>
                        </w:r>
                        <w:r>
                          <w:rPr>
                            <w:rFonts w:cs="宋体"/>
                            <w:kern w:val="0"/>
                          </w:rPr>
                          <w:br w:type="textWrapping"/>
                        </w:r>
                        <w:r>
                          <w:rPr>
                            <w:rFonts w:hint="eastAsia" w:hAnsi="宋体" w:cs="宋体"/>
                            <w:kern w:val="0"/>
                          </w:rPr>
                          <w:t>发展改革等部门按照职责负责政府投资项目的审批管理，组织对拖欠农民工工资失信联合惩戒对象依法依规予以限制和惩戒。</w:t>
                        </w:r>
                        <w:r>
                          <w:rPr>
                            <w:rFonts w:cs="宋体"/>
                            <w:kern w:val="0"/>
                          </w:rPr>
                          <w:br w:type="textWrapping"/>
                        </w:r>
                        <w:r>
                          <w:rPr>
                            <w:rFonts w:hint="eastAsia" w:hAnsi="宋体" w:cs="宋体"/>
                            <w:kern w:val="0"/>
                          </w:rPr>
                          <w:t>财政部门负责政府投资资金的预算管理。</w:t>
                        </w:r>
                        <w:r>
                          <w:rPr>
                            <w:rFonts w:cs="宋体"/>
                            <w:kern w:val="0"/>
                          </w:rPr>
                          <w:br w:type="textWrapping"/>
                        </w:r>
                        <w:r>
                          <w:rPr>
                            <w:rFonts w:hint="eastAsia" w:hAnsi="宋体" w:cs="宋体"/>
                            <w:kern w:val="0"/>
                          </w:rPr>
                          <w:t>公安部门负责及时受理、侦办涉嫌拒不支付劳动报酬刑事案件，依法处置因农民工工资拖欠引发的社会治安案件。</w:t>
                        </w:r>
                        <w:r>
                          <w:rPr>
                            <w:rFonts w:cs="宋体"/>
                            <w:kern w:val="0"/>
                          </w:rPr>
                          <w:br w:type="textWrapping"/>
                        </w:r>
                        <w:r>
                          <w:rPr>
                            <w:rFonts w:hint="eastAsia" w:hAnsi="宋体" w:cs="宋体"/>
                            <w:kern w:val="0"/>
                          </w:rPr>
                          <w:t>司法、自然资源和规划、人民银行、审计、国有资产管理、税务、市场监管、金融监管等部门，按照职责做好与保障农民工工资支付相关的工作。</w:t>
                        </w:r>
                      </w:p>
                      <w:p w14:paraId="34321309">
                        <w:pPr>
                          <w:spacing w:line="320" w:lineRule="exact"/>
                          <w:jc w:val="left"/>
                          <w:rPr>
                            <w:rFonts w:hint="eastAsia" w:ascii="宋体" w:hAnsi="宋体"/>
                            <w:b w:val="0"/>
                            <w:bCs w:val="0"/>
                            <w:sz w:val="21"/>
                            <w:szCs w:val="21"/>
                          </w:rPr>
                        </w:pPr>
                      </w:p>
                    </w:txbxContent>
                  </v:textbox>
                </v:rect>
                <v:rect id="_x0000_s1026" o:spid="_x0000_s1026" o:spt="1" style="position:absolute;left:5093;top:9673;height:1027;width:3674;" fillcolor="#FFFFFF" filled="t" stroked="t" coordsize="21600,21600" o:gfxdata="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arF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2FC7B508">
                        <w:pPr>
                          <w:spacing w:line="320" w:lineRule="exact"/>
                          <w:jc w:val="center"/>
                          <w:rPr>
                            <w:rFonts w:hint="eastAsia" w:ascii="宋体" w:hAnsi="宋体" w:eastAsia="宋体"/>
                            <w:sz w:val="21"/>
                            <w:szCs w:val="21"/>
                            <w:lang w:eastAsia="zh-CN"/>
                          </w:rPr>
                        </w:pPr>
                        <w:r>
                          <w:rPr>
                            <w:rFonts w:hint="eastAsia" w:ascii="宋体" w:hAnsi="宋体"/>
                            <w:sz w:val="21"/>
                            <w:szCs w:val="21"/>
                          </w:rPr>
                          <w:t>协助执行有关处理决定</w:t>
                        </w:r>
                        <w:r>
                          <w:rPr>
                            <w:rFonts w:hint="eastAsia" w:ascii="宋体" w:hAnsi="宋体"/>
                            <w:sz w:val="21"/>
                            <w:szCs w:val="21"/>
                            <w:lang w:eastAsia="zh-CN"/>
                          </w:rPr>
                          <w:t>。</w:t>
                        </w:r>
                      </w:p>
                    </w:txbxContent>
                  </v:textbox>
                </v:rect>
                <v:line id="_x0000_s1026" o:spid="_x0000_s1026" o:spt="20" style="position:absolute;left:2105;top:2437;height:510;width:0;" filled="f" stroked="t" coordsize="21600,21600" o:gfxdata="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EX&#10;8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0;top:11554;height:1099;width:4154;" fillcolor="#FFFFFF" filled="t" stroked="t" coordsize="21600,21600" o:gfxdata="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Mmdu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09D49FA8">
                        <w:pPr>
                          <w:spacing w:line="320" w:lineRule="exact"/>
                          <w:jc w:val="center"/>
                          <w:rPr>
                            <w:rFonts w:hint="eastAsia" w:ascii="宋体" w:hAnsi="宋体" w:eastAsia="宋体"/>
                            <w:sz w:val="21"/>
                            <w:szCs w:val="21"/>
                            <w:lang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财政等部门</w:t>
                        </w:r>
                        <w:r>
                          <w:rPr>
                            <w:rFonts w:hint="eastAsia" w:hAnsi="宋体" w:cs="宋体"/>
                            <w:kern w:val="0"/>
                          </w:rPr>
                          <w:t>按照职责做好与保障农民工工资支付相关的工作</w:t>
                        </w:r>
                      </w:p>
                    </w:txbxContent>
                  </v:textbox>
                </v:rect>
                <v:line id="_x0000_s1026" o:spid="_x0000_s1026" o:spt="20" style="position:absolute;left:6999;top:1994;height:510;width:0;" filled="f" stroked="t" coordsize="21600,21600" o:gfxdata="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lIm&#10;G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2077;top:11039;flip:x;height:515;width:3;" filled="f" stroked="t" coordsize="21600,21600" o:gfxdata="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pT/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935;top:8840;height:821;width:0;" filled="f" stroked="t" coordsize="21600,21600" o:gfxdata="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SOC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165;top:7689;height:1143;width:3507;" fillcolor="#FFFFFF" filled="t" stroked="t" coordsize="21600,21600" o:gfxdata="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01g7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34E6943E">
                        <w:pPr>
                          <w:spacing w:line="320" w:lineRule="exact"/>
                          <w:jc w:val="center"/>
                          <w:rPr>
                            <w:rFonts w:hint="eastAsia" w:ascii="宋体" w:hAnsi="宋体" w:eastAsia="宋体"/>
                            <w:sz w:val="21"/>
                            <w:szCs w:val="21"/>
                            <w:lang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14:paraId="5E940D6D">
                        <w:pPr>
                          <w:spacing w:line="320" w:lineRule="exact"/>
                          <w:rPr>
                            <w:rFonts w:hint="eastAsia" w:ascii="宋体" w:hAnsi="宋体"/>
                            <w:szCs w:val="21"/>
                          </w:rPr>
                        </w:pPr>
                      </w:p>
                    </w:txbxContent>
                  </v:textbox>
                </v:rect>
                <v:rect id="_x0000_s1026" o:spid="_x0000_s1026" o:spt="1" style="position:absolute;left:32;top:9991;height:1048;width:4095;" fillcolor="#FFFFFF" filled="t" stroked="t" coordsize="21600,21600" o:gfxdata="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AHFd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4E77314E">
                        <w:pPr>
                          <w:spacing w:line="320" w:lineRule="exact"/>
                          <w:jc w:val="center"/>
                          <w:rPr>
                            <w:rFonts w:hint="eastAsia" w:ascii="宋体" w:hAnsi="宋体" w:eastAsia="宋体"/>
                            <w:sz w:val="21"/>
                            <w:szCs w:val="21"/>
                            <w:lang w:eastAsia="zh-CN"/>
                          </w:rPr>
                        </w:pPr>
                        <w:r>
                          <w:rPr>
                            <w:rFonts w:hint="eastAsia" w:ascii="宋体" w:hAnsi="宋体"/>
                            <w:sz w:val="21"/>
                            <w:szCs w:val="21"/>
                          </w:rPr>
                          <w:t>依法实施处理</w:t>
                        </w:r>
                      </w:p>
                    </w:txbxContent>
                  </v:textbox>
                </v:rect>
              </v:group>
            </w:pict>
          </mc:Fallback>
        </mc:AlternateContent>
      </w:r>
    </w:p>
    <w:p w14:paraId="5C407EB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2CF6868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78CCA91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6361EF0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0E9F2AA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3277532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162F68D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3054D48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2A8644E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0172194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24BF792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6C98A6C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0D3D293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1FFF023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7D36A73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38FF3CB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0800AC4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2376729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70EFE07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1136F9B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57B30C6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061B6D5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3AED21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DF6F97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5206989D">
      <w:pPr>
        <w:jc w:val="left"/>
        <w:rPr>
          <w:rFonts w:hint="eastAsia"/>
          <w:b/>
          <w:sz w:val="32"/>
          <w:szCs w:val="32"/>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14:paraId="65633220">
      <w:pPr>
        <w:jc w:val="left"/>
        <w:rPr>
          <w:rFonts w:hint="eastAsia"/>
          <w:b/>
          <w:sz w:val="32"/>
          <w:szCs w:val="32"/>
          <w:highlight w:val="none"/>
          <w:lang w:val="en-US" w:eastAsia="zh-CN"/>
        </w:rPr>
      </w:pPr>
    </w:p>
    <w:p w14:paraId="25C1AE79">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4、殡葬管理</w:t>
      </w:r>
    </w:p>
    <w:p w14:paraId="62A6845D">
      <w:pPr>
        <w:jc w:val="left"/>
        <w:rPr>
          <w:rFonts w:hint="eastAsia"/>
          <w:b/>
          <w:sz w:val="32"/>
          <w:szCs w:val="32"/>
          <w:highlight w:val="none"/>
          <w:lang w:val="en-US" w:eastAsia="zh-CN"/>
        </w:rPr>
      </w:pPr>
      <w:r>
        <w:rPr>
          <w:sz w:val="28"/>
        </w:rPr>
        <mc:AlternateContent>
          <mc:Choice Requires="wps">
            <w:drawing>
              <wp:anchor distT="0" distB="0" distL="114300" distR="114300" simplePos="0" relativeHeight="251712512" behindDoc="0" locked="0" layoutInCell="1" allowOverlap="1">
                <wp:simplePos x="0" y="0"/>
                <wp:positionH relativeFrom="column">
                  <wp:posOffset>26035</wp:posOffset>
                </wp:positionH>
                <wp:positionV relativeFrom="paragraph">
                  <wp:posOffset>134620</wp:posOffset>
                </wp:positionV>
                <wp:extent cx="5419725" cy="423545"/>
                <wp:effectExtent l="5080" t="4445" r="4445" b="10160"/>
                <wp:wrapNone/>
                <wp:docPr id="3665" name="矩形 3665"/>
                <wp:cNvGraphicFramePr/>
                <a:graphic xmlns:a="http://schemas.openxmlformats.org/drawingml/2006/main">
                  <a:graphicData uri="http://schemas.microsoft.com/office/word/2010/wordprocessingShape">
                    <wps:wsp>
                      <wps:cNvSpPr/>
                      <wps:spPr>
                        <a:xfrm>
                          <a:off x="0" y="0"/>
                          <a:ext cx="5419725" cy="42354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E08B8FE">
                            <w:pPr>
                              <w:jc w:val="center"/>
                              <w:rPr>
                                <w:rFonts w:hint="default"/>
                                <w:b/>
                                <w:sz w:val="32"/>
                                <w:szCs w:val="32"/>
                                <w:lang w:val="en-US" w:eastAsia="zh-CN"/>
                              </w:rPr>
                            </w:pPr>
                            <w:r>
                              <w:rPr>
                                <w:rFonts w:hint="eastAsia"/>
                                <w:b/>
                                <w:sz w:val="32"/>
                                <w:szCs w:val="32"/>
                                <w:lang w:val="en-US" w:eastAsia="zh-CN"/>
                              </w:rPr>
                              <w:t>殡葬管理</w:t>
                            </w:r>
                          </w:p>
                        </w:txbxContent>
                      </wps:txbx>
                      <wps:bodyPr upright="1"/>
                    </wps:wsp>
                  </a:graphicData>
                </a:graphic>
              </wp:anchor>
            </w:drawing>
          </mc:Choice>
          <mc:Fallback>
            <w:pict>
              <v:rect id="_x0000_s1026" o:spid="_x0000_s1026" o:spt="1" style="position:absolute;left:0pt;margin-left:2.05pt;margin-top:10.6pt;height:33.35pt;width:426.75pt;z-index:251712512;mso-width-relative:page;mso-height-relative:page;" fillcolor="#FFFFFF" filled="t" stroked="t" coordsize="21600,21600" o:gfxdata="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jUy9dUAAAAHAQAADwAAAAAAAAABACAAAAAiAAAAZHJzL2Rv&#10;d25yZXYueG1sUEsBAhQAFAAAAAgAh07iQNmhPK8EAgAALwQAAA4AAAAAAAAAAQAgAAAAJAEAAGRy&#10;cy9lMm9Eb2MueG1sUEsFBgAAAAAGAAYAWQEAAJoFAAAAAA==&#10;">
                <v:fill on="t" focussize="0,0"/>
                <v:stroke color="#000000" joinstyle="bevel"/>
                <v:imagedata o:title=""/>
                <o:lock v:ext="edit" aspectratio="f"/>
                <v:textbox>
                  <w:txbxContent>
                    <w:p w14:paraId="4E08B8FE">
                      <w:pPr>
                        <w:jc w:val="center"/>
                        <w:rPr>
                          <w:rFonts w:hint="default"/>
                          <w:b/>
                          <w:sz w:val="32"/>
                          <w:szCs w:val="32"/>
                          <w:lang w:val="en-US" w:eastAsia="zh-CN"/>
                        </w:rPr>
                      </w:pPr>
                      <w:r>
                        <w:rPr>
                          <w:rFonts w:hint="eastAsia"/>
                          <w:b/>
                          <w:sz w:val="32"/>
                          <w:szCs w:val="32"/>
                          <w:lang w:val="en-US" w:eastAsia="zh-CN"/>
                        </w:rPr>
                        <w:t>殡葬管理</w:t>
                      </w:r>
                    </w:p>
                  </w:txbxContent>
                </v:textbox>
              </v:rect>
            </w:pict>
          </mc:Fallback>
        </mc:AlternateContent>
      </w:r>
    </w:p>
    <w:p w14:paraId="6FB51BFC">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14560" behindDoc="0" locked="0" layoutInCell="1" allowOverlap="1">
                <wp:simplePos x="0" y="0"/>
                <wp:positionH relativeFrom="column">
                  <wp:posOffset>4380865</wp:posOffset>
                </wp:positionH>
                <wp:positionV relativeFrom="paragraph">
                  <wp:posOffset>148590</wp:posOffset>
                </wp:positionV>
                <wp:extent cx="0" cy="323850"/>
                <wp:effectExtent l="38100" t="0" r="38100" b="0"/>
                <wp:wrapNone/>
                <wp:docPr id="3666" name="直接连接符 3666"/>
                <wp:cNvGraphicFramePr/>
                <a:graphic xmlns:a="http://schemas.openxmlformats.org/drawingml/2006/main">
                  <a:graphicData uri="http://schemas.microsoft.com/office/word/2010/wordprocessingShape">
                    <wps:wsp>
                      <wps:cNvCnPr/>
                      <wps:spPr>
                        <a:xfrm flipH="1">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44.95pt;margin-top:11.7pt;height:25.5pt;width:0pt;z-index:251714560;mso-width-relative:page;mso-height-relative:page;" filled="f" stroked="t" coordsize="21600,21600" o:gfxdata="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JpoCjZAAAACQEAAA8AAAAAAAAAAQAgAAAAIgAA&#10;AGRycy9kb3ducmV2LnhtbFBLAQIUABQAAAAIAIdO4kCb4VVQBwIAAPcDAAAOAAAAAAAAAAEAIAAA&#10;ACgBAABkcnMvZTJvRG9jLnhtbFBLBQYAAAAABgAGAFkBAACh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13536" behindDoc="0" locked="0" layoutInCell="1" allowOverlap="1">
                <wp:simplePos x="0" y="0"/>
                <wp:positionH relativeFrom="column">
                  <wp:posOffset>1148715</wp:posOffset>
                </wp:positionH>
                <wp:positionV relativeFrom="paragraph">
                  <wp:posOffset>156210</wp:posOffset>
                </wp:positionV>
                <wp:extent cx="0" cy="323850"/>
                <wp:effectExtent l="38100" t="0" r="38100" b="0"/>
                <wp:wrapNone/>
                <wp:docPr id="3670" name="直接连接符 3670"/>
                <wp:cNvGraphicFramePr/>
                <a:graphic xmlns:a="http://schemas.openxmlformats.org/drawingml/2006/main">
                  <a:graphicData uri="http://schemas.microsoft.com/office/word/2010/wordprocessingShape">
                    <wps:wsp>
                      <wps:cNvCnPr/>
                      <wps:spPr>
                        <a:xfrm>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0.45pt;margin-top:12.3pt;height:25.5pt;width:0pt;z-index:251713536;mso-width-relative:page;mso-height-relative:page;" filled="f" stroked="t" coordsize="21600,21600" o:gfxdata="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1D7jTYAAAACQEAAA8AAAAAAAAAAQAgAAAAIgAAAGRycy9kb3du&#10;cmV2LnhtbFBLAQIUABQAAAAIAIdO4kDSR3db/wEAAO0DAAAOAAAAAAAAAAEAIAAAACcBAABkcnMv&#10;ZTJvRG9jLnhtbFBLBQYAAAAABgAGAFkBAACYBQAAAAA=&#10;">
                <v:fill on="f" focussize="0,0"/>
                <v:stroke color="#000000" joinstyle="round" endarrow="block"/>
                <v:imagedata o:title=""/>
                <o:lock v:ext="edit" aspectratio="f"/>
              </v:line>
            </w:pict>
          </mc:Fallback>
        </mc:AlternateContent>
      </w:r>
    </w:p>
    <w:p w14:paraId="1D1EF605">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21728" behindDoc="0" locked="0" layoutInCell="1" allowOverlap="1">
                <wp:simplePos x="0" y="0"/>
                <wp:positionH relativeFrom="column">
                  <wp:posOffset>3292475</wp:posOffset>
                </wp:positionH>
                <wp:positionV relativeFrom="paragraph">
                  <wp:posOffset>95250</wp:posOffset>
                </wp:positionV>
                <wp:extent cx="2160270" cy="504190"/>
                <wp:effectExtent l="5080" t="4445" r="6350" b="5715"/>
                <wp:wrapNone/>
                <wp:docPr id="3669" name="矩形 3669"/>
                <wp:cNvGraphicFramePr/>
                <a:graphic xmlns:a="http://schemas.openxmlformats.org/drawingml/2006/main">
                  <a:graphicData uri="http://schemas.microsoft.com/office/word/2010/wordprocessingShape">
                    <wps:wsp>
                      <wps:cNvSpPr/>
                      <wps:spPr>
                        <a:xfrm>
                          <a:off x="0" y="0"/>
                          <a:ext cx="2160270" cy="50419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73537E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街道民政所</w:t>
                            </w:r>
                          </w:p>
                          <w:p w14:paraId="7D9B4791">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联系电话：0554-3344278</w:t>
                            </w:r>
                          </w:p>
                          <w:p w14:paraId="27BE54CC">
                            <w:pPr>
                              <w:spacing w:line="320" w:lineRule="exact"/>
                              <w:jc w:val="center"/>
                              <w:rPr>
                                <w:rFonts w:hint="default" w:ascii="楷体" w:hAnsi="楷体" w:eastAsia="楷体" w:cs="楷体"/>
                                <w:sz w:val="28"/>
                                <w:szCs w:val="28"/>
                                <w:lang w:val="en-US" w:eastAsia="zh-CN"/>
                              </w:rPr>
                            </w:pPr>
                          </w:p>
                        </w:txbxContent>
                      </wps:txbx>
                      <wps:bodyPr upright="1"/>
                    </wps:wsp>
                  </a:graphicData>
                </a:graphic>
              </wp:anchor>
            </w:drawing>
          </mc:Choice>
          <mc:Fallback>
            <w:pict>
              <v:rect id="_x0000_s1026" o:spid="_x0000_s1026" o:spt="1" style="position:absolute;left:0pt;margin-left:259.25pt;margin-top:7.5pt;height:39.7pt;width:170.1pt;z-index:251721728;mso-width-relative:page;mso-height-relative:page;" fillcolor="#FFFFFF" filled="t" stroked="t" coordsize="21600,21600" o:gfxdata="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GUTzLWAAAACQEAAA8AAAAAAAAAAQAgAAAAIgAAAGRy&#10;cy9kb3ducmV2LnhtbFBLAQIUABQAAAAIAIdO4kCzR+bGBwIAAC8EAAAOAAAAAAAAAAEAIAAAACUB&#10;AABkcnMvZTJvRG9jLnhtbFBLBQYAAAAABgAGAFkBAACeBQAAAAA=&#10;">
                <v:fill on="t" focussize="0,0"/>
                <v:stroke color="#000000" joinstyle="bevel"/>
                <v:imagedata o:title=""/>
                <o:lock v:ext="edit" aspectratio="f"/>
                <v:textbox>
                  <w:txbxContent>
                    <w:p w14:paraId="673537E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街道民政所</w:t>
                      </w:r>
                    </w:p>
                    <w:p w14:paraId="7D9B4791">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联系电话：0554-3344278</w:t>
                      </w:r>
                    </w:p>
                    <w:p w14:paraId="27BE54CC">
                      <w:pPr>
                        <w:spacing w:line="320" w:lineRule="exact"/>
                        <w:jc w:val="center"/>
                        <w:rPr>
                          <w:rFonts w:hint="default" w:ascii="楷体" w:hAnsi="楷体" w:eastAsia="楷体" w:cs="楷体"/>
                          <w:sz w:val="28"/>
                          <w:szCs w:val="28"/>
                          <w:lang w:val="en-US" w:eastAsia="zh-CN"/>
                        </w:rPr>
                      </w:pPr>
                    </w:p>
                  </w:txbxContent>
                </v:textbox>
              </v:rect>
            </w:pict>
          </mc:Fallback>
        </mc:AlternateContent>
      </w:r>
      <w:r>
        <w:rPr>
          <w:sz w:val="32"/>
        </w:rPr>
        <mc:AlternateContent>
          <mc:Choice Requires="wps">
            <w:drawing>
              <wp:anchor distT="0" distB="0" distL="114300" distR="114300" simplePos="0" relativeHeight="251716608" behindDoc="0" locked="0" layoutInCell="1" allowOverlap="1">
                <wp:simplePos x="0" y="0"/>
                <wp:positionH relativeFrom="column">
                  <wp:posOffset>67945</wp:posOffset>
                </wp:positionH>
                <wp:positionV relativeFrom="paragraph">
                  <wp:posOffset>82550</wp:posOffset>
                </wp:positionV>
                <wp:extent cx="2160270" cy="789940"/>
                <wp:effectExtent l="4445" t="4445" r="6985" b="5715"/>
                <wp:wrapNone/>
                <wp:docPr id="3674" name="矩形 3674"/>
                <wp:cNvGraphicFramePr/>
                <a:graphic xmlns:a="http://schemas.openxmlformats.org/drawingml/2006/main">
                  <a:graphicData uri="http://schemas.microsoft.com/office/word/2010/wordprocessingShape">
                    <wps:wsp>
                      <wps:cNvSpPr/>
                      <wps:spPr>
                        <a:xfrm>
                          <a:off x="0" y="0"/>
                          <a:ext cx="2160270" cy="78994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72DDCA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区民政局</w:t>
                            </w:r>
                          </w:p>
                          <w:p w14:paraId="7BEEC4B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01DF3646">
                            <w:pPr>
                              <w:spacing w:line="320" w:lineRule="exact"/>
                              <w:ind w:firstLine="440" w:firstLineChars="200"/>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电话：0554-2698035</w:t>
                            </w:r>
                          </w:p>
                          <w:p w14:paraId="3023C309">
                            <w:pPr>
                              <w:spacing w:line="320" w:lineRule="exact"/>
                              <w:jc w:val="center"/>
                              <w:rPr>
                                <w:rFonts w:hint="default" w:ascii="楷体" w:hAnsi="楷体" w:eastAsia="楷体" w:cs="楷体"/>
                                <w:sz w:val="28"/>
                                <w:szCs w:val="28"/>
                                <w:lang w:val="en-US" w:eastAsia="zh-CN"/>
                              </w:rPr>
                            </w:pPr>
                          </w:p>
                        </w:txbxContent>
                      </wps:txbx>
                      <wps:bodyPr upright="1"/>
                    </wps:wsp>
                  </a:graphicData>
                </a:graphic>
              </wp:anchor>
            </w:drawing>
          </mc:Choice>
          <mc:Fallback>
            <w:pict>
              <v:rect id="_x0000_s1026" o:spid="_x0000_s1026" o:spt="1" style="position:absolute;left:0pt;margin-left:5.35pt;margin-top:6.5pt;height:62.2pt;width:170.1pt;z-index:251716608;mso-width-relative:page;mso-height-relative:page;" fillcolor="#FFFFFF" filled="t" stroked="t" coordsize="21600,21600" o:gfxdata="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onbbTVAAAACQEAAA8AAAAAAAAAAQAgAAAAIgAAAGRy&#10;cy9kb3ducmV2LnhtbFBLAQIUABQAAAAIAIdO4kBt8CJYCAIAAC8EAAAOAAAAAAAAAAEAIAAAACQB&#10;AABkcnMvZTJvRG9jLnhtbFBLBQYAAAAABgAGAFkBAACeBQAAAAA=&#10;">
                <v:fill on="t" focussize="0,0"/>
                <v:stroke color="#000000" joinstyle="bevel"/>
                <v:imagedata o:title=""/>
                <o:lock v:ext="edit" aspectratio="f"/>
                <v:textbox>
                  <w:txbxContent>
                    <w:p w14:paraId="772DDCA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区民政局</w:t>
                      </w:r>
                    </w:p>
                    <w:p w14:paraId="7BEEC4B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01DF3646">
                      <w:pPr>
                        <w:spacing w:line="320" w:lineRule="exact"/>
                        <w:ind w:firstLine="440" w:firstLineChars="200"/>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电话：0554-2698035</w:t>
                      </w:r>
                    </w:p>
                    <w:p w14:paraId="3023C309">
                      <w:pPr>
                        <w:spacing w:line="320" w:lineRule="exact"/>
                        <w:jc w:val="center"/>
                        <w:rPr>
                          <w:rFonts w:hint="default" w:ascii="楷体" w:hAnsi="楷体" w:eastAsia="楷体" w:cs="楷体"/>
                          <w:sz w:val="28"/>
                          <w:szCs w:val="28"/>
                          <w:lang w:val="en-US" w:eastAsia="zh-CN"/>
                        </w:rPr>
                      </w:pPr>
                    </w:p>
                  </w:txbxContent>
                </v:textbox>
              </v:rect>
            </w:pict>
          </mc:Fallback>
        </mc:AlternateContent>
      </w:r>
    </w:p>
    <w:p w14:paraId="188CA2D5">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25824" behindDoc="0" locked="0" layoutInCell="1" allowOverlap="1">
                <wp:simplePos x="0" y="0"/>
                <wp:positionH relativeFrom="column">
                  <wp:posOffset>4372610</wp:posOffset>
                </wp:positionH>
                <wp:positionV relativeFrom="paragraph">
                  <wp:posOffset>203200</wp:posOffset>
                </wp:positionV>
                <wp:extent cx="0" cy="323850"/>
                <wp:effectExtent l="38100" t="0" r="38100" b="0"/>
                <wp:wrapNone/>
                <wp:docPr id="3673" name="直接连接符 3673"/>
                <wp:cNvGraphicFramePr/>
                <a:graphic xmlns:a="http://schemas.openxmlformats.org/drawingml/2006/main">
                  <a:graphicData uri="http://schemas.microsoft.com/office/word/2010/wordprocessingShape">
                    <wps:wsp>
                      <wps:cNvCnPr/>
                      <wps:spPr>
                        <a:xfrm>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4.3pt;margin-top:16pt;height:25.5pt;width:0pt;z-index:251725824;mso-width-relative:page;mso-height-relative:page;" filled="f" stroked="t" coordsize="21600,21600" o:gfxdata="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9ES82AAAAAkBAAAPAAAAAAAAAAEAIAAAACIAAABkcnMvZG93&#10;bnJldi54bWxQSwECFAAUAAAACACHTuJAgcvQmQACAADtAwAADgAAAAAAAAABACAAAAAnAQAAZHJz&#10;L2Uyb0RvYy54bWxQSwUGAAAAAAYABgBZAQAAmQUAAAAA&#10;">
                <v:fill on="f" focussize="0,0"/>
                <v:stroke color="#000000" joinstyle="round" endarrow="block"/>
                <v:imagedata o:title=""/>
                <o:lock v:ext="edit" aspectratio="f"/>
              </v:line>
            </w:pict>
          </mc:Fallback>
        </mc:AlternateContent>
      </w:r>
    </w:p>
    <w:p w14:paraId="667F0B07">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15584" behindDoc="0" locked="0" layoutInCell="1" allowOverlap="1">
                <wp:simplePos x="0" y="0"/>
                <wp:positionH relativeFrom="column">
                  <wp:posOffset>3228340</wp:posOffset>
                </wp:positionH>
                <wp:positionV relativeFrom="paragraph">
                  <wp:posOffset>162560</wp:posOffset>
                </wp:positionV>
                <wp:extent cx="2321560" cy="2540000"/>
                <wp:effectExtent l="4445" t="4445" r="17145" b="8255"/>
                <wp:wrapNone/>
                <wp:docPr id="3668" name="矩形 3668"/>
                <wp:cNvGraphicFramePr/>
                <a:graphic xmlns:a="http://schemas.openxmlformats.org/drawingml/2006/main">
                  <a:graphicData uri="http://schemas.microsoft.com/office/word/2010/wordprocessingShape">
                    <wps:wsp>
                      <wps:cNvSpPr/>
                      <wps:spPr>
                        <a:xfrm>
                          <a:off x="0" y="0"/>
                          <a:ext cx="2321560" cy="254000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3245E52">
                            <w:pPr>
                              <w:spacing w:line="320" w:lineRule="exact"/>
                              <w:rPr>
                                <w:rFonts w:hint="eastAsia" w:hAnsi="宋体" w:eastAsia="宋体" w:cs="宋体"/>
                                <w:kern w:val="0"/>
                                <w:lang w:eastAsia="zh-CN"/>
                              </w:rPr>
                            </w:pPr>
                            <w:r>
                              <w:rPr>
                                <w:rFonts w:hint="eastAsia" w:hAnsi="宋体" w:cs="宋体"/>
                                <w:kern w:val="0"/>
                                <w:lang w:val="en-US" w:eastAsia="zh-CN"/>
                              </w:rPr>
                              <w:t>组织实施</w:t>
                            </w:r>
                            <w:r>
                              <w:rPr>
                                <w:rFonts w:hint="eastAsia" w:hAnsi="宋体" w:cs="宋体"/>
                                <w:kern w:val="0"/>
                              </w:rPr>
                              <w:t>公益性公墓（骨灰堂）等殡葬设施建设的申请、选址、建设、管理等工作</w:t>
                            </w:r>
                            <w:r>
                              <w:rPr>
                                <w:rFonts w:hint="eastAsia" w:hAnsi="宋体" w:cs="宋体"/>
                                <w:kern w:val="0"/>
                                <w:lang w:eastAsia="zh-CN"/>
                              </w:rPr>
                              <w:t>。</w:t>
                            </w:r>
                          </w:p>
                          <w:p w14:paraId="4DD8FE32">
                            <w:pPr>
                              <w:spacing w:line="320" w:lineRule="exact"/>
                              <w:rPr>
                                <w:rFonts w:hint="eastAsia" w:hAnsi="宋体" w:cs="宋体"/>
                                <w:kern w:val="0"/>
                                <w:lang w:val="en-US" w:eastAsia="zh-CN"/>
                              </w:rPr>
                            </w:pPr>
                            <w:r>
                              <w:rPr>
                                <w:rFonts w:hint="eastAsia" w:hAnsi="宋体" w:cs="宋体"/>
                                <w:kern w:val="0"/>
                                <w:lang w:val="en-US" w:eastAsia="zh-CN"/>
                              </w:rPr>
                              <w:t>加强对公益性公墓（骨灰堂）、“三沿五区”等区域日常巡查监管。</w:t>
                            </w:r>
                          </w:p>
                          <w:p w14:paraId="1685249E">
                            <w:pPr>
                              <w:spacing w:line="320" w:lineRule="exact"/>
                              <w:rPr>
                                <w:rFonts w:hint="eastAsia" w:ascii="宋体" w:hAnsi="宋体"/>
                                <w:szCs w:val="21"/>
                              </w:rPr>
                            </w:pPr>
                            <w:r>
                              <w:rPr>
                                <w:rFonts w:hint="eastAsia" w:ascii="宋体" w:hAnsi="宋体"/>
                                <w:szCs w:val="21"/>
                              </w:rPr>
                              <w:t>依法依规审批农村为村民设置公益性墓地</w:t>
                            </w:r>
                          </w:p>
                        </w:txbxContent>
                      </wps:txbx>
                      <wps:bodyPr upright="1">
                        <a:spAutoFit/>
                      </wps:bodyPr>
                    </wps:wsp>
                  </a:graphicData>
                </a:graphic>
              </wp:anchor>
            </w:drawing>
          </mc:Choice>
          <mc:Fallback>
            <w:pict>
              <v:rect id="_x0000_s1026" o:spid="_x0000_s1026" o:spt="1" style="position:absolute;left:0pt;margin-left:254.2pt;margin-top:12.8pt;height:200pt;width:182.8pt;z-index:251715584;mso-width-relative:page;mso-height-relative:page;" fillcolor="#FFFFFF" filled="t" stroked="t" coordsize="21600,21600" o:gfxdata="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ppLiDWAAAACgEAAA8AAAAAAAAAAQAg&#10;AAAAIgAAAGRycy9kb3ducmV2LnhtbFBLAQIUABQAAAAIAIdO4kDz5XXqEAIAAEoEAAAOAAAAAAAA&#10;AAEAIAAAACUBAABkcnMvZTJvRG9jLnhtbFBLBQYAAAAABgAGAFkBAACnBQAAAAA=&#10;">
                <v:fill on="t" focussize="0,0"/>
                <v:stroke color="#000000" joinstyle="bevel"/>
                <v:imagedata o:title=""/>
                <o:lock v:ext="edit" aspectratio="f"/>
                <v:textbox style="mso-fit-shape-to-text:t;">
                  <w:txbxContent>
                    <w:p w14:paraId="13245E52">
                      <w:pPr>
                        <w:spacing w:line="320" w:lineRule="exact"/>
                        <w:rPr>
                          <w:rFonts w:hint="eastAsia" w:hAnsi="宋体" w:eastAsia="宋体" w:cs="宋体"/>
                          <w:kern w:val="0"/>
                          <w:lang w:eastAsia="zh-CN"/>
                        </w:rPr>
                      </w:pPr>
                      <w:r>
                        <w:rPr>
                          <w:rFonts w:hint="eastAsia" w:hAnsi="宋体" w:cs="宋体"/>
                          <w:kern w:val="0"/>
                          <w:lang w:val="en-US" w:eastAsia="zh-CN"/>
                        </w:rPr>
                        <w:t>组织实施</w:t>
                      </w:r>
                      <w:r>
                        <w:rPr>
                          <w:rFonts w:hint="eastAsia" w:hAnsi="宋体" w:cs="宋体"/>
                          <w:kern w:val="0"/>
                        </w:rPr>
                        <w:t>公益性公墓（骨灰堂）等殡葬设施建设的申请、选址、建设、管理等工作</w:t>
                      </w:r>
                      <w:r>
                        <w:rPr>
                          <w:rFonts w:hint="eastAsia" w:hAnsi="宋体" w:cs="宋体"/>
                          <w:kern w:val="0"/>
                          <w:lang w:eastAsia="zh-CN"/>
                        </w:rPr>
                        <w:t>。</w:t>
                      </w:r>
                    </w:p>
                    <w:p w14:paraId="4DD8FE32">
                      <w:pPr>
                        <w:spacing w:line="320" w:lineRule="exact"/>
                        <w:rPr>
                          <w:rFonts w:hint="eastAsia" w:hAnsi="宋体" w:cs="宋体"/>
                          <w:kern w:val="0"/>
                          <w:lang w:val="en-US" w:eastAsia="zh-CN"/>
                        </w:rPr>
                      </w:pPr>
                      <w:r>
                        <w:rPr>
                          <w:rFonts w:hint="eastAsia" w:hAnsi="宋体" w:cs="宋体"/>
                          <w:kern w:val="0"/>
                          <w:lang w:val="en-US" w:eastAsia="zh-CN"/>
                        </w:rPr>
                        <w:t>加强对公益性公墓（骨灰堂）、“三沿五区”等区域日常巡查监管。</w:t>
                      </w:r>
                    </w:p>
                    <w:p w14:paraId="1685249E">
                      <w:pPr>
                        <w:spacing w:line="320" w:lineRule="exact"/>
                        <w:rPr>
                          <w:rFonts w:hint="eastAsia" w:ascii="宋体" w:hAnsi="宋体"/>
                          <w:szCs w:val="21"/>
                        </w:rPr>
                      </w:pPr>
                      <w:r>
                        <w:rPr>
                          <w:rFonts w:hint="eastAsia" w:ascii="宋体" w:hAnsi="宋体"/>
                          <w:szCs w:val="21"/>
                        </w:rPr>
                        <w:t>依法依规审批农村为村民设置公益性墓地</w:t>
                      </w:r>
                    </w:p>
                  </w:txbxContent>
                </v:textbox>
              </v:rect>
            </w:pict>
          </mc:Fallback>
        </mc:AlternateContent>
      </w:r>
      <w:r>
        <w:rPr>
          <w:sz w:val="32"/>
        </w:rPr>
        <mc:AlternateContent>
          <mc:Choice Requires="wps">
            <w:drawing>
              <wp:anchor distT="0" distB="0" distL="114300" distR="114300" simplePos="0" relativeHeight="251723776" behindDoc="0" locked="0" layoutInCell="1" allowOverlap="1">
                <wp:simplePos x="0" y="0"/>
                <wp:positionH relativeFrom="column">
                  <wp:posOffset>1112520</wp:posOffset>
                </wp:positionH>
                <wp:positionV relativeFrom="paragraph">
                  <wp:posOffset>96520</wp:posOffset>
                </wp:positionV>
                <wp:extent cx="6350" cy="323850"/>
                <wp:effectExtent l="36830" t="0" r="33020" b="0"/>
                <wp:wrapNone/>
                <wp:docPr id="3675" name="直接连接符 3675"/>
                <wp:cNvGraphicFramePr/>
                <a:graphic xmlns:a="http://schemas.openxmlformats.org/drawingml/2006/main">
                  <a:graphicData uri="http://schemas.microsoft.com/office/word/2010/wordprocessingShape">
                    <wps:wsp>
                      <wps:cNvCnPr/>
                      <wps:spPr>
                        <a:xfrm flipH="1">
                          <a:off x="0" y="0"/>
                          <a:ext cx="635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87.6pt;margin-top:7.6pt;height:25.5pt;width:0.5pt;z-index:251723776;mso-width-relative:page;mso-height-relative:page;" filled="f" stroked="t" coordsize="21600,21600" o:gfxdata="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2znJj1gAAAAkBAAAPAAAAAAAAAAEAIAAAACIAAABk&#10;cnMvZG93bnJldi54bWxQSwECFAAUAAAACACHTuJA5t8VQwgCAAD6AwAADgAAAAAAAAABACAAAAAl&#10;AQAAZHJzL2Uyb0RvYy54bWxQSwUGAAAAAAYABgBZAQAAnwUAAAAA&#10;">
                <v:fill on="f" focussize="0,0"/>
                <v:stroke color="#000000" joinstyle="round" endarrow="block"/>
                <v:imagedata o:title=""/>
                <o:lock v:ext="edit" aspectratio="f"/>
              </v:line>
            </w:pict>
          </mc:Fallback>
        </mc:AlternateContent>
      </w:r>
    </w:p>
    <w:p w14:paraId="61729453">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22752" behindDoc="0" locked="0" layoutInCell="1" allowOverlap="1">
                <wp:simplePos x="0" y="0"/>
                <wp:positionH relativeFrom="column">
                  <wp:posOffset>26035</wp:posOffset>
                </wp:positionH>
                <wp:positionV relativeFrom="paragraph">
                  <wp:posOffset>50800</wp:posOffset>
                </wp:positionV>
                <wp:extent cx="2160270" cy="1387475"/>
                <wp:effectExtent l="4445" t="4445" r="6985" b="17780"/>
                <wp:wrapNone/>
                <wp:docPr id="3699" name="矩形 3699"/>
                <wp:cNvGraphicFramePr/>
                <a:graphic xmlns:a="http://schemas.openxmlformats.org/drawingml/2006/main">
                  <a:graphicData uri="http://schemas.microsoft.com/office/word/2010/wordprocessingShape">
                    <wps:wsp>
                      <wps:cNvSpPr/>
                      <wps:spPr>
                        <a:xfrm>
                          <a:off x="0" y="0"/>
                          <a:ext cx="2160270" cy="138747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3E86F67">
                            <w:pPr>
                              <w:widowControl/>
                              <w:spacing w:line="320" w:lineRule="exact"/>
                              <w:rPr>
                                <w:rFonts w:hint="eastAsia" w:hAnsi="宋体" w:cs="宋体"/>
                                <w:kern w:val="0"/>
                                <w:lang w:eastAsia="zh-CN"/>
                              </w:rPr>
                            </w:pPr>
                            <w:r>
                              <w:rPr>
                                <w:rFonts w:hint="eastAsia" w:hAnsi="宋体" w:cs="宋体"/>
                                <w:kern w:val="0"/>
                                <w:lang w:val="en-US" w:eastAsia="zh-CN"/>
                              </w:rPr>
                              <w:t>民政部门会同</w:t>
                            </w:r>
                            <w:r>
                              <w:rPr>
                                <w:rFonts w:hint="eastAsia" w:hAnsi="宋体" w:cs="宋体"/>
                                <w:kern w:val="0"/>
                              </w:rPr>
                              <w:t>有关部门编制殡葬设施建设规划</w:t>
                            </w:r>
                            <w:r>
                              <w:rPr>
                                <w:rFonts w:hint="eastAsia" w:hAnsi="宋体" w:cs="宋体"/>
                                <w:kern w:val="0"/>
                                <w:lang w:eastAsia="zh-CN"/>
                              </w:rPr>
                              <w:t>；</w:t>
                            </w:r>
                            <w:r>
                              <w:rPr>
                                <w:rFonts w:hint="eastAsia" w:hAnsi="宋体" w:cs="宋体"/>
                                <w:kern w:val="0"/>
                              </w:rPr>
                              <w:t>对乡村骨灰存放处、公益性墓地建设申请及时审批</w:t>
                            </w:r>
                            <w:r>
                              <w:rPr>
                                <w:rFonts w:hint="eastAsia" w:hAnsi="宋体" w:cs="宋体"/>
                                <w:kern w:val="0"/>
                                <w:lang w:eastAsia="zh-CN"/>
                              </w:rPr>
                              <w:t>（农村为村民设置公益性墓地审批除外）；</w:t>
                            </w:r>
                            <w:r>
                              <w:rPr>
                                <w:rFonts w:hint="eastAsia" w:hAnsi="宋体" w:cs="宋体"/>
                                <w:kern w:val="0"/>
                              </w:rPr>
                              <w:t>对</w:t>
                            </w:r>
                            <w:r>
                              <w:rPr>
                                <w:rFonts w:hint="eastAsia" w:hAnsi="宋体" w:cs="宋体"/>
                                <w:kern w:val="0"/>
                                <w:lang w:val="en-US" w:eastAsia="zh-CN"/>
                              </w:rPr>
                              <w:t>殡葬违法行为</w:t>
                            </w:r>
                            <w:r>
                              <w:rPr>
                                <w:rFonts w:hint="eastAsia" w:hAnsi="宋体" w:cs="宋体"/>
                                <w:kern w:val="0"/>
                              </w:rPr>
                              <w:t>进行监督检查</w:t>
                            </w:r>
                            <w:r>
                              <w:rPr>
                                <w:rFonts w:hint="eastAsia" w:hAnsi="宋体" w:cs="宋体"/>
                                <w:kern w:val="0"/>
                                <w:lang w:eastAsia="zh-CN"/>
                              </w:rPr>
                              <w:t>。</w:t>
                            </w:r>
                          </w:p>
                        </w:txbxContent>
                      </wps:txbx>
                      <wps:bodyPr upright="1"/>
                    </wps:wsp>
                  </a:graphicData>
                </a:graphic>
              </wp:anchor>
            </w:drawing>
          </mc:Choice>
          <mc:Fallback>
            <w:pict>
              <v:rect id="_x0000_s1026" o:spid="_x0000_s1026" o:spt="1" style="position:absolute;left:0pt;margin-left:2.05pt;margin-top:4pt;height:109.25pt;width:170.1pt;z-index:251722752;mso-width-relative:page;mso-height-relative:page;" fillcolor="#FFFFFF" filled="t" stroked="t" coordsize="21600,21600" o:gfxdata="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3LxL1QAAAAcBAAAPAAAAAAAAAAEAIAAAACIAAABkcnMv&#10;ZG93bnJldi54bWxQSwECFAAUAAAACACHTuJAwXcg1gYCAAAwBAAADgAAAAAAAAABACAAAAAkAQAA&#10;ZHJzL2Uyb0RvYy54bWxQSwUGAAAAAAYABgBZAQAAnAUAAAAA&#10;">
                <v:fill on="t" focussize="0,0"/>
                <v:stroke color="#000000" joinstyle="bevel"/>
                <v:imagedata o:title=""/>
                <o:lock v:ext="edit" aspectratio="f"/>
                <v:textbox>
                  <w:txbxContent>
                    <w:p w14:paraId="73E86F67">
                      <w:pPr>
                        <w:widowControl/>
                        <w:spacing w:line="320" w:lineRule="exact"/>
                        <w:rPr>
                          <w:rFonts w:hint="eastAsia" w:hAnsi="宋体" w:cs="宋体"/>
                          <w:kern w:val="0"/>
                          <w:lang w:eastAsia="zh-CN"/>
                        </w:rPr>
                      </w:pPr>
                      <w:r>
                        <w:rPr>
                          <w:rFonts w:hint="eastAsia" w:hAnsi="宋体" w:cs="宋体"/>
                          <w:kern w:val="0"/>
                          <w:lang w:val="en-US" w:eastAsia="zh-CN"/>
                        </w:rPr>
                        <w:t>民政部门会同</w:t>
                      </w:r>
                      <w:r>
                        <w:rPr>
                          <w:rFonts w:hint="eastAsia" w:hAnsi="宋体" w:cs="宋体"/>
                          <w:kern w:val="0"/>
                        </w:rPr>
                        <w:t>有关部门编制殡葬设施建设规划</w:t>
                      </w:r>
                      <w:r>
                        <w:rPr>
                          <w:rFonts w:hint="eastAsia" w:hAnsi="宋体" w:cs="宋体"/>
                          <w:kern w:val="0"/>
                          <w:lang w:eastAsia="zh-CN"/>
                        </w:rPr>
                        <w:t>；</w:t>
                      </w:r>
                      <w:r>
                        <w:rPr>
                          <w:rFonts w:hint="eastAsia" w:hAnsi="宋体" w:cs="宋体"/>
                          <w:kern w:val="0"/>
                        </w:rPr>
                        <w:t>对乡村骨灰存放处、公益性墓地建设申请及时审批</w:t>
                      </w:r>
                      <w:r>
                        <w:rPr>
                          <w:rFonts w:hint="eastAsia" w:hAnsi="宋体" w:cs="宋体"/>
                          <w:kern w:val="0"/>
                          <w:lang w:eastAsia="zh-CN"/>
                        </w:rPr>
                        <w:t>（农村为村民设置公益性墓地审批除外）；</w:t>
                      </w:r>
                      <w:r>
                        <w:rPr>
                          <w:rFonts w:hint="eastAsia" w:hAnsi="宋体" w:cs="宋体"/>
                          <w:kern w:val="0"/>
                        </w:rPr>
                        <w:t>对</w:t>
                      </w:r>
                      <w:r>
                        <w:rPr>
                          <w:rFonts w:hint="eastAsia" w:hAnsi="宋体" w:cs="宋体"/>
                          <w:kern w:val="0"/>
                          <w:lang w:val="en-US" w:eastAsia="zh-CN"/>
                        </w:rPr>
                        <w:t>殡葬违法行为</w:t>
                      </w:r>
                      <w:r>
                        <w:rPr>
                          <w:rFonts w:hint="eastAsia" w:hAnsi="宋体" w:cs="宋体"/>
                          <w:kern w:val="0"/>
                        </w:rPr>
                        <w:t>进行监督检查</w:t>
                      </w:r>
                      <w:r>
                        <w:rPr>
                          <w:rFonts w:hint="eastAsia" w:hAnsi="宋体" w:cs="宋体"/>
                          <w:kern w:val="0"/>
                          <w:lang w:eastAsia="zh-CN"/>
                        </w:rPr>
                        <w:t>。</w:t>
                      </w:r>
                    </w:p>
                  </w:txbxContent>
                </v:textbox>
              </v:rect>
            </w:pict>
          </mc:Fallback>
        </mc:AlternateContent>
      </w:r>
    </w:p>
    <w:p w14:paraId="3E646AFC">
      <w:pPr>
        <w:jc w:val="left"/>
        <w:rPr>
          <w:rFonts w:hint="eastAsia"/>
          <w:b/>
          <w:sz w:val="32"/>
          <w:szCs w:val="32"/>
          <w:highlight w:val="none"/>
          <w:lang w:val="en-US" w:eastAsia="zh-CN"/>
        </w:rPr>
      </w:pPr>
    </w:p>
    <w:p w14:paraId="6A54A947">
      <w:pPr>
        <w:jc w:val="left"/>
        <w:rPr>
          <w:rFonts w:hint="eastAsia"/>
          <w:b/>
          <w:sz w:val="32"/>
          <w:szCs w:val="32"/>
          <w:highlight w:val="none"/>
          <w:lang w:val="en-US" w:eastAsia="zh-CN"/>
        </w:rPr>
      </w:pPr>
    </w:p>
    <w:p w14:paraId="56522706">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18656" behindDoc="0" locked="0" layoutInCell="1" allowOverlap="1">
                <wp:simplePos x="0" y="0"/>
                <wp:positionH relativeFrom="column">
                  <wp:posOffset>4392930</wp:posOffset>
                </wp:positionH>
                <wp:positionV relativeFrom="paragraph">
                  <wp:posOffset>132715</wp:posOffset>
                </wp:positionV>
                <wp:extent cx="635" cy="431800"/>
                <wp:effectExtent l="37465" t="0" r="38100" b="6350"/>
                <wp:wrapNone/>
                <wp:docPr id="3701" name="直接连接符 3701"/>
                <wp:cNvGraphicFramePr/>
                <a:graphic xmlns:a="http://schemas.openxmlformats.org/drawingml/2006/main">
                  <a:graphicData uri="http://schemas.microsoft.com/office/word/2010/wordprocessingShape">
                    <wps:wsp>
                      <wps:cNvCnPr/>
                      <wps:spPr>
                        <a:xfrm>
                          <a:off x="0" y="0"/>
                          <a:ext cx="635" cy="4318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5.9pt;margin-top:10.45pt;height:34pt;width:0.05pt;z-index:251718656;mso-width-relative:page;mso-height-relative:page;" filled="f" stroked="t" coordsize="21600,21600" o:gfxdata="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OqI8r2AAAAAkBAAAPAAAAAAAAAAEAIAAAACIAAABkcnMv&#10;ZG93bnJldi54bWxQSwECFAAUAAAACACHTuJAepXxXgMCAADvAwAADgAAAAAAAAABACAAAAAnAQAA&#10;ZHJzL2Uyb0RvYy54bWxQSwUGAAAAAAYABgBZAQAAnA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20704" behindDoc="0" locked="0" layoutInCell="1" allowOverlap="1">
                <wp:simplePos x="0" y="0"/>
                <wp:positionH relativeFrom="column">
                  <wp:posOffset>1129030</wp:posOffset>
                </wp:positionH>
                <wp:positionV relativeFrom="paragraph">
                  <wp:posOffset>251460</wp:posOffset>
                </wp:positionV>
                <wp:extent cx="0" cy="323850"/>
                <wp:effectExtent l="38100" t="0" r="38100" b="0"/>
                <wp:wrapNone/>
                <wp:docPr id="3671" name="直接连接符 3671"/>
                <wp:cNvGraphicFramePr/>
                <a:graphic xmlns:a="http://schemas.openxmlformats.org/drawingml/2006/main">
                  <a:graphicData uri="http://schemas.microsoft.com/office/word/2010/wordprocessingShape">
                    <wps:wsp>
                      <wps:cNvCnPr/>
                      <wps:spPr>
                        <a:xfrm flipH="1">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88.9pt;margin-top:19.8pt;height:25.5pt;width:0pt;z-index:251720704;mso-width-relative:page;mso-height-relative:page;" filled="f" stroked="t" coordsize="21600,21600" o:gfxdata="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XH7VNcAAAAJAQAADwAAAAAAAAABACAAAAAiAAAA&#10;ZHJzL2Rvd25yZXYueG1sUEsBAhQAFAAAAAgAh07iQIuMHXkIAgAA9wMAAA4AAAAAAAAAAQAgAAAA&#10;JgEAAGRycy9lMm9Eb2MueG1sUEsFBgAAAAAGAAYAWQEAAKAFAAAAAA==&#10;">
                <v:fill on="f" focussize="0,0"/>
                <v:stroke color="#000000" joinstyle="round" endarrow="block"/>
                <v:imagedata o:title=""/>
                <o:lock v:ext="edit" aspectratio="f"/>
              </v:line>
            </w:pict>
          </mc:Fallback>
        </mc:AlternateContent>
      </w:r>
    </w:p>
    <w:p w14:paraId="6AE8AD81">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19680" behindDoc="0" locked="0" layoutInCell="1" allowOverlap="1">
                <wp:simplePos x="0" y="0"/>
                <wp:positionH relativeFrom="column">
                  <wp:posOffset>3360420</wp:posOffset>
                </wp:positionH>
                <wp:positionV relativeFrom="paragraph">
                  <wp:posOffset>199390</wp:posOffset>
                </wp:positionV>
                <wp:extent cx="2160270" cy="1021715"/>
                <wp:effectExtent l="5080" t="4445" r="6350" b="21590"/>
                <wp:wrapNone/>
                <wp:docPr id="3667" name="矩形 3667"/>
                <wp:cNvGraphicFramePr/>
                <a:graphic xmlns:a="http://schemas.openxmlformats.org/drawingml/2006/main">
                  <a:graphicData uri="http://schemas.microsoft.com/office/word/2010/wordprocessingShape">
                    <wps:wsp>
                      <wps:cNvSpPr/>
                      <wps:spPr>
                        <a:xfrm>
                          <a:off x="0" y="0"/>
                          <a:ext cx="2160270" cy="102171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5BB8892">
                            <w:pPr>
                              <w:rPr>
                                <w:rFonts w:hint="eastAsia"/>
                              </w:rPr>
                            </w:pPr>
                            <w:r>
                              <w:rPr>
                                <w:rFonts w:hint="eastAsia" w:ascii="宋体" w:hAnsi="宋体"/>
                                <w:szCs w:val="21"/>
                              </w:rPr>
                              <w:t>对巡察发现、群众举报投诉、行政检查、上级交办、行业管理部门移送等案源线索，及时进行审查、调查，依职权予以处理。</w:t>
                            </w:r>
                          </w:p>
                        </w:txbxContent>
                      </wps:txbx>
                      <wps:bodyPr upright="1"/>
                    </wps:wsp>
                  </a:graphicData>
                </a:graphic>
              </wp:anchor>
            </w:drawing>
          </mc:Choice>
          <mc:Fallback>
            <w:pict>
              <v:rect id="_x0000_s1026" o:spid="_x0000_s1026" o:spt="1" style="position:absolute;left:0pt;margin-left:264.6pt;margin-top:15.7pt;height:80.45pt;width:170.1pt;z-index:251719680;mso-width-relative:page;mso-height-relative:page;" fillcolor="#FFFFFF" filled="t" stroked="t" coordsize="21600,21600" o:gfxdata="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c+JVK1wAAAAoBAAAPAAAAAAAAAAEAIAAAACIAAABkcnMv&#10;ZG93bnJldi54bWxQSwECFAAUAAAACACHTuJAFqYSMQQCAAAwBAAADgAAAAAAAAABACAAAAAmAQAA&#10;ZHJzL2Uyb0RvYy54bWxQSwUGAAAAAAYABgBZAQAAnAUAAAAA&#10;">
                <v:fill on="t" focussize="0,0"/>
                <v:stroke color="#000000" joinstyle="bevel"/>
                <v:imagedata o:title=""/>
                <o:lock v:ext="edit" aspectratio="f"/>
                <v:textbox>
                  <w:txbxContent>
                    <w:p w14:paraId="45BB8892">
                      <w:pPr>
                        <w:rPr>
                          <w:rFonts w:hint="eastAsia"/>
                        </w:rPr>
                      </w:pPr>
                      <w:r>
                        <w:rPr>
                          <w:rFonts w:hint="eastAsia" w:ascii="宋体" w:hAnsi="宋体"/>
                          <w:szCs w:val="21"/>
                        </w:rPr>
                        <w:t>对巡察发现、群众举报投诉、行政检查、上级交办、行业管理部门移送等案源线索，及时进行审查、调查，依职权予以处理。</w:t>
                      </w:r>
                    </w:p>
                  </w:txbxContent>
                </v:textbox>
              </v:rect>
            </w:pict>
          </mc:Fallback>
        </mc:AlternateContent>
      </w:r>
      <w:r>
        <w:rPr>
          <w:sz w:val="32"/>
        </w:rPr>
        <mc:AlternateContent>
          <mc:Choice Requires="wps">
            <w:drawing>
              <wp:anchor distT="0" distB="0" distL="114300" distR="114300" simplePos="0" relativeHeight="251717632" behindDoc="0" locked="0" layoutInCell="1" allowOverlap="1">
                <wp:simplePos x="0" y="0"/>
                <wp:positionH relativeFrom="column">
                  <wp:posOffset>41275</wp:posOffset>
                </wp:positionH>
                <wp:positionV relativeFrom="paragraph">
                  <wp:posOffset>201930</wp:posOffset>
                </wp:positionV>
                <wp:extent cx="2174875" cy="1162050"/>
                <wp:effectExtent l="4445" t="5080" r="11430" b="13970"/>
                <wp:wrapNone/>
                <wp:docPr id="3700" name="矩形 3700"/>
                <wp:cNvGraphicFramePr/>
                <a:graphic xmlns:a="http://schemas.openxmlformats.org/drawingml/2006/main">
                  <a:graphicData uri="http://schemas.microsoft.com/office/word/2010/wordprocessingShape">
                    <wps:wsp>
                      <wps:cNvSpPr/>
                      <wps:spPr>
                        <a:xfrm>
                          <a:off x="0" y="0"/>
                          <a:ext cx="2174875" cy="116205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3CB2A0D">
                            <w:pPr>
                              <w:spacing w:line="320" w:lineRule="exact"/>
                              <w:jc w:val="left"/>
                              <w:rPr>
                                <w:rFonts w:hint="eastAsia" w:ascii="宋体" w:hAnsi="宋体"/>
                                <w:sz w:val="21"/>
                                <w:szCs w:val="21"/>
                              </w:rPr>
                            </w:pPr>
                            <w:r>
                              <w:rPr>
                                <w:rFonts w:hint="eastAsia" w:ascii="宋体" w:hAnsi="宋体"/>
                                <w:szCs w:val="21"/>
                                <w:lang w:val="en-US" w:eastAsia="zh-CN"/>
                              </w:rPr>
                              <w:t>依职权查处违法行为</w:t>
                            </w:r>
                            <w:r>
                              <w:rPr>
                                <w:rFonts w:hint="eastAsia" w:ascii="宋体" w:hAnsi="宋体"/>
                                <w:sz w:val="21"/>
                                <w:szCs w:val="21"/>
                              </w:rPr>
                              <w:t>。</w:t>
                            </w:r>
                          </w:p>
                        </w:txbxContent>
                      </wps:txbx>
                      <wps:bodyPr upright="1"/>
                    </wps:wsp>
                  </a:graphicData>
                </a:graphic>
              </wp:anchor>
            </w:drawing>
          </mc:Choice>
          <mc:Fallback>
            <w:pict>
              <v:rect id="_x0000_s1026" o:spid="_x0000_s1026" o:spt="1" style="position:absolute;left:0pt;margin-left:3.25pt;margin-top:15.9pt;height:91.5pt;width:171.25pt;z-index:251717632;mso-width-relative:page;mso-height-relative:page;" fillcolor="#FFFFFF" filled="t" stroked="t" coordsize="21600,21600" o:gfxdata="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PDRA1gAAAAgBAAAPAAAAAAAAAAEAIAAAACIAAABk&#10;cnMvZG93bnJldi54bWxQSwECFAAUAAAACACHTuJAg5FbXQgCAAAwBAAADgAAAAAAAAABACAAAAAl&#10;AQAAZHJzL2Uyb0RvYy54bWxQSwUGAAAAAAYABgBZAQAAnwUAAAAA&#10;">
                <v:fill on="t" focussize="0,0"/>
                <v:stroke color="#000000" joinstyle="bevel"/>
                <v:imagedata o:title=""/>
                <o:lock v:ext="edit" aspectratio="f"/>
                <v:textbox>
                  <w:txbxContent>
                    <w:p w14:paraId="33CB2A0D">
                      <w:pPr>
                        <w:spacing w:line="320" w:lineRule="exact"/>
                        <w:jc w:val="left"/>
                        <w:rPr>
                          <w:rFonts w:hint="eastAsia" w:ascii="宋体" w:hAnsi="宋体"/>
                          <w:sz w:val="21"/>
                          <w:szCs w:val="21"/>
                        </w:rPr>
                      </w:pPr>
                      <w:r>
                        <w:rPr>
                          <w:rFonts w:hint="eastAsia" w:ascii="宋体" w:hAnsi="宋体"/>
                          <w:szCs w:val="21"/>
                          <w:lang w:val="en-US" w:eastAsia="zh-CN"/>
                        </w:rPr>
                        <w:t>依职权查处违法行为</w:t>
                      </w:r>
                      <w:r>
                        <w:rPr>
                          <w:rFonts w:hint="eastAsia" w:ascii="宋体" w:hAnsi="宋体"/>
                          <w:sz w:val="21"/>
                          <w:szCs w:val="21"/>
                        </w:rPr>
                        <w:t>。</w:t>
                      </w:r>
                    </w:p>
                  </w:txbxContent>
                </v:textbox>
              </v:rect>
            </w:pict>
          </mc:Fallback>
        </mc:AlternateContent>
      </w:r>
    </w:p>
    <w:p w14:paraId="0788A7FA">
      <w:pPr>
        <w:jc w:val="left"/>
        <w:rPr>
          <w:rFonts w:hint="eastAsia"/>
          <w:b/>
          <w:sz w:val="32"/>
          <w:szCs w:val="32"/>
          <w:highlight w:val="none"/>
          <w:lang w:val="en-US" w:eastAsia="zh-CN"/>
        </w:rPr>
      </w:pPr>
    </w:p>
    <w:p w14:paraId="561649D8">
      <w:pPr>
        <w:jc w:val="left"/>
        <w:rPr>
          <w:rFonts w:hint="eastAsia"/>
          <w:b/>
          <w:sz w:val="32"/>
          <w:szCs w:val="32"/>
          <w:highlight w:val="none"/>
          <w:lang w:val="en-US" w:eastAsia="zh-CN"/>
        </w:rPr>
      </w:pPr>
    </w:p>
    <w:p w14:paraId="11D08011">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26848" behindDoc="0" locked="0" layoutInCell="1" allowOverlap="1">
                <wp:simplePos x="0" y="0"/>
                <wp:positionH relativeFrom="column">
                  <wp:posOffset>1104900</wp:posOffset>
                </wp:positionH>
                <wp:positionV relativeFrom="paragraph">
                  <wp:posOffset>194310</wp:posOffset>
                </wp:positionV>
                <wp:extent cx="0" cy="323850"/>
                <wp:effectExtent l="38100" t="0" r="38100" b="0"/>
                <wp:wrapNone/>
                <wp:docPr id="3676" name="直接连接符 3676"/>
                <wp:cNvGraphicFramePr/>
                <a:graphic xmlns:a="http://schemas.openxmlformats.org/drawingml/2006/main">
                  <a:graphicData uri="http://schemas.microsoft.com/office/word/2010/wordprocessingShape">
                    <wps:wsp>
                      <wps:cNvCnPr/>
                      <wps:spPr>
                        <a:xfrm flipH="1">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87pt;margin-top:15.3pt;height:25.5pt;width:0pt;z-index:251726848;mso-width-relative:page;mso-height-relative:page;" filled="f" stroked="t" coordsize="21600,21600" o:gfxdata="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UZt4fYAAAACQEAAA8AAAAAAAAAAQAgAAAAIgAA&#10;AGRycy9kb3ducmV2LnhtbFBLAQIUABQAAAAIAIdO4kDYSkszCAIAAPcDAAAOAAAAAAAAAAEAIAAA&#10;ACcBAABkcnMvZTJvRG9jLnhtbFBLBQYAAAAABgAGAFkBAAChBQAAAAA=&#10;">
                <v:fill on="f" focussize="0,0"/>
                <v:stroke color="#000000" joinstyle="round" endarrow="block"/>
                <v:imagedata o:title=""/>
                <o:lock v:ext="edit" aspectratio="f"/>
              </v:line>
            </w:pict>
          </mc:Fallback>
        </mc:AlternateContent>
      </w:r>
    </w:p>
    <w:p w14:paraId="3433DB57">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24800" behindDoc="0" locked="0" layoutInCell="1" allowOverlap="1">
                <wp:simplePos x="0" y="0"/>
                <wp:positionH relativeFrom="column">
                  <wp:posOffset>48895</wp:posOffset>
                </wp:positionH>
                <wp:positionV relativeFrom="paragraph">
                  <wp:posOffset>134620</wp:posOffset>
                </wp:positionV>
                <wp:extent cx="2155825" cy="697865"/>
                <wp:effectExtent l="4445" t="4445" r="11430" b="21590"/>
                <wp:wrapNone/>
                <wp:docPr id="3672" name="矩形 3672"/>
                <wp:cNvGraphicFramePr/>
                <a:graphic xmlns:a="http://schemas.openxmlformats.org/drawingml/2006/main">
                  <a:graphicData uri="http://schemas.microsoft.com/office/word/2010/wordprocessingShape">
                    <wps:wsp>
                      <wps:cNvSpPr/>
                      <wps:spPr>
                        <a:xfrm>
                          <a:off x="0" y="0"/>
                          <a:ext cx="2155825" cy="69786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2A493F4">
                            <w:pPr>
                              <w:spacing w:line="320" w:lineRule="exact"/>
                              <w:jc w:val="center"/>
                              <w:rPr>
                                <w:rFonts w:hint="default" w:ascii="宋体" w:hAnsi="宋体" w:eastAsia="宋体"/>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并及时将案情、处置情况通报相关部门和乡镇街道</w:t>
                            </w:r>
                          </w:p>
                        </w:txbxContent>
                      </wps:txbx>
                      <wps:bodyPr upright="1"/>
                    </wps:wsp>
                  </a:graphicData>
                </a:graphic>
              </wp:anchor>
            </w:drawing>
          </mc:Choice>
          <mc:Fallback>
            <w:pict>
              <v:rect id="_x0000_s1026" o:spid="_x0000_s1026" o:spt="1" style="position:absolute;left:0pt;margin-left:3.85pt;margin-top:10.6pt;height:54.95pt;width:169.75pt;z-index:251724800;mso-width-relative:page;mso-height-relative:page;" fillcolor="#FFFFFF" filled="t" stroked="t" coordsize="21600,21600" o:gfxdata="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HG9/9UAAAAIAQAADwAAAAAAAAABACAAAAAiAAAAZHJzL2Rv&#10;d25yZXYueG1sUEsBAhQAFAAAAAgAh07iQJhrYL0EAgAALwQAAA4AAAAAAAAAAQAgAAAAJAEAAGRy&#10;cy9lMm9Eb2MueG1sUEsFBgAAAAAGAAYAWQEAAJoFAAAAAA==&#10;">
                <v:fill on="t" focussize="0,0"/>
                <v:stroke color="#000000" joinstyle="bevel"/>
                <v:imagedata o:title=""/>
                <o:lock v:ext="edit" aspectratio="f"/>
                <v:textbox>
                  <w:txbxContent>
                    <w:p w14:paraId="52A493F4">
                      <w:pPr>
                        <w:spacing w:line="320" w:lineRule="exact"/>
                        <w:jc w:val="center"/>
                        <w:rPr>
                          <w:rFonts w:hint="default" w:ascii="宋体" w:hAnsi="宋体" w:eastAsia="宋体"/>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并及时将案情、处置情况通报相关部门和乡镇街道</w:t>
                      </w:r>
                    </w:p>
                  </w:txbxContent>
                </v:textbox>
              </v:rect>
            </w:pict>
          </mc:Fallback>
        </mc:AlternateContent>
      </w:r>
    </w:p>
    <w:p w14:paraId="65F907CE">
      <w:pPr>
        <w:jc w:val="left"/>
        <w:rPr>
          <w:rFonts w:hint="eastAsia"/>
          <w:b/>
          <w:sz w:val="32"/>
          <w:szCs w:val="32"/>
          <w:highlight w:val="none"/>
          <w:lang w:val="en-US" w:eastAsia="zh-CN"/>
        </w:rPr>
      </w:pPr>
    </w:p>
    <w:p w14:paraId="59076FD1">
      <w:pPr>
        <w:jc w:val="left"/>
        <w:rPr>
          <w:rFonts w:hint="eastAsia"/>
          <w:b/>
          <w:sz w:val="32"/>
          <w:szCs w:val="32"/>
          <w:highlight w:val="none"/>
          <w:lang w:val="en-US" w:eastAsia="zh-CN"/>
        </w:rPr>
      </w:pPr>
    </w:p>
    <w:p w14:paraId="49889A80">
      <w:pPr>
        <w:jc w:val="left"/>
        <w:rPr>
          <w:rFonts w:hint="eastAsia"/>
          <w:b/>
          <w:sz w:val="32"/>
          <w:szCs w:val="32"/>
          <w:highlight w:val="none"/>
          <w:lang w:val="en-US" w:eastAsia="zh-CN"/>
        </w:rPr>
      </w:pPr>
    </w:p>
    <w:p w14:paraId="5119DEF4">
      <w:pPr>
        <w:jc w:val="left"/>
        <w:rPr>
          <w:rFonts w:hint="eastAsia"/>
          <w:b/>
          <w:sz w:val="32"/>
          <w:szCs w:val="32"/>
          <w:highlight w:val="none"/>
          <w:lang w:val="en-US" w:eastAsia="zh-CN"/>
        </w:rPr>
      </w:pPr>
    </w:p>
    <w:p w14:paraId="5089DF52">
      <w:pPr>
        <w:jc w:val="left"/>
        <w:rPr>
          <w:rFonts w:hint="eastAsia"/>
          <w:b/>
          <w:sz w:val="32"/>
          <w:szCs w:val="32"/>
          <w:highlight w:val="none"/>
          <w:lang w:val="en-US" w:eastAsia="zh-CN"/>
        </w:rPr>
      </w:pPr>
    </w:p>
    <w:p w14:paraId="616EDA28">
      <w:pPr>
        <w:jc w:val="left"/>
        <w:rPr>
          <w:rFonts w:hint="eastAsia"/>
          <w:b/>
          <w:sz w:val="32"/>
          <w:szCs w:val="32"/>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14:paraId="72BAFC51">
      <w:pPr>
        <w:jc w:val="left"/>
        <w:rPr>
          <w:rFonts w:hint="eastAsia"/>
          <w:b/>
          <w:sz w:val="32"/>
          <w:szCs w:val="32"/>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14:paraId="6B0DA5B0">
      <w:pPr>
        <w:jc w:val="left"/>
        <w:rPr>
          <w:rFonts w:hint="eastAsia"/>
          <w:b/>
          <w:sz w:val="32"/>
          <w:szCs w:val="32"/>
          <w:highlight w:val="none"/>
          <w:lang w:val="en-US" w:eastAsia="zh-CN"/>
        </w:rPr>
      </w:pPr>
    </w:p>
    <w:p w14:paraId="28C208A9">
      <w:pPr>
        <w:numPr>
          <w:ilvl w:val="0"/>
          <w:numId w:val="4"/>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养老服务综合监管</w:t>
      </w:r>
    </w:p>
    <w:p w14:paraId="382149FE">
      <w:pPr>
        <w:numPr>
          <w:ilvl w:val="0"/>
          <w:numId w:val="0"/>
        </w:numPr>
        <w:jc w:val="left"/>
        <w:rPr>
          <w:rFonts w:hint="default"/>
          <w:b/>
          <w:sz w:val="32"/>
          <w:szCs w:val="32"/>
          <w:highlight w:val="none"/>
          <w:lang w:val="en-US" w:eastAsia="zh-CN"/>
        </w:rPr>
      </w:pPr>
    </w:p>
    <w:p w14:paraId="19C78D39">
      <w:pPr>
        <w:numPr>
          <w:ilvl w:val="0"/>
          <w:numId w:val="0"/>
        </w:numPr>
        <w:jc w:val="left"/>
        <w:rPr>
          <w:rFonts w:hint="default"/>
          <w:b/>
          <w:sz w:val="32"/>
          <w:szCs w:val="32"/>
          <w:highlight w:val="none"/>
          <w:lang w:val="en-US" w:eastAsia="zh-CN"/>
        </w:rPr>
      </w:pPr>
      <w:r>
        <w:rPr>
          <w:sz w:val="28"/>
          <w:highlight w:val="none"/>
        </w:rPr>
        <mc:AlternateContent>
          <mc:Choice Requires="wpg">
            <w:drawing>
              <wp:anchor distT="0" distB="0" distL="114300" distR="114300" simplePos="0" relativeHeight="251691008" behindDoc="0" locked="0" layoutInCell="1" allowOverlap="1">
                <wp:simplePos x="0" y="0"/>
                <wp:positionH relativeFrom="column">
                  <wp:posOffset>-177800</wp:posOffset>
                </wp:positionH>
                <wp:positionV relativeFrom="paragraph">
                  <wp:posOffset>106045</wp:posOffset>
                </wp:positionV>
                <wp:extent cx="5759450" cy="6708775"/>
                <wp:effectExtent l="4445" t="4445" r="8255" b="11430"/>
                <wp:wrapNone/>
                <wp:docPr id="3698" name="组合 3698"/>
                <wp:cNvGraphicFramePr/>
                <a:graphic xmlns:a="http://schemas.openxmlformats.org/drawingml/2006/main">
                  <a:graphicData uri="http://schemas.microsoft.com/office/word/2010/wordprocessingGroup">
                    <wpg:wgp>
                      <wpg:cNvGrpSpPr/>
                      <wpg:grpSpPr>
                        <a:xfrm>
                          <a:off x="0" y="0"/>
                          <a:ext cx="5759450" cy="6708775"/>
                          <a:chOff x="0" y="0"/>
                          <a:chExt cx="9069" cy="10564"/>
                        </a:xfrm>
                      </wpg:grpSpPr>
                      <wps:wsp>
                        <wps:cNvPr id="3677" name="矩形 3677"/>
                        <wps:cNvSpPr/>
                        <wps:spPr>
                          <a:xfrm>
                            <a:off x="0" y="0"/>
                            <a:ext cx="9069" cy="67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F5ECB80">
                              <w:pPr>
                                <w:jc w:val="center"/>
                                <w:rPr>
                                  <w:rFonts w:hint="default"/>
                                  <w:b/>
                                  <w:sz w:val="32"/>
                                  <w:szCs w:val="32"/>
                                  <w:lang w:val="en-US" w:eastAsia="zh-CN"/>
                                </w:rPr>
                              </w:pPr>
                              <w:r>
                                <w:rPr>
                                  <w:rFonts w:hint="eastAsia"/>
                                  <w:b/>
                                  <w:sz w:val="32"/>
                                  <w:szCs w:val="32"/>
                                  <w:lang w:val="en-US" w:eastAsia="zh-CN"/>
                                </w:rPr>
                                <w:t>养老服务综合监管</w:t>
                              </w:r>
                            </w:p>
                          </w:txbxContent>
                        </wps:txbx>
                        <wps:bodyPr upright="1"/>
                      </wps:wsp>
                      <wps:wsp>
                        <wps:cNvPr id="3678" name="直接连接符 3678"/>
                        <wps:cNvCnPr/>
                        <wps:spPr>
                          <a:xfrm flipH="1">
                            <a:off x="1730" y="671"/>
                            <a:ext cx="0" cy="513"/>
                          </a:xfrm>
                          <a:prstGeom prst="line">
                            <a:avLst/>
                          </a:prstGeom>
                          <a:ln w="9525" cap="flat" cmpd="sng">
                            <a:solidFill>
                              <a:srgbClr val="000000"/>
                            </a:solidFill>
                            <a:prstDash val="solid"/>
                            <a:headEnd type="none" w="med" len="med"/>
                            <a:tailEnd type="triangle" w="med" len="med"/>
                          </a:ln>
                        </wps:spPr>
                        <wps:bodyPr upright="1"/>
                      </wps:wsp>
                      <wps:wsp>
                        <wps:cNvPr id="3679" name="直接连接符 3679"/>
                        <wps:cNvCnPr/>
                        <wps:spPr>
                          <a:xfrm>
                            <a:off x="6990" y="665"/>
                            <a:ext cx="0" cy="608"/>
                          </a:xfrm>
                          <a:prstGeom prst="line">
                            <a:avLst/>
                          </a:prstGeom>
                          <a:ln w="9525" cap="flat" cmpd="sng">
                            <a:solidFill>
                              <a:srgbClr val="000000"/>
                            </a:solidFill>
                            <a:prstDash val="solid"/>
                            <a:headEnd type="none" w="med" len="med"/>
                            <a:tailEnd type="triangle" w="med" len="med"/>
                          </a:ln>
                        </wps:spPr>
                        <wps:bodyPr upright="1"/>
                      </wps:wsp>
                      <wps:wsp>
                        <wps:cNvPr id="3680" name="矩形 3680"/>
                        <wps:cNvSpPr/>
                        <wps:spPr>
                          <a:xfrm>
                            <a:off x="5274" y="3002"/>
                            <a:ext cx="3403" cy="188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4BBC6C6">
                              <w:pPr>
                                <w:spacing w:line="320" w:lineRule="exact"/>
                                <w:rPr>
                                  <w:rFonts w:hint="eastAsia" w:ascii="宋体" w:hAnsi="宋体"/>
                                  <w:szCs w:val="21"/>
                                </w:rPr>
                              </w:pPr>
                              <w:r>
                                <w:rPr>
                                  <w:rFonts w:hint="eastAsia" w:ascii="宋体" w:hAnsi="宋体"/>
                                  <w:szCs w:val="21"/>
                                </w:rPr>
                                <w:t>统筹</w:t>
                              </w:r>
                              <w:r>
                                <w:rPr>
                                  <w:rFonts w:hint="eastAsia" w:ascii="宋体" w:hAnsi="宋体"/>
                                  <w:szCs w:val="21"/>
                                  <w:lang w:eastAsia="zh-CN"/>
                                </w:rPr>
                                <w:t>街道</w:t>
                              </w:r>
                              <w:r>
                                <w:rPr>
                                  <w:rFonts w:hint="eastAsia" w:ascii="宋体" w:hAnsi="宋体"/>
                                  <w:szCs w:val="21"/>
                                </w:rPr>
                                <w:t>、社区网格监管力量，对辖区内</w:t>
                              </w:r>
                              <w:r>
                                <w:rPr>
                                  <w:rFonts w:hint="eastAsia" w:ascii="宋体" w:hAnsi="宋体"/>
                                  <w:szCs w:val="21"/>
                                  <w:lang w:val="en-US" w:eastAsia="zh-CN"/>
                                </w:rPr>
                                <w:t>养老服务机构开展日常巡查</w:t>
                              </w:r>
                              <w:r>
                                <w:rPr>
                                  <w:rFonts w:hint="eastAsia" w:ascii="宋体" w:hAnsi="宋体"/>
                                  <w:szCs w:val="21"/>
                                </w:rPr>
                                <w:t>，发现</w:t>
                              </w:r>
                              <w:r>
                                <w:rPr>
                                  <w:rFonts w:hint="eastAsia" w:ascii="宋体" w:hAnsi="宋体"/>
                                  <w:szCs w:val="21"/>
                                  <w:lang w:val="en-US" w:eastAsia="zh-CN"/>
                                </w:rPr>
                                <w:t>投诉举报或</w:t>
                              </w:r>
                              <w:r>
                                <w:rPr>
                                  <w:rFonts w:hint="eastAsia" w:ascii="宋体" w:hAnsi="宋体"/>
                                  <w:szCs w:val="21"/>
                                </w:rPr>
                                <w:t>违法线索进行初步核实，及时上报</w:t>
                              </w:r>
                              <w:r>
                                <w:rPr>
                                  <w:rFonts w:hint="eastAsia" w:ascii="宋体" w:hAnsi="宋体"/>
                                  <w:szCs w:val="21"/>
                                  <w:lang w:val="en-US" w:eastAsia="zh-CN"/>
                                </w:rPr>
                                <w:t>民政</w:t>
                              </w:r>
                              <w:r>
                                <w:rPr>
                                  <w:rFonts w:hint="eastAsia" w:ascii="宋体" w:hAnsi="宋体"/>
                                  <w:szCs w:val="21"/>
                                </w:rPr>
                                <w:t>部门处理。</w:t>
                              </w:r>
                            </w:p>
                          </w:txbxContent>
                        </wps:txbx>
                        <wps:bodyPr upright="1"/>
                      </wps:wsp>
                      <wps:wsp>
                        <wps:cNvPr id="3681" name="矩形 3681"/>
                        <wps:cNvSpPr/>
                        <wps:spPr>
                          <a:xfrm>
                            <a:off x="1" y="1174"/>
                            <a:ext cx="3402" cy="122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B382863">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区民政局</w:t>
                              </w:r>
                            </w:p>
                            <w:p w14:paraId="426B3D0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0BE958F2">
                              <w:pPr>
                                <w:spacing w:line="320" w:lineRule="exact"/>
                                <w:jc w:val="center"/>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电话：0554-2168107</w:t>
                              </w:r>
                            </w:p>
                            <w:p w14:paraId="54CB4FAA">
                              <w:pPr>
                                <w:spacing w:line="320" w:lineRule="exact"/>
                                <w:jc w:val="center"/>
                                <w:rPr>
                                  <w:rFonts w:hint="default" w:ascii="楷体" w:hAnsi="楷体" w:eastAsia="楷体" w:cs="楷体"/>
                                  <w:sz w:val="28"/>
                                  <w:szCs w:val="28"/>
                                  <w:lang w:val="en-US" w:eastAsia="zh-CN"/>
                                </w:rPr>
                              </w:pPr>
                            </w:p>
                          </w:txbxContent>
                        </wps:txbx>
                        <wps:bodyPr upright="1"/>
                      </wps:wsp>
                      <wps:wsp>
                        <wps:cNvPr id="3682" name="矩形 3682"/>
                        <wps:cNvSpPr/>
                        <wps:spPr>
                          <a:xfrm>
                            <a:off x="1" y="5404"/>
                            <a:ext cx="3401" cy="125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0AECB11">
                              <w:pPr>
                                <w:spacing w:line="320" w:lineRule="exact"/>
                                <w:jc w:val="center"/>
                                <w:rPr>
                                  <w:rFonts w:hint="default" w:ascii="宋体" w:hAnsi="宋体" w:eastAsia="宋体"/>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wps:txbx>
                        <wps:bodyPr upright="1"/>
                      </wps:wsp>
                      <wps:wsp>
                        <wps:cNvPr id="3683" name="直接连接符 3683"/>
                        <wps:cNvCnPr/>
                        <wps:spPr>
                          <a:xfrm flipH="1">
                            <a:off x="6976" y="4884"/>
                            <a:ext cx="8" cy="604"/>
                          </a:xfrm>
                          <a:prstGeom prst="line">
                            <a:avLst/>
                          </a:prstGeom>
                          <a:ln w="9525" cap="flat" cmpd="sng">
                            <a:solidFill>
                              <a:srgbClr val="000000"/>
                            </a:solidFill>
                            <a:prstDash val="solid"/>
                            <a:headEnd type="none" w="med" len="med"/>
                            <a:tailEnd type="triangle" w="med" len="med"/>
                          </a:ln>
                        </wps:spPr>
                        <wps:bodyPr upright="1"/>
                      </wps:wsp>
                      <wps:wsp>
                        <wps:cNvPr id="3684" name="矩形 3684"/>
                        <wps:cNvSpPr/>
                        <wps:spPr>
                          <a:xfrm>
                            <a:off x="5274" y="5488"/>
                            <a:ext cx="3402" cy="126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47919FD">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wps:txbx>
                        <wps:bodyPr upright="1"/>
                      </wps:wsp>
                      <wps:wsp>
                        <wps:cNvPr id="3685" name="直接连接符 3685"/>
                        <wps:cNvCnPr/>
                        <wps:spPr>
                          <a:xfrm>
                            <a:off x="1702" y="4646"/>
                            <a:ext cx="0" cy="758"/>
                          </a:xfrm>
                          <a:prstGeom prst="line">
                            <a:avLst/>
                          </a:prstGeom>
                          <a:ln w="9525" cap="flat" cmpd="sng">
                            <a:solidFill>
                              <a:srgbClr val="000000"/>
                            </a:solidFill>
                            <a:prstDash val="solid"/>
                            <a:headEnd type="none" w="med" len="med"/>
                            <a:tailEnd type="triangle" w="med" len="med"/>
                          </a:ln>
                        </wps:spPr>
                        <wps:bodyPr upright="1"/>
                      </wps:wsp>
                      <wps:wsp>
                        <wps:cNvPr id="3686" name="直接连接符 3686"/>
                        <wps:cNvCnPr/>
                        <wps:spPr>
                          <a:xfrm>
                            <a:off x="1702" y="6656"/>
                            <a:ext cx="0" cy="758"/>
                          </a:xfrm>
                          <a:prstGeom prst="line">
                            <a:avLst/>
                          </a:prstGeom>
                          <a:ln w="9525" cap="flat" cmpd="sng">
                            <a:solidFill>
                              <a:srgbClr val="000000"/>
                            </a:solidFill>
                            <a:prstDash val="solid"/>
                            <a:headEnd type="none" w="med" len="med"/>
                            <a:tailEnd type="triangle" w="med" len="med"/>
                          </a:ln>
                        </wps:spPr>
                        <wps:bodyPr upright="1"/>
                      </wps:wsp>
                      <wps:wsp>
                        <wps:cNvPr id="3687" name="矩形 3687"/>
                        <wps:cNvSpPr/>
                        <wps:spPr>
                          <a:xfrm>
                            <a:off x="5274" y="1263"/>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47ED71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街道民政办</w:t>
                              </w:r>
                            </w:p>
                            <w:p w14:paraId="6DB9BC98">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联系电话：0554-3344278</w:t>
                              </w:r>
                            </w:p>
                            <w:p w14:paraId="5846B9C5">
                              <w:pPr>
                                <w:rPr>
                                  <w:rFonts w:hint="eastAsia"/>
                                  <w:lang w:val="en-US" w:eastAsia="zh-CN"/>
                                </w:rPr>
                              </w:pPr>
                            </w:p>
                          </w:txbxContent>
                        </wps:txbx>
                        <wps:bodyPr upright="1"/>
                      </wps:wsp>
                      <wps:wsp>
                        <wps:cNvPr id="3688" name="直接连接符 3688"/>
                        <wps:cNvCnPr/>
                        <wps:spPr>
                          <a:xfrm>
                            <a:off x="6976" y="6748"/>
                            <a:ext cx="0" cy="606"/>
                          </a:xfrm>
                          <a:prstGeom prst="line">
                            <a:avLst/>
                          </a:prstGeom>
                          <a:ln w="9525" cap="flat" cmpd="sng">
                            <a:solidFill>
                              <a:srgbClr val="000000"/>
                            </a:solidFill>
                            <a:prstDash val="solid"/>
                            <a:headEnd type="none" w="med" len="med"/>
                            <a:tailEnd type="triangle" w="med" len="med"/>
                          </a:ln>
                        </wps:spPr>
                        <wps:bodyPr upright="1"/>
                      </wps:wsp>
                      <wps:wsp>
                        <wps:cNvPr id="3689" name="矩形 3689"/>
                        <wps:cNvSpPr/>
                        <wps:spPr>
                          <a:xfrm>
                            <a:off x="1" y="3160"/>
                            <a:ext cx="3401" cy="148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5257490">
                              <w:pPr>
                                <w:spacing w:line="320" w:lineRule="exact"/>
                                <w:rPr>
                                  <w:rFonts w:hint="eastAsia"/>
                                  <w:lang w:eastAsia="zh-CN"/>
                                </w:rPr>
                              </w:pPr>
                              <w:r>
                                <w:rPr>
                                  <w:rFonts w:hint="eastAsia"/>
                                  <w:shd w:val="clear" w:color="auto" w:fill="FFFFFF"/>
                                </w:rPr>
                                <w:t>民政部门负责对养老服务机构服务质量、安全、运营的监督管理，</w:t>
                              </w:r>
                              <w:r>
                                <w:rPr>
                                  <w:rFonts w:hint="eastAsia"/>
                                  <w:snapToGrid w:val="0"/>
                                  <w:kern w:val="0"/>
                                </w:rPr>
                                <w:t>建立</w:t>
                              </w:r>
                              <w:r>
                                <w:rPr>
                                  <w:rFonts w:hint="eastAsia"/>
                                  <w:snapToGrid w:val="0"/>
                                  <w:kern w:val="0"/>
                                  <w:lang w:eastAsia="zh-CN"/>
                                </w:rPr>
                                <w:t>街道</w:t>
                              </w:r>
                              <w:r>
                                <w:rPr>
                                  <w:rFonts w:hint="eastAsia"/>
                                  <w:snapToGrid w:val="0"/>
                                  <w:kern w:val="0"/>
                                </w:rPr>
                                <w:t>与</w:t>
                              </w:r>
                              <w:r>
                                <w:rPr>
                                  <w:rFonts w:hint="eastAsia"/>
                                  <w:snapToGrid w:val="0"/>
                                  <w:kern w:val="0"/>
                                  <w:lang w:val="en-US" w:eastAsia="zh-CN"/>
                                </w:rPr>
                                <w:t>区</w:t>
                              </w:r>
                              <w:r>
                                <w:rPr>
                                  <w:rFonts w:hint="eastAsia"/>
                                  <w:snapToGrid w:val="0"/>
                                  <w:kern w:val="0"/>
                                </w:rPr>
                                <w:t>级执法部门协调协作机制，</w:t>
                              </w:r>
                              <w:r>
                                <w:rPr>
                                  <w:rFonts w:hint="eastAsia"/>
                                  <w:shd w:val="clear" w:color="auto" w:fill="FFFFFF"/>
                                </w:rPr>
                                <w:t>推进养老服务标准化体系建设，开展养老服务机构信用监管，对社会服务机构性质的养老服务机构和养老服务领域行业组织进行登记管理和业务指导监督。</w:t>
                              </w:r>
                            </w:p>
                            <w:p w14:paraId="3E88FC97">
                              <w:pPr>
                                <w:rPr>
                                  <w:rFonts w:hint="eastAsia"/>
                                  <w:lang w:eastAsia="zh-CN"/>
                                </w:rPr>
                              </w:pPr>
                            </w:p>
                          </w:txbxContent>
                        </wps:txbx>
                        <wps:bodyPr upright="1"/>
                      </wps:wsp>
                      <wps:wsp>
                        <wps:cNvPr id="3690" name="矩形 3690"/>
                        <wps:cNvSpPr/>
                        <wps:spPr>
                          <a:xfrm>
                            <a:off x="5274" y="9285"/>
                            <a:ext cx="3402" cy="107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43C4BEF">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wps:txbx>
                        <wps:bodyPr upright="1"/>
                      </wps:wsp>
                      <wps:wsp>
                        <wps:cNvPr id="3691" name="直接连接符 3691"/>
                        <wps:cNvCnPr/>
                        <wps:spPr>
                          <a:xfrm>
                            <a:off x="1698" y="2441"/>
                            <a:ext cx="0" cy="678"/>
                          </a:xfrm>
                          <a:prstGeom prst="line">
                            <a:avLst/>
                          </a:prstGeom>
                          <a:ln w="9525" cap="flat" cmpd="sng">
                            <a:solidFill>
                              <a:srgbClr val="000000"/>
                            </a:solidFill>
                            <a:prstDash val="solid"/>
                            <a:headEnd type="none" w="med" len="med"/>
                            <a:tailEnd type="triangle" w="med" len="med"/>
                          </a:ln>
                        </wps:spPr>
                        <wps:bodyPr upright="1"/>
                      </wps:wsp>
                      <wps:wsp>
                        <wps:cNvPr id="3692" name="矩形 3692"/>
                        <wps:cNvSpPr/>
                        <wps:spPr>
                          <a:xfrm>
                            <a:off x="1" y="9448"/>
                            <a:ext cx="3401" cy="111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0519822">
                              <w:pPr>
                                <w:spacing w:line="320" w:lineRule="exact"/>
                                <w:ind w:firstLine="840" w:firstLineChars="400"/>
                                <w:jc w:val="both"/>
                                <w:rPr>
                                  <w:rFonts w:hint="eastAsia" w:ascii="宋体" w:hAnsi="宋体" w:eastAsia="宋体"/>
                                  <w:sz w:val="21"/>
                                  <w:szCs w:val="21"/>
                                  <w:lang w:eastAsia="zh-CN"/>
                                </w:rPr>
                              </w:pPr>
                              <w:r>
                                <w:rPr>
                                  <w:rFonts w:hint="eastAsia" w:ascii="宋体" w:hAnsi="宋体"/>
                                  <w:sz w:val="21"/>
                                  <w:szCs w:val="21"/>
                                </w:rPr>
                                <w:t>落实处理决定</w:t>
                              </w:r>
                            </w:p>
                          </w:txbxContent>
                        </wps:txbx>
                        <wps:bodyPr upright="1"/>
                      </wps:wsp>
                      <wps:wsp>
                        <wps:cNvPr id="3693" name="直接连接符 3693"/>
                        <wps:cNvCnPr/>
                        <wps:spPr>
                          <a:xfrm>
                            <a:off x="6976" y="2397"/>
                            <a:ext cx="1" cy="605"/>
                          </a:xfrm>
                          <a:prstGeom prst="line">
                            <a:avLst/>
                          </a:prstGeom>
                          <a:ln w="9525" cap="flat" cmpd="sng">
                            <a:solidFill>
                              <a:srgbClr val="000000"/>
                            </a:solidFill>
                            <a:prstDash val="solid"/>
                            <a:headEnd type="none" w="med" len="med"/>
                            <a:tailEnd type="triangle" w="med" len="med"/>
                          </a:ln>
                        </wps:spPr>
                        <wps:bodyPr upright="1"/>
                      </wps:wsp>
                      <wps:wsp>
                        <wps:cNvPr id="3694" name="直接连接符 3694"/>
                        <wps:cNvCnPr/>
                        <wps:spPr>
                          <a:xfrm>
                            <a:off x="1702" y="8690"/>
                            <a:ext cx="0" cy="759"/>
                          </a:xfrm>
                          <a:prstGeom prst="line">
                            <a:avLst/>
                          </a:prstGeom>
                          <a:ln w="9525" cap="flat" cmpd="sng">
                            <a:solidFill>
                              <a:srgbClr val="000000"/>
                            </a:solidFill>
                            <a:prstDash val="solid"/>
                            <a:headEnd type="none" w="med" len="med"/>
                            <a:tailEnd type="triangle" w="med" len="med"/>
                          </a:ln>
                        </wps:spPr>
                        <wps:bodyPr upright="1"/>
                      </wps:wsp>
                      <wps:wsp>
                        <wps:cNvPr id="3695" name="直接连接符 3695"/>
                        <wps:cNvCnPr/>
                        <wps:spPr>
                          <a:xfrm>
                            <a:off x="6976" y="8679"/>
                            <a:ext cx="0" cy="606"/>
                          </a:xfrm>
                          <a:prstGeom prst="line">
                            <a:avLst/>
                          </a:prstGeom>
                          <a:ln w="9525" cap="flat" cmpd="sng">
                            <a:solidFill>
                              <a:srgbClr val="000000"/>
                            </a:solidFill>
                            <a:prstDash val="solid"/>
                            <a:headEnd type="none" w="med" len="med"/>
                            <a:tailEnd type="triangle" w="med" len="med"/>
                          </a:ln>
                        </wps:spPr>
                        <wps:bodyPr upright="1"/>
                      </wps:wsp>
                      <wps:wsp>
                        <wps:cNvPr id="3696" name="矩形 3696"/>
                        <wps:cNvSpPr/>
                        <wps:spPr>
                          <a:xfrm>
                            <a:off x="5274" y="7354"/>
                            <a:ext cx="3402" cy="132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31ED40A">
                              <w:pPr>
                                <w:spacing w:line="320" w:lineRule="exact"/>
                                <w:jc w:val="cente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txbxContent>
                        </wps:txbx>
                        <wps:bodyPr upright="1"/>
                      </wps:wsp>
                      <wps:wsp>
                        <wps:cNvPr id="3697" name="矩形 3697"/>
                        <wps:cNvSpPr/>
                        <wps:spPr>
                          <a:xfrm>
                            <a:off x="1" y="7414"/>
                            <a:ext cx="3402" cy="127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9DCC5C0">
                              <w:pPr>
                                <w:spacing w:line="320" w:lineRule="exact"/>
                                <w:ind w:firstLine="840" w:firstLineChars="400"/>
                                <w:jc w:val="both"/>
                                <w:rPr>
                                  <w:rFonts w:hint="eastAsia" w:ascii="宋体" w:hAnsi="宋体"/>
                                  <w:sz w:val="21"/>
                                  <w:szCs w:val="21"/>
                                </w:rPr>
                              </w:pPr>
                              <w:r>
                                <w:rPr>
                                  <w:rFonts w:hint="eastAsia" w:ascii="宋体" w:hAnsi="宋体"/>
                                  <w:sz w:val="21"/>
                                  <w:szCs w:val="21"/>
                                </w:rPr>
                                <w:t>依法实施处理</w:t>
                              </w:r>
                            </w:p>
                          </w:txbxContent>
                        </wps:txbx>
                        <wps:bodyPr upright="1"/>
                      </wps:wsp>
                    </wpg:wgp>
                  </a:graphicData>
                </a:graphic>
              </wp:anchor>
            </w:drawing>
          </mc:Choice>
          <mc:Fallback>
            <w:pict>
              <v:group id="_x0000_s1026" o:spid="_x0000_s1026" o:spt="203" style="position:absolute;left:0pt;margin-left:-14pt;margin-top:8.35pt;height:528.25pt;width:453.5pt;z-index:251691008;mso-width-relative:page;mso-height-relative:page;" coordsize="9069,10564" o:gfxdata="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">
                <o:lock v:ext="edit" aspectratio="f"/>
                <v:rect id="_x0000_s1026" o:spid="_x0000_s1026" o:spt="1" style="position:absolute;left:0;top:0;height:677;width:9069;" fillcolor="#FFFFFF" filled="t" stroked="t" coordsize="21600,21600" o:gfxdata="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41Wr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6F5ECB80">
                        <w:pPr>
                          <w:jc w:val="center"/>
                          <w:rPr>
                            <w:rFonts w:hint="default"/>
                            <w:b/>
                            <w:sz w:val="32"/>
                            <w:szCs w:val="32"/>
                            <w:lang w:val="en-US" w:eastAsia="zh-CN"/>
                          </w:rPr>
                        </w:pPr>
                        <w:r>
                          <w:rPr>
                            <w:rFonts w:hint="eastAsia"/>
                            <w:b/>
                            <w:sz w:val="32"/>
                            <w:szCs w:val="32"/>
                            <w:lang w:val="en-US" w:eastAsia="zh-CN"/>
                          </w:rPr>
                          <w:t>养老服务综合监管</w:t>
                        </w:r>
                      </w:p>
                    </w:txbxContent>
                  </v:textbox>
                </v:rect>
                <v:line id="_x0000_s1026" o:spid="_x0000_s1026" o:spt="20" style="position:absolute;left:1730;top:671;flip:x;height:513;width:0;" filled="f" stroked="t" coordsize="21600,21600" o:gfxdata="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O0OJ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990;top:665;height:608;width:0;" filled="f" stroked="t" coordsize="21600,21600" o:gfxdata="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ed6&#10;e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274;top:3002;height:1880;width:3403;" fillcolor="#FFFFFF" filled="t" stroked="t" coordsize="21600,21600" o:gfxdata="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jfvfi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14:paraId="24BBC6C6">
                        <w:pPr>
                          <w:spacing w:line="320" w:lineRule="exact"/>
                          <w:rPr>
                            <w:rFonts w:hint="eastAsia" w:ascii="宋体" w:hAnsi="宋体"/>
                            <w:szCs w:val="21"/>
                          </w:rPr>
                        </w:pPr>
                        <w:r>
                          <w:rPr>
                            <w:rFonts w:hint="eastAsia" w:ascii="宋体" w:hAnsi="宋体"/>
                            <w:szCs w:val="21"/>
                          </w:rPr>
                          <w:t>统筹</w:t>
                        </w:r>
                        <w:r>
                          <w:rPr>
                            <w:rFonts w:hint="eastAsia" w:ascii="宋体" w:hAnsi="宋体"/>
                            <w:szCs w:val="21"/>
                            <w:lang w:eastAsia="zh-CN"/>
                          </w:rPr>
                          <w:t>街道</w:t>
                        </w:r>
                        <w:r>
                          <w:rPr>
                            <w:rFonts w:hint="eastAsia" w:ascii="宋体" w:hAnsi="宋体"/>
                            <w:szCs w:val="21"/>
                          </w:rPr>
                          <w:t>、社区网格监管力量，对辖区内</w:t>
                        </w:r>
                        <w:r>
                          <w:rPr>
                            <w:rFonts w:hint="eastAsia" w:ascii="宋体" w:hAnsi="宋体"/>
                            <w:szCs w:val="21"/>
                            <w:lang w:val="en-US" w:eastAsia="zh-CN"/>
                          </w:rPr>
                          <w:t>养老服务机构开展日常巡查</w:t>
                        </w:r>
                        <w:r>
                          <w:rPr>
                            <w:rFonts w:hint="eastAsia" w:ascii="宋体" w:hAnsi="宋体"/>
                            <w:szCs w:val="21"/>
                          </w:rPr>
                          <w:t>，发现</w:t>
                        </w:r>
                        <w:r>
                          <w:rPr>
                            <w:rFonts w:hint="eastAsia" w:ascii="宋体" w:hAnsi="宋体"/>
                            <w:szCs w:val="21"/>
                            <w:lang w:val="en-US" w:eastAsia="zh-CN"/>
                          </w:rPr>
                          <w:t>投诉举报或</w:t>
                        </w:r>
                        <w:r>
                          <w:rPr>
                            <w:rFonts w:hint="eastAsia" w:ascii="宋体" w:hAnsi="宋体"/>
                            <w:szCs w:val="21"/>
                          </w:rPr>
                          <w:t>违法线索进行初步核实，及时上报</w:t>
                        </w:r>
                        <w:r>
                          <w:rPr>
                            <w:rFonts w:hint="eastAsia" w:ascii="宋体" w:hAnsi="宋体"/>
                            <w:szCs w:val="21"/>
                            <w:lang w:val="en-US" w:eastAsia="zh-CN"/>
                          </w:rPr>
                          <w:t>民政</w:t>
                        </w:r>
                        <w:r>
                          <w:rPr>
                            <w:rFonts w:hint="eastAsia" w:ascii="宋体" w:hAnsi="宋体"/>
                            <w:szCs w:val="21"/>
                          </w:rPr>
                          <w:t>部门处理。</w:t>
                        </w:r>
                      </w:p>
                    </w:txbxContent>
                  </v:textbox>
                </v:rect>
                <v:rect id="_x0000_s1026" o:spid="_x0000_s1026" o:spt="1" style="position:absolute;left:1;top:1174;height:1228;width:3402;" fillcolor="#FFFFFF" filled="t" stroked="t" coordsize="21600,21600" o:gfxdata="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TGG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B382863">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区民政局</w:t>
                        </w:r>
                      </w:p>
                      <w:p w14:paraId="426B3D0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0BE958F2">
                        <w:pPr>
                          <w:spacing w:line="320" w:lineRule="exact"/>
                          <w:jc w:val="center"/>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电话：0554-2168107</w:t>
                        </w:r>
                      </w:p>
                      <w:p w14:paraId="54CB4FAA">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1;top:5404;height:1252;width:3401;" fillcolor="#FFFFFF" filled="t" stroked="t" coordsize="21600,21600" o:gfxdata="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0GGF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50AECB11">
                        <w:pPr>
                          <w:spacing w:line="320" w:lineRule="exact"/>
                          <w:jc w:val="center"/>
                          <w:rPr>
                            <w:rFonts w:hint="default" w:ascii="宋体" w:hAnsi="宋体" w:eastAsia="宋体"/>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v:textbox>
                </v:rect>
                <v:line id="_x0000_s1026" o:spid="_x0000_s1026" o:spt="20" style="position:absolute;left:6976;top:4884;flip:x;height:604;width:8;" filled="f" stroked="t" coordsize="21600,21600" o:gfxdata="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zs&#10;c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274;top:5488;height:1260;width:3402;" fillcolor="#FFFFFF" filled="t" stroked="t" coordsize="21600,21600" o:gfxdata="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S7+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447919FD">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v:textbox>
                </v:rect>
                <v:line id="_x0000_s1026" o:spid="_x0000_s1026" o:spt="20" style="position:absolute;left:1702;top:4646;height:758;width:0;" filled="f" stroked="t" coordsize="21600,21600" o:gfxdata="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fwB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02;top:6656;height:758;width:0;" filled="f" stroked="t" coordsize="21600,21600" o:gfxdata="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rZ4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274;top:1263;height:1134;width:3402;" fillcolor="#FFFFFF" filled="t" stroked="t" coordsize="21600,21600" o:gfxdata="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Ylj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247ED71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街道民政办</w:t>
                        </w:r>
                      </w:p>
                      <w:p w14:paraId="6DB9BC98">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联系电话：0554-3344278</w:t>
                        </w:r>
                      </w:p>
                      <w:p w14:paraId="5846B9C5">
                        <w:pPr>
                          <w:rPr>
                            <w:rFonts w:hint="eastAsia"/>
                            <w:lang w:val="en-US" w:eastAsia="zh-CN"/>
                          </w:rPr>
                        </w:pPr>
                      </w:p>
                    </w:txbxContent>
                  </v:textbox>
                </v:rect>
                <v:line id="_x0000_s1026" o:spid="_x0000_s1026" o:spt="20" style="position:absolute;left:6976;top:6748;height:606;width:0;" filled="f" stroked="t" coordsize="21600,21600" o:gfxdata="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fq/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1;top:3160;height:1486;width:3401;" fillcolor="#FFFFFF" filled="t" stroked="t" coordsize="21600,21600" o:gfxdata="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5RRl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35257490">
                        <w:pPr>
                          <w:spacing w:line="320" w:lineRule="exact"/>
                          <w:rPr>
                            <w:rFonts w:hint="eastAsia"/>
                            <w:lang w:eastAsia="zh-CN"/>
                          </w:rPr>
                        </w:pPr>
                        <w:r>
                          <w:rPr>
                            <w:rFonts w:hint="eastAsia"/>
                            <w:shd w:val="clear" w:color="auto" w:fill="FFFFFF"/>
                          </w:rPr>
                          <w:t>民政部门负责对养老服务机构服务质量、安全、运营的监督管理，</w:t>
                        </w:r>
                        <w:r>
                          <w:rPr>
                            <w:rFonts w:hint="eastAsia"/>
                            <w:snapToGrid w:val="0"/>
                            <w:kern w:val="0"/>
                          </w:rPr>
                          <w:t>建立</w:t>
                        </w:r>
                        <w:r>
                          <w:rPr>
                            <w:rFonts w:hint="eastAsia"/>
                            <w:snapToGrid w:val="0"/>
                            <w:kern w:val="0"/>
                            <w:lang w:eastAsia="zh-CN"/>
                          </w:rPr>
                          <w:t>街道</w:t>
                        </w:r>
                        <w:r>
                          <w:rPr>
                            <w:rFonts w:hint="eastAsia"/>
                            <w:snapToGrid w:val="0"/>
                            <w:kern w:val="0"/>
                          </w:rPr>
                          <w:t>与</w:t>
                        </w:r>
                        <w:r>
                          <w:rPr>
                            <w:rFonts w:hint="eastAsia"/>
                            <w:snapToGrid w:val="0"/>
                            <w:kern w:val="0"/>
                            <w:lang w:val="en-US" w:eastAsia="zh-CN"/>
                          </w:rPr>
                          <w:t>区</w:t>
                        </w:r>
                        <w:r>
                          <w:rPr>
                            <w:rFonts w:hint="eastAsia"/>
                            <w:snapToGrid w:val="0"/>
                            <w:kern w:val="0"/>
                          </w:rPr>
                          <w:t>级执法部门协调协作机制，</w:t>
                        </w:r>
                        <w:r>
                          <w:rPr>
                            <w:rFonts w:hint="eastAsia"/>
                            <w:shd w:val="clear" w:color="auto" w:fill="FFFFFF"/>
                          </w:rPr>
                          <w:t>推进养老服务标准化体系建设，开展养老服务机构信用监管，对社会服务机构性质的养老服务机构和养老服务领域行业组织进行登记管理和业务指导监督。</w:t>
                        </w:r>
                      </w:p>
                      <w:p w14:paraId="3E88FC97">
                        <w:pPr>
                          <w:rPr>
                            <w:rFonts w:hint="eastAsia"/>
                            <w:lang w:eastAsia="zh-CN"/>
                          </w:rPr>
                        </w:pPr>
                      </w:p>
                    </w:txbxContent>
                  </v:textbox>
                </v:rect>
                <v:rect id="_x0000_s1026" o:spid="_x0000_s1026" o:spt="1" style="position:absolute;left:5274;top:9285;height:1071;width:3402;" fillcolor="#FFFFFF" filled="t" stroked="t" coordsize="21600,21600" o:gfxdata="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Bisl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443C4BEF">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v:textbox>
                </v:rect>
                <v:line id="_x0000_s1026" o:spid="_x0000_s1026" o:spt="20" style="position:absolute;left:1698;top:2441;height:678;width:0;" filled="f" stroked="t" coordsize="21600,21600" o:gfxdata="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nZCH&#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1;top:9448;height:1116;width:3401;" fillcolor="#FFFFFF" filled="t" stroked="t" coordsize="21600,21600" o:gfxdata="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YEM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30519822">
                        <w:pPr>
                          <w:spacing w:line="320" w:lineRule="exact"/>
                          <w:ind w:firstLine="840" w:firstLineChars="400"/>
                          <w:jc w:val="both"/>
                          <w:rPr>
                            <w:rFonts w:hint="eastAsia" w:ascii="宋体" w:hAnsi="宋体" w:eastAsia="宋体"/>
                            <w:sz w:val="21"/>
                            <w:szCs w:val="21"/>
                            <w:lang w:eastAsia="zh-CN"/>
                          </w:rPr>
                        </w:pPr>
                        <w:r>
                          <w:rPr>
                            <w:rFonts w:hint="eastAsia" w:ascii="宋体" w:hAnsi="宋体"/>
                            <w:sz w:val="21"/>
                            <w:szCs w:val="21"/>
                          </w:rPr>
                          <w:t>落实处理决定</w:t>
                        </w:r>
                      </w:p>
                    </w:txbxContent>
                  </v:textbox>
                </v:rect>
                <v:line id="_x0000_s1026" o:spid="_x0000_s1026" o:spt="20" style="position:absolute;left:6976;top:2397;height:605;width:1;" filled="f" stroked="t" coordsize="21600,21600" o:gfxdata="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AOr&#10;a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02;top:8690;height:759;width:0;" filled="f" stroked="t" coordsize="21600,21600" o:gfxdata="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oz&#10;H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976;top:8679;height:606;width:0;" filled="f" stroked="t" coordsize="21600,21600" o:gfxdata="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KaW&#10;h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274;top:7354;height:1325;width:3402;" fillcolor="#FFFFFF" filled="t" stroked="t" coordsize="21600,21600" o:gfxdata="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2jFs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331ED40A">
                        <w:pPr>
                          <w:spacing w:line="320" w:lineRule="exact"/>
                          <w:jc w:val="cente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txbxContent>
                  </v:textbox>
                </v:rect>
                <v:rect id="_x0000_s1026" o:spid="_x0000_s1026" o:spt="1" style="position:absolute;left:1;top:7414;height:1275;width:3402;" fillcolor="#FFFFFF" filled="t" stroked="t" coordsize="21600,21600" o:gfxdata="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vs1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69DCC5C0">
                        <w:pPr>
                          <w:spacing w:line="320" w:lineRule="exact"/>
                          <w:ind w:firstLine="840" w:firstLineChars="400"/>
                          <w:jc w:val="both"/>
                          <w:rPr>
                            <w:rFonts w:hint="eastAsia" w:ascii="宋体" w:hAnsi="宋体"/>
                            <w:sz w:val="21"/>
                            <w:szCs w:val="21"/>
                          </w:rPr>
                        </w:pPr>
                        <w:r>
                          <w:rPr>
                            <w:rFonts w:hint="eastAsia" w:ascii="宋体" w:hAnsi="宋体"/>
                            <w:sz w:val="21"/>
                            <w:szCs w:val="21"/>
                          </w:rPr>
                          <w:t>依法实施处理</w:t>
                        </w:r>
                      </w:p>
                    </w:txbxContent>
                  </v:textbox>
                </v:rect>
              </v:group>
            </w:pict>
          </mc:Fallback>
        </mc:AlternateContent>
      </w:r>
    </w:p>
    <w:p w14:paraId="1DAE47D5">
      <w:pPr>
        <w:jc w:val="left"/>
        <w:rPr>
          <w:rFonts w:hint="eastAsia"/>
          <w:b/>
          <w:sz w:val="32"/>
          <w:szCs w:val="32"/>
          <w:highlight w:val="none"/>
          <w:lang w:val="en-US" w:eastAsia="zh-CN"/>
        </w:rPr>
      </w:pPr>
    </w:p>
    <w:p w14:paraId="5DC561C2">
      <w:pPr>
        <w:jc w:val="left"/>
        <w:rPr>
          <w:rFonts w:hint="eastAsia"/>
          <w:b/>
          <w:sz w:val="32"/>
          <w:szCs w:val="32"/>
          <w:highlight w:val="none"/>
          <w:lang w:val="en-US" w:eastAsia="zh-CN"/>
        </w:rPr>
      </w:pPr>
    </w:p>
    <w:p w14:paraId="73235242">
      <w:pPr>
        <w:jc w:val="left"/>
        <w:rPr>
          <w:rFonts w:hint="eastAsia"/>
          <w:b/>
          <w:sz w:val="32"/>
          <w:szCs w:val="32"/>
          <w:highlight w:val="none"/>
          <w:lang w:val="en-US" w:eastAsia="zh-CN"/>
        </w:rPr>
      </w:pPr>
    </w:p>
    <w:p w14:paraId="120B1A06">
      <w:pPr>
        <w:jc w:val="left"/>
        <w:rPr>
          <w:rFonts w:hint="eastAsia"/>
          <w:b/>
          <w:sz w:val="32"/>
          <w:szCs w:val="32"/>
          <w:highlight w:val="none"/>
          <w:lang w:val="en-US" w:eastAsia="zh-CN"/>
        </w:rPr>
      </w:pPr>
    </w:p>
    <w:p w14:paraId="72B4C109">
      <w:pPr>
        <w:jc w:val="left"/>
        <w:rPr>
          <w:rFonts w:hint="eastAsia"/>
          <w:b/>
          <w:sz w:val="32"/>
          <w:szCs w:val="32"/>
          <w:highlight w:val="none"/>
          <w:lang w:val="en-US" w:eastAsia="zh-CN"/>
        </w:rPr>
      </w:pPr>
    </w:p>
    <w:p w14:paraId="0713BD0F">
      <w:pPr>
        <w:jc w:val="left"/>
        <w:rPr>
          <w:rFonts w:hint="eastAsia"/>
          <w:b/>
          <w:sz w:val="32"/>
          <w:szCs w:val="32"/>
          <w:highlight w:val="none"/>
          <w:lang w:val="en-US" w:eastAsia="zh-CN"/>
        </w:rPr>
      </w:pPr>
    </w:p>
    <w:p w14:paraId="31BBD321">
      <w:pPr>
        <w:jc w:val="left"/>
        <w:rPr>
          <w:rFonts w:hint="eastAsia"/>
          <w:b/>
          <w:sz w:val="32"/>
          <w:szCs w:val="32"/>
          <w:highlight w:val="none"/>
          <w:lang w:val="en-US" w:eastAsia="zh-CN"/>
        </w:rPr>
      </w:pPr>
    </w:p>
    <w:p w14:paraId="6D3A17D4">
      <w:pPr>
        <w:jc w:val="left"/>
        <w:rPr>
          <w:rFonts w:hint="eastAsia"/>
          <w:b/>
          <w:sz w:val="32"/>
          <w:szCs w:val="32"/>
          <w:highlight w:val="none"/>
          <w:lang w:val="en-US" w:eastAsia="zh-CN"/>
        </w:rPr>
      </w:pPr>
    </w:p>
    <w:p w14:paraId="7330E35E">
      <w:pPr>
        <w:jc w:val="left"/>
        <w:rPr>
          <w:rFonts w:hint="eastAsia"/>
          <w:b/>
          <w:sz w:val="32"/>
          <w:szCs w:val="32"/>
          <w:highlight w:val="none"/>
          <w:lang w:val="en-US" w:eastAsia="zh-CN"/>
        </w:rPr>
      </w:pPr>
    </w:p>
    <w:p w14:paraId="1D0506AB">
      <w:pPr>
        <w:jc w:val="left"/>
        <w:rPr>
          <w:rFonts w:hint="eastAsia"/>
          <w:b/>
          <w:sz w:val="32"/>
          <w:szCs w:val="32"/>
          <w:highlight w:val="none"/>
          <w:lang w:val="en-US" w:eastAsia="zh-CN"/>
        </w:rPr>
      </w:pPr>
    </w:p>
    <w:p w14:paraId="5791D9D7">
      <w:pPr>
        <w:jc w:val="left"/>
        <w:rPr>
          <w:rFonts w:hint="eastAsia"/>
          <w:b/>
          <w:sz w:val="32"/>
          <w:szCs w:val="32"/>
          <w:highlight w:val="none"/>
          <w:lang w:val="en-US" w:eastAsia="zh-CN"/>
        </w:rPr>
      </w:pPr>
    </w:p>
    <w:p w14:paraId="6F156C97">
      <w:pPr>
        <w:jc w:val="left"/>
        <w:rPr>
          <w:rFonts w:hint="eastAsia"/>
          <w:b/>
          <w:sz w:val="32"/>
          <w:szCs w:val="32"/>
          <w:highlight w:val="none"/>
          <w:lang w:val="en-US" w:eastAsia="zh-CN"/>
        </w:rPr>
      </w:pPr>
    </w:p>
    <w:p w14:paraId="7FACC4C6">
      <w:pPr>
        <w:jc w:val="left"/>
        <w:rPr>
          <w:rFonts w:hint="eastAsia"/>
          <w:b/>
          <w:sz w:val="32"/>
          <w:szCs w:val="32"/>
          <w:highlight w:val="none"/>
          <w:lang w:val="en-US" w:eastAsia="zh-CN"/>
        </w:rPr>
      </w:pPr>
    </w:p>
    <w:p w14:paraId="23F643E1">
      <w:pPr>
        <w:jc w:val="left"/>
        <w:rPr>
          <w:rFonts w:hint="eastAsia"/>
          <w:b/>
          <w:sz w:val="32"/>
          <w:szCs w:val="32"/>
          <w:highlight w:val="none"/>
          <w:lang w:val="en-US" w:eastAsia="zh-CN"/>
        </w:rPr>
      </w:pPr>
    </w:p>
    <w:p w14:paraId="27F76034">
      <w:pPr>
        <w:jc w:val="left"/>
        <w:rPr>
          <w:rFonts w:hint="eastAsia"/>
          <w:b/>
          <w:sz w:val="32"/>
          <w:szCs w:val="32"/>
          <w:highlight w:val="none"/>
          <w:lang w:val="en-US" w:eastAsia="zh-CN"/>
        </w:rPr>
      </w:pPr>
    </w:p>
    <w:p w14:paraId="5401E676">
      <w:pPr>
        <w:jc w:val="left"/>
        <w:rPr>
          <w:rFonts w:hint="eastAsia"/>
          <w:b/>
          <w:sz w:val="32"/>
          <w:szCs w:val="32"/>
          <w:highlight w:val="none"/>
          <w:lang w:val="en-US" w:eastAsia="zh-CN"/>
        </w:rPr>
      </w:pPr>
    </w:p>
    <w:p w14:paraId="113F4973">
      <w:pPr>
        <w:jc w:val="left"/>
        <w:rPr>
          <w:rFonts w:hint="eastAsia"/>
          <w:b/>
          <w:sz w:val="32"/>
          <w:szCs w:val="32"/>
          <w:highlight w:val="none"/>
          <w:lang w:val="en-US" w:eastAsia="zh-CN"/>
        </w:rPr>
      </w:pPr>
    </w:p>
    <w:p w14:paraId="514C5A9C">
      <w:pPr>
        <w:jc w:val="left"/>
        <w:rPr>
          <w:rFonts w:hint="eastAsia"/>
          <w:b/>
          <w:sz w:val="32"/>
          <w:szCs w:val="32"/>
          <w:highlight w:val="none"/>
          <w:lang w:val="en-US" w:eastAsia="zh-CN"/>
        </w:rPr>
      </w:pPr>
    </w:p>
    <w:p w14:paraId="17A550A3">
      <w:pPr>
        <w:jc w:val="left"/>
        <w:rPr>
          <w:rFonts w:hint="eastAsia"/>
          <w:b/>
          <w:sz w:val="32"/>
          <w:szCs w:val="32"/>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14:paraId="6790D54C">
      <w:pPr>
        <w:jc w:val="left"/>
        <w:rPr>
          <w:rFonts w:hint="eastAsia"/>
          <w:b/>
          <w:sz w:val="32"/>
          <w:szCs w:val="32"/>
          <w:highlight w:val="none"/>
          <w:lang w:val="en-US" w:eastAsia="zh-CN"/>
        </w:rPr>
      </w:pPr>
    </w:p>
    <w:p w14:paraId="4A4E47A9">
      <w:pPr>
        <w:numPr>
          <w:ilvl w:val="0"/>
          <w:numId w:val="4"/>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出租房屋和流动人口管理</w:t>
      </w:r>
    </w:p>
    <w:p w14:paraId="179BA251">
      <w:pPr>
        <w:numPr>
          <w:ilvl w:val="0"/>
          <w:numId w:val="0"/>
        </w:numPr>
        <w:ind w:leftChars="0"/>
        <w:jc w:val="left"/>
        <w:rPr>
          <w:rFonts w:hint="default"/>
          <w:b/>
          <w:sz w:val="32"/>
          <w:szCs w:val="32"/>
          <w:highlight w:val="none"/>
          <w:lang w:val="en-US" w:eastAsia="zh-CN"/>
        </w:rPr>
      </w:pPr>
      <w:r>
        <w:rPr>
          <w:sz w:val="28"/>
        </w:rPr>
        <mc:AlternateContent>
          <mc:Choice Requires="wps">
            <w:drawing>
              <wp:anchor distT="0" distB="0" distL="114300" distR="114300" simplePos="0" relativeHeight="251692032" behindDoc="0" locked="0" layoutInCell="1" allowOverlap="1">
                <wp:simplePos x="0" y="0"/>
                <wp:positionH relativeFrom="column">
                  <wp:posOffset>8890</wp:posOffset>
                </wp:positionH>
                <wp:positionV relativeFrom="paragraph">
                  <wp:posOffset>193675</wp:posOffset>
                </wp:positionV>
                <wp:extent cx="5419725" cy="423545"/>
                <wp:effectExtent l="5080" t="4445" r="4445" b="10160"/>
                <wp:wrapNone/>
                <wp:docPr id="4054" name="矩形 4054"/>
                <wp:cNvGraphicFramePr/>
                <a:graphic xmlns:a="http://schemas.openxmlformats.org/drawingml/2006/main">
                  <a:graphicData uri="http://schemas.microsoft.com/office/word/2010/wordprocessingShape">
                    <wps:wsp>
                      <wps:cNvSpPr/>
                      <wps:spPr>
                        <a:xfrm>
                          <a:off x="0" y="0"/>
                          <a:ext cx="5419725" cy="42354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D35C879">
                            <w:pPr>
                              <w:jc w:val="center"/>
                              <w:rPr>
                                <w:rFonts w:hint="default"/>
                                <w:b/>
                                <w:sz w:val="32"/>
                                <w:szCs w:val="32"/>
                                <w:lang w:val="en-US" w:eastAsia="zh-CN"/>
                              </w:rPr>
                            </w:pPr>
                            <w:r>
                              <w:rPr>
                                <w:rFonts w:hint="eastAsia"/>
                                <w:b/>
                                <w:sz w:val="32"/>
                                <w:szCs w:val="32"/>
                                <w:lang w:val="en-US" w:eastAsia="zh-CN"/>
                              </w:rPr>
                              <w:t>出租房屋和流动人口管理</w:t>
                            </w:r>
                          </w:p>
                        </w:txbxContent>
                      </wps:txbx>
                      <wps:bodyPr upright="1"/>
                    </wps:wsp>
                  </a:graphicData>
                </a:graphic>
              </wp:anchor>
            </w:drawing>
          </mc:Choice>
          <mc:Fallback>
            <w:pict>
              <v:rect id="_x0000_s1026" o:spid="_x0000_s1026" o:spt="1" style="position:absolute;left:0pt;margin-left:0.7pt;margin-top:15.25pt;height:33.35pt;width:426.75pt;z-index:251692032;mso-width-relative:page;mso-height-relative:page;" fillcolor="#FFFFFF" filled="t" stroked="t" coordsize="21600,21600" o:gfxdata="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Ipi0HVAAAABwEAAA8AAAAAAAAAAQAgAAAAIgAAAGRycy9kb3du&#10;cmV2LnhtbFBLAQIUABQAAAAIAIdO4kBmQdlpAgIAAC8EAAAOAAAAAAAAAAEAIAAAACQBAABkcnMv&#10;ZTJvRG9jLnhtbFBLBQYAAAAABgAGAFkBAACYBQAAAAA=&#10;">
                <v:fill on="t" focussize="0,0"/>
                <v:stroke color="#000000" joinstyle="bevel"/>
                <v:imagedata o:title=""/>
                <o:lock v:ext="edit" aspectratio="f"/>
                <v:textbox>
                  <w:txbxContent>
                    <w:p w14:paraId="4D35C879">
                      <w:pPr>
                        <w:jc w:val="center"/>
                        <w:rPr>
                          <w:rFonts w:hint="default"/>
                          <w:b/>
                          <w:sz w:val="32"/>
                          <w:szCs w:val="32"/>
                          <w:lang w:val="en-US" w:eastAsia="zh-CN"/>
                        </w:rPr>
                      </w:pPr>
                      <w:r>
                        <w:rPr>
                          <w:rFonts w:hint="eastAsia"/>
                          <w:b/>
                          <w:sz w:val="32"/>
                          <w:szCs w:val="32"/>
                          <w:lang w:val="en-US" w:eastAsia="zh-CN"/>
                        </w:rPr>
                        <w:t>出租房屋和流动人口管理</w:t>
                      </w:r>
                    </w:p>
                  </w:txbxContent>
                </v:textbox>
              </v:rect>
            </w:pict>
          </mc:Fallback>
        </mc:AlternateContent>
      </w:r>
    </w:p>
    <w:p w14:paraId="53FBD893">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94080" behindDoc="0" locked="0" layoutInCell="1" allowOverlap="1">
                <wp:simplePos x="0" y="0"/>
                <wp:positionH relativeFrom="column">
                  <wp:posOffset>4278630</wp:posOffset>
                </wp:positionH>
                <wp:positionV relativeFrom="paragraph">
                  <wp:posOffset>224790</wp:posOffset>
                </wp:positionV>
                <wp:extent cx="635" cy="360045"/>
                <wp:effectExtent l="38100" t="0" r="37465" b="1905"/>
                <wp:wrapNone/>
                <wp:docPr id="4057" name="直接连接符 4057"/>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36.9pt;margin-top:17.7pt;height:28.35pt;width:0.05pt;z-index:251694080;mso-width-relative:page;mso-height-relative:page;" filled="f" stroked="t" coordsize="21600,21600" o:gfxdata="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wDwmzYAAAACQEAAA8AAAAAAAAAAQAgAAAAIgAA&#10;AGRycy9kb3ducmV2LnhtbFBLAQIUABQAAAAIAIdO4kAwyU19CAIAAPkDAAAOAAAAAAAAAAEAIAAA&#10;ACcBAABkcnMvZTJvRG9jLnhtbFBLBQYAAAAABgAGAFkBAACh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693056" behindDoc="0" locked="0" layoutInCell="1" allowOverlap="1">
                <wp:simplePos x="0" y="0"/>
                <wp:positionH relativeFrom="column">
                  <wp:posOffset>959485</wp:posOffset>
                </wp:positionH>
                <wp:positionV relativeFrom="paragraph">
                  <wp:posOffset>233680</wp:posOffset>
                </wp:positionV>
                <wp:extent cx="635" cy="288290"/>
                <wp:effectExtent l="38100" t="0" r="37465" b="16510"/>
                <wp:wrapNone/>
                <wp:docPr id="4055" name="直接连接符 4055"/>
                <wp:cNvGraphicFramePr/>
                <a:graphic xmlns:a="http://schemas.openxmlformats.org/drawingml/2006/main">
                  <a:graphicData uri="http://schemas.microsoft.com/office/word/2010/wordprocessingShape">
                    <wps:wsp>
                      <wps:cNvCnPr/>
                      <wps:spPr>
                        <a:xfrm flipH="1">
                          <a:off x="0" y="0"/>
                          <a:ext cx="63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75.55pt;margin-top:18.4pt;height:22.7pt;width:0.05pt;z-index:251693056;mso-width-relative:page;mso-height-relative:page;" filled="f" stroked="t" coordsize="21600,21600" o:gfxdata="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2BHRdgAAAAJAQAADwAAAAAAAAABACAAAAAi&#10;AAAAZHJzL2Rvd25yZXYueG1sUEsBAhQAFAAAAAgAh07iQDCVwhYKAgAA+QMAAA4AAAAAAAAAAQAg&#10;AAAAJwEAAGRycy9lMm9Eb2MueG1sUEsFBgAAAAAGAAYAWQEAAKMFAAAAAA==&#10;">
                <v:fill on="f" focussize="0,0"/>
                <v:stroke color="#000000" joinstyle="round" endarrow="block"/>
                <v:imagedata o:title=""/>
                <o:lock v:ext="edit" aspectratio="f"/>
              </v:line>
            </w:pict>
          </mc:Fallback>
        </mc:AlternateContent>
      </w:r>
    </w:p>
    <w:p w14:paraId="637B758A">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701248" behindDoc="0" locked="0" layoutInCell="1" allowOverlap="1">
                <wp:simplePos x="0" y="0"/>
                <wp:positionH relativeFrom="column">
                  <wp:posOffset>3150235</wp:posOffset>
                </wp:positionH>
                <wp:positionV relativeFrom="paragraph">
                  <wp:posOffset>45720</wp:posOffset>
                </wp:positionV>
                <wp:extent cx="2383790" cy="889000"/>
                <wp:effectExtent l="4445" t="4445" r="12065" b="20955"/>
                <wp:wrapNone/>
                <wp:docPr id="4034" name="矩形 4034"/>
                <wp:cNvGraphicFramePr/>
                <a:graphic xmlns:a="http://schemas.openxmlformats.org/drawingml/2006/main">
                  <a:graphicData uri="http://schemas.microsoft.com/office/word/2010/wordprocessingShape">
                    <wps:wsp>
                      <wps:cNvSpPr/>
                      <wps:spPr>
                        <a:xfrm>
                          <a:off x="0" y="0"/>
                          <a:ext cx="2383790" cy="88900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9BC33EF">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街道卫健办（联系电话：0554-3344580）</w:t>
                            </w:r>
                          </w:p>
                          <w:p w14:paraId="221EEFEC">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新淮派出所（联系电话：0554-5317110）</w:t>
                            </w:r>
                          </w:p>
                          <w:p w14:paraId="3AAF856F">
                            <w:pPr>
                              <w:rPr>
                                <w:rFonts w:hint="eastAsia"/>
                                <w:lang w:val="en-US" w:eastAsia="zh-CN"/>
                              </w:rPr>
                            </w:pPr>
                          </w:p>
                        </w:txbxContent>
                      </wps:txbx>
                      <wps:bodyPr upright="1"/>
                    </wps:wsp>
                  </a:graphicData>
                </a:graphic>
              </wp:anchor>
            </w:drawing>
          </mc:Choice>
          <mc:Fallback>
            <w:pict>
              <v:rect id="_x0000_s1026" o:spid="_x0000_s1026" o:spt="1" style="position:absolute;left:0pt;margin-left:248.05pt;margin-top:3.6pt;height:70pt;width:187.7pt;z-index:251701248;mso-width-relative:page;mso-height-relative:page;" fillcolor="#FFFFFF" filled="t" stroked="t" coordsize="21600,21600" o:gfxdata="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pRIXtYAAAAJAQAADwAAAAAAAAABACAAAAAiAAAA&#10;ZHJzL2Rvd25yZXYueG1sUEsBAhQAFAAAAAgAh07iQMN0go8JAgAALwQAAA4AAAAAAAAAAQAgAAAA&#10;JQEAAGRycy9lMm9Eb2MueG1sUEsFBgAAAAAGAAYAWQEAAKAFAAAAAA==&#10;">
                <v:fill on="t" focussize="0,0"/>
                <v:stroke color="#000000" joinstyle="bevel"/>
                <v:imagedata o:title=""/>
                <o:lock v:ext="edit" aspectratio="f"/>
                <v:textbox>
                  <w:txbxContent>
                    <w:p w14:paraId="39BC33EF">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街道卫健办（联系电话：0554-3344580）</w:t>
                      </w:r>
                    </w:p>
                    <w:p w14:paraId="221EEFEC">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新淮派出所（联系电话：0554-5317110）</w:t>
                      </w:r>
                    </w:p>
                    <w:p w14:paraId="3AAF856F">
                      <w:pPr>
                        <w:rPr>
                          <w:rFonts w:hint="eastAsia"/>
                          <w:lang w:val="en-US" w:eastAsia="zh-CN"/>
                        </w:rPr>
                      </w:pPr>
                    </w:p>
                  </w:txbxContent>
                </v:textbox>
              </v:rect>
            </w:pict>
          </mc:Fallback>
        </mc:AlternateContent>
      </w:r>
      <w:r>
        <w:rPr>
          <w:sz w:val="32"/>
        </w:rPr>
        <mc:AlternateContent>
          <mc:Choice Requires="wps">
            <w:drawing>
              <wp:anchor distT="0" distB="0" distL="114300" distR="114300" simplePos="0" relativeHeight="251696128" behindDoc="0" locked="0" layoutInCell="1" allowOverlap="1">
                <wp:simplePos x="0" y="0"/>
                <wp:positionH relativeFrom="column">
                  <wp:posOffset>-106680</wp:posOffset>
                </wp:positionH>
                <wp:positionV relativeFrom="paragraph">
                  <wp:posOffset>103505</wp:posOffset>
                </wp:positionV>
                <wp:extent cx="2114550" cy="693420"/>
                <wp:effectExtent l="4445" t="4445" r="14605" b="6985"/>
                <wp:wrapNone/>
                <wp:docPr id="4059" name="矩形 4059"/>
                <wp:cNvGraphicFramePr/>
                <a:graphic xmlns:a="http://schemas.openxmlformats.org/drawingml/2006/main">
                  <a:graphicData uri="http://schemas.microsoft.com/office/word/2010/wordprocessingShape">
                    <wps:wsp>
                      <wps:cNvSpPr/>
                      <wps:spPr>
                        <a:xfrm>
                          <a:off x="0" y="0"/>
                          <a:ext cx="2114550" cy="69342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6B346E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田家庵公安分局</w:t>
                            </w:r>
                          </w:p>
                          <w:p w14:paraId="4760198A">
                            <w:pPr>
                              <w:spacing w:line="320" w:lineRule="exact"/>
                              <w:ind w:firstLine="440" w:firstLineChars="200"/>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承办机构：治安大队</w:t>
                            </w:r>
                          </w:p>
                          <w:p w14:paraId="7BB4445B">
                            <w:pPr>
                              <w:spacing w:line="320" w:lineRule="exact"/>
                              <w:ind w:firstLine="440" w:firstLineChars="200"/>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电话：0554-6938336</w:t>
                            </w:r>
                          </w:p>
                          <w:p w14:paraId="6F68A21C">
                            <w:pPr>
                              <w:spacing w:line="320" w:lineRule="exact"/>
                              <w:jc w:val="center"/>
                              <w:rPr>
                                <w:rFonts w:hint="default" w:ascii="楷体" w:hAnsi="楷体" w:eastAsia="楷体" w:cs="楷体"/>
                                <w:sz w:val="28"/>
                                <w:szCs w:val="28"/>
                                <w:lang w:val="en-US" w:eastAsia="zh-CN"/>
                              </w:rPr>
                            </w:pPr>
                          </w:p>
                        </w:txbxContent>
                      </wps:txbx>
                      <wps:bodyPr upright="1"/>
                    </wps:wsp>
                  </a:graphicData>
                </a:graphic>
              </wp:anchor>
            </w:drawing>
          </mc:Choice>
          <mc:Fallback>
            <w:pict>
              <v:rect id="_x0000_s1026" o:spid="_x0000_s1026" o:spt="1" style="position:absolute;left:0pt;margin-left:-8.4pt;margin-top:8.15pt;height:54.6pt;width:166.5pt;z-index:251696128;mso-width-relative:page;mso-height-relative:page;" fillcolor="#FFFFFF" filled="t" stroked="t" coordsize="21600,21600" o:gfxdata="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q5jvT1wAAAAoBAAAPAAAAAAAAAAEAIAAAACIAAABk&#10;cnMvZG93bnJldi54bWxQSwECFAAUAAAACACHTuJAP1vapQcCAAAvBAAADgAAAAAAAAABACAAAAAm&#10;AQAAZHJzL2Uyb0RvYy54bWxQSwUGAAAAAAYABgBZAQAAnwUAAAAA&#10;">
                <v:fill on="t" focussize="0,0"/>
                <v:stroke color="#000000" joinstyle="bevel"/>
                <v:imagedata o:title=""/>
                <o:lock v:ext="edit" aspectratio="f"/>
                <v:textbox>
                  <w:txbxContent>
                    <w:p w14:paraId="76B346E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田家庵公安分局</w:t>
                      </w:r>
                    </w:p>
                    <w:p w14:paraId="4760198A">
                      <w:pPr>
                        <w:spacing w:line="320" w:lineRule="exact"/>
                        <w:ind w:firstLine="440" w:firstLineChars="200"/>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承办机构：治安大队</w:t>
                      </w:r>
                    </w:p>
                    <w:p w14:paraId="7BB4445B">
                      <w:pPr>
                        <w:spacing w:line="320" w:lineRule="exact"/>
                        <w:ind w:firstLine="440" w:firstLineChars="200"/>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电话：0554-6938336</w:t>
                      </w:r>
                    </w:p>
                    <w:p w14:paraId="6F68A21C">
                      <w:pPr>
                        <w:spacing w:line="320" w:lineRule="exact"/>
                        <w:jc w:val="center"/>
                        <w:rPr>
                          <w:rFonts w:hint="default" w:ascii="楷体" w:hAnsi="楷体" w:eastAsia="楷体" w:cs="楷体"/>
                          <w:sz w:val="28"/>
                          <w:szCs w:val="28"/>
                          <w:lang w:val="en-US" w:eastAsia="zh-CN"/>
                        </w:rPr>
                      </w:pPr>
                    </w:p>
                  </w:txbxContent>
                </v:textbox>
              </v:rect>
            </w:pict>
          </mc:Fallback>
        </mc:AlternateContent>
      </w:r>
    </w:p>
    <w:p w14:paraId="37F57D61">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707392" behindDoc="0" locked="0" layoutInCell="1" allowOverlap="1">
                <wp:simplePos x="0" y="0"/>
                <wp:positionH relativeFrom="column">
                  <wp:posOffset>4277360</wp:posOffset>
                </wp:positionH>
                <wp:positionV relativeFrom="paragraph">
                  <wp:posOffset>451485</wp:posOffset>
                </wp:positionV>
                <wp:extent cx="8255" cy="292735"/>
                <wp:effectExtent l="36195" t="0" r="31750" b="12065"/>
                <wp:wrapNone/>
                <wp:docPr id="4035" name="直接连接符 4035"/>
                <wp:cNvGraphicFramePr/>
                <a:graphic xmlns:a="http://schemas.openxmlformats.org/drawingml/2006/main">
                  <a:graphicData uri="http://schemas.microsoft.com/office/word/2010/wordprocessingShape">
                    <wps:wsp>
                      <wps:cNvCnPr/>
                      <wps:spPr>
                        <a:xfrm flipH="1">
                          <a:off x="0" y="0"/>
                          <a:ext cx="8255" cy="2927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36.8pt;margin-top:35.55pt;height:23.05pt;width:0.65pt;z-index:251707392;mso-width-relative:page;mso-height-relative:page;" filled="f" stroked="t" coordsize="21600,21600" o:gfxdata="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7B7fdoAAAAKAQAADwAAAAAAAAABACAAAAAi&#10;AAAAZHJzL2Rvd25yZXYueG1sUEsBAhQAFAAAAAgAh07iQMUCPy4IAgAA+gMAAA4AAAAAAAAAAQAg&#10;AAAAKQEAAGRycy9lMm9Eb2MueG1sUEsFBgAAAAAGAAYAWQEAAKMFAAAAAA==&#10;">
                <v:fill on="f" focussize="0,0"/>
                <v:stroke color="#000000" joinstyle="round" endarrow="block"/>
                <v:imagedata o:title=""/>
                <o:lock v:ext="edit" aspectratio="f"/>
              </v:line>
            </w:pict>
          </mc:Fallback>
        </mc:AlternateContent>
      </w:r>
    </w:p>
    <w:p w14:paraId="12EC683E">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95104" behindDoc="0" locked="0" layoutInCell="1" allowOverlap="1">
                <wp:simplePos x="0" y="0"/>
                <wp:positionH relativeFrom="column">
                  <wp:posOffset>3128645</wp:posOffset>
                </wp:positionH>
                <wp:positionV relativeFrom="paragraph">
                  <wp:posOffset>256540</wp:posOffset>
                </wp:positionV>
                <wp:extent cx="2340610" cy="1255395"/>
                <wp:effectExtent l="4445" t="4445" r="17145" b="16510"/>
                <wp:wrapNone/>
                <wp:docPr id="4058" name="矩形 4058"/>
                <wp:cNvGraphicFramePr/>
                <a:graphic xmlns:a="http://schemas.openxmlformats.org/drawingml/2006/main">
                  <a:graphicData uri="http://schemas.microsoft.com/office/word/2010/wordprocessingShape">
                    <wps:wsp>
                      <wps:cNvSpPr/>
                      <wps:spPr>
                        <a:xfrm>
                          <a:off x="0" y="0"/>
                          <a:ext cx="2340610" cy="125539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A7A30FD">
                            <w:pPr>
                              <w:spacing w:line="320" w:lineRule="exact"/>
                              <w:rPr>
                                <w:rFonts w:hint="eastAsia" w:ascii="宋体" w:hAnsi="宋体"/>
                                <w:szCs w:val="21"/>
                              </w:rPr>
                            </w:pPr>
                            <w:r>
                              <w:rPr>
                                <w:rFonts w:hint="eastAsia" w:ascii="宋体" w:hAnsi="宋体"/>
                                <w:szCs w:val="21"/>
                                <w:lang w:val="en-US" w:eastAsia="zh-CN"/>
                              </w:rPr>
                              <w:t>计生部门要做好流动人口居住登记等相关服务工作</w:t>
                            </w:r>
                            <w:r>
                              <w:rPr>
                                <w:rFonts w:hint="eastAsia" w:ascii="宋体" w:hAnsi="宋体"/>
                                <w:szCs w:val="21"/>
                              </w:rPr>
                              <w:t>。</w:t>
                            </w:r>
                          </w:p>
                          <w:p w14:paraId="788B4C91">
                            <w:pPr>
                              <w:spacing w:line="320" w:lineRule="exact"/>
                              <w:jc w:val="left"/>
                              <w:rPr>
                                <w:rFonts w:hint="eastAsia" w:ascii="宋体" w:hAnsi="宋体"/>
                                <w:sz w:val="24"/>
                              </w:rPr>
                            </w:pPr>
                            <w:r>
                              <w:rPr>
                                <w:rFonts w:hint="eastAsia" w:ascii="宋体" w:hAnsi="宋体"/>
                                <w:szCs w:val="21"/>
                                <w:lang w:val="en-US" w:eastAsia="zh-CN"/>
                              </w:rPr>
                              <w:t>居民委员会加强对租赁房屋的安全防范、法治宣传和治安管理。发现违法行为及时制止，并上报公安部门。</w:t>
                            </w:r>
                          </w:p>
                          <w:p w14:paraId="5EB599C5">
                            <w:pPr>
                              <w:spacing w:line="320" w:lineRule="exact"/>
                              <w:rPr>
                                <w:rFonts w:hint="default" w:ascii="宋体" w:hAnsi="宋体" w:eastAsia="宋体"/>
                                <w:szCs w:val="21"/>
                                <w:lang w:val="en-US" w:eastAsia="zh-CN"/>
                              </w:rPr>
                            </w:pPr>
                          </w:p>
                        </w:txbxContent>
                      </wps:txbx>
                      <wps:bodyPr upright="1"/>
                    </wps:wsp>
                  </a:graphicData>
                </a:graphic>
              </wp:anchor>
            </w:drawing>
          </mc:Choice>
          <mc:Fallback>
            <w:pict>
              <v:rect id="_x0000_s1026" o:spid="_x0000_s1026" o:spt="1" style="position:absolute;left:0pt;margin-left:246.35pt;margin-top:20.2pt;height:98.85pt;width:184.3pt;z-index:251695104;mso-width-relative:page;mso-height-relative:page;" fillcolor="#FFFFFF" filled="t" stroked="t" coordsize="21600,21600" o:gfxdata="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XVB32AAAAAoBAAAPAAAAAAAAAAEAIAAAACIAAABk&#10;cnMvZG93bnJldi54bWxQSwECFAAUAAAACACHTuJAwgPAxwYCAAAwBAAADgAAAAAAAAABACAAAAAn&#10;AQAAZHJzL2Uyb0RvYy54bWxQSwUGAAAAAAYABgBZAQAAnwUAAAAA&#10;">
                <v:fill on="t" focussize="0,0"/>
                <v:stroke color="#000000" joinstyle="bevel"/>
                <v:imagedata o:title=""/>
                <o:lock v:ext="edit" aspectratio="f"/>
                <v:textbox>
                  <w:txbxContent>
                    <w:p w14:paraId="6A7A30FD">
                      <w:pPr>
                        <w:spacing w:line="320" w:lineRule="exact"/>
                        <w:rPr>
                          <w:rFonts w:hint="eastAsia" w:ascii="宋体" w:hAnsi="宋体"/>
                          <w:szCs w:val="21"/>
                        </w:rPr>
                      </w:pPr>
                      <w:r>
                        <w:rPr>
                          <w:rFonts w:hint="eastAsia" w:ascii="宋体" w:hAnsi="宋体"/>
                          <w:szCs w:val="21"/>
                          <w:lang w:val="en-US" w:eastAsia="zh-CN"/>
                        </w:rPr>
                        <w:t>计生部门要做好流动人口居住登记等相关服务工作</w:t>
                      </w:r>
                      <w:r>
                        <w:rPr>
                          <w:rFonts w:hint="eastAsia" w:ascii="宋体" w:hAnsi="宋体"/>
                          <w:szCs w:val="21"/>
                        </w:rPr>
                        <w:t>。</w:t>
                      </w:r>
                    </w:p>
                    <w:p w14:paraId="788B4C91">
                      <w:pPr>
                        <w:spacing w:line="320" w:lineRule="exact"/>
                        <w:jc w:val="left"/>
                        <w:rPr>
                          <w:rFonts w:hint="eastAsia" w:ascii="宋体" w:hAnsi="宋体"/>
                          <w:sz w:val="24"/>
                        </w:rPr>
                      </w:pPr>
                      <w:r>
                        <w:rPr>
                          <w:rFonts w:hint="eastAsia" w:ascii="宋体" w:hAnsi="宋体"/>
                          <w:szCs w:val="21"/>
                          <w:lang w:val="en-US" w:eastAsia="zh-CN"/>
                        </w:rPr>
                        <w:t>居民委员会加强对租赁房屋的安全防范、法治宣传和治安管理。发现违法行为及时制止，并上报公安部门。</w:t>
                      </w:r>
                    </w:p>
                    <w:p w14:paraId="5EB599C5">
                      <w:pPr>
                        <w:spacing w:line="320" w:lineRule="exact"/>
                        <w:rPr>
                          <w:rFonts w:hint="default" w:ascii="宋体" w:hAnsi="宋体" w:eastAsia="宋体"/>
                          <w:szCs w:val="21"/>
                          <w:lang w:val="en-US" w:eastAsia="zh-CN"/>
                        </w:rPr>
                      </w:pPr>
                    </w:p>
                  </w:txbxContent>
                </v:textbox>
              </v:rect>
            </w:pict>
          </mc:Fallback>
        </mc:AlternateContent>
      </w:r>
      <w:r>
        <w:rPr>
          <w:sz w:val="32"/>
        </w:rPr>
        <mc:AlternateContent>
          <mc:Choice Requires="wps">
            <w:drawing>
              <wp:anchor distT="0" distB="0" distL="114300" distR="114300" simplePos="0" relativeHeight="251705344" behindDoc="0" locked="0" layoutInCell="1" allowOverlap="1">
                <wp:simplePos x="0" y="0"/>
                <wp:positionH relativeFrom="column">
                  <wp:posOffset>970280</wp:posOffset>
                </wp:positionH>
                <wp:positionV relativeFrom="paragraph">
                  <wp:posOffset>5715</wp:posOffset>
                </wp:positionV>
                <wp:extent cx="635" cy="323850"/>
                <wp:effectExtent l="38100" t="0" r="37465" b="0"/>
                <wp:wrapNone/>
                <wp:docPr id="4038" name="直接连接符 4038"/>
                <wp:cNvGraphicFramePr/>
                <a:graphic xmlns:a="http://schemas.openxmlformats.org/drawingml/2006/main">
                  <a:graphicData uri="http://schemas.microsoft.com/office/word/2010/wordprocessingShape">
                    <wps:wsp>
                      <wps:cNvCnPr/>
                      <wps:spPr>
                        <a:xfrm flipH="1">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76.4pt;margin-top:0.45pt;height:25.5pt;width:0.05pt;z-index:251705344;mso-width-relative:page;mso-height-relative:page;" filled="f" stroked="t" coordsize="21600,21600" o:gfxdata="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ed6PfVAAAABwEAAA8AAAAAAAAAAQAgAAAAIgAA&#10;AGRycy9kb3ducmV2LnhtbFBLAQIUABQAAAAIAIdO4kDizrSvCwIAAPkDAAAOAAAAAAAAAAEAIAAA&#10;ACQBAABkcnMvZTJvRG9jLnhtbFBLBQYAAAAABgAGAFkBAACh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03296" behindDoc="0" locked="0" layoutInCell="1" allowOverlap="1">
                <wp:simplePos x="0" y="0"/>
                <wp:positionH relativeFrom="column">
                  <wp:posOffset>-113030</wp:posOffset>
                </wp:positionH>
                <wp:positionV relativeFrom="paragraph">
                  <wp:posOffset>340360</wp:posOffset>
                </wp:positionV>
                <wp:extent cx="2160270" cy="1003300"/>
                <wp:effectExtent l="4445" t="4445" r="6985" b="20955"/>
                <wp:wrapNone/>
                <wp:docPr id="4043" name="矩形 4043"/>
                <wp:cNvGraphicFramePr/>
                <a:graphic xmlns:a="http://schemas.openxmlformats.org/drawingml/2006/main">
                  <a:graphicData uri="http://schemas.microsoft.com/office/word/2010/wordprocessingShape">
                    <wps:wsp>
                      <wps:cNvSpPr/>
                      <wps:spPr>
                        <a:xfrm>
                          <a:off x="0" y="0"/>
                          <a:ext cx="2160270" cy="100330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034969A">
                            <w:pPr>
                              <w:widowControl/>
                              <w:spacing w:line="320" w:lineRule="exact"/>
                              <w:rPr>
                                <w:rFonts w:cs="宋体"/>
                                <w:kern w:val="0"/>
                              </w:rPr>
                            </w:pPr>
                            <w:r>
                              <w:rPr>
                                <w:rFonts w:hint="eastAsia" w:hAnsi="宋体" w:cs="宋体"/>
                                <w:kern w:val="0"/>
                              </w:rPr>
                              <w:t>公安部门负责对租赁房屋实行治安管理，建立登记、安全检查等管理制度；负责流动人口的居住登记和居住证办理工作。</w:t>
                            </w:r>
                          </w:p>
                          <w:p w14:paraId="430730CA">
                            <w:pPr>
                              <w:rPr>
                                <w:rFonts w:hint="eastAsia"/>
                                <w:lang w:eastAsia="zh-CN"/>
                              </w:rPr>
                            </w:pPr>
                          </w:p>
                        </w:txbxContent>
                      </wps:txbx>
                      <wps:bodyPr upright="1"/>
                    </wps:wsp>
                  </a:graphicData>
                </a:graphic>
              </wp:anchor>
            </w:drawing>
          </mc:Choice>
          <mc:Fallback>
            <w:pict>
              <v:rect id="_x0000_s1026" o:spid="_x0000_s1026" o:spt="1" style="position:absolute;left:0pt;margin-left:-8.9pt;margin-top:26.8pt;height:79pt;width:170.1pt;z-index:251703296;mso-width-relative:page;mso-height-relative:page;" fillcolor="#FFFFFF" filled="t" stroked="t" coordsize="21600,21600" o:gfxdata="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EfkszYAAAACgEAAA8AAAAAAAAAAQAgAAAAIgAA&#10;AGRycy9kb3ducmV2LnhtbFBLAQIUABQAAAAIAIdO4kBsL5NCCAIAADAEAAAOAAAAAAAAAAEAIAAA&#10;ACcBAABkcnMvZTJvRG9jLnhtbFBLBQYAAAAABgAGAFkBAAChBQAAAAA=&#10;">
                <v:fill on="t" focussize="0,0"/>
                <v:stroke color="#000000" joinstyle="bevel"/>
                <v:imagedata o:title=""/>
                <o:lock v:ext="edit" aspectratio="f"/>
                <v:textbox>
                  <w:txbxContent>
                    <w:p w14:paraId="5034969A">
                      <w:pPr>
                        <w:widowControl/>
                        <w:spacing w:line="320" w:lineRule="exact"/>
                        <w:rPr>
                          <w:rFonts w:cs="宋体"/>
                          <w:kern w:val="0"/>
                        </w:rPr>
                      </w:pPr>
                      <w:r>
                        <w:rPr>
                          <w:rFonts w:hint="eastAsia" w:hAnsi="宋体" w:cs="宋体"/>
                          <w:kern w:val="0"/>
                        </w:rPr>
                        <w:t>公安部门负责对租赁房屋实行治安管理，建立登记、安全检查等管理制度；负责流动人口的居住登记和居住证办理工作。</w:t>
                      </w:r>
                    </w:p>
                    <w:p w14:paraId="430730CA">
                      <w:pPr>
                        <w:rPr>
                          <w:rFonts w:hint="eastAsia"/>
                          <w:lang w:eastAsia="zh-CN"/>
                        </w:rPr>
                      </w:pPr>
                    </w:p>
                  </w:txbxContent>
                </v:textbox>
              </v:rect>
            </w:pict>
          </mc:Fallback>
        </mc:AlternateContent>
      </w:r>
    </w:p>
    <w:p w14:paraId="3F09D844">
      <w:pPr>
        <w:numPr>
          <w:ilvl w:val="0"/>
          <w:numId w:val="0"/>
        </w:numPr>
        <w:ind w:leftChars="0"/>
        <w:jc w:val="left"/>
        <w:rPr>
          <w:rFonts w:hint="default"/>
          <w:b/>
          <w:sz w:val="32"/>
          <w:szCs w:val="32"/>
          <w:highlight w:val="none"/>
          <w:lang w:val="en-US" w:eastAsia="zh-CN"/>
        </w:rPr>
      </w:pPr>
    </w:p>
    <w:p w14:paraId="1A479263">
      <w:pPr>
        <w:numPr>
          <w:ilvl w:val="0"/>
          <w:numId w:val="0"/>
        </w:numPr>
        <w:ind w:leftChars="0"/>
        <w:jc w:val="left"/>
        <w:rPr>
          <w:rFonts w:hint="default"/>
          <w:b/>
          <w:sz w:val="32"/>
          <w:szCs w:val="32"/>
          <w:highlight w:val="none"/>
          <w:lang w:val="en-US" w:eastAsia="zh-CN"/>
        </w:rPr>
      </w:pPr>
    </w:p>
    <w:p w14:paraId="3449BC14">
      <w:pPr>
        <w:numPr>
          <w:ilvl w:val="0"/>
          <w:numId w:val="0"/>
        </w:numPr>
        <w:ind w:leftChars="0"/>
        <w:jc w:val="left"/>
        <w:rPr>
          <w:rFonts w:hint="default"/>
          <w:b/>
          <w:sz w:val="32"/>
          <w:szCs w:val="32"/>
          <w:highlight w:val="none"/>
          <w:lang w:val="en-US" w:eastAsia="zh-CN"/>
        </w:rPr>
      </w:pPr>
      <w:r>
        <mc:AlternateContent>
          <mc:Choice Requires="wps">
            <w:drawing>
              <wp:anchor distT="0" distB="0" distL="114300" distR="114300" simplePos="0" relativeHeight="251865088" behindDoc="0" locked="0" layoutInCell="1" allowOverlap="1">
                <wp:simplePos x="0" y="0"/>
                <wp:positionH relativeFrom="column">
                  <wp:posOffset>914400</wp:posOffset>
                </wp:positionH>
                <wp:positionV relativeFrom="paragraph">
                  <wp:posOffset>179070</wp:posOffset>
                </wp:positionV>
                <wp:extent cx="3175" cy="288290"/>
                <wp:effectExtent l="37465" t="0" r="35560" b="16510"/>
                <wp:wrapNone/>
                <wp:docPr id="4044" name="直接连接符 4044"/>
                <wp:cNvGraphicFramePr/>
                <a:graphic xmlns:a="http://schemas.openxmlformats.org/drawingml/2006/main">
                  <a:graphicData uri="http://schemas.microsoft.com/office/word/2010/wordprocessingShape">
                    <wps:wsp>
                      <wps:cNvCnPr/>
                      <wps:spPr>
                        <a:xfrm flipH="1">
                          <a:off x="0" y="0"/>
                          <a:ext cx="317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72pt;margin-top:14.1pt;height:22.7pt;width:0.25pt;z-index:251865088;mso-width-relative:page;mso-height-relative:page;" filled="f" stroked="t" coordsize="21600,21600" o:gfxdata="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V+NQtkAAAAJAQAADwAAAAAAAAABACAA&#10;AAAiAAAAZHJzL2Rvd25yZXYueG1sUEsBAhQAFAAAAAgAh07iQDHr0y8MAgAA+gMAAA4AAAAAAAAA&#10;AQAgAAAAKAEAAGRycy9lMm9Eb2MueG1sUEsFBgAAAAAGAAYAWQEAAKY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698176" behindDoc="0" locked="0" layoutInCell="1" allowOverlap="1">
                <wp:simplePos x="0" y="0"/>
                <wp:positionH relativeFrom="column">
                  <wp:posOffset>4288790</wp:posOffset>
                </wp:positionH>
                <wp:positionV relativeFrom="paragraph">
                  <wp:posOffset>323215</wp:posOffset>
                </wp:positionV>
                <wp:extent cx="635" cy="346075"/>
                <wp:effectExtent l="37465" t="0" r="38100" b="15875"/>
                <wp:wrapNone/>
                <wp:docPr id="4031" name="直接连接符 4031"/>
                <wp:cNvGraphicFramePr/>
                <a:graphic xmlns:a="http://schemas.openxmlformats.org/drawingml/2006/main">
                  <a:graphicData uri="http://schemas.microsoft.com/office/word/2010/wordprocessingShape">
                    <wps:wsp>
                      <wps:cNvCnPr/>
                      <wps:spPr>
                        <a:xfrm>
                          <a:off x="0" y="0"/>
                          <a:ext cx="635" cy="3460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7.7pt;margin-top:25.45pt;height:27.25pt;width:0.05pt;z-index:251698176;mso-width-relative:page;mso-height-relative:page;" filled="f" stroked="t" coordsize="21600,21600" o:gfxdata="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zN0BvZAAAACgEAAA8AAAAAAAAAAQAgAAAAIgAAAGRycy9k&#10;b3ducmV2LnhtbFBLAQIUABQAAAAIAIdO4kAUb9vfAQIAAO8DAAAOAAAAAAAAAAEAIAAAACgBAABk&#10;cnMvZTJvRG9jLnhtbFBLBQYAAAAABgAGAFkBAACbBQAAAAA=&#10;">
                <v:fill on="f" focussize="0,0"/>
                <v:stroke color="#000000" joinstyle="round" endarrow="block"/>
                <v:imagedata o:title=""/>
                <o:lock v:ext="edit" aspectratio="f"/>
              </v:line>
            </w:pict>
          </mc:Fallback>
        </mc:AlternateContent>
      </w:r>
    </w:p>
    <w:p w14:paraId="2B737B14">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97152" behindDoc="0" locked="0" layoutInCell="1" allowOverlap="1">
                <wp:simplePos x="0" y="0"/>
                <wp:positionH relativeFrom="column">
                  <wp:posOffset>-146685</wp:posOffset>
                </wp:positionH>
                <wp:positionV relativeFrom="paragraph">
                  <wp:posOffset>68580</wp:posOffset>
                </wp:positionV>
                <wp:extent cx="2160270" cy="1358265"/>
                <wp:effectExtent l="4445" t="4445" r="6985" b="8890"/>
                <wp:wrapNone/>
                <wp:docPr id="4056" name="矩形 4056"/>
                <wp:cNvGraphicFramePr/>
                <a:graphic xmlns:a="http://schemas.openxmlformats.org/drawingml/2006/main">
                  <a:graphicData uri="http://schemas.microsoft.com/office/word/2010/wordprocessingShape">
                    <wps:wsp>
                      <wps:cNvSpPr/>
                      <wps:spPr>
                        <a:xfrm>
                          <a:off x="0" y="0"/>
                          <a:ext cx="2160270" cy="135826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7305EBF">
                            <w:pPr>
                              <w:widowControl/>
                              <w:spacing w:line="320" w:lineRule="exact"/>
                              <w:rPr>
                                <w:rFonts w:cs="宋体"/>
                                <w:kern w:val="0"/>
                              </w:rPr>
                            </w:pPr>
                            <w:r>
                              <w:rPr>
                                <w:rFonts w:hint="eastAsia" w:hAnsi="宋体" w:cs="宋体"/>
                                <w:kern w:val="0"/>
                              </w:rPr>
                              <w:t>发展改革、教育、公安、民政、司法、财政、人力资源社会保障、住房城乡建设、交通运输、税务、市场监管等部门应当按照流动人口信息资源共享的要求，完善服务管理信息系统。</w:t>
                            </w:r>
                          </w:p>
                          <w:p w14:paraId="643433D9">
                            <w:pPr>
                              <w:spacing w:line="320" w:lineRule="exact"/>
                              <w:jc w:val="center"/>
                              <w:rPr>
                                <w:rFonts w:hint="default" w:ascii="宋体" w:hAnsi="宋体" w:eastAsia="宋体"/>
                                <w:sz w:val="21"/>
                                <w:szCs w:val="21"/>
                                <w:lang w:val="en-US" w:eastAsia="zh-CN"/>
                              </w:rPr>
                            </w:pPr>
                          </w:p>
                        </w:txbxContent>
                      </wps:txbx>
                      <wps:bodyPr upright="1"/>
                    </wps:wsp>
                  </a:graphicData>
                </a:graphic>
              </wp:anchor>
            </w:drawing>
          </mc:Choice>
          <mc:Fallback>
            <w:pict>
              <v:rect id="_x0000_s1026" o:spid="_x0000_s1026" o:spt="1" style="position:absolute;left:0pt;margin-left:-11.55pt;margin-top:5.4pt;height:106.95pt;width:170.1pt;z-index:251697152;mso-width-relative:page;mso-height-relative:page;" fillcolor="#FFFFFF" filled="t" stroked="t" coordsize="21600,21600" o:gfxdata="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UrTvY1wAAAAoBAAAPAAAAAAAAAAEAIAAAACIAAABkcnMv&#10;ZG93bnJldi54bWxQSwECFAAUAAAACACHTuJAHSszyQQCAAAwBAAADgAAAAAAAAABACAAAAAmAQAA&#10;ZHJzL2Uyb0RvYy54bWxQSwUGAAAAAAYABgBZAQAAnAUAAAAA&#10;">
                <v:fill on="t" focussize="0,0"/>
                <v:stroke color="#000000" joinstyle="bevel"/>
                <v:imagedata o:title=""/>
                <o:lock v:ext="edit" aspectratio="f"/>
                <v:textbox>
                  <w:txbxContent>
                    <w:p w14:paraId="37305EBF">
                      <w:pPr>
                        <w:widowControl/>
                        <w:spacing w:line="320" w:lineRule="exact"/>
                        <w:rPr>
                          <w:rFonts w:cs="宋体"/>
                          <w:kern w:val="0"/>
                        </w:rPr>
                      </w:pPr>
                      <w:r>
                        <w:rPr>
                          <w:rFonts w:hint="eastAsia" w:hAnsi="宋体" w:cs="宋体"/>
                          <w:kern w:val="0"/>
                        </w:rPr>
                        <w:t>发展改革、教育、公安、民政、司法、财政、人力资源社会保障、住房城乡建设、交通运输、税务、市场监管等部门应当按照流动人口信息资源共享的要求，完善服务管理信息系统。</w:t>
                      </w:r>
                    </w:p>
                    <w:p w14:paraId="643433D9">
                      <w:pPr>
                        <w:spacing w:line="320" w:lineRule="exact"/>
                        <w:jc w:val="center"/>
                        <w:rPr>
                          <w:rFonts w:hint="default" w:ascii="宋体" w:hAnsi="宋体" w:eastAsia="宋体"/>
                          <w:sz w:val="21"/>
                          <w:szCs w:val="21"/>
                          <w:lang w:val="en-US" w:eastAsia="zh-CN"/>
                        </w:rPr>
                      </w:pPr>
                    </w:p>
                  </w:txbxContent>
                </v:textbox>
              </v:rect>
            </w:pict>
          </mc:Fallback>
        </mc:AlternateContent>
      </w:r>
      <w:r>
        <w:rPr>
          <w:sz w:val="32"/>
        </w:rPr>
        <mc:AlternateContent>
          <mc:Choice Requires="wps">
            <w:drawing>
              <wp:anchor distT="0" distB="0" distL="114300" distR="114300" simplePos="0" relativeHeight="251699200" behindDoc="0" locked="0" layoutInCell="1" allowOverlap="1">
                <wp:simplePos x="0" y="0"/>
                <wp:positionH relativeFrom="column">
                  <wp:posOffset>3127375</wp:posOffset>
                </wp:positionH>
                <wp:positionV relativeFrom="paragraph">
                  <wp:posOffset>273050</wp:posOffset>
                </wp:positionV>
                <wp:extent cx="2354580" cy="788670"/>
                <wp:effectExtent l="4445" t="4445" r="22225" b="6985"/>
                <wp:wrapNone/>
                <wp:docPr id="4032" name="矩形 4032"/>
                <wp:cNvGraphicFramePr/>
                <a:graphic xmlns:a="http://schemas.openxmlformats.org/drawingml/2006/main">
                  <a:graphicData uri="http://schemas.microsoft.com/office/word/2010/wordprocessingShape">
                    <wps:wsp>
                      <wps:cNvSpPr/>
                      <wps:spPr>
                        <a:xfrm>
                          <a:off x="0" y="0"/>
                          <a:ext cx="2354580" cy="78867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B902E4B">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wps:txbx>
                      <wps:bodyPr upright="1"/>
                    </wps:wsp>
                  </a:graphicData>
                </a:graphic>
              </wp:anchor>
            </w:drawing>
          </mc:Choice>
          <mc:Fallback>
            <w:pict>
              <v:rect id="_x0000_s1026" o:spid="_x0000_s1026" o:spt="1" style="position:absolute;left:0pt;margin-left:246.25pt;margin-top:21.5pt;height:62.1pt;width:185.4pt;z-index:251699200;mso-width-relative:page;mso-height-relative:page;" fillcolor="#FFFFFF" filled="t" stroked="t" coordsize="21600,21600" o:gfxdata="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gzK2XXAAAACgEAAA8AAAAAAAAAAQAgAAAAIgAA&#10;AGRycy9kb3ducmV2LnhtbFBLAQIUABQAAAAIAIdO4kCGScgnCQIAAC8EAAAOAAAAAAAAAAEAIAAA&#10;ACYBAABkcnMvZTJvRG9jLnhtbFBLBQYAAAAABgAGAFkBAAChBQAAAAA=&#10;">
                <v:fill on="t" focussize="0,0"/>
                <v:stroke color="#000000" joinstyle="bevel"/>
                <v:imagedata o:title=""/>
                <o:lock v:ext="edit" aspectratio="f"/>
                <v:textbox>
                  <w:txbxContent>
                    <w:p w14:paraId="0B902E4B">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v:textbox>
              </v:rect>
            </w:pict>
          </mc:Fallback>
        </mc:AlternateContent>
      </w:r>
    </w:p>
    <w:p w14:paraId="0FB411E0">
      <w:pPr>
        <w:numPr>
          <w:ilvl w:val="0"/>
          <w:numId w:val="0"/>
        </w:numPr>
        <w:ind w:leftChars="0"/>
        <w:jc w:val="left"/>
        <w:rPr>
          <w:rFonts w:hint="default"/>
          <w:b/>
          <w:sz w:val="32"/>
          <w:szCs w:val="32"/>
          <w:highlight w:val="none"/>
          <w:lang w:val="en-US" w:eastAsia="zh-CN"/>
        </w:rPr>
      </w:pPr>
    </w:p>
    <w:p w14:paraId="3C749FD2">
      <w:pPr>
        <w:numPr>
          <w:ilvl w:val="0"/>
          <w:numId w:val="0"/>
        </w:numPr>
        <w:ind w:leftChars="0"/>
        <w:jc w:val="left"/>
        <w:rPr>
          <w:rFonts w:hint="default"/>
          <w:b/>
          <w:sz w:val="32"/>
          <w:szCs w:val="32"/>
          <w:highlight w:val="none"/>
          <w:lang w:val="en-US" w:eastAsia="zh-CN"/>
        </w:rPr>
      </w:pPr>
      <w:r>
        <w:rPr>
          <w:sz w:val="21"/>
        </w:rPr>
        <mc:AlternateContent>
          <mc:Choice Requires="wps">
            <w:drawing>
              <wp:anchor distT="0" distB="0" distL="114300" distR="114300" simplePos="0" relativeHeight="251702272" behindDoc="0" locked="0" layoutInCell="1" allowOverlap="1">
                <wp:simplePos x="0" y="0"/>
                <wp:positionH relativeFrom="column">
                  <wp:posOffset>4304665</wp:posOffset>
                </wp:positionH>
                <wp:positionV relativeFrom="paragraph">
                  <wp:posOffset>269240</wp:posOffset>
                </wp:positionV>
                <wp:extent cx="635" cy="469900"/>
                <wp:effectExtent l="38100" t="0" r="37465" b="6350"/>
                <wp:wrapNone/>
                <wp:docPr id="4033" name="直接连接符 4033"/>
                <wp:cNvGraphicFramePr/>
                <a:graphic xmlns:a="http://schemas.openxmlformats.org/drawingml/2006/main">
                  <a:graphicData uri="http://schemas.microsoft.com/office/word/2010/wordprocessingShape">
                    <wps:wsp>
                      <wps:cNvCnPr/>
                      <wps:spPr>
                        <a:xfrm flipH="1">
                          <a:off x="0" y="0"/>
                          <a:ext cx="635" cy="4699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38.95pt;margin-top:21.2pt;height:37pt;width:0.05pt;z-index:251702272;mso-width-relative:page;mso-height-relative:page;" filled="f" stroked="t" coordsize="21600,21600" o:gfxdata="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Agwnk2gAAAAoBAAAPAAAAAAAAAAEAIAAA&#10;ACIAAABkcnMvZG93bnJldi54bWxQSwECFAAUAAAACACHTuJAJzC2ZAoCAAD5AwAADgAAAAAAAAAB&#10;ACAAAAApAQAAZHJzL2Uyb0RvYy54bWxQSwUGAAAAAAYABgBZAQAApQUAAAAA&#10;">
                <v:fill on="f" focussize="0,0"/>
                <v:stroke color="#000000" joinstyle="round" endarrow="block"/>
                <v:imagedata o:title=""/>
                <o:lock v:ext="edit" aspectratio="f"/>
              </v:line>
            </w:pict>
          </mc:Fallback>
        </mc:AlternateContent>
      </w:r>
    </w:p>
    <w:p w14:paraId="147AF682">
      <w:pPr>
        <w:numPr>
          <w:ilvl w:val="0"/>
          <w:numId w:val="0"/>
        </w:numPr>
        <w:ind w:leftChars="0"/>
        <w:jc w:val="left"/>
        <w:rPr>
          <w:rFonts w:hint="default"/>
          <w:b/>
          <w:sz w:val="32"/>
          <w:szCs w:val="32"/>
          <w:highlight w:val="none"/>
          <w:lang w:val="en-US" w:eastAsia="zh-CN"/>
        </w:rPr>
      </w:pPr>
      <w:r>
        <mc:AlternateContent>
          <mc:Choice Requires="wps">
            <w:drawing>
              <wp:anchor distT="0" distB="0" distL="114300" distR="114300" simplePos="0" relativeHeight="251856896" behindDoc="0" locked="0" layoutInCell="1" allowOverlap="1">
                <wp:simplePos x="0" y="0"/>
                <wp:positionH relativeFrom="column">
                  <wp:posOffset>917575</wp:posOffset>
                </wp:positionH>
                <wp:positionV relativeFrom="paragraph">
                  <wp:posOffset>238125</wp:posOffset>
                </wp:positionV>
                <wp:extent cx="3175" cy="288290"/>
                <wp:effectExtent l="37465" t="0" r="35560" b="16510"/>
                <wp:wrapNone/>
                <wp:docPr id="4036" name="直接连接符 4036"/>
                <wp:cNvGraphicFramePr/>
                <a:graphic xmlns:a="http://schemas.openxmlformats.org/drawingml/2006/main">
                  <a:graphicData uri="http://schemas.microsoft.com/office/word/2010/wordprocessingShape">
                    <wps:wsp>
                      <wps:cNvCnPr/>
                      <wps:spPr>
                        <a:xfrm flipH="1">
                          <a:off x="0" y="0"/>
                          <a:ext cx="317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72.25pt;margin-top:18.75pt;height:22.7pt;width:0.25pt;z-index:251856896;mso-width-relative:page;mso-height-relative:page;" filled="f" stroked="t" coordsize="21600,21600" o:gfxdata="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M8ndkAAAAJAQAADwAAAAAAAAABACAA&#10;AAAiAAAAZHJzL2Rvd25yZXYueG1sUEsBAhQAFAAAAAgAh07iQOL+cPYMAgAA+gMAAA4AAAAAAAAA&#10;AQAgAAAAKAEAAGRycy9lMm9Eb2MueG1sUEsFBgAAAAAGAAYAWQEAAKY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10464" behindDoc="0" locked="0" layoutInCell="1" allowOverlap="1">
                <wp:simplePos x="0" y="0"/>
                <wp:positionH relativeFrom="column">
                  <wp:posOffset>3149600</wp:posOffset>
                </wp:positionH>
                <wp:positionV relativeFrom="paragraph">
                  <wp:posOffset>341630</wp:posOffset>
                </wp:positionV>
                <wp:extent cx="2318385" cy="829310"/>
                <wp:effectExtent l="4445" t="4445" r="20320" b="23495"/>
                <wp:wrapNone/>
                <wp:docPr id="4037" name="矩形 4037"/>
                <wp:cNvGraphicFramePr/>
                <a:graphic xmlns:a="http://schemas.openxmlformats.org/drawingml/2006/main">
                  <a:graphicData uri="http://schemas.microsoft.com/office/word/2010/wordprocessingShape">
                    <wps:wsp>
                      <wps:cNvSpPr/>
                      <wps:spPr>
                        <a:xfrm>
                          <a:off x="0" y="0"/>
                          <a:ext cx="2318385" cy="82931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230817E">
                            <w:pPr>
                              <w:spacing w:line="320" w:lineRule="exact"/>
                              <w:jc w:val="left"/>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14:paraId="3A4B1EBF">
                            <w:pPr>
                              <w:spacing w:line="320" w:lineRule="exact"/>
                              <w:rPr>
                                <w:rFonts w:hint="eastAsia" w:ascii="宋体" w:hAnsi="宋体"/>
                                <w:szCs w:val="21"/>
                              </w:rPr>
                            </w:pPr>
                          </w:p>
                        </w:txbxContent>
                      </wps:txbx>
                      <wps:bodyPr upright="1"/>
                    </wps:wsp>
                  </a:graphicData>
                </a:graphic>
              </wp:anchor>
            </w:drawing>
          </mc:Choice>
          <mc:Fallback>
            <w:pict>
              <v:rect id="_x0000_s1026" o:spid="_x0000_s1026" o:spt="1" style="position:absolute;left:0pt;margin-left:248pt;margin-top:26.9pt;height:65.3pt;width:182.55pt;z-index:251710464;mso-width-relative:page;mso-height-relative:page;" fillcolor="#FFFFFF" filled="t" stroked="t" coordsize="21600,21600" o:gfxdata="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nzQt9gAAAAKAQAADwAAAAAAAAABACAAAAAiAAAA&#10;ZHJzL2Rvd25yZXYueG1sUEsBAhQAFAAAAAgAh07iQBGqDssHAgAALwQAAA4AAAAAAAAAAQAgAAAA&#10;JwEAAGRycy9lMm9Eb2MueG1sUEsFBgAAAAAGAAYAWQEAAKAFAAAAAA==&#10;">
                <v:fill on="t" focussize="0,0"/>
                <v:stroke color="#000000" joinstyle="bevel"/>
                <v:imagedata o:title=""/>
                <o:lock v:ext="edit" aspectratio="f"/>
                <v:textbox>
                  <w:txbxContent>
                    <w:p w14:paraId="2230817E">
                      <w:pPr>
                        <w:spacing w:line="320" w:lineRule="exact"/>
                        <w:jc w:val="left"/>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14:paraId="3A4B1EBF">
                      <w:pPr>
                        <w:spacing w:line="320" w:lineRule="exact"/>
                        <w:rPr>
                          <w:rFonts w:hint="eastAsia" w:ascii="宋体" w:hAnsi="宋体"/>
                          <w:szCs w:val="21"/>
                        </w:rPr>
                      </w:pPr>
                    </w:p>
                  </w:txbxContent>
                </v:textbox>
              </v:rect>
            </w:pict>
          </mc:Fallback>
        </mc:AlternateContent>
      </w:r>
    </w:p>
    <w:p w14:paraId="612321AB">
      <w:pPr>
        <w:numPr>
          <w:ilvl w:val="0"/>
          <w:numId w:val="0"/>
        </w:numPr>
        <w:ind w:leftChars="0"/>
        <w:jc w:val="left"/>
        <w:rPr>
          <w:rFonts w:hint="default"/>
          <w:b/>
          <w:sz w:val="32"/>
          <w:szCs w:val="32"/>
          <w:highlight w:val="none"/>
          <w:lang w:val="en-US" w:eastAsia="zh-CN"/>
        </w:rPr>
      </w:pPr>
      <w:r>
        <mc:AlternateContent>
          <mc:Choice Requires="wps">
            <w:drawing>
              <wp:anchor distT="0" distB="0" distL="114300" distR="114300" simplePos="0" relativeHeight="251855872" behindDoc="0" locked="0" layoutInCell="1" allowOverlap="1">
                <wp:simplePos x="0" y="0"/>
                <wp:positionH relativeFrom="column">
                  <wp:posOffset>-113030</wp:posOffset>
                </wp:positionH>
                <wp:positionV relativeFrom="paragraph">
                  <wp:posOffset>133985</wp:posOffset>
                </wp:positionV>
                <wp:extent cx="2120265" cy="782320"/>
                <wp:effectExtent l="4445" t="4445" r="8890" b="13335"/>
                <wp:wrapNone/>
                <wp:docPr id="4039" name="矩形 4039"/>
                <wp:cNvGraphicFramePr/>
                <a:graphic xmlns:a="http://schemas.openxmlformats.org/drawingml/2006/main">
                  <a:graphicData uri="http://schemas.microsoft.com/office/word/2010/wordprocessingShape">
                    <wps:wsp>
                      <wps:cNvSpPr/>
                      <wps:spPr>
                        <a:xfrm>
                          <a:off x="0" y="0"/>
                          <a:ext cx="2120265" cy="78232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C6BDD50">
                            <w:pPr>
                              <w:spacing w:line="320" w:lineRule="exact"/>
                              <w:jc w:val="center"/>
                              <w:rPr>
                                <w:rFonts w:hint="default" w:ascii="宋体" w:hAnsi="宋体" w:eastAsia="宋体"/>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wps:txbx>
                      <wps:bodyPr upright="1"/>
                    </wps:wsp>
                  </a:graphicData>
                </a:graphic>
              </wp:anchor>
            </w:drawing>
          </mc:Choice>
          <mc:Fallback>
            <w:pict>
              <v:rect id="_x0000_s1026" o:spid="_x0000_s1026" o:spt="1" style="position:absolute;left:0pt;margin-left:-8.9pt;margin-top:10.55pt;height:61.6pt;width:166.95pt;z-index:251855872;mso-width-relative:page;mso-height-relative:page;" fillcolor="#FFFFFF" filled="t" stroked="t" coordsize="21600,21600" o:gfxdata="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&#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lhvi/1wAAAAoBAAAPAAAAAAAAAAEAIAAAACIAAABk&#10;cnMvZG93bnJldi54bWxQSwECFAAUAAAACACHTuJAIK0FlwcCAAAvBAAADgAAAAAAAAABACAAAAAm&#10;AQAAZHJzL2Uyb0RvYy54bWxQSwUGAAAAAAYABgBZAQAAnwUAAAAA&#10;">
                <v:fill on="t" focussize="0,0"/>
                <v:stroke color="#000000" joinstyle="bevel"/>
                <v:imagedata o:title=""/>
                <o:lock v:ext="edit" aspectratio="f"/>
                <v:textbox>
                  <w:txbxContent>
                    <w:p w14:paraId="3C6BDD50">
                      <w:pPr>
                        <w:spacing w:line="320" w:lineRule="exact"/>
                        <w:jc w:val="center"/>
                        <w:rPr>
                          <w:rFonts w:hint="default" w:ascii="宋体" w:hAnsi="宋体" w:eastAsia="宋体"/>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v:textbox>
              </v:rect>
            </w:pict>
          </mc:Fallback>
        </mc:AlternateContent>
      </w:r>
    </w:p>
    <w:p w14:paraId="71BAD232">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709440" behindDoc="0" locked="0" layoutInCell="1" allowOverlap="1">
                <wp:simplePos x="0" y="0"/>
                <wp:positionH relativeFrom="column">
                  <wp:posOffset>4309110</wp:posOffset>
                </wp:positionH>
                <wp:positionV relativeFrom="paragraph">
                  <wp:posOffset>378460</wp:posOffset>
                </wp:positionV>
                <wp:extent cx="635" cy="547370"/>
                <wp:effectExtent l="37465" t="0" r="38100" b="5080"/>
                <wp:wrapNone/>
                <wp:docPr id="4045" name="直接连接符 4045"/>
                <wp:cNvGraphicFramePr/>
                <a:graphic xmlns:a="http://schemas.openxmlformats.org/drawingml/2006/main">
                  <a:graphicData uri="http://schemas.microsoft.com/office/word/2010/wordprocessingShape">
                    <wps:wsp>
                      <wps:cNvCnPr/>
                      <wps:spPr>
                        <a:xfrm>
                          <a:off x="0" y="0"/>
                          <a:ext cx="635" cy="5473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9.3pt;margin-top:29.8pt;height:43.1pt;width:0.05pt;z-index:251709440;mso-width-relative:page;mso-height-relative:page;" filled="f" stroked="t" coordsize="21600,21600" o:gfxdata="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l6y4t2QAAAAoBAAAPAAAAAAAAAAEAIAAAACIAAABkcnMv&#10;ZG93bnJldi54bWxQSwECFAAUAAAACACHTuJANkiKNwICAADvAwAADgAAAAAAAAABACAAAAAoAQAA&#10;ZHJzL2Uyb0RvYy54bWxQSwUGAAAAAAYABgBZAQAAnAUAAAAA&#10;">
                <v:fill on="f" focussize="0,0"/>
                <v:stroke color="#000000" joinstyle="round" endarrow="block"/>
                <v:imagedata o:title=""/>
                <o:lock v:ext="edit" aspectratio="f"/>
              </v:line>
            </w:pict>
          </mc:Fallback>
        </mc:AlternateContent>
      </w:r>
    </w:p>
    <w:p w14:paraId="643A2C29">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700224" behindDoc="0" locked="0" layoutInCell="1" allowOverlap="1">
                <wp:simplePos x="0" y="0"/>
                <wp:positionH relativeFrom="column">
                  <wp:posOffset>943610</wp:posOffset>
                </wp:positionH>
                <wp:positionV relativeFrom="paragraph">
                  <wp:posOffset>123825</wp:posOffset>
                </wp:positionV>
                <wp:extent cx="635" cy="288290"/>
                <wp:effectExtent l="38100" t="0" r="37465" b="16510"/>
                <wp:wrapNone/>
                <wp:docPr id="4040" name="直接连接符 4040"/>
                <wp:cNvGraphicFramePr/>
                <a:graphic xmlns:a="http://schemas.openxmlformats.org/drawingml/2006/main">
                  <a:graphicData uri="http://schemas.microsoft.com/office/word/2010/wordprocessingShape">
                    <wps:wsp>
                      <wps:cNvCnPr/>
                      <wps:spPr>
                        <a:xfrm flipH="1">
                          <a:off x="0" y="0"/>
                          <a:ext cx="63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74.3pt;margin-top:9.75pt;height:22.7pt;width:0.05pt;z-index:251700224;mso-width-relative:page;mso-height-relative:page;" filled="f" stroked="t" coordsize="21600,21600" o:gfxdata="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ZmZO9gAAAAJAQAADwAAAAAAAAABACAAAAAi&#10;AAAAZHJzL2Rvd25yZXYueG1sUEsBAhQAFAAAAAgAh07iQI+oHmsKAgAA+QMAAA4AAAAAAAAAAQAg&#10;AAAAJwEAAGRycy9lMm9Eb2MueG1sUEsFBgAAAAAGAAYAWQEAAKMFAAAAAA==&#10;">
                <v:fill on="f" focussize="0,0"/>
                <v:stroke color="#000000" joinstyle="round" endarrow="block"/>
                <v:imagedata o:title=""/>
                <o:lock v:ext="edit" aspectratio="f"/>
              </v:line>
            </w:pict>
          </mc:Fallback>
        </mc:AlternateContent>
      </w:r>
    </w:p>
    <w:p w14:paraId="59FBC7C4">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711488" behindDoc="0" locked="0" layoutInCell="1" allowOverlap="1">
                <wp:simplePos x="0" y="0"/>
                <wp:positionH relativeFrom="column">
                  <wp:posOffset>-117475</wp:posOffset>
                </wp:positionH>
                <wp:positionV relativeFrom="paragraph">
                  <wp:posOffset>8890</wp:posOffset>
                </wp:positionV>
                <wp:extent cx="2119630" cy="404495"/>
                <wp:effectExtent l="5080" t="4445" r="8890" b="10160"/>
                <wp:wrapNone/>
                <wp:docPr id="4041" name="矩形 4041"/>
                <wp:cNvGraphicFramePr/>
                <a:graphic xmlns:a="http://schemas.openxmlformats.org/drawingml/2006/main">
                  <a:graphicData uri="http://schemas.microsoft.com/office/word/2010/wordprocessingShape">
                    <wps:wsp>
                      <wps:cNvSpPr/>
                      <wps:spPr>
                        <a:xfrm>
                          <a:off x="0" y="0"/>
                          <a:ext cx="2119630" cy="40449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2175FEA">
                            <w:pPr>
                              <w:spacing w:line="320" w:lineRule="exact"/>
                              <w:jc w:val="center"/>
                              <w:rPr>
                                <w:rFonts w:hint="eastAsia" w:ascii="宋体" w:hAnsi="宋体"/>
                                <w:sz w:val="21"/>
                                <w:szCs w:val="21"/>
                              </w:rPr>
                            </w:pPr>
                            <w:r>
                              <w:rPr>
                                <w:rFonts w:hint="eastAsia" w:ascii="宋体" w:hAnsi="宋体"/>
                                <w:sz w:val="21"/>
                                <w:szCs w:val="21"/>
                              </w:rPr>
                              <w:t>依法实施处理</w:t>
                            </w:r>
                          </w:p>
                        </w:txbxContent>
                      </wps:txbx>
                      <wps:bodyPr upright="1"/>
                    </wps:wsp>
                  </a:graphicData>
                </a:graphic>
              </wp:anchor>
            </w:drawing>
          </mc:Choice>
          <mc:Fallback>
            <w:pict>
              <v:rect id="_x0000_s1026" o:spid="_x0000_s1026" o:spt="1" style="position:absolute;left:0pt;margin-left:-9.25pt;margin-top:0.7pt;height:31.85pt;width:166.9pt;z-index:251711488;mso-width-relative:page;mso-height-relative:page;" fillcolor="#FFFFFF" filled="t" stroked="t" coordsize="21600,21600" o:gfxdata="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GRIy9YAAAAIAQAADwAAAAAAAAABACAAAAAiAAAAZHJzL2Rv&#10;d25yZXYueG1sUEsBAhQAFAAAAAgAh07iQG9OlqIDAgAALwQAAA4AAAAAAAAAAQAgAAAAJQEAAGRy&#10;cy9lMm9Eb2MueG1sUEsFBgAAAAAGAAYAWQEAAJoFAAAAAA==&#10;">
                <v:fill on="t" focussize="0,0"/>
                <v:stroke color="#000000" joinstyle="bevel"/>
                <v:imagedata o:title=""/>
                <o:lock v:ext="edit" aspectratio="f"/>
                <v:textbox>
                  <w:txbxContent>
                    <w:p w14:paraId="42175FEA">
                      <w:pPr>
                        <w:spacing w:line="320" w:lineRule="exact"/>
                        <w:jc w:val="center"/>
                        <w:rPr>
                          <w:rFonts w:hint="eastAsia" w:ascii="宋体" w:hAnsi="宋体"/>
                          <w:sz w:val="21"/>
                          <w:szCs w:val="21"/>
                        </w:rPr>
                      </w:pPr>
                      <w:r>
                        <w:rPr>
                          <w:rFonts w:hint="eastAsia" w:ascii="宋体" w:hAnsi="宋体"/>
                          <w:sz w:val="21"/>
                          <w:szCs w:val="21"/>
                        </w:rPr>
                        <w:t>依法实施处理</w:t>
                      </w:r>
                    </w:p>
                  </w:txbxContent>
                </v:textbox>
              </v:rect>
            </w:pict>
          </mc:Fallback>
        </mc:AlternateContent>
      </w:r>
      <w:r>
        <w:rPr>
          <w:sz w:val="32"/>
        </w:rPr>
        <mc:AlternateContent>
          <mc:Choice Requires="wps">
            <w:drawing>
              <wp:anchor distT="0" distB="0" distL="114300" distR="114300" simplePos="0" relativeHeight="251704320" behindDoc="0" locked="0" layoutInCell="1" allowOverlap="1">
                <wp:simplePos x="0" y="0"/>
                <wp:positionH relativeFrom="column">
                  <wp:posOffset>3147695</wp:posOffset>
                </wp:positionH>
                <wp:positionV relativeFrom="paragraph">
                  <wp:posOffset>125730</wp:posOffset>
                </wp:positionV>
                <wp:extent cx="2333625" cy="586740"/>
                <wp:effectExtent l="4445" t="5080" r="5080" b="17780"/>
                <wp:wrapNone/>
                <wp:docPr id="4042" name="矩形 4042"/>
                <wp:cNvGraphicFramePr/>
                <a:graphic xmlns:a="http://schemas.openxmlformats.org/drawingml/2006/main">
                  <a:graphicData uri="http://schemas.microsoft.com/office/word/2010/wordprocessingShape">
                    <wps:wsp>
                      <wps:cNvSpPr/>
                      <wps:spPr>
                        <a:xfrm>
                          <a:off x="0" y="0"/>
                          <a:ext cx="2333625" cy="58674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9A122E9">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wps:txbx>
                      <wps:bodyPr upright="1"/>
                    </wps:wsp>
                  </a:graphicData>
                </a:graphic>
              </wp:anchor>
            </w:drawing>
          </mc:Choice>
          <mc:Fallback>
            <w:pict>
              <v:rect id="_x0000_s1026" o:spid="_x0000_s1026" o:spt="1" style="position:absolute;left:0pt;margin-left:247.85pt;margin-top:9.9pt;height:46.2pt;width:183.75pt;z-index:251704320;mso-width-relative:page;mso-height-relative:page;" fillcolor="#FFFFFF" filled="t" stroked="t" coordsize="21600,21600" o:gfxdata="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KD2BrXAAAACgEAAA8AAAAAAAAAAQAgAAAAIgAAAGRy&#10;cy9kb3ducmV2LnhtbFBLAQIUABQAAAAIAIdO4kBgDXQ1BgIAAC8EAAAOAAAAAAAAAAEAIAAAACYB&#10;AABkcnMvZTJvRG9jLnhtbFBLBQYAAAAABgAGAFkBAACeBQAAAAA=&#10;">
                <v:fill on="t" focussize="0,0"/>
                <v:stroke color="#000000" joinstyle="bevel"/>
                <v:imagedata o:title=""/>
                <o:lock v:ext="edit" aspectratio="f"/>
                <v:textbox>
                  <w:txbxContent>
                    <w:p w14:paraId="09A122E9">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v:textbox>
              </v:rect>
            </w:pict>
          </mc:Fallback>
        </mc:AlternateContent>
      </w:r>
    </w:p>
    <w:p w14:paraId="5B2B87F5">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708416" behindDoc="0" locked="0" layoutInCell="1" allowOverlap="1">
                <wp:simplePos x="0" y="0"/>
                <wp:positionH relativeFrom="column">
                  <wp:posOffset>928370</wp:posOffset>
                </wp:positionH>
                <wp:positionV relativeFrom="paragraph">
                  <wp:posOffset>34925</wp:posOffset>
                </wp:positionV>
                <wp:extent cx="635" cy="288290"/>
                <wp:effectExtent l="38100" t="0" r="37465" b="16510"/>
                <wp:wrapNone/>
                <wp:docPr id="4051" name="直接连接符 4051"/>
                <wp:cNvGraphicFramePr/>
                <a:graphic xmlns:a="http://schemas.openxmlformats.org/drawingml/2006/main">
                  <a:graphicData uri="http://schemas.microsoft.com/office/word/2010/wordprocessingShape">
                    <wps:wsp>
                      <wps:cNvCnPr/>
                      <wps:spPr>
                        <a:xfrm flipH="1">
                          <a:off x="0" y="0"/>
                          <a:ext cx="63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73.1pt;margin-top:2.75pt;height:22.7pt;width:0.05pt;z-index:251708416;mso-width-relative:page;mso-height-relative:page;" filled="f" stroked="t" coordsize="21600,21600" o:gfxdata="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XbKY9cAAAAIAQAADwAAAAAAAAABACAAAAAi&#10;AAAAZHJzL2Rvd25yZXYueG1sUEsBAhQAFAAAAAgAh07iQLaj+B4LAgAA+QMAAA4AAAAAAAAAAQAg&#10;AAAAJgEAAGRycy9lMm9Eb2MueG1sUEsFBgAAAAAGAAYAWQEAAKM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06368" behindDoc="0" locked="0" layoutInCell="1" allowOverlap="1">
                <wp:simplePos x="0" y="0"/>
                <wp:positionH relativeFrom="column">
                  <wp:posOffset>-117475</wp:posOffset>
                </wp:positionH>
                <wp:positionV relativeFrom="paragraph">
                  <wp:posOffset>310515</wp:posOffset>
                </wp:positionV>
                <wp:extent cx="2141855" cy="507365"/>
                <wp:effectExtent l="5080" t="4445" r="5715" b="21590"/>
                <wp:wrapNone/>
                <wp:docPr id="4046" name="矩形 4046"/>
                <wp:cNvGraphicFramePr/>
                <a:graphic xmlns:a="http://schemas.openxmlformats.org/drawingml/2006/main">
                  <a:graphicData uri="http://schemas.microsoft.com/office/word/2010/wordprocessingShape">
                    <wps:wsp>
                      <wps:cNvSpPr/>
                      <wps:spPr>
                        <a:xfrm>
                          <a:off x="0" y="0"/>
                          <a:ext cx="2141855" cy="50736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2B18634">
                            <w:pPr>
                              <w:spacing w:line="320" w:lineRule="exact"/>
                              <w:jc w:val="center"/>
                              <w:rPr>
                                <w:rFonts w:hint="eastAsia" w:ascii="宋体" w:hAnsi="宋体" w:eastAsia="宋体"/>
                                <w:sz w:val="21"/>
                                <w:szCs w:val="21"/>
                                <w:lang w:eastAsia="zh-CN"/>
                              </w:rPr>
                            </w:pPr>
                            <w:r>
                              <w:rPr>
                                <w:rFonts w:hint="eastAsia" w:ascii="宋体" w:hAnsi="宋体"/>
                                <w:sz w:val="21"/>
                                <w:szCs w:val="21"/>
                              </w:rPr>
                              <w:t>落实处理决定</w:t>
                            </w:r>
                          </w:p>
                        </w:txbxContent>
                      </wps:txbx>
                      <wps:bodyPr upright="1"/>
                    </wps:wsp>
                  </a:graphicData>
                </a:graphic>
              </wp:anchor>
            </w:drawing>
          </mc:Choice>
          <mc:Fallback>
            <w:pict>
              <v:rect id="_x0000_s1026" o:spid="_x0000_s1026" o:spt="1" style="position:absolute;left:0pt;margin-left:-9.25pt;margin-top:24.45pt;height:39.95pt;width:168.65pt;z-index:251706368;mso-width-relative:page;mso-height-relative:page;" fillcolor="#FFFFFF" filled="t" stroked="t" coordsize="21600,21600" o:gfxdata="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tdrMp1gAAAAoBAAAPAAAAAAAAAAEAIAAAACIAAABkcnMv&#10;ZG93bnJldi54bWxQSwECFAAUAAAACACHTuJAVqCKPgUCAAAvBAAADgAAAAAAAAABACAAAAAlAQAA&#10;ZHJzL2Uyb0RvYy54bWxQSwUGAAAAAAYABgBZAQAAnAUAAAAA&#10;">
                <v:fill on="t" focussize="0,0"/>
                <v:stroke color="#000000" joinstyle="bevel"/>
                <v:imagedata o:title=""/>
                <o:lock v:ext="edit" aspectratio="f"/>
                <v:textbox>
                  <w:txbxContent>
                    <w:p w14:paraId="62B18634">
                      <w:pPr>
                        <w:spacing w:line="320" w:lineRule="exact"/>
                        <w:jc w:val="center"/>
                        <w:rPr>
                          <w:rFonts w:hint="eastAsia" w:ascii="宋体" w:hAnsi="宋体" w:eastAsia="宋体"/>
                          <w:sz w:val="21"/>
                          <w:szCs w:val="21"/>
                          <w:lang w:eastAsia="zh-CN"/>
                        </w:rPr>
                      </w:pPr>
                      <w:r>
                        <w:rPr>
                          <w:rFonts w:hint="eastAsia" w:ascii="宋体" w:hAnsi="宋体"/>
                          <w:sz w:val="21"/>
                          <w:szCs w:val="21"/>
                        </w:rPr>
                        <w:t>落实处理决定</w:t>
                      </w:r>
                    </w:p>
                  </w:txbxContent>
                </v:textbox>
              </v:rect>
            </w:pict>
          </mc:Fallback>
        </mc:AlternateContent>
      </w:r>
    </w:p>
    <w:p w14:paraId="40933A5F">
      <w:pPr>
        <w:numPr>
          <w:ilvl w:val="0"/>
          <w:numId w:val="0"/>
        </w:numPr>
        <w:ind w:leftChars="0"/>
        <w:jc w:val="left"/>
        <w:rPr>
          <w:rFonts w:hint="default"/>
          <w:b/>
          <w:sz w:val="32"/>
          <w:szCs w:val="32"/>
          <w:highlight w:val="none"/>
          <w:lang w:val="en-US" w:eastAsia="zh-CN"/>
        </w:rPr>
      </w:pPr>
    </w:p>
    <w:p w14:paraId="7B91F41D">
      <w:pPr>
        <w:jc w:val="left"/>
        <w:rPr>
          <w:rFonts w:hint="eastAsia"/>
          <w:b/>
          <w:sz w:val="32"/>
          <w:szCs w:val="32"/>
          <w:highlight w:val="none"/>
          <w:lang w:val="en-US" w:eastAsia="zh-CN"/>
        </w:rPr>
      </w:pPr>
    </w:p>
    <w:p w14:paraId="0D7A39AA">
      <w:pPr>
        <w:jc w:val="left"/>
        <w:rPr>
          <w:rFonts w:hint="eastAsia"/>
          <w:b/>
          <w:sz w:val="32"/>
          <w:szCs w:val="32"/>
          <w:highlight w:val="none"/>
          <w:lang w:val="en-US" w:eastAsia="zh-CN"/>
        </w:rPr>
      </w:pPr>
    </w:p>
    <w:p w14:paraId="3BEADDE8">
      <w:pPr>
        <w:jc w:val="left"/>
        <w:rPr>
          <w:rFonts w:hint="eastAsia"/>
          <w:b/>
          <w:sz w:val="32"/>
          <w:szCs w:val="32"/>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14:paraId="591DDF03">
      <w:pPr>
        <w:jc w:val="left"/>
        <w:rPr>
          <w:rFonts w:hint="eastAsia"/>
          <w:b/>
          <w:sz w:val="32"/>
          <w:szCs w:val="32"/>
          <w:highlight w:val="none"/>
          <w:lang w:val="en-US" w:eastAsia="zh-CN"/>
        </w:rPr>
      </w:pPr>
    </w:p>
    <w:p w14:paraId="39680B31">
      <w:pPr>
        <w:numPr>
          <w:ilvl w:val="0"/>
          <w:numId w:val="0"/>
        </w:numPr>
        <w:jc w:val="left"/>
        <w:rPr>
          <w:rFonts w:hint="default"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7、道路交通领域安全监管执法</w:t>
      </w:r>
    </w:p>
    <w:p w14:paraId="4F09DC09">
      <w:pPr>
        <w:jc w:val="left"/>
        <w:rPr>
          <w:rFonts w:hint="eastAsia"/>
          <w:b/>
          <w:sz w:val="32"/>
          <w:szCs w:val="32"/>
          <w:highlight w:val="none"/>
          <w:lang w:val="en-US" w:eastAsia="zh-CN"/>
        </w:rPr>
      </w:pPr>
      <w:r>
        <w:rPr>
          <w:sz w:val="28"/>
        </w:rPr>
        <mc:AlternateContent>
          <mc:Choice Requires="wps">
            <w:drawing>
              <wp:anchor distT="0" distB="0" distL="114300" distR="114300" simplePos="0" relativeHeight="251756544" behindDoc="0" locked="0" layoutInCell="1" allowOverlap="1">
                <wp:simplePos x="0" y="0"/>
                <wp:positionH relativeFrom="column">
                  <wp:posOffset>15240</wp:posOffset>
                </wp:positionH>
                <wp:positionV relativeFrom="paragraph">
                  <wp:posOffset>153670</wp:posOffset>
                </wp:positionV>
                <wp:extent cx="5567680" cy="423545"/>
                <wp:effectExtent l="5080" t="4445" r="8890" b="10160"/>
                <wp:wrapNone/>
                <wp:docPr id="4050" name="矩形 4050"/>
                <wp:cNvGraphicFramePr/>
                <a:graphic xmlns:a="http://schemas.openxmlformats.org/drawingml/2006/main">
                  <a:graphicData uri="http://schemas.microsoft.com/office/word/2010/wordprocessingShape">
                    <wps:wsp>
                      <wps:cNvSpPr/>
                      <wps:spPr>
                        <a:xfrm>
                          <a:off x="0" y="0"/>
                          <a:ext cx="5567680" cy="42354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1A3FA19">
                            <w:pPr>
                              <w:jc w:val="center"/>
                              <w:rPr>
                                <w:rFonts w:hint="default"/>
                                <w:b/>
                                <w:sz w:val="32"/>
                                <w:szCs w:val="32"/>
                                <w:lang w:val="en-US" w:eastAsia="zh-CN"/>
                              </w:rPr>
                            </w:pPr>
                            <w:r>
                              <w:rPr>
                                <w:rFonts w:hint="eastAsia"/>
                                <w:b/>
                                <w:sz w:val="32"/>
                                <w:szCs w:val="32"/>
                                <w:lang w:val="en-US" w:eastAsia="zh-CN"/>
                              </w:rPr>
                              <w:t>道路交通领域安全监管执法</w:t>
                            </w:r>
                          </w:p>
                        </w:txbxContent>
                      </wps:txbx>
                      <wps:bodyPr upright="1"/>
                    </wps:wsp>
                  </a:graphicData>
                </a:graphic>
              </wp:anchor>
            </w:drawing>
          </mc:Choice>
          <mc:Fallback>
            <w:pict>
              <v:rect id="_x0000_s1026" o:spid="_x0000_s1026" o:spt="1" style="position:absolute;left:0pt;margin-left:1.2pt;margin-top:12.1pt;height:33.35pt;width:438.4pt;z-index:251756544;mso-width-relative:page;mso-height-relative:page;" fillcolor="#FFFFFF" filled="t" stroked="t" coordsize="21600,21600" o:gfxdata="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8Skw31AAAAAcBAAAPAAAAAAAAAAEAIAAAACIAAABkcnMvZG93&#10;bnJldi54bWxQSwECFAAUAAAACACHTuJA5qEb8gQCAAAvBAAADgAAAAAAAAABACAAAAAjAQAAZHJz&#10;L2Uyb0RvYy54bWxQSwUGAAAAAAYABgBZAQAAmQUAAAAA&#10;">
                <v:fill on="t" focussize="0,0"/>
                <v:stroke color="#000000" joinstyle="bevel"/>
                <v:imagedata o:title=""/>
                <o:lock v:ext="edit" aspectratio="f"/>
                <v:textbox>
                  <w:txbxContent>
                    <w:p w14:paraId="71A3FA19">
                      <w:pPr>
                        <w:jc w:val="center"/>
                        <w:rPr>
                          <w:rFonts w:hint="default"/>
                          <w:b/>
                          <w:sz w:val="32"/>
                          <w:szCs w:val="32"/>
                          <w:lang w:val="en-US" w:eastAsia="zh-CN"/>
                        </w:rPr>
                      </w:pPr>
                      <w:r>
                        <w:rPr>
                          <w:rFonts w:hint="eastAsia"/>
                          <w:b/>
                          <w:sz w:val="32"/>
                          <w:szCs w:val="32"/>
                          <w:lang w:val="en-US" w:eastAsia="zh-CN"/>
                        </w:rPr>
                        <w:t>道路交通领域安全监管执法</w:t>
                      </w:r>
                    </w:p>
                  </w:txbxContent>
                </v:textbox>
              </v:rect>
            </w:pict>
          </mc:Fallback>
        </mc:AlternateContent>
      </w:r>
    </w:p>
    <w:p w14:paraId="14D78BEA">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58592" behindDoc="0" locked="0" layoutInCell="1" allowOverlap="1">
                <wp:simplePos x="0" y="0"/>
                <wp:positionH relativeFrom="column">
                  <wp:posOffset>4197350</wp:posOffset>
                </wp:positionH>
                <wp:positionV relativeFrom="paragraph">
                  <wp:posOffset>172720</wp:posOffset>
                </wp:positionV>
                <wp:extent cx="1270" cy="323850"/>
                <wp:effectExtent l="36830" t="0" r="38100" b="0"/>
                <wp:wrapNone/>
                <wp:docPr id="4047" name="直接连接符 4047"/>
                <wp:cNvGraphicFramePr/>
                <a:graphic xmlns:a="http://schemas.openxmlformats.org/drawingml/2006/main">
                  <a:graphicData uri="http://schemas.microsoft.com/office/word/2010/wordprocessingShape">
                    <wps:wsp>
                      <wps:cNvCnPr/>
                      <wps:spPr>
                        <a:xfrm>
                          <a:off x="0" y="0"/>
                          <a:ext cx="127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0.5pt;margin-top:13.6pt;height:25.5pt;width:0.1pt;z-index:251758592;mso-width-relative:page;mso-height-relative:page;" filled="f" stroked="t" coordsize="21600,21600" o:gfxdata="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&#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b5IKbZAAAACQEAAA8AAAAAAAAAAQAgAAAAIgAAAGRy&#10;cy9kb3ducmV2LnhtbFBLAQIUABQAAAAIAIdO4kDsKGV/BAIAAPADAAAOAAAAAAAAAAEAIAAAACgB&#10;AABkcnMvZTJvRG9jLnhtbFBLBQYAAAAABgAGAFkBAACe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57568" behindDoc="0" locked="0" layoutInCell="1" allowOverlap="1">
                <wp:simplePos x="0" y="0"/>
                <wp:positionH relativeFrom="column">
                  <wp:posOffset>1044575</wp:posOffset>
                </wp:positionH>
                <wp:positionV relativeFrom="paragraph">
                  <wp:posOffset>193040</wp:posOffset>
                </wp:positionV>
                <wp:extent cx="0" cy="323850"/>
                <wp:effectExtent l="38100" t="0" r="38100" b="0"/>
                <wp:wrapNone/>
                <wp:docPr id="4048" name="直接连接符 4048"/>
                <wp:cNvGraphicFramePr/>
                <a:graphic xmlns:a="http://schemas.openxmlformats.org/drawingml/2006/main">
                  <a:graphicData uri="http://schemas.microsoft.com/office/word/2010/wordprocessingShape">
                    <wps:wsp>
                      <wps:cNvCnPr/>
                      <wps:spPr>
                        <a:xfrm flipH="1">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82.25pt;margin-top:15.2pt;height:25.5pt;width:0pt;z-index:251757568;mso-width-relative:page;mso-height-relative:page;" filled="f" stroked="t" coordsize="21600,21600" o:gfxdata="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lsYk9cAAAAJAQAADwAAAAAAAAABACAAAAAiAAAA&#10;ZHJzL2Rvd25yZXYueG1sUEsBAhQAFAAAAAgAh07iQNQCsH8IAgAA9wMAAA4AAAAAAAAAAQAgAAAA&#10;JgEAAGRycy9lMm9Eb2MueG1sUEsFBgAAAAAGAAYAWQEAAKAFAAAAAA==&#10;">
                <v:fill on="f" focussize="0,0"/>
                <v:stroke color="#000000" joinstyle="round" endarrow="block"/>
                <v:imagedata o:title=""/>
                <o:lock v:ext="edit" aspectratio="f"/>
              </v:line>
            </w:pict>
          </mc:Fallback>
        </mc:AlternateContent>
      </w:r>
    </w:p>
    <w:p w14:paraId="071E88A2">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66784" behindDoc="0" locked="0" layoutInCell="1" allowOverlap="1">
                <wp:simplePos x="0" y="0"/>
                <wp:positionH relativeFrom="column">
                  <wp:posOffset>3152140</wp:posOffset>
                </wp:positionH>
                <wp:positionV relativeFrom="paragraph">
                  <wp:posOffset>111125</wp:posOffset>
                </wp:positionV>
                <wp:extent cx="2160270" cy="720090"/>
                <wp:effectExtent l="4445" t="4445" r="6985" b="18415"/>
                <wp:wrapNone/>
                <wp:docPr id="4049" name="矩形 4049"/>
                <wp:cNvGraphicFramePr/>
                <a:graphic xmlns:a="http://schemas.openxmlformats.org/drawingml/2006/main">
                  <a:graphicData uri="http://schemas.microsoft.com/office/word/2010/wordprocessingShape">
                    <wps:wsp>
                      <wps:cNvSpPr/>
                      <wps:spPr>
                        <a:xfrm>
                          <a:off x="0" y="0"/>
                          <a:ext cx="2160270" cy="72009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385E31A">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街道应急办</w:t>
                            </w:r>
                          </w:p>
                          <w:p w14:paraId="00EDC0A2">
                            <w:pPr>
                              <w:spacing w:line="320" w:lineRule="exact"/>
                              <w:jc w:val="center"/>
                              <w:rPr>
                                <w:rFonts w:hint="eastAsia" w:ascii="楷体" w:hAnsi="楷体" w:eastAsia="楷体" w:cs="楷体"/>
                                <w:sz w:val="28"/>
                                <w:szCs w:val="28"/>
                                <w:lang w:val="en-US" w:eastAsia="zh-CN"/>
                              </w:rPr>
                            </w:pPr>
                          </w:p>
                          <w:p w14:paraId="3FBE1713">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512FCCB5">
                            <w:pPr>
                              <w:rPr>
                                <w:rFonts w:hint="eastAsia"/>
                                <w:lang w:val="en-US" w:eastAsia="zh-CN"/>
                              </w:rPr>
                            </w:pPr>
                          </w:p>
                        </w:txbxContent>
                      </wps:txbx>
                      <wps:bodyPr upright="1"/>
                    </wps:wsp>
                  </a:graphicData>
                </a:graphic>
              </wp:anchor>
            </w:drawing>
          </mc:Choice>
          <mc:Fallback>
            <w:pict>
              <v:rect id="_x0000_s1026" o:spid="_x0000_s1026" o:spt="1" style="position:absolute;left:0pt;margin-left:248.2pt;margin-top:8.75pt;height:56.7pt;width:170.1pt;z-index:251766784;mso-width-relative:page;mso-height-relative:page;" fillcolor="#FFFFFF" filled="t" stroked="t" coordsize="21600,21600" o:gfxdata="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&#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wi13A1wAAAAoBAAAPAAAAAAAAAAEAIAAAACIAAABk&#10;cnMvZG93bnJldi54bWxQSwECFAAUAAAACACHTuJA2OvD4gcCAAAvBAAADgAAAAAAAAABACAAAAAm&#10;AQAAZHJzL2Uyb0RvYy54bWxQSwUGAAAAAAYABgBZAQAAnwUAAAAA&#10;">
                <v:fill on="t" focussize="0,0"/>
                <v:stroke color="#000000" joinstyle="bevel"/>
                <v:imagedata o:title=""/>
                <o:lock v:ext="edit" aspectratio="f"/>
                <v:textbox>
                  <w:txbxContent>
                    <w:p w14:paraId="4385E31A">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街道应急办</w:t>
                      </w:r>
                    </w:p>
                    <w:p w14:paraId="00EDC0A2">
                      <w:pPr>
                        <w:spacing w:line="320" w:lineRule="exact"/>
                        <w:jc w:val="center"/>
                        <w:rPr>
                          <w:rFonts w:hint="eastAsia" w:ascii="楷体" w:hAnsi="楷体" w:eastAsia="楷体" w:cs="楷体"/>
                          <w:sz w:val="28"/>
                          <w:szCs w:val="28"/>
                          <w:lang w:val="en-US" w:eastAsia="zh-CN"/>
                        </w:rPr>
                      </w:pPr>
                    </w:p>
                    <w:p w14:paraId="3FBE1713">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512FCCB5">
                      <w:pPr>
                        <w:rPr>
                          <w:rFonts w:hint="eastAsia"/>
                          <w:lang w:val="en-US" w:eastAsia="zh-CN"/>
                        </w:rPr>
                      </w:pPr>
                    </w:p>
                  </w:txbxContent>
                </v:textbox>
              </v:rect>
            </w:pict>
          </mc:Fallback>
        </mc:AlternateContent>
      </w:r>
      <w:r>
        <w:rPr>
          <w:sz w:val="32"/>
        </w:rPr>
        <mc:AlternateContent>
          <mc:Choice Requires="wps">
            <w:drawing>
              <wp:anchor distT="0" distB="0" distL="114300" distR="114300" simplePos="0" relativeHeight="251760640" behindDoc="0" locked="0" layoutInCell="1" allowOverlap="1">
                <wp:simplePos x="0" y="0"/>
                <wp:positionH relativeFrom="column">
                  <wp:posOffset>-20955</wp:posOffset>
                </wp:positionH>
                <wp:positionV relativeFrom="paragraph">
                  <wp:posOffset>134620</wp:posOffset>
                </wp:positionV>
                <wp:extent cx="2159635" cy="725170"/>
                <wp:effectExtent l="4445" t="5080" r="7620" b="12700"/>
                <wp:wrapNone/>
                <wp:docPr id="4052" name="矩形 4052"/>
                <wp:cNvGraphicFramePr/>
                <a:graphic xmlns:a="http://schemas.openxmlformats.org/drawingml/2006/main">
                  <a:graphicData uri="http://schemas.microsoft.com/office/word/2010/wordprocessingShape">
                    <wps:wsp>
                      <wps:cNvSpPr/>
                      <wps:spPr>
                        <a:xfrm>
                          <a:off x="0" y="0"/>
                          <a:ext cx="2159635" cy="72517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5F4E51A">
                            <w:pPr>
                              <w:spacing w:line="320" w:lineRule="exact"/>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田家庵区交警一大队（二大队 ）</w:t>
                            </w:r>
                          </w:p>
                          <w:p w14:paraId="0C7C6396">
                            <w:pPr>
                              <w:spacing w:line="320" w:lineRule="exact"/>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电话：0554-3622187</w:t>
                            </w:r>
                          </w:p>
                          <w:p w14:paraId="3555D449">
                            <w:pPr>
                              <w:rPr>
                                <w:rFonts w:hint="default"/>
                                <w:lang w:val="en-US" w:eastAsia="zh-CN"/>
                              </w:rPr>
                            </w:pPr>
                          </w:p>
                        </w:txbxContent>
                      </wps:txbx>
                      <wps:bodyPr upright="1"/>
                    </wps:wsp>
                  </a:graphicData>
                </a:graphic>
              </wp:anchor>
            </w:drawing>
          </mc:Choice>
          <mc:Fallback>
            <w:pict>
              <v:rect id="_x0000_s1026" o:spid="_x0000_s1026" o:spt="1" style="position:absolute;left:0pt;margin-left:-1.65pt;margin-top:10.6pt;height:57.1pt;width:170.05pt;z-index:251760640;mso-width-relative:page;mso-height-relative:page;" fillcolor="#FFFFFF" filled="t" stroked="t" coordsize="21600,21600" o:gfxdata="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&#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fLVRv1gAAAAkBAAAPAAAAAAAAAAEAIAAAACIAAABk&#10;cnMvZG93bnJldi54bWxQSwECFAAUAAAACACHTuJAR03rDggCAAAvBAAADgAAAAAAAAABACAAAAAl&#10;AQAAZHJzL2Uyb0RvYy54bWxQSwUGAAAAAAYABgBZAQAAnwUAAAAA&#10;">
                <v:fill on="t" focussize="0,0"/>
                <v:stroke color="#000000" joinstyle="bevel"/>
                <v:imagedata o:title=""/>
                <o:lock v:ext="edit" aspectratio="f"/>
                <v:textbox>
                  <w:txbxContent>
                    <w:p w14:paraId="65F4E51A">
                      <w:pPr>
                        <w:spacing w:line="320" w:lineRule="exact"/>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田家庵区交警一大队（二大队 ）</w:t>
                      </w:r>
                    </w:p>
                    <w:p w14:paraId="0C7C6396">
                      <w:pPr>
                        <w:spacing w:line="320" w:lineRule="exact"/>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电话：0554-3622187</w:t>
                      </w:r>
                    </w:p>
                    <w:p w14:paraId="3555D449">
                      <w:pPr>
                        <w:rPr>
                          <w:rFonts w:hint="default"/>
                          <w:lang w:val="en-US" w:eastAsia="zh-CN"/>
                        </w:rPr>
                      </w:pPr>
                    </w:p>
                  </w:txbxContent>
                </v:textbox>
              </v:rect>
            </w:pict>
          </mc:Fallback>
        </mc:AlternateContent>
      </w:r>
    </w:p>
    <w:p w14:paraId="55000B2B">
      <w:pPr>
        <w:jc w:val="left"/>
        <w:rPr>
          <w:rFonts w:hint="eastAsia"/>
          <w:b/>
          <w:sz w:val="32"/>
          <w:szCs w:val="32"/>
          <w:highlight w:val="none"/>
          <w:lang w:val="en-US" w:eastAsia="zh-CN"/>
        </w:rPr>
      </w:pPr>
    </w:p>
    <w:p w14:paraId="6813C698">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70880" behindDoc="0" locked="0" layoutInCell="1" allowOverlap="1">
                <wp:simplePos x="0" y="0"/>
                <wp:positionH relativeFrom="column">
                  <wp:posOffset>4231005</wp:posOffset>
                </wp:positionH>
                <wp:positionV relativeFrom="paragraph">
                  <wp:posOffset>45720</wp:posOffset>
                </wp:positionV>
                <wp:extent cx="1270" cy="293370"/>
                <wp:effectExtent l="37465" t="0" r="37465" b="11430"/>
                <wp:wrapNone/>
                <wp:docPr id="4053" name="直接连接符 4053"/>
                <wp:cNvGraphicFramePr/>
                <a:graphic xmlns:a="http://schemas.openxmlformats.org/drawingml/2006/main">
                  <a:graphicData uri="http://schemas.microsoft.com/office/word/2010/wordprocessingShape">
                    <wps:wsp>
                      <wps:cNvCnPr/>
                      <wps:spPr>
                        <a:xfrm>
                          <a:off x="0" y="0"/>
                          <a:ext cx="1270" cy="2933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3.15pt;margin-top:3.6pt;height:23.1pt;width:0.1pt;z-index:251770880;mso-width-relative:page;mso-height-relative:page;" filled="f" stroked="t" coordsize="21600,21600" o:gfxdata="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TDo3/ZAAAACAEAAA8AAAAAAAAAAQAgAAAAIgAAAGRycy9k&#10;b3ducmV2LnhtbFBLAQIUABQAAAAIAIdO4kAFkv2XAQIAAPADAAAOAAAAAAAAAAEAIAAAACgBAABk&#10;cnMvZTJvRG9jLnhtbFBLBQYAAAAABgAGAFkBAACb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69856" behindDoc="0" locked="0" layoutInCell="1" allowOverlap="1">
                <wp:simplePos x="0" y="0"/>
                <wp:positionH relativeFrom="column">
                  <wp:posOffset>1045845</wp:posOffset>
                </wp:positionH>
                <wp:positionV relativeFrom="paragraph">
                  <wp:posOffset>67945</wp:posOffset>
                </wp:positionV>
                <wp:extent cx="0" cy="396240"/>
                <wp:effectExtent l="38100" t="0" r="38100" b="3810"/>
                <wp:wrapNone/>
                <wp:docPr id="4089" name="直接连接符 4089"/>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2.35pt;margin-top:5.35pt;height:31.2pt;width:0pt;z-index:251769856;mso-width-relative:page;mso-height-relative:page;" filled="f" stroked="t" coordsize="21600,21600" o:gfxdata="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zzegN2AAAAAkBAAAPAAAAAAAAAAEAIAAAACIAAABkcnMvZG93&#10;bnJldi54bWxQSwECFAAUAAAACACHTuJAPC9OHwACAADtAwAADgAAAAAAAAABACAAAAAnAQAAZHJz&#10;L2Uyb0RvYy54bWxQSwUGAAAAAAYABgBZAQAAmQ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68832" behindDoc="0" locked="0" layoutInCell="1" allowOverlap="1">
                <wp:simplePos x="0" y="0"/>
                <wp:positionH relativeFrom="column">
                  <wp:posOffset>3152140</wp:posOffset>
                </wp:positionH>
                <wp:positionV relativeFrom="paragraph">
                  <wp:posOffset>339090</wp:posOffset>
                </wp:positionV>
                <wp:extent cx="2160270" cy="586740"/>
                <wp:effectExtent l="4445" t="4445" r="6985" b="18415"/>
                <wp:wrapNone/>
                <wp:docPr id="4065" name="矩形 4065"/>
                <wp:cNvGraphicFramePr/>
                <a:graphic xmlns:a="http://schemas.openxmlformats.org/drawingml/2006/main">
                  <a:graphicData uri="http://schemas.microsoft.com/office/word/2010/wordprocessingShape">
                    <wps:wsp>
                      <wps:cNvSpPr/>
                      <wps:spPr>
                        <a:xfrm>
                          <a:off x="0" y="0"/>
                          <a:ext cx="2160270" cy="58674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A954EE8">
                            <w:pPr>
                              <w:jc w:val="center"/>
                              <w:rPr>
                                <w:rFonts w:hint="eastAsia" w:eastAsia="宋体"/>
                                <w:lang w:eastAsia="zh-CN"/>
                              </w:rPr>
                            </w:pPr>
                            <w:r>
                              <w:rPr>
                                <w:rFonts w:hint="eastAsia" w:hAnsi="宋体" w:cs="宋体"/>
                                <w:kern w:val="0"/>
                                <w:lang w:val="en-US" w:eastAsia="zh-CN"/>
                              </w:rPr>
                              <w:t>负责</w:t>
                            </w:r>
                            <w:r>
                              <w:rPr>
                                <w:rFonts w:hint="eastAsia" w:hAnsi="宋体" w:cs="宋体"/>
                                <w:kern w:val="0"/>
                              </w:rPr>
                              <w:t>督促辖区内单位落实道路交通安全管理责任制</w:t>
                            </w:r>
                          </w:p>
                        </w:txbxContent>
                      </wps:txbx>
                      <wps:bodyPr upright="1"/>
                    </wps:wsp>
                  </a:graphicData>
                </a:graphic>
              </wp:anchor>
            </w:drawing>
          </mc:Choice>
          <mc:Fallback>
            <w:pict>
              <v:rect id="_x0000_s1026" o:spid="_x0000_s1026" o:spt="1" style="position:absolute;left:0pt;margin-left:248.2pt;margin-top:26.7pt;height:46.2pt;width:170.1pt;z-index:251768832;mso-width-relative:page;mso-height-relative:page;" fillcolor="#FFFFFF" filled="t" stroked="t" coordsize="21600,21600" o:gfxdata="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p/Hb9gAAAAKAQAADwAAAAAAAAABACAAAAAiAAAA&#10;ZHJzL2Rvd25yZXYueG1sUEsBAhQAFAAAAAgAh07iQAMVcTEHAgAALwQAAA4AAAAAAAAAAQAgAAAA&#10;JwEAAGRycy9lMm9Eb2MueG1sUEsFBgAAAAAGAAYAWQEAAKAFAAAAAA==&#10;">
                <v:fill on="t" focussize="0,0"/>
                <v:stroke color="#000000" joinstyle="bevel"/>
                <v:imagedata o:title=""/>
                <o:lock v:ext="edit" aspectratio="f"/>
                <v:textbox>
                  <w:txbxContent>
                    <w:p w14:paraId="3A954EE8">
                      <w:pPr>
                        <w:jc w:val="center"/>
                        <w:rPr>
                          <w:rFonts w:hint="eastAsia" w:eastAsia="宋体"/>
                          <w:lang w:eastAsia="zh-CN"/>
                        </w:rPr>
                      </w:pPr>
                      <w:r>
                        <w:rPr>
                          <w:rFonts w:hint="eastAsia" w:hAnsi="宋体" w:cs="宋体"/>
                          <w:kern w:val="0"/>
                          <w:lang w:val="en-US" w:eastAsia="zh-CN"/>
                        </w:rPr>
                        <w:t>负责</w:t>
                      </w:r>
                      <w:r>
                        <w:rPr>
                          <w:rFonts w:hint="eastAsia" w:hAnsi="宋体" w:cs="宋体"/>
                          <w:kern w:val="0"/>
                        </w:rPr>
                        <w:t>督促辖区内单位落实道路交通安全管理责任制</w:t>
                      </w:r>
                    </w:p>
                  </w:txbxContent>
                </v:textbox>
              </v:rect>
            </w:pict>
          </mc:Fallback>
        </mc:AlternateContent>
      </w:r>
    </w:p>
    <w:p w14:paraId="6DD5DFE9">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67808" behindDoc="0" locked="0" layoutInCell="1" allowOverlap="1">
                <wp:simplePos x="0" y="0"/>
                <wp:positionH relativeFrom="column">
                  <wp:posOffset>1270</wp:posOffset>
                </wp:positionH>
                <wp:positionV relativeFrom="paragraph">
                  <wp:posOffset>73025</wp:posOffset>
                </wp:positionV>
                <wp:extent cx="2212975" cy="1306195"/>
                <wp:effectExtent l="4445" t="4445" r="11430" b="22860"/>
                <wp:wrapNone/>
                <wp:docPr id="4090" name="矩形 4090"/>
                <wp:cNvGraphicFramePr/>
                <a:graphic xmlns:a="http://schemas.openxmlformats.org/drawingml/2006/main">
                  <a:graphicData uri="http://schemas.microsoft.com/office/word/2010/wordprocessingShape">
                    <wps:wsp>
                      <wps:cNvSpPr/>
                      <wps:spPr>
                        <a:xfrm>
                          <a:off x="0" y="0"/>
                          <a:ext cx="2212975" cy="130619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A7C78BE">
                            <w:pPr>
                              <w:rPr>
                                <w:rFonts w:hint="eastAsia" w:eastAsia="宋体"/>
                                <w:lang w:eastAsia="zh-CN"/>
                              </w:rPr>
                            </w:pPr>
                            <w:r>
                              <w:rPr>
                                <w:rFonts w:hint="eastAsia" w:hAnsi="宋体" w:cs="宋体"/>
                                <w:kern w:val="0"/>
                              </w:rPr>
                              <w:t>公安机关交通管理部门负责本行政区域内的道路交通安全管理工作</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lang w:val="en-US" w:eastAsia="zh-CN"/>
                              </w:rPr>
                              <w:t>交通、城管</w:t>
                            </w:r>
                            <w:r>
                              <w:rPr>
                                <w:rFonts w:hint="eastAsia" w:hAnsi="宋体" w:cs="宋体"/>
                                <w:kern w:val="0"/>
                              </w:rPr>
                              <w:t>等部门按照职责分工负责道路交通领域安全监督管理，组织开展道路交通领域安全生产隐患排查</w:t>
                            </w:r>
                            <w:r>
                              <w:rPr>
                                <w:rFonts w:hint="eastAsia" w:hAnsi="宋体" w:cs="宋体"/>
                                <w:kern w:val="0"/>
                                <w:lang w:eastAsia="zh-CN"/>
                              </w:rPr>
                              <w:t>。</w:t>
                            </w:r>
                          </w:p>
                        </w:txbxContent>
                      </wps:txbx>
                      <wps:bodyPr upright="1"/>
                    </wps:wsp>
                  </a:graphicData>
                </a:graphic>
              </wp:anchor>
            </w:drawing>
          </mc:Choice>
          <mc:Fallback>
            <w:pict>
              <v:rect id="_x0000_s1026" o:spid="_x0000_s1026" o:spt="1" style="position:absolute;left:0pt;margin-left:0.1pt;margin-top:5.75pt;height:102.85pt;width:174.25pt;z-index:251767808;mso-width-relative:page;mso-height-relative:page;" fillcolor="#FFFFFF" filled="t" stroked="t" coordsize="21600,21600" o:gfxdata="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HSySPTAAAABwEAAA8AAAAAAAAAAQAgAAAAIgAAAGRycy9kb3du&#10;cmV2LnhtbFBLAQIUABQAAAAIAIdO4kBPAUTzBAIAADAEAAAOAAAAAAAAAAEAIAAAACIBAABkcnMv&#10;ZTJvRG9jLnhtbFBLBQYAAAAABgAGAFkBAACYBQAAAAA=&#10;">
                <v:fill on="t" focussize="0,0"/>
                <v:stroke color="#000000" joinstyle="bevel"/>
                <v:imagedata o:title=""/>
                <o:lock v:ext="edit" aspectratio="f"/>
                <v:textbox>
                  <w:txbxContent>
                    <w:p w14:paraId="7A7C78BE">
                      <w:pPr>
                        <w:rPr>
                          <w:rFonts w:hint="eastAsia" w:eastAsia="宋体"/>
                          <w:lang w:eastAsia="zh-CN"/>
                        </w:rPr>
                      </w:pPr>
                      <w:r>
                        <w:rPr>
                          <w:rFonts w:hint="eastAsia" w:hAnsi="宋体" w:cs="宋体"/>
                          <w:kern w:val="0"/>
                        </w:rPr>
                        <w:t>公安机关交通管理部门负责本行政区域内的道路交通安全管理工作</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lang w:val="en-US" w:eastAsia="zh-CN"/>
                        </w:rPr>
                        <w:t>交通、城管</w:t>
                      </w:r>
                      <w:r>
                        <w:rPr>
                          <w:rFonts w:hint="eastAsia" w:hAnsi="宋体" w:cs="宋体"/>
                          <w:kern w:val="0"/>
                        </w:rPr>
                        <w:t>等部门按照职责分工负责道路交通领域安全监督管理，组织开展道路交通领域安全生产隐患排查</w:t>
                      </w:r>
                      <w:r>
                        <w:rPr>
                          <w:rFonts w:hint="eastAsia" w:hAnsi="宋体" w:cs="宋体"/>
                          <w:kern w:val="0"/>
                          <w:lang w:eastAsia="zh-CN"/>
                        </w:rPr>
                        <w:t>。</w:t>
                      </w:r>
                    </w:p>
                  </w:txbxContent>
                </v:textbox>
              </v:rect>
            </w:pict>
          </mc:Fallback>
        </mc:AlternateContent>
      </w:r>
    </w:p>
    <w:p w14:paraId="0F0511D1">
      <w:pPr>
        <w:jc w:val="left"/>
        <w:rPr>
          <w:rFonts w:hint="eastAsia"/>
          <w:b/>
          <w:sz w:val="32"/>
          <w:szCs w:val="32"/>
          <w:highlight w:val="none"/>
          <w:lang w:val="en-US" w:eastAsia="zh-CN"/>
        </w:rPr>
      </w:pPr>
      <w:r>
        <w:rPr>
          <w:highlight w:val="none"/>
        </w:rPr>
        <mc:AlternateContent>
          <mc:Choice Requires="wps">
            <w:drawing>
              <wp:anchor distT="0" distB="0" distL="114300" distR="114300" simplePos="0" relativeHeight="251772928" behindDoc="0" locked="0" layoutInCell="1" allowOverlap="1">
                <wp:simplePos x="0" y="0"/>
                <wp:positionH relativeFrom="column">
                  <wp:posOffset>4232275</wp:posOffset>
                </wp:positionH>
                <wp:positionV relativeFrom="paragraph">
                  <wp:posOffset>133350</wp:posOffset>
                </wp:positionV>
                <wp:extent cx="635" cy="495935"/>
                <wp:effectExtent l="37465" t="0" r="38100" b="18415"/>
                <wp:wrapNone/>
                <wp:docPr id="4076" name="直接连接符 4076"/>
                <wp:cNvGraphicFramePr/>
                <a:graphic xmlns:a="http://schemas.openxmlformats.org/drawingml/2006/main">
                  <a:graphicData uri="http://schemas.microsoft.com/office/word/2010/wordprocessingShape">
                    <wps:wsp>
                      <wps:cNvCnPr/>
                      <wps:spPr>
                        <a:xfrm>
                          <a:off x="0" y="0"/>
                          <a:ext cx="635" cy="4959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3.25pt;margin-top:10.5pt;height:39.05pt;width:0.05pt;z-index:251772928;mso-width-relative:page;mso-height-relative:page;" filled="f" stroked="t" coordsize="21600,21600" o:gfxdata="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IDUzN2QAAAAkBAAAPAAAAAAAAAAEAIAAAACIAAABkcnMvZG93&#10;bnJldi54bWxQSwECFAAUAAAACACHTuJAI/ivpP8BAADvAwAADgAAAAAAAAABACAAAAAoAQAAZHJz&#10;L2Uyb0RvYy54bWxQSwUGAAAAAAYABgBZAQAAmQUAAAAA&#10;">
                <v:fill on="f" focussize="0,0"/>
                <v:stroke color="#000000" joinstyle="round" endarrow="block"/>
                <v:imagedata o:title=""/>
                <o:lock v:ext="edit" aspectratio="f"/>
              </v:line>
            </w:pict>
          </mc:Fallback>
        </mc:AlternateContent>
      </w:r>
    </w:p>
    <w:p w14:paraId="13EB9A6C">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59616" behindDoc="0" locked="0" layoutInCell="1" allowOverlap="1">
                <wp:simplePos x="0" y="0"/>
                <wp:positionH relativeFrom="column">
                  <wp:posOffset>3152140</wp:posOffset>
                </wp:positionH>
                <wp:positionV relativeFrom="paragraph">
                  <wp:posOffset>233045</wp:posOffset>
                </wp:positionV>
                <wp:extent cx="2160270" cy="673100"/>
                <wp:effectExtent l="4445" t="4445" r="6985" b="8255"/>
                <wp:wrapNone/>
                <wp:docPr id="4077" name="矩形 4077"/>
                <wp:cNvGraphicFramePr/>
                <a:graphic xmlns:a="http://schemas.openxmlformats.org/drawingml/2006/main">
                  <a:graphicData uri="http://schemas.microsoft.com/office/word/2010/wordprocessingShape">
                    <wps:wsp>
                      <wps:cNvSpPr/>
                      <wps:spPr>
                        <a:xfrm>
                          <a:off x="0" y="0"/>
                          <a:ext cx="2160270" cy="67310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B7ADEAE">
                            <w:pPr>
                              <w:jc w:val="center"/>
                              <w:rPr>
                                <w:rFonts w:hint="eastAsia"/>
                              </w:rPr>
                            </w:pPr>
                            <w:r>
                              <w:rPr>
                                <w:rFonts w:hint="eastAsia" w:hAnsi="宋体" w:cs="宋体"/>
                                <w:kern w:val="0"/>
                              </w:rPr>
                              <w:t>对辖区内乡级、村级道路安全隐患进行全面排查，建立工作台账，及时消除安全隐患</w:t>
                            </w:r>
                          </w:p>
                        </w:txbxContent>
                      </wps:txbx>
                      <wps:bodyPr upright="1"/>
                    </wps:wsp>
                  </a:graphicData>
                </a:graphic>
              </wp:anchor>
            </w:drawing>
          </mc:Choice>
          <mc:Fallback>
            <w:pict>
              <v:rect id="_x0000_s1026" o:spid="_x0000_s1026" o:spt="1" style="position:absolute;left:0pt;margin-left:248.2pt;margin-top:18.35pt;height:53pt;width:170.1pt;z-index:251759616;mso-width-relative:page;mso-height-relative:page;" fillcolor="#FFFFFF" filled="t" stroked="t" coordsize="21600,21600" o:gfxdata="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a8CPdgAAAAKAQAADwAAAAAAAAABACAAAAAiAAAA&#10;ZHJzL2Rvd25yZXYueG1sUEsBAhQAFAAAAAgAh07iQBLD/ocHAgAALwQAAA4AAAAAAAAAAQAgAAAA&#10;JwEAAGRycy9lMm9Eb2MueG1sUEsFBgAAAAAGAAYAWQEAAKAFAAAAAA==&#10;">
                <v:fill on="t" focussize="0,0"/>
                <v:stroke color="#000000" joinstyle="bevel"/>
                <v:imagedata o:title=""/>
                <o:lock v:ext="edit" aspectratio="f"/>
                <v:textbox>
                  <w:txbxContent>
                    <w:p w14:paraId="4B7ADEAE">
                      <w:pPr>
                        <w:jc w:val="center"/>
                        <w:rPr>
                          <w:rFonts w:hint="eastAsia"/>
                        </w:rPr>
                      </w:pPr>
                      <w:r>
                        <w:rPr>
                          <w:rFonts w:hint="eastAsia" w:hAnsi="宋体" w:cs="宋体"/>
                          <w:kern w:val="0"/>
                        </w:rPr>
                        <w:t>对辖区内乡级、村级道路安全隐患进行全面排查，建立工作台账，及时消除安全隐患</w:t>
                      </w:r>
                    </w:p>
                  </w:txbxContent>
                </v:textbox>
              </v:rect>
            </w:pict>
          </mc:Fallback>
        </mc:AlternateContent>
      </w:r>
    </w:p>
    <w:p w14:paraId="78151F53">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64736" behindDoc="0" locked="0" layoutInCell="1" allowOverlap="1">
                <wp:simplePos x="0" y="0"/>
                <wp:positionH relativeFrom="column">
                  <wp:posOffset>1062355</wp:posOffset>
                </wp:positionH>
                <wp:positionV relativeFrom="paragraph">
                  <wp:posOffset>191770</wp:posOffset>
                </wp:positionV>
                <wp:extent cx="7620" cy="508635"/>
                <wp:effectExtent l="31750" t="0" r="36830" b="5715"/>
                <wp:wrapNone/>
                <wp:docPr id="4091" name="直接连接符 4091"/>
                <wp:cNvGraphicFramePr/>
                <a:graphic xmlns:a="http://schemas.openxmlformats.org/drawingml/2006/main">
                  <a:graphicData uri="http://schemas.microsoft.com/office/word/2010/wordprocessingShape">
                    <wps:wsp>
                      <wps:cNvCnPr/>
                      <wps:spPr>
                        <a:xfrm>
                          <a:off x="0" y="0"/>
                          <a:ext cx="7620" cy="508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3.65pt;margin-top:15.1pt;height:40.05pt;width:0.6pt;z-index:251764736;mso-width-relative:page;mso-height-relative:page;" filled="f" stroked="t" coordsize="21600,21600" o:gfxdata="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tCja9oAAAAKAQAADwAAAAAAAAABACAAAAAiAAAAZHJz&#10;L2Rvd25yZXYueG1sUEsBAhQAFAAAAAgAh07iQBBl3asCAgAA8AMAAA4AAAAAAAAAAQAgAAAAKQEA&#10;AGRycy9lMm9Eb2MueG1sUEsFBgAAAAAGAAYAWQEAAJ0FAAAAAA==&#10;">
                <v:fill on="f" focussize="0,0"/>
                <v:stroke color="#000000" joinstyle="round" endarrow="block"/>
                <v:imagedata o:title=""/>
                <o:lock v:ext="edit" aspectratio="f"/>
              </v:line>
            </w:pict>
          </mc:Fallback>
        </mc:AlternateContent>
      </w:r>
    </w:p>
    <w:p w14:paraId="77153A39">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62688" behindDoc="0" locked="0" layoutInCell="1" allowOverlap="1">
                <wp:simplePos x="0" y="0"/>
                <wp:positionH relativeFrom="column">
                  <wp:posOffset>4232275</wp:posOffset>
                </wp:positionH>
                <wp:positionV relativeFrom="paragraph">
                  <wp:posOffset>113030</wp:posOffset>
                </wp:positionV>
                <wp:extent cx="0" cy="496570"/>
                <wp:effectExtent l="38100" t="0" r="38100" b="17780"/>
                <wp:wrapNone/>
                <wp:docPr id="4064" name="直接连接符 4064"/>
                <wp:cNvGraphicFramePr/>
                <a:graphic xmlns:a="http://schemas.openxmlformats.org/drawingml/2006/main">
                  <a:graphicData uri="http://schemas.microsoft.com/office/word/2010/wordprocessingShape">
                    <wps:wsp>
                      <wps:cNvCnPr/>
                      <wps:spPr>
                        <a:xfrm>
                          <a:off x="0" y="0"/>
                          <a:ext cx="0" cy="4965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3.25pt;margin-top:8.9pt;height:39.1pt;width:0pt;z-index:251762688;mso-width-relative:page;mso-height-relative:page;" filled="f" stroked="t" coordsize="21600,21600" o:gfxdata="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sfL1zYAAAACQEAAA8AAAAAAAAAAQAgAAAAIgAAAGRycy9kb3du&#10;cmV2LnhtbFBLAQIUABQAAAAIAIdO4kAdTqCe/wEAAO0DAAAOAAAAAAAAAAEAIAAAACcBAABkcnMv&#10;ZTJvRG9jLnhtbFBLBQYAAAAABgAGAFkBAACY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61664" behindDoc="0" locked="0" layoutInCell="1" allowOverlap="1">
                <wp:simplePos x="0" y="0"/>
                <wp:positionH relativeFrom="column">
                  <wp:posOffset>-20320</wp:posOffset>
                </wp:positionH>
                <wp:positionV relativeFrom="paragraph">
                  <wp:posOffset>304800</wp:posOffset>
                </wp:positionV>
                <wp:extent cx="2252980" cy="857885"/>
                <wp:effectExtent l="5080" t="4445" r="8890" b="13970"/>
                <wp:wrapNone/>
                <wp:docPr id="4060" name="矩形 4060"/>
                <wp:cNvGraphicFramePr/>
                <a:graphic xmlns:a="http://schemas.openxmlformats.org/drawingml/2006/main">
                  <a:graphicData uri="http://schemas.microsoft.com/office/word/2010/wordprocessingShape">
                    <wps:wsp>
                      <wps:cNvSpPr/>
                      <wps:spPr>
                        <a:xfrm>
                          <a:off x="0" y="0"/>
                          <a:ext cx="2252980" cy="85788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A29418F">
                            <w:pPr>
                              <w:spacing w:line="320" w:lineRule="exact"/>
                              <w:jc w:val="center"/>
                              <w:rPr>
                                <w:rFonts w:hint="eastAsia" w:ascii="宋体" w:hAnsi="宋体" w:eastAsia="宋体"/>
                                <w:sz w:val="21"/>
                                <w:szCs w:val="21"/>
                                <w:lang w:eastAsia="zh-CN"/>
                              </w:rPr>
                            </w:pPr>
                            <w:r>
                              <w:rPr>
                                <w:rFonts w:hint="eastAsia" w:ascii="宋体" w:hAnsi="宋体"/>
                                <w:szCs w:val="21"/>
                                <w:lang w:val="en-US" w:eastAsia="zh-CN"/>
                              </w:rPr>
                              <w:t>依职权查处</w:t>
                            </w:r>
                            <w:r>
                              <w:rPr>
                                <w:rFonts w:hint="eastAsia" w:hAnsi="宋体" w:cs="宋体"/>
                                <w:kern w:val="0"/>
                              </w:rPr>
                              <w:t>道路交通安全违法行为</w:t>
                            </w:r>
                          </w:p>
                        </w:txbxContent>
                      </wps:txbx>
                      <wps:bodyPr upright="1"/>
                    </wps:wsp>
                  </a:graphicData>
                </a:graphic>
              </wp:anchor>
            </w:drawing>
          </mc:Choice>
          <mc:Fallback>
            <w:pict>
              <v:rect id="_x0000_s1026" o:spid="_x0000_s1026" o:spt="1" style="position:absolute;left:0pt;margin-left:-1.6pt;margin-top:24pt;height:67.55pt;width:177.4pt;z-index:251761664;mso-width-relative:page;mso-height-relative:page;" fillcolor="#FFFFFF" filled="t" stroked="t" coordsize="21600,21600" o:gfxdata="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K4/H1wAAAAkBAAAPAAAAAAAAAAEAIAAAACIAAABkcnMv&#10;ZG93bnJldi54bWxQSwECFAAUAAAACACHTuJAJ6nY5QQCAAAvBAAADgAAAAAAAAABACAAAAAmAQAA&#10;ZHJzL2Uyb0RvYy54bWxQSwUGAAAAAAYABgBZAQAAnAUAAAAA&#10;">
                <v:fill on="t" focussize="0,0"/>
                <v:stroke color="#000000" joinstyle="bevel"/>
                <v:imagedata o:title=""/>
                <o:lock v:ext="edit" aspectratio="f"/>
                <v:textbox>
                  <w:txbxContent>
                    <w:p w14:paraId="1A29418F">
                      <w:pPr>
                        <w:spacing w:line="320" w:lineRule="exact"/>
                        <w:jc w:val="center"/>
                        <w:rPr>
                          <w:rFonts w:hint="eastAsia" w:ascii="宋体" w:hAnsi="宋体" w:eastAsia="宋体"/>
                          <w:sz w:val="21"/>
                          <w:szCs w:val="21"/>
                          <w:lang w:eastAsia="zh-CN"/>
                        </w:rPr>
                      </w:pPr>
                      <w:r>
                        <w:rPr>
                          <w:rFonts w:hint="eastAsia" w:ascii="宋体" w:hAnsi="宋体"/>
                          <w:szCs w:val="21"/>
                          <w:lang w:val="en-US" w:eastAsia="zh-CN"/>
                        </w:rPr>
                        <w:t>依职权查处</w:t>
                      </w:r>
                      <w:r>
                        <w:rPr>
                          <w:rFonts w:hint="eastAsia" w:hAnsi="宋体" w:cs="宋体"/>
                          <w:kern w:val="0"/>
                        </w:rPr>
                        <w:t>道路交通安全违法行为</w:t>
                      </w:r>
                    </w:p>
                  </w:txbxContent>
                </v:textbox>
              </v:rect>
            </w:pict>
          </mc:Fallback>
        </mc:AlternateContent>
      </w:r>
    </w:p>
    <w:p w14:paraId="471BE118">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63712" behindDoc="0" locked="0" layoutInCell="1" allowOverlap="1">
                <wp:simplePos x="0" y="0"/>
                <wp:positionH relativeFrom="column">
                  <wp:posOffset>3152140</wp:posOffset>
                </wp:positionH>
                <wp:positionV relativeFrom="paragraph">
                  <wp:posOffset>213360</wp:posOffset>
                </wp:positionV>
                <wp:extent cx="2160270" cy="702310"/>
                <wp:effectExtent l="4445" t="4445" r="6985" b="17145"/>
                <wp:wrapNone/>
                <wp:docPr id="4066" name="矩形 4066"/>
                <wp:cNvGraphicFramePr/>
                <a:graphic xmlns:a="http://schemas.openxmlformats.org/drawingml/2006/main">
                  <a:graphicData uri="http://schemas.microsoft.com/office/word/2010/wordprocessingShape">
                    <wps:wsp>
                      <wps:cNvSpPr/>
                      <wps:spPr>
                        <a:xfrm>
                          <a:off x="0" y="0"/>
                          <a:ext cx="2160270" cy="70231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48C15F5">
                            <w:pPr>
                              <w:spacing w:line="320" w:lineRule="exact"/>
                              <w:jc w:val="center"/>
                              <w:rPr>
                                <w:rFonts w:hint="default" w:ascii="宋体" w:hAnsi="宋体" w:eastAsia="宋体"/>
                                <w:sz w:val="24"/>
                                <w:lang w:val="en-US" w:eastAsia="zh-CN"/>
                              </w:rPr>
                            </w:pPr>
                            <w:r>
                              <w:rPr>
                                <w:rFonts w:hint="eastAsia" w:hAnsi="宋体" w:cs="宋体"/>
                                <w:kern w:val="0"/>
                              </w:rPr>
                              <w:t>对发现的安全事故隐患</w:t>
                            </w:r>
                            <w:r>
                              <w:rPr>
                                <w:rFonts w:hint="eastAsia" w:ascii="宋体" w:hAnsi="宋体"/>
                                <w:szCs w:val="21"/>
                                <w:lang w:val="en-US" w:eastAsia="zh-CN"/>
                              </w:rPr>
                              <w:t>依职权予以处理</w:t>
                            </w:r>
                          </w:p>
                        </w:txbxContent>
                      </wps:txbx>
                      <wps:bodyPr upright="1"/>
                    </wps:wsp>
                  </a:graphicData>
                </a:graphic>
              </wp:anchor>
            </w:drawing>
          </mc:Choice>
          <mc:Fallback>
            <w:pict>
              <v:rect id="_x0000_s1026" o:spid="_x0000_s1026" o:spt="1" style="position:absolute;left:0pt;margin-left:248.2pt;margin-top:16.8pt;height:55.3pt;width:170.1pt;z-index:251763712;mso-width-relative:page;mso-height-relative:page;" fillcolor="#FFFFFF" filled="t" stroked="t" coordsize="21600,21600" o:gfxdata="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5Khj0dgAAAAKAQAADwAAAAAAAAABACAAAAAiAAAA&#10;ZHJzL2Rvd25yZXYueG1sUEsBAhQAFAAAAAgAh07iQPNtFvUHAgAALwQAAA4AAAAAAAAAAQAgAAAA&#10;JwEAAGRycy9lMm9Eb2MueG1sUEsFBgAAAAAGAAYAWQEAAKAFAAAAAA==&#10;">
                <v:fill on="t" focussize="0,0"/>
                <v:stroke color="#000000" joinstyle="bevel"/>
                <v:imagedata o:title=""/>
                <o:lock v:ext="edit" aspectratio="f"/>
                <v:textbox>
                  <w:txbxContent>
                    <w:p w14:paraId="548C15F5">
                      <w:pPr>
                        <w:spacing w:line="320" w:lineRule="exact"/>
                        <w:jc w:val="center"/>
                        <w:rPr>
                          <w:rFonts w:hint="default" w:ascii="宋体" w:hAnsi="宋体" w:eastAsia="宋体"/>
                          <w:sz w:val="24"/>
                          <w:lang w:val="en-US" w:eastAsia="zh-CN"/>
                        </w:rPr>
                      </w:pPr>
                      <w:r>
                        <w:rPr>
                          <w:rFonts w:hint="eastAsia" w:hAnsi="宋体" w:cs="宋体"/>
                          <w:kern w:val="0"/>
                        </w:rPr>
                        <w:t>对发现的安全事故隐患</w:t>
                      </w:r>
                      <w:r>
                        <w:rPr>
                          <w:rFonts w:hint="eastAsia" w:ascii="宋体" w:hAnsi="宋体"/>
                          <w:szCs w:val="21"/>
                          <w:lang w:val="en-US" w:eastAsia="zh-CN"/>
                        </w:rPr>
                        <w:t>依职权予以处理</w:t>
                      </w:r>
                    </w:p>
                  </w:txbxContent>
                </v:textbox>
              </v:rect>
            </w:pict>
          </mc:Fallback>
        </mc:AlternateContent>
      </w:r>
    </w:p>
    <w:p w14:paraId="143C538B">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65760" behindDoc="0" locked="0" layoutInCell="1" allowOverlap="1">
                <wp:simplePos x="0" y="0"/>
                <wp:positionH relativeFrom="column">
                  <wp:posOffset>1049655</wp:posOffset>
                </wp:positionH>
                <wp:positionV relativeFrom="paragraph">
                  <wp:posOffset>380365</wp:posOffset>
                </wp:positionV>
                <wp:extent cx="0" cy="546100"/>
                <wp:effectExtent l="38100" t="0" r="38100" b="6350"/>
                <wp:wrapNone/>
                <wp:docPr id="4067" name="直接连接符 4067"/>
                <wp:cNvGraphicFramePr/>
                <a:graphic xmlns:a="http://schemas.openxmlformats.org/drawingml/2006/main">
                  <a:graphicData uri="http://schemas.microsoft.com/office/word/2010/wordprocessingShape">
                    <wps:wsp>
                      <wps:cNvCnPr/>
                      <wps:spPr>
                        <a:xfrm>
                          <a:off x="0" y="0"/>
                          <a:ext cx="0" cy="5461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2.65pt;margin-top:29.95pt;height:43pt;width:0pt;z-index:251765760;mso-width-relative:page;mso-height-relative:page;" filled="f" stroked="t" coordsize="21600,21600" o:gfxdata="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KcewQ2QAAAAoBAAAPAAAAAAAAAAEAIAAAACIAAABkcnMvZG93&#10;bnJldi54bWxQSwECFAAUAAAACACHTuJAwF8doP8BAADtAwAADgAAAAAAAAABACAAAAAoAQAAZHJz&#10;L2Uyb0RvYy54bWxQSwUGAAAAAAYABgBZAQAAmQUAAAAA&#10;">
                <v:fill on="f" focussize="0,0"/>
                <v:stroke color="#000000" joinstyle="round" endarrow="block"/>
                <v:imagedata o:title=""/>
                <o:lock v:ext="edit" aspectratio="f"/>
              </v:line>
            </w:pict>
          </mc:Fallback>
        </mc:AlternateContent>
      </w:r>
    </w:p>
    <w:p w14:paraId="59C0A879">
      <w:pPr>
        <w:jc w:val="left"/>
        <w:rPr>
          <w:rFonts w:hint="eastAsia"/>
          <w:b/>
          <w:sz w:val="32"/>
          <w:szCs w:val="32"/>
          <w:highlight w:val="none"/>
          <w:lang w:val="en-US" w:eastAsia="zh-CN"/>
        </w:rPr>
      </w:pPr>
    </w:p>
    <w:p w14:paraId="46D3BAD2">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71904" behindDoc="0" locked="0" layoutInCell="1" allowOverlap="1">
                <wp:simplePos x="0" y="0"/>
                <wp:positionH relativeFrom="column">
                  <wp:posOffset>-19050</wp:posOffset>
                </wp:positionH>
                <wp:positionV relativeFrom="paragraph">
                  <wp:posOffset>117475</wp:posOffset>
                </wp:positionV>
                <wp:extent cx="2282825" cy="665480"/>
                <wp:effectExtent l="4445" t="4445" r="17780" b="15875"/>
                <wp:wrapNone/>
                <wp:docPr id="4074" name="矩形 4074"/>
                <wp:cNvGraphicFramePr/>
                <a:graphic xmlns:a="http://schemas.openxmlformats.org/drawingml/2006/main">
                  <a:graphicData uri="http://schemas.microsoft.com/office/word/2010/wordprocessingShape">
                    <wps:wsp>
                      <wps:cNvSpPr/>
                      <wps:spPr>
                        <a:xfrm>
                          <a:off x="0" y="0"/>
                          <a:ext cx="2282825" cy="66548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4A93C4A">
                            <w:pPr>
                              <w:spacing w:line="320" w:lineRule="exact"/>
                              <w:jc w:val="center"/>
                              <w:rPr>
                                <w:rFonts w:hint="default" w:ascii="宋体" w:hAnsi="宋体" w:eastAsia="宋体"/>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并及时将案情、处置情况通报相关部门和乡镇街道</w:t>
                            </w:r>
                          </w:p>
                          <w:p w14:paraId="598ABF00">
                            <w:pPr>
                              <w:spacing w:line="320" w:lineRule="exact"/>
                              <w:jc w:val="both"/>
                              <w:rPr>
                                <w:rFonts w:hint="eastAsia" w:ascii="宋体" w:hAnsi="宋体"/>
                                <w:sz w:val="21"/>
                                <w:szCs w:val="21"/>
                              </w:rPr>
                            </w:pPr>
                          </w:p>
                        </w:txbxContent>
                      </wps:txbx>
                      <wps:bodyPr upright="1"/>
                    </wps:wsp>
                  </a:graphicData>
                </a:graphic>
              </wp:anchor>
            </w:drawing>
          </mc:Choice>
          <mc:Fallback>
            <w:pict>
              <v:rect id="_x0000_s1026" o:spid="_x0000_s1026" o:spt="1" style="position:absolute;left:0pt;margin-left:-1.5pt;margin-top:9.25pt;height:52.4pt;width:179.75pt;z-index:251771904;mso-width-relative:page;mso-height-relative:page;" fillcolor="#FFFFFF" filled="t" stroked="t" coordsize="21600,21600" o:gfxdata="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H5df1QAAAAkBAAAPAAAAAAAAAAEAIAAAACIAAABkcnMv&#10;ZG93bnJldi54bWxQSwECFAAUAAAACACHTuJAbJTNxwYCAAAvBAAADgAAAAAAAAABACAAAAAkAQAA&#10;ZHJzL2Uyb0RvYy54bWxQSwUGAAAAAAYABgBZAQAAnAUAAAAA&#10;">
                <v:fill on="t" focussize="0,0"/>
                <v:stroke color="#000000" joinstyle="bevel"/>
                <v:imagedata o:title=""/>
                <o:lock v:ext="edit" aspectratio="f"/>
                <v:textbox>
                  <w:txbxContent>
                    <w:p w14:paraId="54A93C4A">
                      <w:pPr>
                        <w:spacing w:line="320" w:lineRule="exact"/>
                        <w:jc w:val="center"/>
                        <w:rPr>
                          <w:rFonts w:hint="default" w:ascii="宋体" w:hAnsi="宋体" w:eastAsia="宋体"/>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并及时将案情、处置情况通报相关部门和乡镇街道</w:t>
                      </w:r>
                    </w:p>
                    <w:p w14:paraId="598ABF00">
                      <w:pPr>
                        <w:spacing w:line="320" w:lineRule="exact"/>
                        <w:jc w:val="both"/>
                        <w:rPr>
                          <w:rFonts w:hint="eastAsia" w:ascii="宋体" w:hAnsi="宋体"/>
                          <w:sz w:val="21"/>
                          <w:szCs w:val="21"/>
                        </w:rPr>
                      </w:pPr>
                    </w:p>
                  </w:txbxContent>
                </v:textbox>
              </v:rect>
            </w:pict>
          </mc:Fallback>
        </mc:AlternateContent>
      </w:r>
    </w:p>
    <w:p w14:paraId="6AE6325D">
      <w:pPr>
        <w:jc w:val="left"/>
        <w:rPr>
          <w:rFonts w:hint="eastAsia"/>
          <w:b/>
          <w:sz w:val="32"/>
          <w:szCs w:val="32"/>
          <w:highlight w:val="none"/>
          <w:lang w:val="en-US" w:eastAsia="zh-CN"/>
        </w:rPr>
      </w:pPr>
    </w:p>
    <w:p w14:paraId="615F3594">
      <w:pPr>
        <w:jc w:val="left"/>
        <w:rPr>
          <w:rFonts w:hint="eastAsia"/>
          <w:b/>
          <w:sz w:val="32"/>
          <w:szCs w:val="32"/>
          <w:highlight w:val="none"/>
          <w:lang w:val="en-US" w:eastAsia="zh-CN"/>
        </w:rPr>
      </w:pPr>
    </w:p>
    <w:p w14:paraId="189A4D5A">
      <w:pPr>
        <w:jc w:val="left"/>
        <w:rPr>
          <w:rFonts w:hint="eastAsia"/>
          <w:b/>
          <w:sz w:val="32"/>
          <w:szCs w:val="32"/>
          <w:highlight w:val="none"/>
          <w:lang w:val="en-US" w:eastAsia="zh-CN"/>
        </w:rPr>
      </w:pPr>
    </w:p>
    <w:p w14:paraId="2F9E8304">
      <w:pPr>
        <w:jc w:val="left"/>
        <w:rPr>
          <w:rFonts w:hint="eastAsia"/>
          <w:b/>
          <w:sz w:val="32"/>
          <w:szCs w:val="32"/>
          <w:highlight w:val="none"/>
          <w:lang w:val="en-US" w:eastAsia="zh-CN"/>
        </w:rPr>
      </w:pPr>
    </w:p>
    <w:p w14:paraId="2FD116DD">
      <w:pPr>
        <w:jc w:val="left"/>
        <w:rPr>
          <w:rFonts w:hint="eastAsia"/>
          <w:b/>
          <w:sz w:val="32"/>
          <w:szCs w:val="32"/>
          <w:highlight w:val="none"/>
          <w:lang w:val="en-US" w:eastAsia="zh-CN"/>
        </w:rPr>
      </w:pPr>
    </w:p>
    <w:p w14:paraId="7AC64BDF">
      <w:pPr>
        <w:jc w:val="left"/>
        <w:rPr>
          <w:rFonts w:hint="eastAsia"/>
          <w:b/>
          <w:sz w:val="32"/>
          <w:szCs w:val="32"/>
          <w:highlight w:val="none"/>
          <w:lang w:val="en-US" w:eastAsia="zh-CN"/>
        </w:rPr>
      </w:pPr>
    </w:p>
    <w:p w14:paraId="4FC6AAF6">
      <w:pPr>
        <w:jc w:val="left"/>
        <w:rPr>
          <w:rFonts w:hint="eastAsia"/>
          <w:b/>
          <w:sz w:val="32"/>
          <w:szCs w:val="32"/>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14:paraId="0D438BA2">
      <w:pPr>
        <w:jc w:val="left"/>
        <w:rPr>
          <w:rFonts w:hint="eastAsia"/>
          <w:b/>
          <w:sz w:val="32"/>
          <w:szCs w:val="32"/>
          <w:highlight w:val="none"/>
          <w:lang w:val="en-US" w:eastAsia="zh-CN"/>
        </w:rPr>
      </w:pPr>
    </w:p>
    <w:p w14:paraId="28F352D0">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8、对违反土地管理法律法规行为的监管执法</w:t>
      </w:r>
    </w:p>
    <w:p w14:paraId="197C5F2C">
      <w:pPr>
        <w:widowControl w:val="0"/>
        <w:numPr>
          <w:ilvl w:val="0"/>
          <w:numId w:val="0"/>
        </w:numPr>
        <w:jc w:val="left"/>
        <w:rPr>
          <w:rFonts w:hint="eastAsia"/>
          <w:b/>
          <w:sz w:val="32"/>
          <w:szCs w:val="32"/>
          <w:highlight w:val="none"/>
        </w:rPr>
      </w:pPr>
      <w:r>
        <w:rPr>
          <w:sz w:val="28"/>
        </w:rPr>
        <mc:AlternateContent>
          <mc:Choice Requires="wps">
            <w:drawing>
              <wp:anchor distT="0" distB="0" distL="114300" distR="114300" simplePos="0" relativeHeight="251727872" behindDoc="0" locked="0" layoutInCell="1" allowOverlap="1">
                <wp:simplePos x="0" y="0"/>
                <wp:positionH relativeFrom="column">
                  <wp:posOffset>113030</wp:posOffset>
                </wp:positionH>
                <wp:positionV relativeFrom="paragraph">
                  <wp:posOffset>149225</wp:posOffset>
                </wp:positionV>
                <wp:extent cx="5419725" cy="442595"/>
                <wp:effectExtent l="5080" t="4445" r="4445" b="10160"/>
                <wp:wrapNone/>
                <wp:docPr id="4068" name="矩形 4068"/>
                <wp:cNvGraphicFramePr/>
                <a:graphic xmlns:a="http://schemas.openxmlformats.org/drawingml/2006/main">
                  <a:graphicData uri="http://schemas.microsoft.com/office/word/2010/wordprocessingShape">
                    <wps:wsp>
                      <wps:cNvSpPr/>
                      <wps:spPr>
                        <a:xfrm>
                          <a:off x="0" y="0"/>
                          <a:ext cx="5419725" cy="44259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47441FB">
                            <w:pPr>
                              <w:jc w:val="center"/>
                              <w:rPr>
                                <w:rFonts w:hint="eastAsia"/>
                                <w:b/>
                                <w:sz w:val="32"/>
                                <w:szCs w:val="32"/>
                                <w:lang w:val="en-US" w:eastAsia="zh-CN"/>
                              </w:rPr>
                            </w:pPr>
                            <w:r>
                              <w:rPr>
                                <w:rFonts w:hint="eastAsia"/>
                                <w:b/>
                                <w:sz w:val="32"/>
                                <w:szCs w:val="32"/>
                                <w:lang w:val="en-US" w:eastAsia="zh-CN"/>
                              </w:rPr>
                              <w:t>对违反土地管理法律法规行为的监管执法</w:t>
                            </w:r>
                          </w:p>
                        </w:txbxContent>
                      </wps:txbx>
                      <wps:bodyPr upright="1"/>
                    </wps:wsp>
                  </a:graphicData>
                </a:graphic>
              </wp:anchor>
            </w:drawing>
          </mc:Choice>
          <mc:Fallback>
            <w:pict>
              <v:rect id="_x0000_s1026" o:spid="_x0000_s1026" o:spt="1" style="position:absolute;left:0pt;margin-left:8.9pt;margin-top:11.75pt;height:34.85pt;width:426.75pt;z-index:251727872;mso-width-relative:page;mso-height-relative:page;" fillcolor="#FFFFFF" filled="t" stroked="t" coordsize="21600,21600" o:gfxdata="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forWtYAAAAIAQAADwAAAAAAAAABACAAAAAiAAAAZHJzL2Rv&#10;d25yZXYueG1sUEsBAhQAFAAAAAgAh07iQNyYnBIDAgAALwQAAA4AAAAAAAAAAQAgAAAAJQEAAGRy&#10;cy9lMm9Eb2MueG1sUEsFBgAAAAAGAAYAWQEAAJoFAAAAAA==&#10;">
                <v:fill on="t" focussize="0,0"/>
                <v:stroke color="#000000" joinstyle="bevel"/>
                <v:imagedata o:title=""/>
                <o:lock v:ext="edit" aspectratio="f"/>
                <v:textbox>
                  <w:txbxContent>
                    <w:p w14:paraId="547441FB">
                      <w:pPr>
                        <w:jc w:val="center"/>
                        <w:rPr>
                          <w:rFonts w:hint="eastAsia"/>
                          <w:b/>
                          <w:sz w:val="32"/>
                          <w:szCs w:val="32"/>
                          <w:lang w:val="en-US" w:eastAsia="zh-CN"/>
                        </w:rPr>
                      </w:pPr>
                      <w:r>
                        <w:rPr>
                          <w:rFonts w:hint="eastAsia"/>
                          <w:b/>
                          <w:sz w:val="32"/>
                          <w:szCs w:val="32"/>
                          <w:lang w:val="en-US" w:eastAsia="zh-CN"/>
                        </w:rPr>
                        <w:t>对违反土地管理法律法规行为的监管执法</w:t>
                      </w:r>
                    </w:p>
                  </w:txbxContent>
                </v:textbox>
              </v:rect>
            </w:pict>
          </mc:Fallback>
        </mc:AlternateContent>
      </w:r>
    </w:p>
    <w:p w14:paraId="1DBB3013">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745280" behindDoc="0" locked="0" layoutInCell="1" allowOverlap="1">
                <wp:simplePos x="0" y="0"/>
                <wp:positionH relativeFrom="column">
                  <wp:posOffset>2854325</wp:posOffset>
                </wp:positionH>
                <wp:positionV relativeFrom="paragraph">
                  <wp:posOffset>211455</wp:posOffset>
                </wp:positionV>
                <wp:extent cx="0" cy="323850"/>
                <wp:effectExtent l="38100" t="0" r="38100" b="0"/>
                <wp:wrapNone/>
                <wp:docPr id="4069" name="直接连接符 4069"/>
                <wp:cNvGraphicFramePr/>
                <a:graphic xmlns:a="http://schemas.openxmlformats.org/drawingml/2006/main">
                  <a:graphicData uri="http://schemas.microsoft.com/office/word/2010/wordprocessingShape">
                    <wps:wsp>
                      <wps:cNvCnPr/>
                      <wps:spPr>
                        <a:xfrm flipH="1">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24.75pt;margin-top:16.65pt;height:25.5pt;width:0pt;z-index:251745280;mso-width-relative:page;mso-height-relative:page;" filled="f" stroked="t" coordsize="21600,21600" o:gfxdata="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TlmEHYAAAACQEAAA8AAAAAAAAAAQAgAAAAIgAA&#10;AGRycy9kb3ducmV2LnhtbFBLAQIUABQAAAAIAIdO4kBPzkqhCAIAAPcDAAAOAAAAAAAAAAEAIAAA&#10;ACcBAABkcnMvZTJvRG9jLnhtbFBLBQYAAAAABgAGAFkBAACh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43232" behindDoc="0" locked="0" layoutInCell="1" allowOverlap="1">
                <wp:simplePos x="0" y="0"/>
                <wp:positionH relativeFrom="column">
                  <wp:posOffset>797560</wp:posOffset>
                </wp:positionH>
                <wp:positionV relativeFrom="paragraph">
                  <wp:posOffset>213360</wp:posOffset>
                </wp:positionV>
                <wp:extent cx="0" cy="323850"/>
                <wp:effectExtent l="38100" t="0" r="38100" b="0"/>
                <wp:wrapNone/>
                <wp:docPr id="4084" name="直接连接符 4084"/>
                <wp:cNvGraphicFramePr/>
                <a:graphic xmlns:a="http://schemas.openxmlformats.org/drawingml/2006/main">
                  <a:graphicData uri="http://schemas.microsoft.com/office/word/2010/wordprocessingShape">
                    <wps:wsp>
                      <wps:cNvCnPr/>
                      <wps:spPr>
                        <a:xfrm>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2.8pt;margin-top:16.8pt;height:25.5pt;width:0pt;z-index:251743232;mso-width-relative:page;mso-height-relative:page;" filled="f" stroked="t" coordsize="21600,21600" o:gfxdata="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bhUhw2AAAAAkBAAAPAAAAAAAAAAEAIAAAACIAAABkcnMvZG93&#10;bnJldi54bWxQSwECFAAUAAAACACHTuJARKr0gwACAADtAwAADgAAAAAAAAABACAAAAAnAQAAZHJz&#10;L2Uyb0RvYy54bWxQSwUGAAAAAAYABgBZAQAAmQ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29920" behindDoc="0" locked="0" layoutInCell="1" allowOverlap="1">
                <wp:simplePos x="0" y="0"/>
                <wp:positionH relativeFrom="column">
                  <wp:posOffset>4994910</wp:posOffset>
                </wp:positionH>
                <wp:positionV relativeFrom="paragraph">
                  <wp:posOffset>206375</wp:posOffset>
                </wp:positionV>
                <wp:extent cx="0" cy="323850"/>
                <wp:effectExtent l="38100" t="0" r="38100" b="0"/>
                <wp:wrapNone/>
                <wp:docPr id="4070" name="直接连接符 4070"/>
                <wp:cNvGraphicFramePr/>
                <a:graphic xmlns:a="http://schemas.openxmlformats.org/drawingml/2006/main">
                  <a:graphicData uri="http://schemas.microsoft.com/office/word/2010/wordprocessingShape">
                    <wps:wsp>
                      <wps:cNvCnPr/>
                      <wps:spPr>
                        <a:xfrm>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3pt;margin-top:16.25pt;height:25.5pt;width:0pt;z-index:251729920;mso-width-relative:page;mso-height-relative:page;" filled="f" stroked="t" coordsize="21600,21600" o:gfxdata="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LV5QR2QAAAAkBAAAPAAAAAAAAAAEAIAAAACIAAABkcnMvZG93&#10;bnJldi54bWxQSwECFAAUAAAACACHTuJAtorgZv8BAADtAwAADgAAAAAAAAABACAAAAAoAQAAZHJz&#10;L2Uyb0RvYy54bWxQSwUGAAAAAAYABgBZAQAAmQUAAAAA&#10;">
                <v:fill on="f" focussize="0,0"/>
                <v:stroke color="#000000" joinstyle="round" endarrow="block"/>
                <v:imagedata o:title=""/>
                <o:lock v:ext="edit" aspectratio="f"/>
              </v:line>
            </w:pict>
          </mc:Fallback>
        </mc:AlternateContent>
      </w:r>
    </w:p>
    <w:p w14:paraId="2766EFBE">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746304" behindDoc="0" locked="0" layoutInCell="1" allowOverlap="1">
                <wp:simplePos x="0" y="0"/>
                <wp:positionH relativeFrom="column">
                  <wp:posOffset>1988820</wp:posOffset>
                </wp:positionH>
                <wp:positionV relativeFrom="paragraph">
                  <wp:posOffset>142875</wp:posOffset>
                </wp:positionV>
                <wp:extent cx="1800225" cy="756285"/>
                <wp:effectExtent l="4445" t="4445" r="5080" b="20320"/>
                <wp:wrapNone/>
                <wp:docPr id="4071" name="矩形 4071"/>
                <wp:cNvGraphicFramePr/>
                <a:graphic xmlns:a="http://schemas.openxmlformats.org/drawingml/2006/main">
                  <a:graphicData uri="http://schemas.microsoft.com/office/word/2010/wordprocessingShape">
                    <wps:wsp>
                      <wps:cNvSpPr/>
                      <wps:spPr>
                        <a:xfrm>
                          <a:off x="0" y="0"/>
                          <a:ext cx="1800225" cy="75628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A76E82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14:paraId="67CD0AF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5DE5FE2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电话：0554-2698314</w:t>
                            </w:r>
                          </w:p>
                          <w:p w14:paraId="1EF0CE5C">
                            <w:pPr>
                              <w:rPr>
                                <w:rFonts w:hint="default"/>
                                <w:lang w:val="en-US" w:eastAsia="zh-CN"/>
                              </w:rPr>
                            </w:pPr>
                          </w:p>
                        </w:txbxContent>
                      </wps:txbx>
                      <wps:bodyPr upright="0"/>
                    </wps:wsp>
                  </a:graphicData>
                </a:graphic>
              </wp:anchor>
            </w:drawing>
          </mc:Choice>
          <mc:Fallback>
            <w:pict>
              <v:rect id="_x0000_s1026" o:spid="_x0000_s1026" o:spt="1" style="position:absolute;left:0pt;margin-left:156.6pt;margin-top:11.25pt;height:59.55pt;width:141.75pt;z-index:251746304;mso-width-relative:page;mso-height-relative:page;" fillcolor="#FFFFFF" filled="t" stroked="t" coordsize="21600,21600" o:gfxdata="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cBOy/YAAAACgEAAA8AAAAAAAAAAQAgAAAAIgAAAGRycy9k&#10;b3ducmV2LnhtbFBLAQIUABQAAAAIAIdO4kCXdlOuAgIAAC8EAAAOAAAAAAAAAAEAIAAAACcBAABk&#10;cnMvZTJvRG9jLnhtbFBLBQYAAAAABgAGAFkBAACbBQAAAAA=&#10;">
                <v:fill on="t" focussize="0,0"/>
                <v:stroke weight="0.5pt" color="#000000" joinstyle="miter"/>
                <v:imagedata o:title=""/>
                <o:lock v:ext="edit" aspectratio="f"/>
                <v:textbox>
                  <w:txbxContent>
                    <w:p w14:paraId="7A76E82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14:paraId="67CD0AF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5DE5FE2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电话：0554-2698314</w:t>
                      </w:r>
                    </w:p>
                    <w:p w14:paraId="1EF0CE5C">
                      <w:pPr>
                        <w:rPr>
                          <w:rFonts w:hint="default"/>
                          <w:lang w:val="en-US" w:eastAsia="zh-CN"/>
                        </w:rPr>
                      </w:pPr>
                    </w:p>
                  </w:txbxContent>
                </v:textbox>
              </v:rect>
            </w:pict>
          </mc:Fallback>
        </mc:AlternateContent>
      </w:r>
      <w:r>
        <w:rPr>
          <w:sz w:val="32"/>
        </w:rPr>
        <mc:AlternateContent>
          <mc:Choice Requires="wps">
            <w:drawing>
              <wp:anchor distT="0" distB="0" distL="114300" distR="114300" simplePos="0" relativeHeight="251731968" behindDoc="0" locked="0" layoutInCell="1" allowOverlap="1">
                <wp:simplePos x="0" y="0"/>
                <wp:positionH relativeFrom="column">
                  <wp:posOffset>4102100</wp:posOffset>
                </wp:positionH>
                <wp:positionV relativeFrom="paragraph">
                  <wp:posOffset>153035</wp:posOffset>
                </wp:positionV>
                <wp:extent cx="1800225" cy="756285"/>
                <wp:effectExtent l="4445" t="4445" r="5080" b="20320"/>
                <wp:wrapNone/>
                <wp:docPr id="4072" name="矩形 4072"/>
                <wp:cNvGraphicFramePr/>
                <a:graphic xmlns:a="http://schemas.openxmlformats.org/drawingml/2006/main">
                  <a:graphicData uri="http://schemas.microsoft.com/office/word/2010/wordprocessingShape">
                    <wps:wsp>
                      <wps:cNvSpPr/>
                      <wps:spPr>
                        <a:xfrm>
                          <a:off x="0" y="0"/>
                          <a:ext cx="1800225" cy="75628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7E21188">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街道城管办</w:t>
                            </w:r>
                          </w:p>
                          <w:p w14:paraId="501BFC10">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6AFF675B">
                            <w:pPr>
                              <w:rPr>
                                <w:rFonts w:hint="eastAsia"/>
                                <w:lang w:val="en-US" w:eastAsia="zh-CN"/>
                              </w:rPr>
                            </w:pPr>
                          </w:p>
                        </w:txbxContent>
                      </wps:txbx>
                      <wps:bodyPr upright="1"/>
                    </wps:wsp>
                  </a:graphicData>
                </a:graphic>
              </wp:anchor>
            </w:drawing>
          </mc:Choice>
          <mc:Fallback>
            <w:pict>
              <v:rect id="_x0000_s1026" o:spid="_x0000_s1026" o:spt="1" style="position:absolute;left:0pt;margin-left:323pt;margin-top:12.05pt;height:59.55pt;width:141.75pt;z-index:251731968;mso-width-relative:page;mso-height-relative:page;" fillcolor="#FFFFFF" filled="t" stroked="t" coordsize="21600,21600" o:gfxdata="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dVElC2AAAAAoBAAAPAAAAAAAAAAEAIAAAACIAAABkcnMv&#10;ZG93bnJldi54bWxQSwECFAAUAAAACACHTuJAw8cW0wMCAAAvBAAADgAAAAAAAAABACAAAAAnAQAA&#10;ZHJzL2Uyb0RvYy54bWxQSwUGAAAAAAYABgBZAQAAnAUAAAAA&#10;">
                <v:fill on="t" focussize="0,0"/>
                <v:stroke color="#000000" joinstyle="bevel"/>
                <v:imagedata o:title=""/>
                <o:lock v:ext="edit" aspectratio="f"/>
                <v:textbox>
                  <w:txbxContent>
                    <w:p w14:paraId="67E21188">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街道城管办</w:t>
                      </w:r>
                    </w:p>
                    <w:p w14:paraId="501BFC10">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6AFF675B">
                      <w:pPr>
                        <w:rPr>
                          <w:rFonts w:hint="eastAsia"/>
                          <w:lang w:val="en-US" w:eastAsia="zh-CN"/>
                        </w:rPr>
                      </w:pPr>
                    </w:p>
                  </w:txbxContent>
                </v:textbox>
              </v:rect>
            </w:pict>
          </mc:Fallback>
        </mc:AlternateContent>
      </w:r>
      <w:r>
        <w:rPr>
          <w:sz w:val="32"/>
        </w:rPr>
        <mc:AlternateContent>
          <mc:Choice Requires="wps">
            <w:drawing>
              <wp:anchor distT="0" distB="0" distL="114300" distR="114300" simplePos="0" relativeHeight="251728896" behindDoc="0" locked="0" layoutInCell="1" allowOverlap="1">
                <wp:simplePos x="0" y="0"/>
                <wp:positionH relativeFrom="column">
                  <wp:posOffset>-161925</wp:posOffset>
                </wp:positionH>
                <wp:positionV relativeFrom="paragraph">
                  <wp:posOffset>140970</wp:posOffset>
                </wp:positionV>
                <wp:extent cx="1918970" cy="984885"/>
                <wp:effectExtent l="5080" t="5080" r="19050" b="19685"/>
                <wp:wrapNone/>
                <wp:docPr id="4078" name="矩形 4078"/>
                <wp:cNvGraphicFramePr/>
                <a:graphic xmlns:a="http://schemas.openxmlformats.org/drawingml/2006/main">
                  <a:graphicData uri="http://schemas.microsoft.com/office/word/2010/wordprocessingShape">
                    <wps:wsp>
                      <wps:cNvSpPr/>
                      <wps:spPr>
                        <a:xfrm>
                          <a:off x="0" y="0"/>
                          <a:ext cx="1918970" cy="98488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FF3F93B">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市自然资源和规划局田家庵分局</w:t>
                            </w:r>
                          </w:p>
                          <w:p w14:paraId="3D008E7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65B0C751">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电话：0554-6426850</w:t>
                            </w:r>
                          </w:p>
                          <w:p w14:paraId="66A09649">
                            <w:pPr>
                              <w:rPr>
                                <w:rFonts w:hint="default"/>
                                <w:lang w:val="en-US" w:eastAsia="zh-CN"/>
                              </w:rPr>
                            </w:pPr>
                          </w:p>
                        </w:txbxContent>
                      </wps:txbx>
                      <wps:bodyPr upright="1"/>
                    </wps:wsp>
                  </a:graphicData>
                </a:graphic>
              </wp:anchor>
            </w:drawing>
          </mc:Choice>
          <mc:Fallback>
            <w:pict>
              <v:rect id="_x0000_s1026" o:spid="_x0000_s1026" o:spt="1" style="position:absolute;left:0pt;margin-left:-12.75pt;margin-top:11.1pt;height:77.55pt;width:151.1pt;z-index:251728896;mso-width-relative:page;mso-height-relative:page;" fillcolor="#FFFFFF" filled="t" stroked="t" coordsize="21600,21600" o:gfxdata="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1Inzm1wAAAAoBAAAPAAAAAAAAAAEAIAAAACIAAABkcnMv&#10;ZG93bnJldi54bWxQSwECFAAUAAAACACHTuJA06glhQQCAAAvBAAADgAAAAAAAAABACAAAAAmAQAA&#10;ZHJzL2Uyb0RvYy54bWxQSwUGAAAAAAYABgBZAQAAnAUAAAAA&#10;">
                <v:fill on="t" focussize="0,0"/>
                <v:stroke color="#000000" joinstyle="bevel"/>
                <v:imagedata o:title=""/>
                <o:lock v:ext="edit" aspectratio="f"/>
                <v:textbox>
                  <w:txbxContent>
                    <w:p w14:paraId="4FF3F93B">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市自然资源和规划局田家庵分局</w:t>
                      </w:r>
                    </w:p>
                    <w:p w14:paraId="3D008E7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65B0C751">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电话：0554-6426850</w:t>
                      </w:r>
                    </w:p>
                    <w:p w14:paraId="66A09649">
                      <w:pPr>
                        <w:rPr>
                          <w:rFonts w:hint="default"/>
                          <w:lang w:val="en-US" w:eastAsia="zh-CN"/>
                        </w:rPr>
                      </w:pPr>
                    </w:p>
                  </w:txbxContent>
                </v:textbox>
              </v:rect>
            </w:pict>
          </mc:Fallback>
        </mc:AlternateContent>
      </w:r>
    </w:p>
    <w:p w14:paraId="395B7E18">
      <w:pPr>
        <w:widowControl w:val="0"/>
        <w:numPr>
          <w:ilvl w:val="0"/>
          <w:numId w:val="0"/>
        </w:numPr>
        <w:jc w:val="left"/>
        <w:rPr>
          <w:rFonts w:hint="eastAsia"/>
          <w:b/>
          <w:sz w:val="32"/>
          <w:szCs w:val="32"/>
          <w:highlight w:val="none"/>
        </w:rPr>
      </w:pPr>
    </w:p>
    <w:p w14:paraId="781B6F73">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748352" behindDoc="0" locked="0" layoutInCell="1" allowOverlap="1">
                <wp:simplePos x="0" y="0"/>
                <wp:positionH relativeFrom="column">
                  <wp:posOffset>2858770</wp:posOffset>
                </wp:positionH>
                <wp:positionV relativeFrom="paragraph">
                  <wp:posOffset>114935</wp:posOffset>
                </wp:positionV>
                <wp:extent cx="0" cy="360045"/>
                <wp:effectExtent l="38100" t="0" r="38100" b="1905"/>
                <wp:wrapNone/>
                <wp:docPr id="4061" name="直接连接符 4061"/>
                <wp:cNvGraphicFramePr/>
                <a:graphic xmlns:a="http://schemas.openxmlformats.org/drawingml/2006/main">
                  <a:graphicData uri="http://schemas.microsoft.com/office/word/2010/wordprocessingShape">
                    <wps:wsp>
                      <wps:cNvCnPr/>
                      <wps:spPr>
                        <a:xfrm>
                          <a:off x="0" y="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1pt;margin-top:9.05pt;height:28.35pt;width:0pt;z-index:251748352;mso-width-relative:page;mso-height-relative:page;" filled="f" stroked="t" coordsize="21600,21600" o:gfxdata="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X0o2w2AAAAAkBAAAPAAAAAAAAAAEAIAAAACIAAABkcnMvZG93bnJl&#10;di54bWxQSwECFAAUAAAACACHTuJAsTT8vP0BAADtAwAADgAAAAAAAAABACAAAAAnAQAAZHJzL2Uy&#10;b0RvYy54bWxQSwUGAAAAAAYABgBZAQAAlg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36064" behindDoc="0" locked="0" layoutInCell="1" allowOverlap="1">
                <wp:simplePos x="0" y="0"/>
                <wp:positionH relativeFrom="column">
                  <wp:posOffset>4983480</wp:posOffset>
                </wp:positionH>
                <wp:positionV relativeFrom="paragraph">
                  <wp:posOffset>119380</wp:posOffset>
                </wp:positionV>
                <wp:extent cx="0" cy="360045"/>
                <wp:effectExtent l="38100" t="0" r="38100" b="1905"/>
                <wp:wrapNone/>
                <wp:docPr id="4073" name="直接连接符 4073"/>
                <wp:cNvGraphicFramePr/>
                <a:graphic xmlns:a="http://schemas.openxmlformats.org/drawingml/2006/main">
                  <a:graphicData uri="http://schemas.microsoft.com/office/word/2010/wordprocessingShape">
                    <wps:wsp>
                      <wps:cNvCnPr/>
                      <wps:spPr>
                        <a:xfrm>
                          <a:off x="0" y="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2.4pt;margin-top:9.4pt;height:28.35pt;width:0pt;z-index:251736064;mso-width-relative:page;mso-height-relative:page;" filled="f" stroked="t" coordsize="21600,21600" o:gfxdata="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c1hV1wAAAAkBAAAPAAAAAAAAAAEAIAAAACIAAABkcnMvZG93bnJl&#10;di54bWxQSwECFAAUAAAACACHTuJAbV5Zbv4BAADtAwAADgAAAAAAAAABACAAAAAmAQAAZHJzL2Uy&#10;b0RvYy54bWxQSwUGAAAAAAYABgBZAQAAlg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35040" behindDoc="0" locked="0" layoutInCell="1" allowOverlap="1">
                <wp:simplePos x="0" y="0"/>
                <wp:positionH relativeFrom="column">
                  <wp:posOffset>733425</wp:posOffset>
                </wp:positionH>
                <wp:positionV relativeFrom="paragraph">
                  <wp:posOffset>377190</wp:posOffset>
                </wp:positionV>
                <wp:extent cx="0" cy="360045"/>
                <wp:effectExtent l="38100" t="0" r="38100" b="1905"/>
                <wp:wrapNone/>
                <wp:docPr id="4075" name="直接连接符 4075"/>
                <wp:cNvGraphicFramePr/>
                <a:graphic xmlns:a="http://schemas.openxmlformats.org/drawingml/2006/main">
                  <a:graphicData uri="http://schemas.microsoft.com/office/word/2010/wordprocessingShape">
                    <wps:wsp>
                      <wps:cNvCnPr/>
                      <wps:spPr>
                        <a:xfrm flipH="1">
                          <a:off x="0" y="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57.75pt;margin-top:29.7pt;height:28.35pt;width:0pt;z-index:251735040;mso-width-relative:page;mso-height-relative:page;" filled="f" stroked="t" coordsize="21600,21600" o:gfxdata="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i5tTtcAAAAKAQAADwAAAAAAAAABACAAAAAiAAAAZHJz&#10;L2Rvd25yZXYueG1sUEsBAhQAFAAAAAgAh07iQBiFaK0FAgAA9wMAAA4AAAAAAAAAAQAgAAAAJgEA&#10;AGRycy9lMm9Eb2MueG1sUEsFBgAAAAAGAAYAWQEAAJ0FAAAAAA==&#10;">
                <v:fill on="f" focussize="0,0"/>
                <v:stroke color="#000000" joinstyle="round" endarrow="block"/>
                <v:imagedata o:title=""/>
                <o:lock v:ext="edit" aspectratio="f"/>
              </v:line>
            </w:pict>
          </mc:Fallback>
        </mc:AlternateContent>
      </w:r>
    </w:p>
    <w:p w14:paraId="09C46033">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747328" behindDoc="0" locked="0" layoutInCell="1" allowOverlap="1">
                <wp:simplePos x="0" y="0"/>
                <wp:positionH relativeFrom="column">
                  <wp:posOffset>2009775</wp:posOffset>
                </wp:positionH>
                <wp:positionV relativeFrom="paragraph">
                  <wp:posOffset>74930</wp:posOffset>
                </wp:positionV>
                <wp:extent cx="1800225" cy="1077595"/>
                <wp:effectExtent l="5080" t="4445" r="4445" b="22860"/>
                <wp:wrapNone/>
                <wp:docPr id="4085" name="矩形 4085"/>
                <wp:cNvGraphicFramePr/>
                <a:graphic xmlns:a="http://schemas.openxmlformats.org/drawingml/2006/main">
                  <a:graphicData uri="http://schemas.microsoft.com/office/word/2010/wordprocessingShape">
                    <wps:wsp>
                      <wps:cNvSpPr/>
                      <wps:spPr>
                        <a:xfrm>
                          <a:off x="0" y="0"/>
                          <a:ext cx="1800225" cy="10775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80DC11C">
                            <w:pPr>
                              <w:jc w:val="left"/>
                            </w:pPr>
                            <w:r>
                              <w:rPr>
                                <w:rFonts w:hint="eastAsia" w:ascii="宋体" w:hAnsi="宋体"/>
                                <w:sz w:val="21"/>
                                <w:szCs w:val="21"/>
                                <w:lang w:val="en-US" w:eastAsia="zh-CN"/>
                              </w:rPr>
                              <w:t>负责对违反</w:t>
                            </w:r>
                            <w:r>
                              <w:rPr>
                                <w:rFonts w:hint="eastAsia" w:hAnsi="宋体" w:cs="宋体"/>
                                <w:kern w:val="0"/>
                              </w:rPr>
                              <w:t>农村宅基地</w:t>
                            </w:r>
                            <w:r>
                              <w:rPr>
                                <w:rFonts w:hint="eastAsia" w:ascii="宋体" w:hAnsi="宋体"/>
                                <w:sz w:val="21"/>
                                <w:szCs w:val="21"/>
                                <w:lang w:val="en-US" w:eastAsia="zh-CN"/>
                              </w:rPr>
                              <w:t>法律法规行为进行监督检查，发现违法行为及时制止，责令整改。</w:t>
                            </w:r>
                          </w:p>
                        </w:txbxContent>
                      </wps:txbx>
                      <wps:bodyPr upright="0"/>
                    </wps:wsp>
                  </a:graphicData>
                </a:graphic>
              </wp:anchor>
            </w:drawing>
          </mc:Choice>
          <mc:Fallback>
            <w:pict>
              <v:rect id="_x0000_s1026" o:spid="_x0000_s1026" o:spt="1" style="position:absolute;left:0pt;margin-left:158.25pt;margin-top:5.9pt;height:84.85pt;width:141.75pt;z-index:251747328;mso-width-relative:page;mso-height-relative:page;" fillcolor="#FFFFFF" filled="t" stroked="t" coordsize="21600,21600" o:gfxdata="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bvYEtYAAAAKAQAADwAAAAAAAAABACAAAAAiAAAAZHJzL2Rv&#10;d25yZXYueG1sUEsBAhQAFAAAAAgAh07iQDGtyCcDAgAAMAQAAA4AAAAAAAAAAQAgAAAAJQEAAGRy&#10;cy9lMm9Eb2MueG1sUEsFBgAAAAAGAAYAWQEAAJoFAAAAAA==&#10;">
                <v:fill on="t" focussize="0,0"/>
                <v:stroke weight="0.5pt" color="#000000" joinstyle="miter"/>
                <v:imagedata o:title=""/>
                <o:lock v:ext="edit" aspectratio="f"/>
                <v:textbox>
                  <w:txbxContent>
                    <w:p w14:paraId="680DC11C">
                      <w:pPr>
                        <w:jc w:val="left"/>
                      </w:pPr>
                      <w:r>
                        <w:rPr>
                          <w:rFonts w:hint="eastAsia" w:ascii="宋体" w:hAnsi="宋体"/>
                          <w:sz w:val="21"/>
                          <w:szCs w:val="21"/>
                          <w:lang w:val="en-US" w:eastAsia="zh-CN"/>
                        </w:rPr>
                        <w:t>负责对违反</w:t>
                      </w:r>
                      <w:r>
                        <w:rPr>
                          <w:rFonts w:hint="eastAsia" w:hAnsi="宋体" w:cs="宋体"/>
                          <w:kern w:val="0"/>
                        </w:rPr>
                        <w:t>农村宅基地</w:t>
                      </w:r>
                      <w:r>
                        <w:rPr>
                          <w:rFonts w:hint="eastAsia" w:ascii="宋体" w:hAnsi="宋体"/>
                          <w:sz w:val="21"/>
                          <w:szCs w:val="21"/>
                          <w:lang w:val="en-US" w:eastAsia="zh-CN"/>
                        </w:rPr>
                        <w:t>法律法规行为进行监督检查，发现违法行为及时制止，责令整改。</w:t>
                      </w:r>
                    </w:p>
                  </w:txbxContent>
                </v:textbox>
              </v:rect>
            </w:pict>
          </mc:Fallback>
        </mc:AlternateContent>
      </w:r>
      <w:r>
        <w:rPr>
          <w:sz w:val="32"/>
        </w:rPr>
        <mc:AlternateContent>
          <mc:Choice Requires="wps">
            <w:drawing>
              <wp:anchor distT="0" distB="0" distL="114300" distR="114300" simplePos="0" relativeHeight="251737088" behindDoc="0" locked="0" layoutInCell="1" allowOverlap="1">
                <wp:simplePos x="0" y="0"/>
                <wp:positionH relativeFrom="column">
                  <wp:posOffset>4102100</wp:posOffset>
                </wp:positionH>
                <wp:positionV relativeFrom="paragraph">
                  <wp:posOffset>93980</wp:posOffset>
                </wp:positionV>
                <wp:extent cx="1800225" cy="1345565"/>
                <wp:effectExtent l="4445" t="4445" r="5080" b="21590"/>
                <wp:wrapNone/>
                <wp:docPr id="4079" name="矩形 4079"/>
                <wp:cNvGraphicFramePr/>
                <a:graphic xmlns:a="http://schemas.openxmlformats.org/drawingml/2006/main">
                  <a:graphicData uri="http://schemas.microsoft.com/office/word/2010/wordprocessingShape">
                    <wps:wsp>
                      <wps:cNvSpPr/>
                      <wps:spPr>
                        <a:xfrm>
                          <a:off x="0" y="0"/>
                          <a:ext cx="1800225" cy="134556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51F7746">
                            <w:pPr>
                              <w:jc w:val="left"/>
                              <w:rPr>
                                <w:rFonts w:hint="eastAsia" w:ascii="宋体" w:hAnsi="宋体"/>
                                <w:sz w:val="21"/>
                                <w:szCs w:val="21"/>
                                <w:lang w:val="en-US" w:eastAsia="zh-CN"/>
                              </w:rPr>
                            </w:pPr>
                            <w:r>
                              <w:rPr>
                                <w:rFonts w:hint="eastAsia" w:ascii="宋体" w:hAnsi="宋体"/>
                                <w:sz w:val="21"/>
                                <w:szCs w:val="21"/>
                                <w:lang w:val="en-US" w:eastAsia="zh-CN"/>
                              </w:rPr>
                              <w:t>统筹街道、社区网格监管力量，对辖区内违反土地管理等违法行为进行日常巡查，发现违法行为及时制止，督促违法当事人进行整改。</w:t>
                            </w:r>
                          </w:p>
                        </w:txbxContent>
                      </wps:txbx>
                      <wps:bodyPr upright="1"/>
                    </wps:wsp>
                  </a:graphicData>
                </a:graphic>
              </wp:anchor>
            </w:drawing>
          </mc:Choice>
          <mc:Fallback>
            <w:pict>
              <v:rect id="_x0000_s1026" o:spid="_x0000_s1026" o:spt="1" style="position:absolute;left:0pt;margin-left:323pt;margin-top:7.4pt;height:105.95pt;width:141.75pt;z-index:251737088;mso-width-relative:page;mso-height-relative:page;" fillcolor="#FFFFFF" filled="t" stroked="t" coordsize="21600,21600" o:gfxdata="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AfBF9cAAAAKAQAADwAAAAAAAAABACAAAAAiAAAAZHJz&#10;L2Rvd25yZXYueG1sUEsBAhQAFAAAAAgAh07iQK10dUQFAgAAMAQAAA4AAAAAAAAAAQAgAAAAJgEA&#10;AGRycy9lMm9Eb2MueG1sUEsFBgAAAAAGAAYAWQEAAJ0FAAAAAA==&#10;">
                <v:fill on="t" focussize="0,0"/>
                <v:stroke color="#000000" joinstyle="bevel"/>
                <v:imagedata o:title=""/>
                <o:lock v:ext="edit" aspectratio="f"/>
                <v:textbox>
                  <w:txbxContent>
                    <w:p w14:paraId="651F7746">
                      <w:pPr>
                        <w:jc w:val="left"/>
                        <w:rPr>
                          <w:rFonts w:hint="eastAsia" w:ascii="宋体" w:hAnsi="宋体"/>
                          <w:sz w:val="21"/>
                          <w:szCs w:val="21"/>
                          <w:lang w:val="en-US" w:eastAsia="zh-CN"/>
                        </w:rPr>
                      </w:pPr>
                      <w:r>
                        <w:rPr>
                          <w:rFonts w:hint="eastAsia" w:ascii="宋体" w:hAnsi="宋体"/>
                          <w:sz w:val="21"/>
                          <w:szCs w:val="21"/>
                          <w:lang w:val="en-US" w:eastAsia="zh-CN"/>
                        </w:rPr>
                        <w:t>统筹街道、社区网格监管力量，对辖区内违反土地管理等违法行为进行日常巡查，发现违法行为及时制止，督促违法当事人进行整改。</w:t>
                      </w:r>
                    </w:p>
                  </w:txbxContent>
                </v:textbox>
              </v:rect>
            </w:pict>
          </mc:Fallback>
        </mc:AlternateContent>
      </w:r>
    </w:p>
    <w:p w14:paraId="6F6DD032">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732992" behindDoc="0" locked="0" layoutInCell="1" allowOverlap="1">
                <wp:simplePos x="0" y="0"/>
                <wp:positionH relativeFrom="column">
                  <wp:posOffset>-161925</wp:posOffset>
                </wp:positionH>
                <wp:positionV relativeFrom="paragraph">
                  <wp:posOffset>28575</wp:posOffset>
                </wp:positionV>
                <wp:extent cx="1800225" cy="953770"/>
                <wp:effectExtent l="4445" t="4445" r="5080" b="13335"/>
                <wp:wrapNone/>
                <wp:docPr id="4080" name="矩形 4080"/>
                <wp:cNvGraphicFramePr/>
                <a:graphic xmlns:a="http://schemas.openxmlformats.org/drawingml/2006/main">
                  <a:graphicData uri="http://schemas.microsoft.com/office/word/2010/wordprocessingShape">
                    <wps:wsp>
                      <wps:cNvSpPr/>
                      <wps:spPr>
                        <a:xfrm>
                          <a:off x="0" y="0"/>
                          <a:ext cx="1800225" cy="95377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72338C8">
                            <w:pPr>
                              <w:jc w:val="left"/>
                              <w:rPr>
                                <w:rFonts w:hint="eastAsia" w:ascii="宋体" w:hAnsi="宋体"/>
                                <w:sz w:val="21"/>
                                <w:szCs w:val="21"/>
                                <w:lang w:val="en-US" w:eastAsia="zh-CN"/>
                              </w:rPr>
                            </w:pPr>
                            <w:r>
                              <w:rPr>
                                <w:rFonts w:hint="eastAsia" w:ascii="宋体" w:hAnsi="宋体"/>
                                <w:sz w:val="21"/>
                                <w:szCs w:val="21"/>
                                <w:lang w:val="en-US" w:eastAsia="zh-CN"/>
                              </w:rPr>
                              <w:t>负责对违反土地管理法律法规行为进行监督检查，发现违法行为及时制止，责令整改。</w:t>
                            </w:r>
                          </w:p>
                        </w:txbxContent>
                      </wps:txbx>
                      <wps:bodyPr upright="1"/>
                    </wps:wsp>
                  </a:graphicData>
                </a:graphic>
              </wp:anchor>
            </w:drawing>
          </mc:Choice>
          <mc:Fallback>
            <w:pict>
              <v:rect id="_x0000_s1026" o:spid="_x0000_s1026" o:spt="1" style="position:absolute;left:0pt;margin-left:-12.75pt;margin-top:2.25pt;height:75.1pt;width:141.75pt;z-index:251732992;mso-width-relative:page;mso-height-relative:page;" fillcolor="#FFFFFF" filled="t" stroked="t" coordsize="21600,21600" o:gfxdata="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R7Aob1wAAAAkBAAAPAAAAAAAAAAEAIAAAACIAAABkcnMv&#10;ZG93bnJldi54bWxQSwECFAAUAAAACACHTuJAGjXX9wQCAAAvBAAADgAAAAAAAAABACAAAAAmAQAA&#10;ZHJzL2Uyb0RvYy54bWxQSwUGAAAAAAYABgBZAQAAnAUAAAAA&#10;">
                <v:fill on="t" focussize="0,0"/>
                <v:stroke color="#000000" joinstyle="bevel"/>
                <v:imagedata o:title=""/>
                <o:lock v:ext="edit" aspectratio="f"/>
                <v:textbox>
                  <w:txbxContent>
                    <w:p w14:paraId="472338C8">
                      <w:pPr>
                        <w:jc w:val="left"/>
                        <w:rPr>
                          <w:rFonts w:hint="eastAsia" w:ascii="宋体" w:hAnsi="宋体"/>
                          <w:sz w:val="21"/>
                          <w:szCs w:val="21"/>
                          <w:lang w:val="en-US" w:eastAsia="zh-CN"/>
                        </w:rPr>
                      </w:pPr>
                      <w:r>
                        <w:rPr>
                          <w:rFonts w:hint="eastAsia" w:ascii="宋体" w:hAnsi="宋体"/>
                          <w:sz w:val="21"/>
                          <w:szCs w:val="21"/>
                          <w:lang w:val="en-US" w:eastAsia="zh-CN"/>
                        </w:rPr>
                        <w:t>负责对违反土地管理法律法规行为进行监督检查，发现违法行为及时制止，责令整改。</w:t>
                      </w:r>
                    </w:p>
                  </w:txbxContent>
                </v:textbox>
              </v:rect>
            </w:pict>
          </mc:Fallback>
        </mc:AlternateContent>
      </w:r>
    </w:p>
    <w:p w14:paraId="24370E6C">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751424" behindDoc="0" locked="0" layoutInCell="1" allowOverlap="1">
                <wp:simplePos x="0" y="0"/>
                <wp:positionH relativeFrom="column">
                  <wp:posOffset>2860675</wp:posOffset>
                </wp:positionH>
                <wp:positionV relativeFrom="paragraph">
                  <wp:posOffset>365125</wp:posOffset>
                </wp:positionV>
                <wp:extent cx="0" cy="360045"/>
                <wp:effectExtent l="38100" t="0" r="38100" b="1905"/>
                <wp:wrapNone/>
                <wp:docPr id="4087" name="直接连接符 4087"/>
                <wp:cNvGraphicFramePr/>
                <a:graphic xmlns:a="http://schemas.openxmlformats.org/drawingml/2006/main">
                  <a:graphicData uri="http://schemas.microsoft.com/office/word/2010/wordprocessingShape">
                    <wps:wsp>
                      <wps:cNvCnPr/>
                      <wps:spPr>
                        <a:xfrm flipH="1">
                          <a:off x="0" y="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25.25pt;margin-top:28.75pt;height:28.35pt;width:0pt;z-index:251751424;mso-width-relative:page;mso-height-relative:page;" filled="f" stroked="t" coordsize="21600,21600" o:gfxdata="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yFuV2AAAAAoBAAAPAAAAAAAAAAEAIAAAACIAAABk&#10;cnMvZG93bnJldi54bWxQSwECFAAUAAAACACHTuJAMLHYwAYCAAD3AwAADgAAAAAAAAABACAAAAAn&#10;AQAAZHJzL2Uyb0RvYy54bWxQSwUGAAAAAAYABgBZAQAAnwUAAAAA&#10;">
                <v:fill on="f" focussize="0,0"/>
                <v:stroke color="#000000" joinstyle="round" endarrow="block"/>
                <v:imagedata o:title=""/>
                <o:lock v:ext="edit" aspectratio="f"/>
              </v:line>
            </w:pict>
          </mc:Fallback>
        </mc:AlternateContent>
      </w:r>
    </w:p>
    <w:p w14:paraId="3E5B63AC">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749376" behindDoc="0" locked="0" layoutInCell="1" allowOverlap="1">
                <wp:simplePos x="0" y="0"/>
                <wp:positionH relativeFrom="column">
                  <wp:posOffset>1997710</wp:posOffset>
                </wp:positionH>
                <wp:positionV relativeFrom="paragraph">
                  <wp:posOffset>327660</wp:posOffset>
                </wp:positionV>
                <wp:extent cx="1800225" cy="1146175"/>
                <wp:effectExtent l="4445" t="5080" r="5080" b="10795"/>
                <wp:wrapNone/>
                <wp:docPr id="4081" name="矩形 4081"/>
                <wp:cNvGraphicFramePr/>
                <a:graphic xmlns:a="http://schemas.openxmlformats.org/drawingml/2006/main">
                  <a:graphicData uri="http://schemas.microsoft.com/office/word/2010/wordprocessingShape">
                    <wps:wsp>
                      <wps:cNvSpPr/>
                      <wps:spPr>
                        <a:xfrm>
                          <a:off x="0" y="0"/>
                          <a:ext cx="1800225" cy="114617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03C6467">
                            <w:pPr>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对发现的违法线索进行初步核实，依职权查处农村村民未经批准非法占用土地建住宅的土地违法行为。</w:t>
                            </w:r>
                          </w:p>
                        </w:txbxContent>
                      </wps:txbx>
                      <wps:bodyPr upright="0"/>
                    </wps:wsp>
                  </a:graphicData>
                </a:graphic>
              </wp:anchor>
            </w:drawing>
          </mc:Choice>
          <mc:Fallback>
            <w:pict>
              <v:rect id="_x0000_s1026" o:spid="_x0000_s1026" o:spt="1" style="position:absolute;left:0pt;margin-left:157.3pt;margin-top:25.8pt;height:90.25pt;width:141.75pt;z-index:251749376;mso-width-relative:page;mso-height-relative:page;" fillcolor="#FFFFFF" filled="t" stroked="t" coordsize="21600,21600" o:gfxdata="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ZOzwtkAAAAKAQAADwAAAAAAAAABACAAAAAiAAAAZHJz&#10;L2Rvd25yZXYueG1sUEsBAhQAFAAAAAgAh07iQHUiHBYDAgAAMAQAAA4AAAAAAAAAAQAgAAAAKAEA&#10;AGRycy9lMm9Eb2MueG1sUEsFBgAAAAAGAAYAWQEAAJ0FAAAAAA==&#10;">
                <v:fill on="t" focussize="0,0"/>
                <v:stroke weight="0.5pt" color="#000000" joinstyle="miter"/>
                <v:imagedata o:title=""/>
                <o:lock v:ext="edit" aspectratio="f"/>
                <v:textbox>
                  <w:txbxContent>
                    <w:p w14:paraId="203C6467">
                      <w:pPr>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对发现的违法线索进行初步核实，依职权查处农村村民未经批准非法占用土地建住宅的土地违法行为。</w:t>
                      </w:r>
                    </w:p>
                  </w:txbxContent>
                </v:textbox>
              </v:rect>
            </w:pict>
          </mc:Fallback>
        </mc:AlternateContent>
      </w:r>
      <w:r>
        <w:rPr>
          <w:sz w:val="32"/>
        </w:rPr>
        <mc:AlternateContent>
          <mc:Choice Requires="wps">
            <w:drawing>
              <wp:anchor distT="0" distB="0" distL="114300" distR="114300" simplePos="0" relativeHeight="251744256" behindDoc="0" locked="0" layoutInCell="1" allowOverlap="1">
                <wp:simplePos x="0" y="0"/>
                <wp:positionH relativeFrom="column">
                  <wp:posOffset>4972685</wp:posOffset>
                </wp:positionH>
                <wp:positionV relativeFrom="paragraph">
                  <wp:posOffset>259080</wp:posOffset>
                </wp:positionV>
                <wp:extent cx="0" cy="360045"/>
                <wp:effectExtent l="38100" t="0" r="38100" b="1905"/>
                <wp:wrapNone/>
                <wp:docPr id="4082" name="直接连接符 4082"/>
                <wp:cNvGraphicFramePr/>
                <a:graphic xmlns:a="http://schemas.openxmlformats.org/drawingml/2006/main">
                  <a:graphicData uri="http://schemas.microsoft.com/office/word/2010/wordprocessingShape">
                    <wps:wsp>
                      <wps:cNvCnPr/>
                      <wps:spPr>
                        <a:xfrm>
                          <a:off x="0" y="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1.55pt;margin-top:20.4pt;height:28.35pt;width:0pt;z-index:251744256;mso-width-relative:page;mso-height-relative:page;" filled="f" stroked="t" coordsize="21600,21600" o:gfxdata="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bLYktkAAAAJAQAADwAAAAAAAAABACAAAAAiAAAAZHJzL2Rvd25y&#10;ZXYueG1sUEsBAhQAFAAAAAgAh07iQCvs1Bf9AQAA7QMAAA4AAAAAAAAAAQAgAAAAKAEAAGRycy9l&#10;Mm9Eb2MueG1sUEsFBgAAAAAGAAYAWQEAAJc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30944" behindDoc="0" locked="0" layoutInCell="1" allowOverlap="1">
                <wp:simplePos x="0" y="0"/>
                <wp:positionH relativeFrom="column">
                  <wp:posOffset>760095</wp:posOffset>
                </wp:positionH>
                <wp:positionV relativeFrom="paragraph">
                  <wp:posOffset>201295</wp:posOffset>
                </wp:positionV>
                <wp:extent cx="0" cy="360045"/>
                <wp:effectExtent l="38100" t="0" r="38100" b="1905"/>
                <wp:wrapNone/>
                <wp:docPr id="4083" name="直接连接符 4083"/>
                <wp:cNvGraphicFramePr/>
                <a:graphic xmlns:a="http://schemas.openxmlformats.org/drawingml/2006/main">
                  <a:graphicData uri="http://schemas.microsoft.com/office/word/2010/wordprocessingShape">
                    <wps:wsp>
                      <wps:cNvCnPr/>
                      <wps:spPr>
                        <a:xfrm>
                          <a:off x="0" y="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9.85pt;margin-top:15.85pt;height:28.35pt;width:0pt;z-index:251730944;mso-width-relative:page;mso-height-relative:page;" filled="f" stroked="t" coordsize="21600,21600" o:gfxdata="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UCIDdgAAAAJAQAADwAAAAAAAAABACAAAAAiAAAAZHJzL2Rvd25y&#10;ZXYueG1sUEsBAhQAFAAAAAgAh07iQCVqmeD+AQAA7QMAAA4AAAAAAAAAAQAgAAAAJwEAAGRycy9l&#10;Mm9Eb2MueG1sUEsFBgAAAAAGAAYAWQEAAJcFAAAAAA==&#10;">
                <v:fill on="f" focussize="0,0"/>
                <v:stroke color="#000000" joinstyle="round" endarrow="block"/>
                <v:imagedata o:title=""/>
                <o:lock v:ext="edit" aspectratio="f"/>
              </v:line>
            </w:pict>
          </mc:Fallback>
        </mc:AlternateContent>
      </w:r>
    </w:p>
    <w:p w14:paraId="142ED759">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738112" behindDoc="0" locked="0" layoutInCell="1" allowOverlap="1">
                <wp:simplePos x="0" y="0"/>
                <wp:positionH relativeFrom="column">
                  <wp:posOffset>4102100</wp:posOffset>
                </wp:positionH>
                <wp:positionV relativeFrom="paragraph">
                  <wp:posOffset>222250</wp:posOffset>
                </wp:positionV>
                <wp:extent cx="1800225" cy="598805"/>
                <wp:effectExtent l="4445" t="4445" r="5080" b="6350"/>
                <wp:wrapNone/>
                <wp:docPr id="4063" name="矩形 4063"/>
                <wp:cNvGraphicFramePr/>
                <a:graphic xmlns:a="http://schemas.openxmlformats.org/drawingml/2006/main">
                  <a:graphicData uri="http://schemas.microsoft.com/office/word/2010/wordprocessingShape">
                    <wps:wsp>
                      <wps:cNvSpPr/>
                      <wps:spPr>
                        <a:xfrm>
                          <a:off x="0" y="0"/>
                          <a:ext cx="1800225" cy="59880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FDDABA1">
                            <w:pPr>
                              <w:spacing w:line="320" w:lineRule="exact"/>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对发现的违法线索进行初步核实，依职权予以处理。</w:t>
                            </w:r>
                          </w:p>
                        </w:txbxContent>
                      </wps:txbx>
                      <wps:bodyPr upright="1"/>
                    </wps:wsp>
                  </a:graphicData>
                </a:graphic>
              </wp:anchor>
            </w:drawing>
          </mc:Choice>
          <mc:Fallback>
            <w:pict>
              <v:rect id="_x0000_s1026" o:spid="_x0000_s1026" o:spt="1" style="position:absolute;left:0pt;margin-left:323pt;margin-top:17.5pt;height:47.15pt;width:141.75pt;z-index:251738112;mso-width-relative:page;mso-height-relative:page;" fillcolor="#FFFFFF" filled="t" stroked="t" coordsize="21600,21600" o:gfxdata="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pkHJ32AAAAAoBAAAPAAAAAAAAAAEAIAAAACIAAABkcnMv&#10;ZG93bnJldi54bWxQSwECFAAUAAAACACHTuJAzzIokwMCAAAvBAAADgAAAAAAAAABACAAAAAnAQAA&#10;ZHJzL2Uyb0RvYy54bWxQSwUGAAAAAAYABgBZAQAAnAUAAAAA&#10;">
                <v:fill on="t" focussize="0,0"/>
                <v:stroke color="#000000" joinstyle="bevel"/>
                <v:imagedata o:title=""/>
                <o:lock v:ext="edit" aspectratio="f"/>
                <v:textbox>
                  <w:txbxContent>
                    <w:p w14:paraId="6FDDABA1">
                      <w:pPr>
                        <w:spacing w:line="320" w:lineRule="exact"/>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对发现的违法线索进行初步核实，依职权予以处理。</w:t>
                      </w:r>
                    </w:p>
                  </w:txbxContent>
                </v:textbox>
              </v:rect>
            </w:pict>
          </mc:Fallback>
        </mc:AlternateContent>
      </w:r>
      <w:r>
        <w:rPr>
          <w:sz w:val="32"/>
        </w:rPr>
        <mc:AlternateContent>
          <mc:Choice Requires="wps">
            <w:drawing>
              <wp:anchor distT="0" distB="0" distL="114300" distR="114300" simplePos="0" relativeHeight="251734016" behindDoc="0" locked="0" layoutInCell="1" allowOverlap="1">
                <wp:simplePos x="0" y="0"/>
                <wp:positionH relativeFrom="column">
                  <wp:posOffset>-161925</wp:posOffset>
                </wp:positionH>
                <wp:positionV relativeFrom="paragraph">
                  <wp:posOffset>212090</wp:posOffset>
                </wp:positionV>
                <wp:extent cx="1800225" cy="795655"/>
                <wp:effectExtent l="4445" t="4445" r="5080" b="19050"/>
                <wp:wrapNone/>
                <wp:docPr id="4086" name="矩形 4086"/>
                <wp:cNvGraphicFramePr/>
                <a:graphic xmlns:a="http://schemas.openxmlformats.org/drawingml/2006/main">
                  <a:graphicData uri="http://schemas.microsoft.com/office/word/2010/wordprocessingShape">
                    <wps:wsp>
                      <wps:cNvSpPr/>
                      <wps:spPr>
                        <a:xfrm>
                          <a:off x="0" y="0"/>
                          <a:ext cx="1800225" cy="79565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0801747">
                            <w:pPr>
                              <w:jc w:val="left"/>
                              <w:rPr>
                                <w:rFonts w:hint="eastAsia" w:ascii="宋体" w:hAnsi="宋体"/>
                                <w:sz w:val="21"/>
                                <w:szCs w:val="21"/>
                                <w:lang w:val="en-US" w:eastAsia="zh-CN"/>
                              </w:rPr>
                            </w:pPr>
                            <w:r>
                              <w:rPr>
                                <w:rFonts w:hint="eastAsia" w:ascii="宋体" w:hAnsi="宋体"/>
                                <w:sz w:val="21"/>
                                <w:szCs w:val="21"/>
                                <w:lang w:val="en-US" w:eastAsia="zh-CN"/>
                              </w:rPr>
                              <w:t>对发现的违法线索依职权予以查处。</w:t>
                            </w:r>
                          </w:p>
                        </w:txbxContent>
                      </wps:txbx>
                      <wps:bodyPr upright="1"/>
                    </wps:wsp>
                  </a:graphicData>
                </a:graphic>
              </wp:anchor>
            </w:drawing>
          </mc:Choice>
          <mc:Fallback>
            <w:pict>
              <v:rect id="_x0000_s1026" o:spid="_x0000_s1026" o:spt="1" style="position:absolute;left:0pt;margin-left:-12.75pt;margin-top:16.7pt;height:62.65pt;width:141.75pt;z-index:251734016;mso-width-relative:page;mso-height-relative:page;" fillcolor="#FFFFFF" filled="t" stroked="t" coordsize="21600,21600" o:gfxdata="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49vmj2AAAAAoBAAAPAAAAAAAAAAEAIAAAACIAAABkcnMv&#10;ZG93bnJldi54bWxQSwECFAAUAAAACACHTuJAglZ8fQMCAAAvBAAADgAAAAAAAAABACAAAAAnAQAA&#10;ZHJzL2Uyb0RvYy54bWxQSwUGAAAAAAYABgBZAQAAnAUAAAAA&#10;">
                <v:fill on="t" focussize="0,0"/>
                <v:stroke color="#000000" joinstyle="bevel"/>
                <v:imagedata o:title=""/>
                <o:lock v:ext="edit" aspectratio="f"/>
                <v:textbox>
                  <w:txbxContent>
                    <w:p w14:paraId="00801747">
                      <w:pPr>
                        <w:jc w:val="left"/>
                        <w:rPr>
                          <w:rFonts w:hint="eastAsia" w:ascii="宋体" w:hAnsi="宋体"/>
                          <w:sz w:val="21"/>
                          <w:szCs w:val="21"/>
                          <w:lang w:val="en-US" w:eastAsia="zh-CN"/>
                        </w:rPr>
                      </w:pPr>
                      <w:r>
                        <w:rPr>
                          <w:rFonts w:hint="eastAsia" w:ascii="宋体" w:hAnsi="宋体"/>
                          <w:sz w:val="21"/>
                          <w:szCs w:val="21"/>
                          <w:lang w:val="en-US" w:eastAsia="zh-CN"/>
                        </w:rPr>
                        <w:t>对发现的违法线索依职权予以查处。</w:t>
                      </w:r>
                    </w:p>
                  </w:txbxContent>
                </v:textbox>
              </v:rect>
            </w:pict>
          </mc:Fallback>
        </mc:AlternateContent>
      </w:r>
    </w:p>
    <w:p w14:paraId="12FDC028">
      <w:pPr>
        <w:widowControl w:val="0"/>
        <w:numPr>
          <w:ilvl w:val="0"/>
          <w:numId w:val="0"/>
        </w:numPr>
        <w:jc w:val="left"/>
        <w:rPr>
          <w:rFonts w:hint="eastAsia"/>
          <w:b/>
          <w:sz w:val="32"/>
          <w:szCs w:val="32"/>
          <w:highlight w:val="none"/>
        </w:rPr>
      </w:pPr>
    </w:p>
    <w:p w14:paraId="12B4E4DE">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741184" behindDoc="0" locked="0" layoutInCell="1" allowOverlap="1">
                <wp:simplePos x="0" y="0"/>
                <wp:positionH relativeFrom="column">
                  <wp:posOffset>4955540</wp:posOffset>
                </wp:positionH>
                <wp:positionV relativeFrom="paragraph">
                  <wp:posOffset>46355</wp:posOffset>
                </wp:positionV>
                <wp:extent cx="0" cy="575945"/>
                <wp:effectExtent l="38100" t="0" r="38100" b="14605"/>
                <wp:wrapNone/>
                <wp:docPr id="4088" name="直接连接符 4088"/>
                <wp:cNvGraphicFramePr/>
                <a:graphic xmlns:a="http://schemas.openxmlformats.org/drawingml/2006/main">
                  <a:graphicData uri="http://schemas.microsoft.com/office/word/2010/wordprocessingShape">
                    <wps:wsp>
                      <wps:cNvCnPr/>
                      <wps:spPr>
                        <a:xfrm>
                          <a:off x="0" y="0"/>
                          <a:ext cx="0" cy="575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0.2pt;margin-top:3.65pt;height:45.35pt;width:0pt;z-index:251741184;mso-width-relative:page;mso-height-relative:page;" filled="f" stroked="t" coordsize="21600,21600" o:gfxdata="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gPbIDXAAAACAEAAA8AAAAAAAAAAQAgAAAAIgAAAGRycy9kb3ducmV2&#10;LnhtbFBLAQIUABQAAAAIAIdO4kDUqIWO/QEAAO0DAAAOAAAAAAAAAAEAIAAAACYBAABkcnMvZTJv&#10;RG9jLnhtbFBLBQYAAAAABgAGAFkBAACV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52448" behindDoc="0" locked="0" layoutInCell="1" allowOverlap="1">
                <wp:simplePos x="0" y="0"/>
                <wp:positionH relativeFrom="column">
                  <wp:posOffset>2854960</wp:posOffset>
                </wp:positionH>
                <wp:positionV relativeFrom="paragraph">
                  <wp:posOffset>289560</wp:posOffset>
                </wp:positionV>
                <wp:extent cx="0" cy="360045"/>
                <wp:effectExtent l="38100" t="0" r="38100" b="1905"/>
                <wp:wrapNone/>
                <wp:docPr id="4062" name="直接连接符 4062"/>
                <wp:cNvGraphicFramePr/>
                <a:graphic xmlns:a="http://schemas.openxmlformats.org/drawingml/2006/main">
                  <a:graphicData uri="http://schemas.microsoft.com/office/word/2010/wordprocessingShape">
                    <wps:wsp>
                      <wps:cNvCnPr/>
                      <wps:spPr>
                        <a:xfrm>
                          <a:off x="0" y="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4.8pt;margin-top:22.8pt;height:28.35pt;width:0pt;z-index:251752448;mso-width-relative:page;mso-height-relative:page;" filled="f" stroked="t" coordsize="21600,21600" o:gfxdata="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SUcFS2AAAAAoBAAAPAAAAAAAAAAEAIAAAACIAAABkcnMvZG93bnJl&#10;di54bWxQSwECFAAUAAAACACHTuJA4rhbfv0BAADtAwAADgAAAAAAAAABACAAAAAnAQAAZHJzL2Uy&#10;b0RvYy54bWxQSwUGAAAAAAYABgBZAQAAlg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42208" behindDoc="0" locked="0" layoutInCell="1" allowOverlap="1">
                <wp:simplePos x="0" y="0"/>
                <wp:positionH relativeFrom="column">
                  <wp:posOffset>741680</wp:posOffset>
                </wp:positionH>
                <wp:positionV relativeFrom="paragraph">
                  <wp:posOffset>219075</wp:posOffset>
                </wp:positionV>
                <wp:extent cx="0" cy="360045"/>
                <wp:effectExtent l="38100" t="0" r="38100" b="1905"/>
                <wp:wrapNone/>
                <wp:docPr id="4116" name="直接连接符 4116"/>
                <wp:cNvGraphicFramePr/>
                <a:graphic xmlns:a="http://schemas.openxmlformats.org/drawingml/2006/main">
                  <a:graphicData uri="http://schemas.microsoft.com/office/word/2010/wordprocessingShape">
                    <wps:wsp>
                      <wps:cNvCnPr/>
                      <wps:spPr>
                        <a:xfrm>
                          <a:off x="0" y="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8.4pt;margin-top:17.25pt;height:28.35pt;width:0pt;z-index:251742208;mso-width-relative:page;mso-height-relative:page;" filled="f" stroked="t" coordsize="21600,21600" o:gfxdata="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qj+bdkAAAAJAQAADwAAAAAAAAABACAAAAAiAAAAZHJzL2Rvd25y&#10;ZXYueG1sUEsBAhQAFAAAAAgAh07iQMp5qFb9AQAA7QMAAA4AAAAAAAAAAQAgAAAAKAEAAGRycy9l&#10;Mm9Eb2MueG1sUEsFBgAAAAAGAAYAWQEAAJcFAAAAAA==&#10;">
                <v:fill on="f" focussize="0,0"/>
                <v:stroke color="#000000" joinstyle="round" endarrow="block"/>
                <v:imagedata o:title=""/>
                <o:lock v:ext="edit" aspectratio="f"/>
              </v:line>
            </w:pict>
          </mc:Fallback>
        </mc:AlternateContent>
      </w:r>
    </w:p>
    <w:p w14:paraId="392A5214">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740160" behindDoc="0" locked="0" layoutInCell="1" allowOverlap="1">
                <wp:simplePos x="0" y="0"/>
                <wp:positionH relativeFrom="column">
                  <wp:posOffset>4068445</wp:posOffset>
                </wp:positionH>
                <wp:positionV relativeFrom="paragraph">
                  <wp:posOffset>308610</wp:posOffset>
                </wp:positionV>
                <wp:extent cx="1800225" cy="549910"/>
                <wp:effectExtent l="4445" t="4445" r="5080" b="17145"/>
                <wp:wrapNone/>
                <wp:docPr id="4120" name="矩形 4120"/>
                <wp:cNvGraphicFramePr/>
                <a:graphic xmlns:a="http://schemas.openxmlformats.org/drawingml/2006/main">
                  <a:graphicData uri="http://schemas.microsoft.com/office/word/2010/wordprocessingShape">
                    <wps:wsp>
                      <wps:cNvSpPr/>
                      <wps:spPr>
                        <a:xfrm>
                          <a:off x="0" y="0"/>
                          <a:ext cx="1800225" cy="54991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CF1C5F2">
                            <w:pPr>
                              <w:rPr>
                                <w:rFonts w:hint="eastAsia" w:ascii="宋体" w:hAnsi="宋体"/>
                                <w:sz w:val="24"/>
                              </w:rPr>
                            </w:pPr>
                            <w:r>
                              <w:rPr>
                                <w:rFonts w:hint="eastAsia" w:ascii="宋体" w:hAnsi="宋体"/>
                                <w:sz w:val="21"/>
                                <w:szCs w:val="21"/>
                                <w:lang w:val="en-US" w:eastAsia="zh-CN"/>
                              </w:rPr>
                              <w:t>将处理情况自然资源和规划部门或农业农村部门</w:t>
                            </w:r>
                            <w:r>
                              <w:rPr>
                                <w:rFonts w:hint="eastAsia" w:ascii="宋体" w:hAnsi="宋体"/>
                                <w:szCs w:val="21"/>
                              </w:rPr>
                              <w:t>。</w:t>
                            </w:r>
                          </w:p>
                        </w:txbxContent>
                      </wps:txbx>
                      <wps:bodyPr upright="1"/>
                    </wps:wsp>
                  </a:graphicData>
                </a:graphic>
              </wp:anchor>
            </w:drawing>
          </mc:Choice>
          <mc:Fallback>
            <w:pict>
              <v:rect id="_x0000_s1026" o:spid="_x0000_s1026" o:spt="1" style="position:absolute;left:0pt;margin-left:320.35pt;margin-top:24.3pt;height:43.3pt;width:141.75pt;z-index:251740160;mso-width-relative:page;mso-height-relative:page;" fillcolor="#FFFFFF" filled="t" stroked="t" coordsize="21600,21600" o:gfxdata="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&#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sGVGS2AAAAAoBAAAPAAAAAAAAAAEAIAAAACIAAABk&#10;cnMvZG93bnJldi54bWxQSwECFAAUAAAACACHTuJAWVvwHAYCAAAvBAAADgAAAAAAAAABACAAAAAn&#10;AQAAZHJzL2Uyb0RvYy54bWxQSwUGAAAAAAYABgBZAQAAnwUAAAAA&#10;">
                <v:fill on="t" focussize="0,0"/>
                <v:stroke color="#000000" joinstyle="bevel"/>
                <v:imagedata o:title=""/>
                <o:lock v:ext="edit" aspectratio="f"/>
                <v:textbox>
                  <w:txbxContent>
                    <w:p w14:paraId="7CF1C5F2">
                      <w:pPr>
                        <w:rPr>
                          <w:rFonts w:hint="eastAsia" w:ascii="宋体" w:hAnsi="宋体"/>
                          <w:sz w:val="24"/>
                        </w:rPr>
                      </w:pPr>
                      <w:r>
                        <w:rPr>
                          <w:rFonts w:hint="eastAsia" w:ascii="宋体" w:hAnsi="宋体"/>
                          <w:sz w:val="21"/>
                          <w:szCs w:val="21"/>
                          <w:lang w:val="en-US" w:eastAsia="zh-CN"/>
                        </w:rPr>
                        <w:t>将处理情况自然资源和规划部门或农业农村部门</w:t>
                      </w:r>
                      <w:r>
                        <w:rPr>
                          <w:rFonts w:hint="eastAsia" w:ascii="宋体" w:hAnsi="宋体"/>
                          <w:szCs w:val="21"/>
                        </w:rPr>
                        <w:t>。</w:t>
                      </w:r>
                    </w:p>
                  </w:txbxContent>
                </v:textbox>
              </v:rect>
            </w:pict>
          </mc:Fallback>
        </mc:AlternateContent>
      </w:r>
      <w:r>
        <w:rPr>
          <w:sz w:val="32"/>
        </w:rPr>
        <mc:AlternateContent>
          <mc:Choice Requires="wps">
            <w:drawing>
              <wp:anchor distT="0" distB="0" distL="114300" distR="114300" simplePos="0" relativeHeight="251750400" behindDoc="0" locked="0" layoutInCell="1" allowOverlap="1">
                <wp:simplePos x="0" y="0"/>
                <wp:positionH relativeFrom="column">
                  <wp:posOffset>1953895</wp:posOffset>
                </wp:positionH>
                <wp:positionV relativeFrom="paragraph">
                  <wp:posOffset>266700</wp:posOffset>
                </wp:positionV>
                <wp:extent cx="1800225" cy="613410"/>
                <wp:effectExtent l="4445" t="5080" r="5080" b="10160"/>
                <wp:wrapNone/>
                <wp:docPr id="4118" name="矩形 4118"/>
                <wp:cNvGraphicFramePr/>
                <a:graphic xmlns:a="http://schemas.openxmlformats.org/drawingml/2006/main">
                  <a:graphicData uri="http://schemas.microsoft.com/office/word/2010/wordprocessingShape">
                    <wps:wsp>
                      <wps:cNvSpPr/>
                      <wps:spPr>
                        <a:xfrm>
                          <a:off x="0" y="0"/>
                          <a:ext cx="1800225" cy="61341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CF70145">
                            <w:pPr>
                              <w:jc w:val="left"/>
                            </w:pPr>
                            <w:r>
                              <w:rPr>
                                <w:rFonts w:hint="eastAsia" w:ascii="宋体" w:hAnsi="宋体"/>
                                <w:sz w:val="21"/>
                                <w:szCs w:val="21"/>
                                <w:lang w:val="en-US" w:eastAsia="zh-CN"/>
                              </w:rPr>
                              <w:t>落实处理决定，向有关部门提出行政处分建议</w:t>
                            </w:r>
                          </w:p>
                        </w:txbxContent>
                      </wps:txbx>
                      <wps:bodyPr upright="0"/>
                    </wps:wsp>
                  </a:graphicData>
                </a:graphic>
              </wp:anchor>
            </w:drawing>
          </mc:Choice>
          <mc:Fallback>
            <w:pict>
              <v:rect id="_x0000_s1026" o:spid="_x0000_s1026" o:spt="1" style="position:absolute;left:0pt;margin-left:153.85pt;margin-top:21pt;height:48.3pt;width:141.75pt;z-index:251750400;mso-width-relative:page;mso-height-relative:page;" fillcolor="#FFFFFF" filled="t" stroked="t" coordsize="21600,21600" o:gfxdata="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Tz1NgAAAAKAQAADwAAAAAAAAABACAAAAAiAAAAZHJz&#10;L2Rvd25yZXYueG1sUEsBAhQAFAAAAAgAh07iQGgSYjEEAgAALwQAAA4AAAAAAAAAAQAgAAAAJwEA&#10;AGRycy9lMm9Eb2MueG1sUEsFBgAAAAAGAAYAWQEAAJ0FAAAAAA==&#10;">
                <v:fill on="t" focussize="0,0"/>
                <v:stroke weight="0.5pt" color="#000000" joinstyle="miter"/>
                <v:imagedata o:title=""/>
                <o:lock v:ext="edit" aspectratio="f"/>
                <v:textbox>
                  <w:txbxContent>
                    <w:p w14:paraId="7CF70145">
                      <w:pPr>
                        <w:jc w:val="left"/>
                      </w:pPr>
                      <w:r>
                        <w:rPr>
                          <w:rFonts w:hint="eastAsia" w:ascii="宋体" w:hAnsi="宋体"/>
                          <w:sz w:val="21"/>
                          <w:szCs w:val="21"/>
                          <w:lang w:val="en-US" w:eastAsia="zh-CN"/>
                        </w:rPr>
                        <w:t>落实处理决定，向有关部门提出行政处分建议</w:t>
                      </w:r>
                    </w:p>
                  </w:txbxContent>
                </v:textbox>
              </v:rect>
            </w:pict>
          </mc:Fallback>
        </mc:AlternateContent>
      </w:r>
      <w:r>
        <w:rPr>
          <w:sz w:val="32"/>
        </w:rPr>
        <mc:AlternateContent>
          <mc:Choice Requires="wps">
            <w:drawing>
              <wp:anchor distT="0" distB="0" distL="114300" distR="114300" simplePos="0" relativeHeight="251739136" behindDoc="0" locked="0" layoutInCell="1" allowOverlap="1">
                <wp:simplePos x="0" y="0"/>
                <wp:positionH relativeFrom="column">
                  <wp:posOffset>-161925</wp:posOffset>
                </wp:positionH>
                <wp:positionV relativeFrom="paragraph">
                  <wp:posOffset>178435</wp:posOffset>
                </wp:positionV>
                <wp:extent cx="1800225" cy="606425"/>
                <wp:effectExtent l="4445" t="4445" r="5080" b="17780"/>
                <wp:wrapNone/>
                <wp:docPr id="4117" name="矩形 4117"/>
                <wp:cNvGraphicFramePr/>
                <a:graphic xmlns:a="http://schemas.openxmlformats.org/drawingml/2006/main">
                  <a:graphicData uri="http://schemas.microsoft.com/office/word/2010/wordprocessingShape">
                    <wps:wsp>
                      <wps:cNvSpPr/>
                      <wps:spPr>
                        <a:xfrm>
                          <a:off x="0" y="0"/>
                          <a:ext cx="1800225" cy="60642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698F4B5">
                            <w:pPr>
                              <w:jc w:val="center"/>
                              <w:rPr>
                                <w:rFonts w:hint="eastAsia" w:ascii="宋体" w:hAnsi="宋体"/>
                                <w:sz w:val="21"/>
                                <w:szCs w:val="21"/>
                                <w:lang w:val="en-US" w:eastAsia="zh-CN"/>
                              </w:rPr>
                            </w:pPr>
                            <w:r>
                              <w:rPr>
                                <w:rFonts w:hint="eastAsia" w:ascii="宋体" w:hAnsi="宋体"/>
                                <w:sz w:val="21"/>
                                <w:szCs w:val="21"/>
                                <w:lang w:val="en-US" w:eastAsia="zh-CN"/>
                              </w:rPr>
                              <w:t>落实处理决定，向有关部门提出行政处分建议</w:t>
                            </w:r>
                          </w:p>
                          <w:p w14:paraId="2EB6B505">
                            <w:pPr>
                              <w:rPr>
                                <w:rFonts w:hint="eastAsia"/>
                                <w:lang w:val="en-US" w:eastAsia="zh-CN"/>
                              </w:rPr>
                            </w:pPr>
                          </w:p>
                        </w:txbxContent>
                      </wps:txbx>
                      <wps:bodyPr upright="1"/>
                    </wps:wsp>
                  </a:graphicData>
                </a:graphic>
              </wp:anchor>
            </w:drawing>
          </mc:Choice>
          <mc:Fallback>
            <w:pict>
              <v:rect id="_x0000_s1026" o:spid="_x0000_s1026" o:spt="1" style="position:absolute;left:0pt;margin-left:-12.75pt;margin-top:14.05pt;height:47.75pt;width:141.75pt;z-index:251739136;mso-width-relative:page;mso-height-relative:page;" fillcolor="#FFFFFF" filled="t" stroked="t" coordsize="21600,21600" o:gfxdata="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NstddcAAAAKAQAADwAAAAAAAAABACAAAAAiAAAAZHJzL2Rv&#10;d25yZXYueG1sUEsBAhQAFAAAAAgAh07iQMnc7z4CAgAALwQAAA4AAAAAAAAAAQAgAAAAJgEAAGRy&#10;cy9lMm9Eb2MueG1sUEsFBgAAAAAGAAYAWQEAAJoFAAAAAA==&#10;">
                <v:fill on="t" focussize="0,0"/>
                <v:stroke color="#000000" joinstyle="bevel"/>
                <v:imagedata o:title=""/>
                <o:lock v:ext="edit" aspectratio="f"/>
                <v:textbox>
                  <w:txbxContent>
                    <w:p w14:paraId="3698F4B5">
                      <w:pPr>
                        <w:jc w:val="center"/>
                        <w:rPr>
                          <w:rFonts w:hint="eastAsia" w:ascii="宋体" w:hAnsi="宋体"/>
                          <w:sz w:val="21"/>
                          <w:szCs w:val="21"/>
                          <w:lang w:val="en-US" w:eastAsia="zh-CN"/>
                        </w:rPr>
                      </w:pPr>
                      <w:r>
                        <w:rPr>
                          <w:rFonts w:hint="eastAsia" w:ascii="宋体" w:hAnsi="宋体"/>
                          <w:sz w:val="21"/>
                          <w:szCs w:val="21"/>
                          <w:lang w:val="en-US" w:eastAsia="zh-CN"/>
                        </w:rPr>
                        <w:t>落实处理决定，向有关部门提出行政处分建议</w:t>
                      </w:r>
                    </w:p>
                    <w:p w14:paraId="2EB6B505">
                      <w:pPr>
                        <w:rPr>
                          <w:rFonts w:hint="eastAsia"/>
                          <w:lang w:val="en-US" w:eastAsia="zh-CN"/>
                        </w:rPr>
                      </w:pPr>
                    </w:p>
                  </w:txbxContent>
                </v:textbox>
              </v:rect>
            </w:pict>
          </mc:Fallback>
        </mc:AlternateContent>
      </w:r>
    </w:p>
    <w:p w14:paraId="13AE0BA6">
      <w:pPr>
        <w:widowControl w:val="0"/>
        <w:numPr>
          <w:ilvl w:val="0"/>
          <w:numId w:val="0"/>
        </w:numPr>
        <w:jc w:val="left"/>
        <w:rPr>
          <w:rFonts w:hint="eastAsia"/>
          <w:b/>
          <w:sz w:val="32"/>
          <w:szCs w:val="32"/>
          <w:highlight w:val="none"/>
        </w:rPr>
      </w:pPr>
    </w:p>
    <w:p w14:paraId="0466C443">
      <w:pPr>
        <w:widowControl w:val="0"/>
        <w:numPr>
          <w:ilvl w:val="0"/>
          <w:numId w:val="0"/>
        </w:numPr>
        <w:jc w:val="left"/>
        <w:rPr>
          <w:rFonts w:hint="eastAsia"/>
          <w:b/>
          <w:sz w:val="32"/>
          <w:szCs w:val="32"/>
          <w:highlight w:val="none"/>
        </w:rPr>
      </w:pPr>
    </w:p>
    <w:p w14:paraId="53C5DF16">
      <w:pPr>
        <w:widowControl w:val="0"/>
        <w:numPr>
          <w:ilvl w:val="0"/>
          <w:numId w:val="0"/>
        </w:numPr>
        <w:jc w:val="left"/>
        <w:rPr>
          <w:rFonts w:hint="eastAsia"/>
          <w:b/>
          <w:sz w:val="32"/>
          <w:szCs w:val="32"/>
          <w:highlight w:val="none"/>
        </w:rPr>
      </w:pPr>
    </w:p>
    <w:p w14:paraId="0FFC4FC4">
      <w:pPr>
        <w:widowControl w:val="0"/>
        <w:numPr>
          <w:ilvl w:val="0"/>
          <w:numId w:val="0"/>
        </w:numPr>
        <w:jc w:val="left"/>
        <w:rPr>
          <w:rFonts w:hint="eastAsia"/>
          <w:b/>
          <w:sz w:val="32"/>
          <w:szCs w:val="32"/>
          <w:highlight w:val="none"/>
        </w:rPr>
      </w:pPr>
    </w:p>
    <w:p w14:paraId="751F5E62">
      <w:pPr>
        <w:widowControl w:val="0"/>
        <w:numPr>
          <w:ilvl w:val="0"/>
          <w:numId w:val="0"/>
        </w:numPr>
        <w:jc w:val="left"/>
        <w:rPr>
          <w:rFonts w:hint="eastAsia"/>
          <w:b/>
          <w:sz w:val="32"/>
          <w:szCs w:val="32"/>
          <w:highlight w:val="none"/>
        </w:rPr>
      </w:pPr>
    </w:p>
    <w:p w14:paraId="7799B368">
      <w:pPr>
        <w:widowControl w:val="0"/>
        <w:numPr>
          <w:ilvl w:val="0"/>
          <w:numId w:val="0"/>
        </w:numPr>
        <w:jc w:val="left"/>
        <w:rPr>
          <w:rFonts w:hint="eastAsia"/>
          <w:b/>
          <w:sz w:val="32"/>
          <w:szCs w:val="32"/>
          <w:highlight w:val="none"/>
        </w:rPr>
      </w:pPr>
    </w:p>
    <w:p w14:paraId="44B810AF">
      <w:pPr>
        <w:widowControl w:val="0"/>
        <w:numPr>
          <w:ilvl w:val="0"/>
          <w:numId w:val="0"/>
        </w:numPr>
        <w:jc w:val="left"/>
        <w:rPr>
          <w:rFonts w:hint="eastAsia"/>
          <w:b/>
          <w:sz w:val="32"/>
          <w:szCs w:val="32"/>
          <w:highlight w:val="none"/>
        </w:rPr>
      </w:pPr>
    </w:p>
    <w:p w14:paraId="27640022">
      <w:pPr>
        <w:widowControl w:val="0"/>
        <w:numPr>
          <w:ilvl w:val="0"/>
          <w:numId w:val="0"/>
        </w:numPr>
        <w:jc w:val="left"/>
        <w:rPr>
          <w:rFonts w:hint="eastAsia"/>
          <w:b/>
          <w:sz w:val="32"/>
          <w:szCs w:val="32"/>
          <w:highlight w:val="none"/>
        </w:rPr>
        <w:sectPr>
          <w:type w:val="continuous"/>
          <w:pgSz w:w="11906" w:h="16838"/>
          <w:pgMar w:top="1440" w:right="1474" w:bottom="1440" w:left="1587" w:header="851" w:footer="992" w:gutter="0"/>
          <w:cols w:space="720" w:num="1"/>
          <w:rtlGutter w:val="0"/>
          <w:docGrid w:type="lines" w:linePitch="312" w:charSpace="0"/>
        </w:sectPr>
      </w:pPr>
    </w:p>
    <w:p w14:paraId="322F08A8">
      <w:pPr>
        <w:widowControl w:val="0"/>
        <w:numPr>
          <w:ilvl w:val="0"/>
          <w:numId w:val="0"/>
        </w:numPr>
        <w:jc w:val="left"/>
        <w:rPr>
          <w:rFonts w:hint="eastAsia"/>
          <w:b/>
          <w:sz w:val="32"/>
          <w:szCs w:val="32"/>
          <w:highlight w:val="none"/>
        </w:rPr>
      </w:pPr>
    </w:p>
    <w:p w14:paraId="3893B696">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9、对违反城乡规划法律法规行为的监管执法</w:t>
      </w:r>
    </w:p>
    <w:p w14:paraId="696A1187">
      <w:pPr>
        <w:rPr>
          <w:rFonts w:hint="eastAsia"/>
          <w:highlight w:val="none"/>
        </w:rPr>
      </w:pPr>
      <w:r>
        <w:rPr>
          <w:sz w:val="28"/>
          <w:highlight w:val="none"/>
        </w:rPr>
        <mc:AlternateContent>
          <mc:Choice Requires="wpg">
            <w:drawing>
              <wp:anchor distT="0" distB="0" distL="114300" distR="114300" simplePos="0" relativeHeight="251662336" behindDoc="0" locked="0" layoutInCell="1" allowOverlap="1">
                <wp:simplePos x="0" y="0"/>
                <wp:positionH relativeFrom="column">
                  <wp:posOffset>-177800</wp:posOffset>
                </wp:positionH>
                <wp:positionV relativeFrom="paragraph">
                  <wp:posOffset>46990</wp:posOffset>
                </wp:positionV>
                <wp:extent cx="5510530" cy="7972425"/>
                <wp:effectExtent l="4445" t="4445" r="9525" b="5080"/>
                <wp:wrapNone/>
                <wp:docPr id="4115" name="组合 4115"/>
                <wp:cNvGraphicFramePr/>
                <a:graphic xmlns:a="http://schemas.openxmlformats.org/drawingml/2006/main">
                  <a:graphicData uri="http://schemas.microsoft.com/office/word/2010/wordprocessingGroup">
                    <wpg:wgp>
                      <wpg:cNvGrpSpPr/>
                      <wpg:grpSpPr>
                        <a:xfrm>
                          <a:off x="0" y="0"/>
                          <a:ext cx="5510530" cy="7972425"/>
                          <a:chOff x="0" y="0"/>
                          <a:chExt cx="8678" cy="12555"/>
                        </a:xfrm>
                      </wpg:grpSpPr>
                      <wps:wsp>
                        <wps:cNvPr id="4092" name="直接连接符 4092"/>
                        <wps:cNvCnPr/>
                        <wps:spPr>
                          <a:xfrm flipH="1">
                            <a:off x="6925" y="617"/>
                            <a:ext cx="1" cy="567"/>
                          </a:xfrm>
                          <a:prstGeom prst="line">
                            <a:avLst/>
                          </a:prstGeom>
                          <a:ln w="9525" cap="flat" cmpd="sng">
                            <a:solidFill>
                              <a:srgbClr val="000000"/>
                            </a:solidFill>
                            <a:prstDash val="solid"/>
                            <a:headEnd type="none" w="med" len="med"/>
                            <a:tailEnd type="triangle" w="med" len="med"/>
                          </a:ln>
                        </wps:spPr>
                        <wps:bodyPr upright="1"/>
                      </wps:wsp>
                      <wps:wsp>
                        <wps:cNvPr id="4093" name="矩形 4093"/>
                        <wps:cNvSpPr/>
                        <wps:spPr>
                          <a:xfrm>
                            <a:off x="85" y="1209"/>
                            <a:ext cx="3402" cy="166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EE6B4E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市自然资源和规划局田家庵分局</w:t>
                              </w:r>
                            </w:p>
                            <w:p w14:paraId="7EDBC35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8"/>
                                  <w:szCs w:val="28"/>
                                  <w:lang w:val="en-US" w:eastAsia="zh-CN"/>
                                </w:rPr>
                              </w:pPr>
                            </w:p>
                            <w:p w14:paraId="1BA436E0">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lang w:val="en-US" w:eastAsia="zh-CN"/>
                                </w:rPr>
                              </w:pPr>
                              <w:r>
                                <w:rPr>
                                  <w:rFonts w:hint="eastAsia" w:ascii="楷体" w:hAnsi="楷体" w:eastAsia="楷体" w:cs="楷体"/>
                                  <w:sz w:val="22"/>
                                  <w:szCs w:val="22"/>
                                  <w:lang w:val="en-US" w:eastAsia="zh-CN"/>
                                </w:rPr>
                                <w:t>电话：0554-6426850</w:t>
                              </w:r>
                            </w:p>
                          </w:txbxContent>
                        </wps:txbx>
                        <wps:bodyPr upright="1"/>
                      </wps:wsp>
                      <wps:wsp>
                        <wps:cNvPr id="4094" name="矩形 4094"/>
                        <wps:cNvSpPr/>
                        <wps:spPr>
                          <a:xfrm>
                            <a:off x="51" y="5687"/>
                            <a:ext cx="3402" cy="153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9E8E893">
                              <w:pPr>
                                <w:spacing w:line="320" w:lineRule="exact"/>
                                <w:jc w:val="both"/>
                                <w:rPr>
                                  <w:rFonts w:hint="eastAsia"/>
                                </w:rPr>
                              </w:pPr>
                              <w:r>
                                <w:rPr>
                                  <w:rFonts w:hint="eastAsia" w:ascii="宋体" w:hAnsi="宋体"/>
                                  <w:sz w:val="21"/>
                                  <w:szCs w:val="21"/>
                                </w:rPr>
                                <w:t>发现违反规划情况的，要及时调查处理，定性为违法建设并需要进行行政处罚的，交区城管执法局依职权予以处罚。</w:t>
                              </w:r>
                            </w:p>
                          </w:txbxContent>
                        </wps:txbx>
                        <wps:bodyPr upright="1"/>
                      </wps:wsp>
                      <wps:wsp>
                        <wps:cNvPr id="4095" name="直接连接符 4095"/>
                        <wps:cNvCnPr/>
                        <wps:spPr>
                          <a:xfrm flipH="1">
                            <a:off x="1773" y="3036"/>
                            <a:ext cx="1" cy="510"/>
                          </a:xfrm>
                          <a:prstGeom prst="line">
                            <a:avLst/>
                          </a:prstGeom>
                          <a:ln w="9525" cap="flat" cmpd="sng">
                            <a:solidFill>
                              <a:srgbClr val="000000"/>
                            </a:solidFill>
                            <a:prstDash val="solid"/>
                            <a:headEnd type="none" w="med" len="med"/>
                            <a:tailEnd type="triangle" w="med" len="med"/>
                          </a:ln>
                        </wps:spPr>
                        <wps:bodyPr upright="1"/>
                      </wps:wsp>
                      <wps:wsp>
                        <wps:cNvPr id="4096" name="矩形 4096"/>
                        <wps:cNvSpPr/>
                        <wps:spPr>
                          <a:xfrm>
                            <a:off x="5177" y="2880"/>
                            <a:ext cx="3402" cy="148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8802ADF">
                              <w:pPr>
                                <w:spacing w:line="320" w:lineRule="exact"/>
                                <w:jc w:val="both"/>
                                <w:rPr>
                                  <w:rFonts w:hint="eastAsia" w:ascii="宋体" w:hAnsi="宋体"/>
                                  <w:sz w:val="21"/>
                                  <w:szCs w:val="21"/>
                                </w:rPr>
                              </w:pPr>
                              <w:r>
                                <w:rPr>
                                  <w:rFonts w:hint="eastAsia" w:ascii="宋体" w:hAnsi="宋体"/>
                                  <w:sz w:val="21"/>
                                  <w:szCs w:val="21"/>
                                </w:rPr>
                                <w:t>统筹</w:t>
                              </w:r>
                              <w:r>
                                <w:rPr>
                                  <w:rFonts w:hint="eastAsia" w:ascii="宋体" w:hAnsi="宋体"/>
                                  <w:sz w:val="21"/>
                                  <w:szCs w:val="21"/>
                                  <w:lang w:eastAsia="zh-CN"/>
                                </w:rPr>
                                <w:t>街道</w:t>
                              </w:r>
                              <w:r>
                                <w:rPr>
                                  <w:rFonts w:hint="eastAsia" w:ascii="宋体" w:hAnsi="宋体"/>
                                  <w:sz w:val="21"/>
                                  <w:szCs w:val="21"/>
                                </w:rPr>
                                <w:t>、社区网格监管力量，对辖区内违反城乡规划等违法行为进行日常巡查，做好日常规划建设宣传工作</w:t>
                              </w:r>
                            </w:p>
                          </w:txbxContent>
                        </wps:txbx>
                        <wps:bodyPr upright="1"/>
                      </wps:wsp>
                      <wps:wsp>
                        <wps:cNvPr id="4097" name="矩形 4097"/>
                        <wps:cNvSpPr/>
                        <wps:spPr>
                          <a:xfrm>
                            <a:off x="5177" y="4956"/>
                            <a:ext cx="3402" cy="179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3818151">
                              <w:pPr>
                                <w:spacing w:line="320" w:lineRule="exact"/>
                                <w:jc w:val="both"/>
                                <w:rPr>
                                  <w:rFonts w:hint="default" w:ascii="宋体" w:hAnsi="宋体" w:eastAsia="宋体"/>
                                  <w:sz w:val="24"/>
                                  <w:lang w:val="en-US" w:eastAsia="zh-CN"/>
                                </w:rPr>
                              </w:pPr>
                              <w:r>
                                <w:rPr>
                                  <w:rFonts w:hint="eastAsia" w:ascii="宋体" w:hAnsi="宋体"/>
                                  <w:sz w:val="21"/>
                                  <w:szCs w:val="21"/>
                                </w:rPr>
                                <w:t>按规定对乡村规划区内违法建设行为进行</w:t>
                              </w:r>
                              <w:r>
                                <w:rPr>
                                  <w:rFonts w:hint="eastAsia" w:ascii="宋体" w:hAnsi="宋体"/>
                                  <w:sz w:val="21"/>
                                  <w:szCs w:val="21"/>
                                  <w:lang w:eastAsia="zh-CN"/>
                                </w:rPr>
                                <w:t>处罚</w:t>
                              </w:r>
                              <w:r>
                                <w:rPr>
                                  <w:rFonts w:hint="eastAsia" w:ascii="宋体" w:hAnsi="宋体"/>
                                  <w:sz w:val="21"/>
                                  <w:szCs w:val="21"/>
                                  <w:lang w:val="en-US" w:eastAsia="zh-CN"/>
                                </w:rPr>
                                <w:t>，</w:t>
                              </w:r>
                              <w:r>
                                <w:rPr>
                                  <w:rFonts w:hint="eastAsia" w:ascii="宋体" w:hAnsi="宋体"/>
                                  <w:sz w:val="21"/>
                                  <w:szCs w:val="21"/>
                                </w:rPr>
                                <w:t>发现城镇规划内违法线索及时移交</w:t>
                              </w:r>
                              <w:r>
                                <w:rPr>
                                  <w:rFonts w:hint="eastAsia" w:ascii="宋体" w:hAnsi="宋体"/>
                                  <w:sz w:val="21"/>
                                  <w:szCs w:val="21"/>
                                  <w:lang w:val="en-US" w:eastAsia="zh-CN"/>
                                </w:rPr>
                                <w:t>自然资源和规划部门，由自然资源和规划部门按程序认定是否为违法建设</w:t>
                              </w:r>
                              <w:r>
                                <w:rPr>
                                  <w:rFonts w:hint="eastAsia" w:ascii="宋体" w:hAnsi="宋体"/>
                                  <w:sz w:val="24"/>
                                  <w:lang w:val="en-US" w:eastAsia="zh-CN"/>
                                </w:rPr>
                                <w:t>。</w:t>
                              </w:r>
                            </w:p>
                          </w:txbxContent>
                        </wps:txbx>
                        <wps:bodyPr upright="1"/>
                      </wps:wsp>
                      <wps:wsp>
                        <wps:cNvPr id="4098" name="矩形 4098"/>
                        <wps:cNvSpPr/>
                        <wps:spPr>
                          <a:xfrm>
                            <a:off x="0" y="7724"/>
                            <a:ext cx="3402" cy="7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3A1F59A">
                              <w:pPr>
                                <w:spacing w:line="320" w:lineRule="exact"/>
                                <w:jc w:val="center"/>
                                <w:rPr>
                                  <w:rFonts w:hint="eastAsia" w:ascii="宋体" w:hAnsi="宋体"/>
                                  <w:sz w:val="21"/>
                                  <w:szCs w:val="21"/>
                                </w:rPr>
                              </w:pPr>
                              <w:r>
                                <w:rPr>
                                  <w:rFonts w:hint="eastAsia" w:ascii="宋体" w:hAnsi="宋体"/>
                                  <w:sz w:val="21"/>
                                  <w:szCs w:val="21"/>
                                  <w:lang w:eastAsia="zh-CN"/>
                                </w:rPr>
                                <w:t>城管部门</w:t>
                              </w:r>
                              <w:r>
                                <w:rPr>
                                  <w:rFonts w:hint="eastAsia" w:ascii="宋体" w:hAnsi="宋体"/>
                                  <w:sz w:val="21"/>
                                  <w:szCs w:val="21"/>
                                </w:rPr>
                                <w:t>实地核查、调查取证</w:t>
                              </w:r>
                            </w:p>
                          </w:txbxContent>
                        </wps:txbx>
                        <wps:bodyPr upright="1"/>
                      </wps:wsp>
                      <wps:wsp>
                        <wps:cNvPr id="4099" name="矩形 4099"/>
                        <wps:cNvSpPr/>
                        <wps:spPr>
                          <a:xfrm>
                            <a:off x="5177" y="7345"/>
                            <a:ext cx="3458" cy="130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D9F8996">
                              <w:pPr>
                                <w:spacing w:line="320" w:lineRule="exact"/>
                                <w:jc w:val="both"/>
                                <w:rPr>
                                  <w:rFonts w:hint="eastAsia" w:ascii="宋体" w:hAnsi="宋体" w:eastAsia="宋体"/>
                                  <w:sz w:val="21"/>
                                  <w:szCs w:val="21"/>
                                  <w:lang w:eastAsia="zh-CN"/>
                                </w:rPr>
                              </w:pPr>
                              <w:r>
                                <w:rPr>
                                  <w:rFonts w:hint="eastAsia" w:ascii="宋体" w:hAnsi="宋体"/>
                                  <w:sz w:val="21"/>
                                  <w:szCs w:val="21"/>
                                </w:rPr>
                                <w:t>配合</w:t>
                              </w:r>
                              <w:r>
                                <w:rPr>
                                  <w:rFonts w:hint="eastAsia" w:ascii="宋体" w:hAnsi="宋体"/>
                                  <w:sz w:val="21"/>
                                  <w:szCs w:val="21"/>
                                  <w:lang w:val="en-US" w:eastAsia="zh-CN"/>
                                </w:rPr>
                                <w:t>区相关部门</w:t>
                              </w:r>
                              <w:r>
                                <w:rPr>
                                  <w:rFonts w:hint="eastAsia" w:ascii="宋体" w:hAnsi="宋体"/>
                                  <w:sz w:val="21"/>
                                  <w:szCs w:val="21"/>
                                </w:rPr>
                                <w:t>进行实地核查、调查取证、出具相关情况说明等</w:t>
                              </w:r>
                              <w:r>
                                <w:rPr>
                                  <w:rFonts w:hint="eastAsia" w:ascii="宋体" w:hAnsi="宋体"/>
                                  <w:sz w:val="21"/>
                                  <w:szCs w:val="21"/>
                                  <w:lang w:eastAsia="zh-CN"/>
                                </w:rPr>
                                <w:t>。需要强制拆除的，依法依规予以实施。</w:t>
                              </w:r>
                            </w:p>
                          </w:txbxContent>
                        </wps:txbx>
                        <wps:bodyPr upright="1"/>
                      </wps:wsp>
                      <wps:wsp>
                        <wps:cNvPr id="4100" name="直接连接符 4100"/>
                        <wps:cNvCnPr/>
                        <wps:spPr>
                          <a:xfrm>
                            <a:off x="6878" y="6755"/>
                            <a:ext cx="0" cy="590"/>
                          </a:xfrm>
                          <a:prstGeom prst="line">
                            <a:avLst/>
                          </a:prstGeom>
                          <a:ln w="9525" cap="flat" cmpd="sng">
                            <a:solidFill>
                              <a:srgbClr val="000000"/>
                            </a:solidFill>
                            <a:prstDash val="solid"/>
                            <a:headEnd type="none" w="med" len="med"/>
                            <a:tailEnd type="triangle" w="med" len="med"/>
                          </a:ln>
                        </wps:spPr>
                        <wps:bodyPr upright="1"/>
                      </wps:wsp>
                      <wps:wsp>
                        <wps:cNvPr id="4101" name="直接连接符 4101"/>
                        <wps:cNvCnPr/>
                        <wps:spPr>
                          <a:xfrm flipH="1">
                            <a:off x="1700" y="8492"/>
                            <a:ext cx="0" cy="737"/>
                          </a:xfrm>
                          <a:prstGeom prst="line">
                            <a:avLst/>
                          </a:prstGeom>
                          <a:ln w="9525" cap="flat" cmpd="sng">
                            <a:solidFill>
                              <a:srgbClr val="000000"/>
                            </a:solidFill>
                            <a:prstDash val="solid"/>
                            <a:headEnd type="none" w="med" len="med"/>
                            <a:tailEnd type="triangle" w="med" len="med"/>
                          </a:ln>
                        </wps:spPr>
                        <wps:bodyPr upright="1"/>
                      </wps:wsp>
                      <wps:wsp>
                        <wps:cNvPr id="4102" name="直接连接符 4102"/>
                        <wps:cNvCnPr/>
                        <wps:spPr>
                          <a:xfrm>
                            <a:off x="6878" y="8631"/>
                            <a:ext cx="0" cy="590"/>
                          </a:xfrm>
                          <a:prstGeom prst="line">
                            <a:avLst/>
                          </a:prstGeom>
                          <a:ln w="9525" cap="flat" cmpd="sng">
                            <a:solidFill>
                              <a:srgbClr val="000000"/>
                            </a:solidFill>
                            <a:prstDash val="solid"/>
                            <a:headEnd type="none" w="med" len="med"/>
                            <a:tailEnd type="triangle" w="med" len="med"/>
                          </a:ln>
                        </wps:spPr>
                        <wps:bodyPr upright="1"/>
                      </wps:wsp>
                      <wps:wsp>
                        <wps:cNvPr id="4103" name="直接连接符 4103"/>
                        <wps:cNvCnPr/>
                        <wps:spPr>
                          <a:xfrm>
                            <a:off x="1701" y="7127"/>
                            <a:ext cx="0" cy="597"/>
                          </a:xfrm>
                          <a:prstGeom prst="line">
                            <a:avLst/>
                          </a:prstGeom>
                          <a:ln w="9525" cap="flat" cmpd="sng">
                            <a:solidFill>
                              <a:srgbClr val="000000"/>
                            </a:solidFill>
                            <a:prstDash val="solid"/>
                            <a:headEnd type="none" w="med" len="med"/>
                            <a:tailEnd type="triangle" w="med" len="med"/>
                          </a:ln>
                        </wps:spPr>
                        <wps:bodyPr upright="1"/>
                      </wps:wsp>
                      <wps:wsp>
                        <wps:cNvPr id="4104" name="矩形 4104"/>
                        <wps:cNvSpPr/>
                        <wps:spPr>
                          <a:xfrm>
                            <a:off x="5177" y="11529"/>
                            <a:ext cx="3402" cy="102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877E408">
                              <w:pPr>
                                <w:spacing w:line="320" w:lineRule="exact"/>
                                <w:jc w:val="center"/>
                                <w:rPr>
                                  <w:rFonts w:hint="eastAsia" w:ascii="宋体" w:hAnsi="宋体"/>
                                  <w:sz w:val="24"/>
                                </w:rPr>
                              </w:pPr>
                              <w:r>
                                <w:rPr>
                                  <w:rFonts w:hint="eastAsia" w:ascii="宋体" w:hAnsi="宋体"/>
                                  <w:sz w:val="21"/>
                                  <w:szCs w:val="21"/>
                                </w:rPr>
                                <w:t>协助执行有关处理决定，落实行政处分建议</w:t>
                              </w:r>
                            </w:p>
                          </w:txbxContent>
                        </wps:txbx>
                        <wps:bodyPr upright="1"/>
                      </wps:wsp>
                      <wps:wsp>
                        <wps:cNvPr id="4105" name="矩形 4105"/>
                        <wps:cNvSpPr/>
                        <wps:spPr>
                          <a:xfrm>
                            <a:off x="85" y="10484"/>
                            <a:ext cx="3402" cy="95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E2A6746">
                              <w:pPr>
                                <w:spacing w:line="320" w:lineRule="exact"/>
                                <w:jc w:val="center"/>
                                <w:rPr>
                                  <w:rFonts w:hint="default" w:ascii="宋体" w:hAnsi="宋体" w:eastAsia="宋体"/>
                                  <w:sz w:val="24"/>
                                  <w:lang w:val="en-US" w:eastAsia="zh-CN"/>
                                </w:rPr>
                              </w:pPr>
                              <w:r>
                                <w:rPr>
                                  <w:rFonts w:hint="eastAsia" w:ascii="宋体" w:hAnsi="宋体"/>
                                  <w:sz w:val="21"/>
                                  <w:szCs w:val="21"/>
                                </w:rPr>
                                <w:t>落实处理决定，</w:t>
                              </w:r>
                              <w:r>
                                <w:rPr>
                                  <w:rFonts w:hint="eastAsia" w:ascii="宋体" w:hAnsi="宋体"/>
                                  <w:sz w:val="21"/>
                                  <w:szCs w:val="21"/>
                                  <w:lang w:val="en-US" w:eastAsia="zh-CN"/>
                                </w:rPr>
                                <w:t>并向乡镇街道通报处理结果</w:t>
                              </w:r>
                            </w:p>
                          </w:txbxContent>
                        </wps:txbx>
                        <wps:bodyPr upright="1"/>
                      </wps:wsp>
                      <wps:wsp>
                        <wps:cNvPr id="4106" name="矩形 4106"/>
                        <wps:cNvSpPr/>
                        <wps:spPr>
                          <a:xfrm>
                            <a:off x="5177" y="9221"/>
                            <a:ext cx="3402" cy="171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F94F01F">
                              <w:pPr>
                                <w:spacing w:line="320" w:lineRule="exact"/>
                                <w:jc w:val="both"/>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相关部门</w:t>
                              </w:r>
                              <w:r>
                                <w:rPr>
                                  <w:rFonts w:hint="eastAsia" w:ascii="宋体" w:hAnsi="宋体"/>
                                  <w:sz w:val="21"/>
                                  <w:szCs w:val="21"/>
                                </w:rPr>
                                <w:t>进行行政处罚法律文书的送达、属地相关责任人员处理、违法行为整改等</w:t>
                              </w:r>
                            </w:p>
                          </w:txbxContent>
                        </wps:txbx>
                        <wps:bodyPr upright="1"/>
                      </wps:wsp>
                      <wps:wsp>
                        <wps:cNvPr id="4107" name="矩形 4107"/>
                        <wps:cNvSpPr/>
                        <wps:spPr>
                          <a:xfrm>
                            <a:off x="68" y="9177"/>
                            <a:ext cx="3402" cy="75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79B5BD9">
                              <w:pPr>
                                <w:spacing w:line="320" w:lineRule="exact"/>
                                <w:jc w:val="center"/>
                                <w:rPr>
                                  <w:rFonts w:hint="eastAsia" w:ascii="宋体" w:hAnsi="宋体"/>
                                  <w:sz w:val="21"/>
                                  <w:szCs w:val="21"/>
                                </w:rPr>
                              </w:pPr>
                              <w:r>
                                <w:rPr>
                                  <w:rFonts w:hint="eastAsia" w:ascii="宋体" w:hAnsi="宋体"/>
                                  <w:sz w:val="21"/>
                                  <w:szCs w:val="21"/>
                                  <w:lang w:eastAsia="zh-CN"/>
                                </w:rPr>
                                <w:t>城管部门</w:t>
                              </w:r>
                              <w:r>
                                <w:rPr>
                                  <w:rFonts w:hint="eastAsia" w:ascii="宋体" w:hAnsi="宋体"/>
                                  <w:sz w:val="21"/>
                                  <w:szCs w:val="21"/>
                                </w:rPr>
                                <w:t>依法实施处理</w:t>
                              </w:r>
                            </w:p>
                          </w:txbxContent>
                        </wps:txbx>
                        <wps:bodyPr upright="1"/>
                      </wps:wsp>
                      <wps:wsp>
                        <wps:cNvPr id="4108" name="直接连接符 4108"/>
                        <wps:cNvCnPr/>
                        <wps:spPr>
                          <a:xfrm>
                            <a:off x="6878" y="10939"/>
                            <a:ext cx="0" cy="590"/>
                          </a:xfrm>
                          <a:prstGeom prst="line">
                            <a:avLst/>
                          </a:prstGeom>
                          <a:ln w="9525" cap="flat" cmpd="sng">
                            <a:solidFill>
                              <a:srgbClr val="000000"/>
                            </a:solidFill>
                            <a:prstDash val="solid"/>
                            <a:headEnd type="none" w="med" len="med"/>
                            <a:tailEnd type="triangle" w="med" len="med"/>
                          </a:ln>
                        </wps:spPr>
                        <wps:bodyPr upright="1"/>
                      </wps:wsp>
                      <wps:wsp>
                        <wps:cNvPr id="4109" name="矩形 4109"/>
                        <wps:cNvSpPr/>
                        <wps:spPr>
                          <a:xfrm>
                            <a:off x="143" y="0"/>
                            <a:ext cx="8535" cy="63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83DD713">
                              <w:pPr>
                                <w:jc w:val="center"/>
                                <w:rPr>
                                  <w:rFonts w:hint="eastAsia"/>
                                  <w:b/>
                                  <w:sz w:val="32"/>
                                  <w:szCs w:val="32"/>
                                  <w:lang w:val="en-US" w:eastAsia="zh-CN"/>
                                </w:rPr>
                              </w:pPr>
                              <w:r>
                                <w:rPr>
                                  <w:rFonts w:hint="eastAsia"/>
                                  <w:b/>
                                  <w:sz w:val="32"/>
                                  <w:szCs w:val="32"/>
                                  <w:lang w:val="en-US" w:eastAsia="zh-CN"/>
                                </w:rPr>
                                <w:t>违反城乡规划法律法规行为的监管执法</w:t>
                              </w:r>
                            </w:p>
                          </w:txbxContent>
                        </wps:txbx>
                        <wps:bodyPr upright="1"/>
                      </wps:wsp>
                      <wps:wsp>
                        <wps:cNvPr id="4110" name="直接连接符 4110"/>
                        <wps:cNvCnPr/>
                        <wps:spPr>
                          <a:xfrm>
                            <a:off x="1780" y="634"/>
                            <a:ext cx="1" cy="567"/>
                          </a:xfrm>
                          <a:prstGeom prst="line">
                            <a:avLst/>
                          </a:prstGeom>
                          <a:ln w="9525" cap="flat" cmpd="sng">
                            <a:solidFill>
                              <a:srgbClr val="000000"/>
                            </a:solidFill>
                            <a:prstDash val="solid"/>
                            <a:headEnd type="none" w="med" len="med"/>
                            <a:tailEnd type="triangle" w="med" len="med"/>
                          </a:ln>
                        </wps:spPr>
                        <wps:bodyPr upright="1"/>
                      </wps:wsp>
                      <wps:wsp>
                        <wps:cNvPr id="4111" name="直接连接符 4111"/>
                        <wps:cNvCnPr/>
                        <wps:spPr>
                          <a:xfrm>
                            <a:off x="6878" y="4366"/>
                            <a:ext cx="0" cy="590"/>
                          </a:xfrm>
                          <a:prstGeom prst="line">
                            <a:avLst/>
                          </a:prstGeom>
                          <a:ln w="9525" cap="flat" cmpd="sng">
                            <a:solidFill>
                              <a:srgbClr val="000000"/>
                            </a:solidFill>
                            <a:prstDash val="solid"/>
                            <a:headEnd type="none" w="med" len="med"/>
                            <a:tailEnd type="triangle" w="med" len="med"/>
                          </a:ln>
                        </wps:spPr>
                        <wps:bodyPr upright="1"/>
                      </wps:wsp>
                      <wps:wsp>
                        <wps:cNvPr id="4112" name="直接连接符 4112"/>
                        <wps:cNvCnPr/>
                        <wps:spPr>
                          <a:xfrm flipH="1">
                            <a:off x="1709" y="5136"/>
                            <a:ext cx="0" cy="567"/>
                          </a:xfrm>
                          <a:prstGeom prst="line">
                            <a:avLst/>
                          </a:prstGeom>
                          <a:ln w="9525" cap="flat" cmpd="sng">
                            <a:solidFill>
                              <a:srgbClr val="000000"/>
                            </a:solidFill>
                            <a:prstDash val="solid"/>
                            <a:headEnd type="none" w="med" len="med"/>
                            <a:tailEnd type="triangle" w="med" len="med"/>
                          </a:ln>
                        </wps:spPr>
                        <wps:bodyPr upright="1"/>
                      </wps:wsp>
                      <wps:wsp>
                        <wps:cNvPr id="4113" name="矩形 4113"/>
                        <wps:cNvSpPr/>
                        <wps:spPr>
                          <a:xfrm>
                            <a:off x="85" y="3559"/>
                            <a:ext cx="3402" cy="154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A6E8CF7">
                              <w:pPr>
                                <w:spacing w:line="320" w:lineRule="exact"/>
                                <w:jc w:val="both"/>
                                <w:rPr>
                                  <w:rFonts w:hint="eastAsia" w:ascii="宋体" w:hAnsi="宋体"/>
                                  <w:sz w:val="24"/>
                                </w:rPr>
                              </w:pPr>
                              <w:r>
                                <w:rPr>
                                  <w:rFonts w:hint="eastAsia" w:ascii="宋体" w:hAnsi="宋体"/>
                                  <w:sz w:val="21"/>
                                  <w:szCs w:val="21"/>
                                </w:rPr>
                                <w:t>负责城乡规划编制、审批、实施、修改的监督检查</w:t>
                              </w:r>
                              <w:r>
                                <w:rPr>
                                  <w:rFonts w:hint="eastAsia" w:ascii="宋体" w:hAnsi="宋体"/>
                                  <w:sz w:val="21"/>
                                  <w:szCs w:val="21"/>
                                  <w:lang w:eastAsia="zh-CN"/>
                                </w:rPr>
                                <w:t>，</w:t>
                              </w:r>
                              <w:r>
                                <w:rPr>
                                  <w:rFonts w:hint="eastAsia" w:ascii="宋体" w:hAnsi="宋体"/>
                                  <w:sz w:val="21"/>
                                  <w:szCs w:val="21"/>
                                </w:rPr>
                                <w:t>负责对城乡规划执行情况进行监管</w:t>
                              </w:r>
                            </w:p>
                          </w:txbxContent>
                        </wps:txbx>
                        <wps:bodyPr upright="1"/>
                      </wps:wsp>
                      <wps:wsp>
                        <wps:cNvPr id="4114" name="矩形 4114"/>
                        <wps:cNvSpPr/>
                        <wps:spPr>
                          <a:xfrm>
                            <a:off x="5177" y="1156"/>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AADF60E">
                              <w:pPr>
                                <w:spacing w:line="320" w:lineRule="exact"/>
                                <w:jc w:val="center"/>
                                <w:rPr>
                                  <w:rFonts w:hint="eastAsia" w:ascii="楷体" w:hAnsi="楷体" w:eastAsia="楷体" w:cs="楷体"/>
                                  <w:sz w:val="28"/>
                                  <w:szCs w:val="28"/>
                                  <w:lang w:val="en-US" w:eastAsia="zh-CN"/>
                                </w:rPr>
                              </w:pPr>
                            </w:p>
                            <w:p w14:paraId="0AD4F8D2">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街道城管办</w:t>
                              </w:r>
                            </w:p>
                            <w:p w14:paraId="405F1B2E">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5A526FB3">
                              <w:pPr>
                                <w:spacing w:line="320" w:lineRule="exact"/>
                                <w:jc w:val="center"/>
                                <w:rPr>
                                  <w:rFonts w:hint="eastAsia" w:ascii="楷体" w:hAnsi="楷体" w:eastAsia="楷体" w:cs="楷体"/>
                                  <w:sz w:val="28"/>
                                  <w:szCs w:val="28"/>
                                  <w:lang w:val="en-US" w:eastAsia="zh-CN"/>
                                </w:rPr>
                              </w:pPr>
                            </w:p>
                          </w:txbxContent>
                        </wps:txbx>
                        <wps:bodyPr upright="1"/>
                      </wps:wsp>
                    </wpg:wgp>
                  </a:graphicData>
                </a:graphic>
              </wp:anchor>
            </w:drawing>
          </mc:Choice>
          <mc:Fallback>
            <w:pict>
              <v:group id="_x0000_s1026" o:spid="_x0000_s1026" o:spt="203" style="position:absolute;left:0pt;margin-left:-14pt;margin-top:3.7pt;height:627.75pt;width:433.9pt;z-index:251662336;mso-width-relative:page;mso-height-relative:page;" coordsize="8678,12555" o:gfxdata="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">
                <o:lock v:ext="edit" aspectratio="f"/>
                <v:line id="_x0000_s1026" o:spid="_x0000_s1026" o:spt="20" style="position:absolute;left:6925;top:617;flip:x;height:567;width:1;" filled="f" stroked="t" coordsize="21600,21600" o:gfxdata="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TRx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85;top:1209;height:1665;width:3402;" fillcolor="#FFFFFF" filled="t" stroked="t" coordsize="21600,21600" o:gfxdata="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kHYx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7EE6B4E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市自然资源和规划局田家庵分局</w:t>
                        </w:r>
                      </w:p>
                      <w:p w14:paraId="7EDBC35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8"/>
                            <w:szCs w:val="28"/>
                            <w:lang w:val="en-US" w:eastAsia="zh-CN"/>
                          </w:rPr>
                        </w:pPr>
                      </w:p>
                      <w:p w14:paraId="1BA436E0">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lang w:val="en-US" w:eastAsia="zh-CN"/>
                          </w:rPr>
                        </w:pPr>
                        <w:r>
                          <w:rPr>
                            <w:rFonts w:hint="eastAsia" w:ascii="楷体" w:hAnsi="楷体" w:eastAsia="楷体" w:cs="楷体"/>
                            <w:sz w:val="22"/>
                            <w:szCs w:val="22"/>
                            <w:lang w:val="en-US" w:eastAsia="zh-CN"/>
                          </w:rPr>
                          <w:t>电话：0554-6426850</w:t>
                        </w:r>
                      </w:p>
                    </w:txbxContent>
                  </v:textbox>
                </v:rect>
                <v:rect id="_x0000_s1026" o:spid="_x0000_s1026" o:spt="1" style="position:absolute;left:51;top:5687;height:1531;width:3402;" fillcolor="#FFFFFF" filled="t" stroked="t" coordsize="21600,21600" o:gfxdata="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e5F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79E8E893">
                        <w:pPr>
                          <w:spacing w:line="320" w:lineRule="exact"/>
                          <w:jc w:val="both"/>
                          <w:rPr>
                            <w:rFonts w:hint="eastAsia"/>
                          </w:rPr>
                        </w:pPr>
                        <w:r>
                          <w:rPr>
                            <w:rFonts w:hint="eastAsia" w:ascii="宋体" w:hAnsi="宋体"/>
                            <w:sz w:val="21"/>
                            <w:szCs w:val="21"/>
                          </w:rPr>
                          <w:t>发现违反规划情况的，要及时调查处理，定性为违法建设并需要进行行政处罚的，交区城管执法局依职权予以处罚。</w:t>
                        </w:r>
                      </w:p>
                    </w:txbxContent>
                  </v:textbox>
                </v:rect>
                <v:line id="_x0000_s1026" o:spid="_x0000_s1026" o:spt="20" style="position:absolute;left:1773;top:3036;flip:x;height:510;width:1;" filled="f" stroked="t" coordsize="21600,21600" o:gfxdata="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pIQ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177;top:2880;height:1486;width:3402;" fillcolor="#FFFFFF" filled="t" stroked="t" coordsize="21600,21600" o:gfxdata="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fVq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08802ADF">
                        <w:pPr>
                          <w:spacing w:line="320" w:lineRule="exact"/>
                          <w:jc w:val="both"/>
                          <w:rPr>
                            <w:rFonts w:hint="eastAsia" w:ascii="宋体" w:hAnsi="宋体"/>
                            <w:sz w:val="21"/>
                            <w:szCs w:val="21"/>
                          </w:rPr>
                        </w:pPr>
                        <w:r>
                          <w:rPr>
                            <w:rFonts w:hint="eastAsia" w:ascii="宋体" w:hAnsi="宋体"/>
                            <w:sz w:val="21"/>
                            <w:szCs w:val="21"/>
                          </w:rPr>
                          <w:t>统筹</w:t>
                        </w:r>
                        <w:r>
                          <w:rPr>
                            <w:rFonts w:hint="eastAsia" w:ascii="宋体" w:hAnsi="宋体"/>
                            <w:sz w:val="21"/>
                            <w:szCs w:val="21"/>
                            <w:lang w:eastAsia="zh-CN"/>
                          </w:rPr>
                          <w:t>街道</w:t>
                        </w:r>
                        <w:r>
                          <w:rPr>
                            <w:rFonts w:hint="eastAsia" w:ascii="宋体" w:hAnsi="宋体"/>
                            <w:sz w:val="21"/>
                            <w:szCs w:val="21"/>
                          </w:rPr>
                          <w:t>、社区网格监管力量，对辖区内违反城乡规划等违法行为进行日常巡查，做好日常规划建设宣传工作</w:t>
                        </w:r>
                      </w:p>
                    </w:txbxContent>
                  </v:textbox>
                </v:rect>
                <v:rect id="_x0000_s1026" o:spid="_x0000_s1026" o:spt="1" style="position:absolute;left:5177;top:4956;height:1799;width:3402;" fillcolor="#FFFFFF" filled="t" stroked="t" coordsize="21600,21600" o:gfxdata="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q3Ay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43818151">
                        <w:pPr>
                          <w:spacing w:line="320" w:lineRule="exact"/>
                          <w:jc w:val="both"/>
                          <w:rPr>
                            <w:rFonts w:hint="default" w:ascii="宋体" w:hAnsi="宋体" w:eastAsia="宋体"/>
                            <w:sz w:val="24"/>
                            <w:lang w:val="en-US" w:eastAsia="zh-CN"/>
                          </w:rPr>
                        </w:pPr>
                        <w:r>
                          <w:rPr>
                            <w:rFonts w:hint="eastAsia" w:ascii="宋体" w:hAnsi="宋体"/>
                            <w:sz w:val="21"/>
                            <w:szCs w:val="21"/>
                          </w:rPr>
                          <w:t>按规定对乡村规划区内违法建设行为进行</w:t>
                        </w:r>
                        <w:r>
                          <w:rPr>
                            <w:rFonts w:hint="eastAsia" w:ascii="宋体" w:hAnsi="宋体"/>
                            <w:sz w:val="21"/>
                            <w:szCs w:val="21"/>
                            <w:lang w:eastAsia="zh-CN"/>
                          </w:rPr>
                          <w:t>处罚</w:t>
                        </w:r>
                        <w:r>
                          <w:rPr>
                            <w:rFonts w:hint="eastAsia" w:ascii="宋体" w:hAnsi="宋体"/>
                            <w:sz w:val="21"/>
                            <w:szCs w:val="21"/>
                            <w:lang w:val="en-US" w:eastAsia="zh-CN"/>
                          </w:rPr>
                          <w:t>，</w:t>
                        </w:r>
                        <w:r>
                          <w:rPr>
                            <w:rFonts w:hint="eastAsia" w:ascii="宋体" w:hAnsi="宋体"/>
                            <w:sz w:val="21"/>
                            <w:szCs w:val="21"/>
                          </w:rPr>
                          <w:t>发现城镇规划内违法线索及时移交</w:t>
                        </w:r>
                        <w:r>
                          <w:rPr>
                            <w:rFonts w:hint="eastAsia" w:ascii="宋体" w:hAnsi="宋体"/>
                            <w:sz w:val="21"/>
                            <w:szCs w:val="21"/>
                            <w:lang w:val="en-US" w:eastAsia="zh-CN"/>
                          </w:rPr>
                          <w:t>自然资源和规划部门，由自然资源和规划部门按程序认定是否为违法建设</w:t>
                        </w:r>
                        <w:r>
                          <w:rPr>
                            <w:rFonts w:hint="eastAsia" w:ascii="宋体" w:hAnsi="宋体"/>
                            <w:sz w:val="24"/>
                            <w:lang w:val="en-US" w:eastAsia="zh-CN"/>
                          </w:rPr>
                          <w:t>。</w:t>
                        </w:r>
                      </w:p>
                    </w:txbxContent>
                  </v:textbox>
                </v:rect>
                <v:rect id="_x0000_s1026" o:spid="_x0000_s1026" o:spt="1" style="position:absolute;left:0;top:7724;height:734;width:3402;" fillcolor="#FFFFFF" filled="t" stroked="t" coordsize="21600,21600" o:gfxdata="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ORA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33A1F59A">
                        <w:pPr>
                          <w:spacing w:line="320" w:lineRule="exact"/>
                          <w:jc w:val="center"/>
                          <w:rPr>
                            <w:rFonts w:hint="eastAsia" w:ascii="宋体" w:hAnsi="宋体"/>
                            <w:sz w:val="21"/>
                            <w:szCs w:val="21"/>
                          </w:rPr>
                        </w:pPr>
                        <w:r>
                          <w:rPr>
                            <w:rFonts w:hint="eastAsia" w:ascii="宋体" w:hAnsi="宋体"/>
                            <w:sz w:val="21"/>
                            <w:szCs w:val="21"/>
                            <w:lang w:eastAsia="zh-CN"/>
                          </w:rPr>
                          <w:t>城管部门</w:t>
                        </w:r>
                        <w:r>
                          <w:rPr>
                            <w:rFonts w:hint="eastAsia" w:ascii="宋体" w:hAnsi="宋体"/>
                            <w:sz w:val="21"/>
                            <w:szCs w:val="21"/>
                          </w:rPr>
                          <w:t>实地核查、调查取证</w:t>
                        </w:r>
                      </w:p>
                    </w:txbxContent>
                  </v:textbox>
                </v:rect>
                <v:rect id="_x0000_s1026" o:spid="_x0000_s1026" o:spt="1" style="position:absolute;left:5177;top:7345;height:1304;width:3458;" fillcolor="#FFFFFF" filled="t" stroked="t" coordsize="21600,21600" o:gfxdata="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eEHb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5D9F8996">
                        <w:pPr>
                          <w:spacing w:line="320" w:lineRule="exact"/>
                          <w:jc w:val="both"/>
                          <w:rPr>
                            <w:rFonts w:hint="eastAsia" w:ascii="宋体" w:hAnsi="宋体" w:eastAsia="宋体"/>
                            <w:sz w:val="21"/>
                            <w:szCs w:val="21"/>
                            <w:lang w:eastAsia="zh-CN"/>
                          </w:rPr>
                        </w:pPr>
                        <w:r>
                          <w:rPr>
                            <w:rFonts w:hint="eastAsia" w:ascii="宋体" w:hAnsi="宋体"/>
                            <w:sz w:val="21"/>
                            <w:szCs w:val="21"/>
                          </w:rPr>
                          <w:t>配合</w:t>
                        </w:r>
                        <w:r>
                          <w:rPr>
                            <w:rFonts w:hint="eastAsia" w:ascii="宋体" w:hAnsi="宋体"/>
                            <w:sz w:val="21"/>
                            <w:szCs w:val="21"/>
                            <w:lang w:val="en-US" w:eastAsia="zh-CN"/>
                          </w:rPr>
                          <w:t>区相关部门</w:t>
                        </w:r>
                        <w:r>
                          <w:rPr>
                            <w:rFonts w:hint="eastAsia" w:ascii="宋体" w:hAnsi="宋体"/>
                            <w:sz w:val="21"/>
                            <w:szCs w:val="21"/>
                          </w:rPr>
                          <w:t>进行实地核查、调查取证、出具相关情况说明等</w:t>
                        </w:r>
                        <w:r>
                          <w:rPr>
                            <w:rFonts w:hint="eastAsia" w:ascii="宋体" w:hAnsi="宋体"/>
                            <w:sz w:val="21"/>
                            <w:szCs w:val="21"/>
                            <w:lang w:eastAsia="zh-CN"/>
                          </w:rPr>
                          <w:t>。需要强制拆除的，依法依规予以实施。</w:t>
                        </w:r>
                      </w:p>
                    </w:txbxContent>
                  </v:textbox>
                </v:rect>
                <v:line id="_x0000_s1026" o:spid="_x0000_s1026" o:spt="20" style="position:absolute;left:6878;top:6755;height:590;width:0;" filled="f" stroked="t" coordsize="21600,21600" o:gfxdata="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mx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700;top:8492;flip:x;height:737;width:0;" filled="f" stroked="t" coordsize="21600,21600" o:gfxdata="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0GDq/&#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878;top:8631;height:590;width:0;" filled="f" stroked="t" coordsize="21600,21600" o:gfxdata="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4Fe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01;top:7127;height:597;width:0;" filled="f" stroked="t" coordsize="21600,21600" o:gfxdata="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rPI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177;top:11529;height:1026;width:3402;" fillcolor="#FFFFFF" filled="t" stroked="t" coordsize="21600,21600" o:gfxdata="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JJ0X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1877E408">
                        <w:pPr>
                          <w:spacing w:line="320" w:lineRule="exact"/>
                          <w:jc w:val="center"/>
                          <w:rPr>
                            <w:rFonts w:hint="eastAsia" w:ascii="宋体" w:hAnsi="宋体"/>
                            <w:sz w:val="24"/>
                          </w:rPr>
                        </w:pPr>
                        <w:r>
                          <w:rPr>
                            <w:rFonts w:hint="eastAsia" w:ascii="宋体" w:hAnsi="宋体"/>
                            <w:sz w:val="21"/>
                            <w:szCs w:val="21"/>
                          </w:rPr>
                          <w:t>协助执行有关处理决定，落实行政处分建议</w:t>
                        </w:r>
                      </w:p>
                    </w:txbxContent>
                  </v:textbox>
                </v:rect>
                <v:rect id="_x0000_s1026" o:spid="_x0000_s1026" o:spt="1" style="position:absolute;left:85;top:10484;height:952;width:3402;" fillcolor="#FFFFFF" filled="t" stroked="t" coordsize="21600,21600" o:gfxdata="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0c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7E2A6746">
                        <w:pPr>
                          <w:spacing w:line="320" w:lineRule="exact"/>
                          <w:jc w:val="center"/>
                          <w:rPr>
                            <w:rFonts w:hint="default" w:ascii="宋体" w:hAnsi="宋体" w:eastAsia="宋体"/>
                            <w:sz w:val="24"/>
                            <w:lang w:val="en-US" w:eastAsia="zh-CN"/>
                          </w:rPr>
                        </w:pPr>
                        <w:r>
                          <w:rPr>
                            <w:rFonts w:hint="eastAsia" w:ascii="宋体" w:hAnsi="宋体"/>
                            <w:sz w:val="21"/>
                            <w:szCs w:val="21"/>
                          </w:rPr>
                          <w:t>落实处理决定，</w:t>
                        </w:r>
                        <w:r>
                          <w:rPr>
                            <w:rFonts w:hint="eastAsia" w:ascii="宋体" w:hAnsi="宋体"/>
                            <w:sz w:val="21"/>
                            <w:szCs w:val="21"/>
                            <w:lang w:val="en-US" w:eastAsia="zh-CN"/>
                          </w:rPr>
                          <w:t>并向乡镇街道通报处理结果</w:t>
                        </w:r>
                      </w:p>
                    </w:txbxContent>
                  </v:textbox>
                </v:rect>
                <v:rect id="_x0000_s1026" o:spid="_x0000_s1026" o:spt="1" style="position:absolute;left:5177;top:9221;height:1718;width:3402;" fillcolor="#FFFFFF" filled="t" stroked="t" coordsize="21600,21600" o:gfxdata="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wxPs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5F94F01F">
                        <w:pPr>
                          <w:spacing w:line="320" w:lineRule="exact"/>
                          <w:jc w:val="both"/>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相关部门</w:t>
                        </w:r>
                        <w:r>
                          <w:rPr>
                            <w:rFonts w:hint="eastAsia" w:ascii="宋体" w:hAnsi="宋体"/>
                            <w:sz w:val="21"/>
                            <w:szCs w:val="21"/>
                          </w:rPr>
                          <w:t>进行行政处罚法律文书的送达、属地相关责任人员处理、违法行为整改等</w:t>
                        </w:r>
                      </w:p>
                    </w:txbxContent>
                  </v:textbox>
                </v:rect>
                <v:rect id="_x0000_s1026" o:spid="_x0000_s1026" o:spt="1" style="position:absolute;left:68;top:9177;height:759;width:3402;" fillcolor="#FFFFFF" filled="t" stroked="t" coordsize="21600,21600" o:gfxdata="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A6i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79B5BD9">
                        <w:pPr>
                          <w:spacing w:line="320" w:lineRule="exact"/>
                          <w:jc w:val="center"/>
                          <w:rPr>
                            <w:rFonts w:hint="eastAsia" w:ascii="宋体" w:hAnsi="宋体"/>
                            <w:sz w:val="21"/>
                            <w:szCs w:val="21"/>
                          </w:rPr>
                        </w:pPr>
                        <w:r>
                          <w:rPr>
                            <w:rFonts w:hint="eastAsia" w:ascii="宋体" w:hAnsi="宋体"/>
                            <w:sz w:val="21"/>
                            <w:szCs w:val="21"/>
                            <w:lang w:eastAsia="zh-CN"/>
                          </w:rPr>
                          <w:t>城管部门</w:t>
                        </w:r>
                        <w:r>
                          <w:rPr>
                            <w:rFonts w:hint="eastAsia" w:ascii="宋体" w:hAnsi="宋体"/>
                            <w:sz w:val="21"/>
                            <w:szCs w:val="21"/>
                          </w:rPr>
                          <w:t>依法实施处理</w:t>
                        </w:r>
                      </w:p>
                    </w:txbxContent>
                  </v:textbox>
                </v:rect>
                <v:line id="_x0000_s1026" o:spid="_x0000_s1026" o:spt="20" style="position:absolute;left:6878;top:10939;height:590;width:0;" filled="f" stroked="t" coordsize="21600,21600" o:gfxdata="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CGBj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143;top:0;height:637;width:8535;" fillcolor="#FFFFFF" filled="t" stroked="t" coordsize="21600,21600" o:gfxdata="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T28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83DD713">
                        <w:pPr>
                          <w:jc w:val="center"/>
                          <w:rPr>
                            <w:rFonts w:hint="eastAsia"/>
                            <w:b/>
                            <w:sz w:val="32"/>
                            <w:szCs w:val="32"/>
                            <w:lang w:val="en-US" w:eastAsia="zh-CN"/>
                          </w:rPr>
                        </w:pPr>
                        <w:r>
                          <w:rPr>
                            <w:rFonts w:hint="eastAsia"/>
                            <w:b/>
                            <w:sz w:val="32"/>
                            <w:szCs w:val="32"/>
                            <w:lang w:val="en-US" w:eastAsia="zh-CN"/>
                          </w:rPr>
                          <w:t>违反城乡规划法律法规行为的监管执法</w:t>
                        </w:r>
                      </w:p>
                    </w:txbxContent>
                  </v:textbox>
                </v:rect>
                <v:line id="_x0000_s1026" o:spid="_x0000_s1026" o:spt="20" style="position:absolute;left:1780;top:634;height:567;width:1;" filled="f" stroked="t" coordsize="21600,21600" o:gfxdata="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6f6u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878;top:4366;height:590;width:0;" filled="f" stroked="t" coordsize="21600,21600" o:gfxdata="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618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09;top:5136;flip:x;height:567;width:0;" filled="f" stroked="t" coordsize="21600,21600" o:gfxdata="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fxC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85;top:3559;height:1545;width:3402;" fillcolor="#FFFFFF" filled="t" stroked="t" coordsize="21600,21600" o:gfxdata="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iev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0A6E8CF7">
                        <w:pPr>
                          <w:spacing w:line="320" w:lineRule="exact"/>
                          <w:jc w:val="both"/>
                          <w:rPr>
                            <w:rFonts w:hint="eastAsia" w:ascii="宋体" w:hAnsi="宋体"/>
                            <w:sz w:val="24"/>
                          </w:rPr>
                        </w:pPr>
                        <w:r>
                          <w:rPr>
                            <w:rFonts w:hint="eastAsia" w:ascii="宋体" w:hAnsi="宋体"/>
                            <w:sz w:val="21"/>
                            <w:szCs w:val="21"/>
                          </w:rPr>
                          <w:t>负责城乡规划编制、审批、实施、修改的监督检查</w:t>
                        </w:r>
                        <w:r>
                          <w:rPr>
                            <w:rFonts w:hint="eastAsia" w:ascii="宋体" w:hAnsi="宋体"/>
                            <w:sz w:val="21"/>
                            <w:szCs w:val="21"/>
                            <w:lang w:eastAsia="zh-CN"/>
                          </w:rPr>
                          <w:t>，</w:t>
                        </w:r>
                        <w:r>
                          <w:rPr>
                            <w:rFonts w:hint="eastAsia" w:ascii="宋体" w:hAnsi="宋体"/>
                            <w:sz w:val="21"/>
                            <w:szCs w:val="21"/>
                          </w:rPr>
                          <w:t>负责对城乡规划执行情况进行监管</w:t>
                        </w:r>
                      </w:p>
                    </w:txbxContent>
                  </v:textbox>
                </v:rect>
                <v:rect id="_x0000_s1026" o:spid="_x0000_s1026" o:spt="1" style="position:absolute;left:5177;top:1156;height:1134;width:3402;" fillcolor="#FFFFFF" filled="t" stroked="t" coordsize="21600,21600" o:gfxdata="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vig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7AADF60E">
                        <w:pPr>
                          <w:spacing w:line="320" w:lineRule="exact"/>
                          <w:jc w:val="center"/>
                          <w:rPr>
                            <w:rFonts w:hint="eastAsia" w:ascii="楷体" w:hAnsi="楷体" w:eastAsia="楷体" w:cs="楷体"/>
                            <w:sz w:val="28"/>
                            <w:szCs w:val="28"/>
                            <w:lang w:val="en-US" w:eastAsia="zh-CN"/>
                          </w:rPr>
                        </w:pPr>
                      </w:p>
                      <w:p w14:paraId="0AD4F8D2">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街道城管办</w:t>
                        </w:r>
                      </w:p>
                      <w:p w14:paraId="405F1B2E">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5A526FB3">
                        <w:pPr>
                          <w:spacing w:line="320" w:lineRule="exact"/>
                          <w:jc w:val="center"/>
                          <w:rPr>
                            <w:rFonts w:hint="eastAsia" w:ascii="楷体" w:hAnsi="楷体" w:eastAsia="楷体" w:cs="楷体"/>
                            <w:sz w:val="28"/>
                            <w:szCs w:val="28"/>
                            <w:lang w:val="en-US" w:eastAsia="zh-CN"/>
                          </w:rPr>
                        </w:pPr>
                      </w:p>
                    </w:txbxContent>
                  </v:textbox>
                </v:rect>
              </v:group>
            </w:pict>
          </mc:Fallback>
        </mc:AlternateContent>
      </w:r>
    </w:p>
    <w:p w14:paraId="51EF6DE7">
      <w:pPr>
        <w:rPr>
          <w:rFonts w:hint="eastAsia"/>
          <w:highlight w:val="none"/>
        </w:rPr>
      </w:pPr>
    </w:p>
    <w:p w14:paraId="347B2C6B">
      <w:pPr>
        <w:rPr>
          <w:highlight w:val="none"/>
        </w:rPr>
      </w:pPr>
    </w:p>
    <w:p w14:paraId="169A26E7">
      <w:pPr>
        <w:rPr>
          <w:rFonts w:hint="eastAsia"/>
          <w:highlight w:val="none"/>
        </w:rPr>
      </w:pPr>
    </w:p>
    <w:p w14:paraId="0D9EFB7E">
      <w:pPr>
        <w:rPr>
          <w:highlight w:val="none"/>
        </w:rPr>
      </w:pPr>
    </w:p>
    <w:p w14:paraId="27A59801">
      <w:pPr>
        <w:rPr>
          <w:rFonts w:hint="eastAsia"/>
          <w:highlight w:val="none"/>
        </w:rPr>
      </w:pPr>
    </w:p>
    <w:p w14:paraId="13E2A90C">
      <w:pPr>
        <w:rPr>
          <w:highlight w:val="none"/>
        </w:rPr>
      </w:pPr>
    </w:p>
    <w:p w14:paraId="47410CEF">
      <w:pPr>
        <w:rPr>
          <w:highlight w:val="none"/>
        </w:rPr>
      </w:pPr>
      <w:r>
        <w:rPr>
          <w:b/>
          <w:sz w:val="28"/>
          <w:szCs w:val="28"/>
          <w:highlight w:val="none"/>
        </w:rPr>
        <mc:AlternateContent>
          <mc:Choice Requires="wps">
            <w:drawing>
              <wp:anchor distT="0" distB="0" distL="114300" distR="114300" simplePos="0" relativeHeight="251660288" behindDoc="0" locked="0" layoutInCell="1" allowOverlap="1">
                <wp:simplePos x="0" y="0"/>
                <wp:positionH relativeFrom="column">
                  <wp:posOffset>4189730</wp:posOffset>
                </wp:positionH>
                <wp:positionV relativeFrom="paragraph">
                  <wp:posOffset>114300</wp:posOffset>
                </wp:positionV>
                <wp:extent cx="635" cy="374650"/>
                <wp:effectExtent l="37465" t="0" r="38100" b="6350"/>
                <wp:wrapNone/>
                <wp:docPr id="4143" name="直接连接符 4143"/>
                <wp:cNvGraphicFramePr/>
                <a:graphic xmlns:a="http://schemas.openxmlformats.org/drawingml/2006/main">
                  <a:graphicData uri="http://schemas.microsoft.com/office/word/2010/wordprocessingShape">
                    <wps:wsp>
                      <wps:cNvCnPr/>
                      <wps:spPr>
                        <a:xfrm>
                          <a:off x="0" y="0"/>
                          <a:ext cx="635" cy="374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29.9pt;margin-top:9pt;height:29.5pt;width:0.05pt;z-index:251660288;mso-width-relative:page;mso-height-relative:page;" filled="f" stroked="t" coordsize="21600,21600" o:gfxdata="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VpNo12AAAAAkBAAAPAAAAAAAAAAEAIAAAACIAAABkcnMvZG93&#10;bnJldi54bWxQSwECFAAUAAAACACHTuJAdRHXvQACAADvAwAADgAAAAAAAAABACAAAAAnAQAAZHJz&#10;L2Uyb0RvYy54bWxQSwUGAAAAAAYABgBZAQAAmQUAAAAA&#10;">
                <v:fill on="f" focussize="0,0"/>
                <v:stroke color="#000000" joinstyle="round" endarrow="block"/>
                <v:imagedata o:title=""/>
                <o:lock v:ext="edit" aspectratio="f"/>
              </v:line>
            </w:pict>
          </mc:Fallback>
        </mc:AlternateContent>
      </w:r>
    </w:p>
    <w:p w14:paraId="4C80C42E">
      <w:pPr>
        <w:rPr>
          <w:highlight w:val="none"/>
        </w:rPr>
      </w:pPr>
    </w:p>
    <w:p w14:paraId="6A9F7991">
      <w:pPr>
        <w:rPr>
          <w:highlight w:val="none"/>
        </w:rPr>
      </w:pPr>
    </w:p>
    <w:p w14:paraId="1E5B3BE0">
      <w:pPr>
        <w:rPr>
          <w:highlight w:val="none"/>
        </w:rPr>
      </w:pPr>
    </w:p>
    <w:p w14:paraId="0EC0B142">
      <w:pPr>
        <w:rPr>
          <w:highlight w:val="none"/>
        </w:rPr>
      </w:pPr>
    </w:p>
    <w:p w14:paraId="4DCDA345">
      <w:pPr>
        <w:rPr>
          <w:highlight w:val="none"/>
        </w:rPr>
      </w:pPr>
    </w:p>
    <w:p w14:paraId="15ADE1CE">
      <w:pPr>
        <w:rPr>
          <w:rFonts w:hint="eastAsia"/>
          <w:highlight w:val="none"/>
        </w:rPr>
      </w:pPr>
    </w:p>
    <w:p w14:paraId="2F9F71F6">
      <w:pPr>
        <w:rPr>
          <w:highlight w:val="none"/>
        </w:rPr>
      </w:pPr>
    </w:p>
    <w:p w14:paraId="23A21783">
      <w:pPr>
        <w:rPr>
          <w:highlight w:val="none"/>
        </w:rPr>
      </w:pPr>
    </w:p>
    <w:p w14:paraId="5FE6A7D3">
      <w:pPr>
        <w:rPr>
          <w:highlight w:val="none"/>
        </w:rPr>
      </w:pPr>
    </w:p>
    <w:p w14:paraId="5A585B9C">
      <w:pPr>
        <w:rPr>
          <w:highlight w:val="none"/>
        </w:rPr>
      </w:pPr>
    </w:p>
    <w:p w14:paraId="6C20B722">
      <w:pPr>
        <w:rPr>
          <w:highlight w:val="none"/>
        </w:rPr>
      </w:pPr>
    </w:p>
    <w:p w14:paraId="6363237C">
      <w:pPr>
        <w:rPr>
          <w:highlight w:val="none"/>
        </w:rPr>
      </w:pPr>
    </w:p>
    <w:p w14:paraId="5268C2FE">
      <w:pPr>
        <w:rPr>
          <w:highlight w:val="none"/>
        </w:rPr>
      </w:pPr>
    </w:p>
    <w:p w14:paraId="2A0DBB17">
      <w:pPr>
        <w:rPr>
          <w:rFonts w:hint="eastAsia"/>
          <w:highlight w:val="none"/>
        </w:rPr>
      </w:pPr>
    </w:p>
    <w:p w14:paraId="6B53D246">
      <w:pPr>
        <w:rPr>
          <w:rFonts w:hint="eastAsia"/>
          <w:highlight w:val="none"/>
        </w:rPr>
      </w:pPr>
    </w:p>
    <w:p w14:paraId="0963BFE3">
      <w:pPr>
        <w:rPr>
          <w:rFonts w:hint="eastAsia"/>
          <w:highlight w:val="none"/>
        </w:rPr>
      </w:pPr>
    </w:p>
    <w:p w14:paraId="39DC356D">
      <w:pPr>
        <w:rPr>
          <w:rFonts w:hint="eastAsia"/>
          <w:highlight w:val="none"/>
        </w:rPr>
      </w:pPr>
    </w:p>
    <w:p w14:paraId="3C492506">
      <w:pPr>
        <w:rPr>
          <w:rFonts w:hint="eastAsia"/>
          <w:highlight w:val="none"/>
        </w:rPr>
      </w:pPr>
    </w:p>
    <w:p w14:paraId="60CCE858">
      <w:pPr>
        <w:rPr>
          <w:rFonts w:hint="eastAsia"/>
          <w:highlight w:val="none"/>
        </w:rPr>
      </w:pPr>
    </w:p>
    <w:p w14:paraId="648DD78E">
      <w:pPr>
        <w:rPr>
          <w:rFonts w:hint="eastAsia"/>
          <w:highlight w:val="none"/>
        </w:rPr>
      </w:pPr>
    </w:p>
    <w:p w14:paraId="4632B596">
      <w:pPr>
        <w:rPr>
          <w:rFonts w:hint="eastAsia"/>
          <w:highlight w:val="none"/>
        </w:rPr>
      </w:pPr>
    </w:p>
    <w:p w14:paraId="019BE50A">
      <w:pPr>
        <w:rPr>
          <w:rFonts w:hint="eastAsia"/>
          <w:highlight w:val="none"/>
        </w:rPr>
      </w:pPr>
    </w:p>
    <w:p w14:paraId="2E91E802">
      <w:pPr>
        <w:rPr>
          <w:rFonts w:hint="eastAsia"/>
          <w:highlight w:val="none"/>
        </w:rPr>
      </w:pPr>
    </w:p>
    <w:p w14:paraId="68A0A0A7">
      <w:pPr>
        <w:rPr>
          <w:rFonts w:hint="eastAsia"/>
          <w:highlight w:val="none"/>
        </w:rPr>
      </w:pPr>
    </w:p>
    <w:p w14:paraId="5BE58C34">
      <w:pPr>
        <w:rPr>
          <w:rFonts w:hint="eastAsia"/>
          <w:highlight w:val="none"/>
        </w:rPr>
      </w:pPr>
      <w:r>
        <mc:AlternateContent>
          <mc:Choice Requires="wps">
            <w:drawing>
              <wp:anchor distT="0" distB="0" distL="114300" distR="114300" simplePos="0" relativeHeight="251877376" behindDoc="0" locked="0" layoutInCell="1" allowOverlap="1">
                <wp:simplePos x="0" y="0"/>
                <wp:positionH relativeFrom="column">
                  <wp:posOffset>912495</wp:posOffset>
                </wp:positionH>
                <wp:positionV relativeFrom="paragraph">
                  <wp:posOffset>3175</wp:posOffset>
                </wp:positionV>
                <wp:extent cx="635" cy="369570"/>
                <wp:effectExtent l="37465" t="0" r="38100" b="11430"/>
                <wp:wrapNone/>
                <wp:docPr id="4119" name="直接连接符 4119"/>
                <wp:cNvGraphicFramePr/>
                <a:graphic xmlns:a="http://schemas.openxmlformats.org/drawingml/2006/main">
                  <a:graphicData uri="http://schemas.microsoft.com/office/word/2010/wordprocessingShape">
                    <wps:wsp>
                      <wps:cNvCnPr/>
                      <wps:spPr>
                        <a:xfrm>
                          <a:off x="0" y="0"/>
                          <a:ext cx="635" cy="3695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71.85pt;margin-top:0.25pt;height:29.1pt;width:0.05pt;z-index:251877376;mso-width-relative:page;mso-height-relative:page;" filled="f" stroked="t" coordsize="21600,21600" o:gfxdata="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s/QyrXAAAABwEAAA8AAAAAAAAAAQAgAAAAIgAAAGRycy9k&#10;b3ducmV2LnhtbFBLAQIUABQAAAAIAIdO4kCgSjyKAwIAAO8DAAAOAAAAAAAAAAEAIAAAACYBAABk&#10;cnMvZTJvRG9jLnhtbFBLBQYAAAAABgAGAFkBAACbBQAAAAA=&#10;">
                <v:fill on="f" focussize="0,0"/>
                <v:stroke color="#000000" joinstyle="round" endarrow="block"/>
                <v:imagedata o:title=""/>
                <o:lock v:ext="edit" aspectratio="f"/>
              </v:line>
            </w:pict>
          </mc:Fallback>
        </mc:AlternateContent>
      </w:r>
    </w:p>
    <w:p w14:paraId="4E844BAE">
      <w:pPr>
        <w:rPr>
          <w:rFonts w:hint="eastAsia"/>
          <w:highlight w:val="none"/>
        </w:rPr>
      </w:pPr>
    </w:p>
    <w:p w14:paraId="645A7801">
      <w:pPr>
        <w:rPr>
          <w:rFonts w:hint="eastAsia"/>
          <w:highlight w:val="none"/>
        </w:rPr>
      </w:pPr>
    </w:p>
    <w:p w14:paraId="07382260">
      <w:pPr>
        <w:rPr>
          <w:rFonts w:hint="eastAsia"/>
          <w:highlight w:val="none"/>
        </w:rPr>
      </w:pPr>
    </w:p>
    <w:p w14:paraId="4F0B95B4">
      <w:pPr>
        <w:rPr>
          <w:rFonts w:hint="eastAsia"/>
          <w:highlight w:val="none"/>
        </w:rPr>
      </w:pPr>
    </w:p>
    <w:p w14:paraId="3D773516">
      <w:pPr>
        <w:rPr>
          <w:highlight w:val="none"/>
        </w:rPr>
      </w:pPr>
    </w:p>
    <w:p w14:paraId="0AAF590E">
      <w:pPr>
        <w:tabs>
          <w:tab w:val="center" w:pos="4153"/>
          <w:tab w:val="right" w:pos="8306"/>
        </w:tabs>
        <w:snapToGrid w:val="0"/>
        <w:jc w:val="left"/>
        <w:rPr>
          <w:rFonts w:hint="eastAsia"/>
          <w:highlight w:val="none"/>
        </w:rPr>
      </w:pPr>
    </w:p>
    <w:p w14:paraId="27F2764C">
      <w:pPr>
        <w:tabs>
          <w:tab w:val="left" w:pos="6960"/>
        </w:tabs>
        <w:rPr>
          <w:rFonts w:hint="eastAsia"/>
          <w:sz w:val="24"/>
          <w:highlight w:val="none"/>
        </w:rPr>
      </w:pPr>
    </w:p>
    <w:p w14:paraId="74AD9579">
      <w:pPr>
        <w:tabs>
          <w:tab w:val="left" w:pos="6960"/>
        </w:tabs>
        <w:rPr>
          <w:rFonts w:hint="eastAsia"/>
          <w:sz w:val="24"/>
          <w:highlight w:val="none"/>
        </w:rPr>
      </w:pPr>
    </w:p>
    <w:p w14:paraId="2B7EF41B">
      <w:pPr>
        <w:tabs>
          <w:tab w:val="left" w:pos="6960"/>
        </w:tabs>
        <w:rPr>
          <w:rFonts w:hint="eastAsia"/>
          <w:sz w:val="24"/>
          <w:highlight w:val="none"/>
        </w:rPr>
        <w:sectPr>
          <w:type w:val="continuous"/>
          <w:pgSz w:w="11906" w:h="16838"/>
          <w:pgMar w:top="1440" w:right="1474" w:bottom="1440" w:left="1587" w:header="851" w:footer="992" w:gutter="0"/>
          <w:cols w:space="720" w:num="1"/>
          <w:rtlGutter w:val="0"/>
          <w:docGrid w:type="lines" w:linePitch="312" w:charSpace="0"/>
        </w:sectPr>
      </w:pPr>
    </w:p>
    <w:p w14:paraId="129B15E7">
      <w:pPr>
        <w:numPr>
          <w:ilvl w:val="0"/>
          <w:numId w:val="0"/>
        </w:numPr>
        <w:jc w:val="left"/>
        <w:rPr>
          <w:rFonts w:hint="eastAsia" w:ascii="方正小标宋_GBK" w:hAnsi="方正小标宋_GBK" w:eastAsia="方正小标宋_GBK" w:cs="方正小标宋_GBK"/>
          <w:b w:val="0"/>
          <w:bCs/>
          <w:sz w:val="32"/>
          <w:szCs w:val="32"/>
          <w:highlight w:val="yellow"/>
        </w:rPr>
      </w:pPr>
    </w:p>
    <w:p w14:paraId="77EEFFA6">
      <w:pPr>
        <w:jc w:val="left"/>
        <w:rPr>
          <w:rFonts w:hint="eastAsia" w:ascii="方正小标宋_GBK" w:hAnsi="方正小标宋_GBK" w:eastAsia="方正小标宋_GBK" w:cs="方正小标宋_GBK"/>
          <w:b w:val="0"/>
          <w:bCs/>
          <w:highlight w:val="none"/>
        </w:rPr>
      </w:pPr>
      <w:r>
        <w:rPr>
          <w:rFonts w:hint="eastAsia" w:ascii="方正小标宋_GBK" w:hAnsi="方正小标宋_GBK" w:eastAsia="方正小标宋_GBK" w:cs="方正小标宋_GBK"/>
          <w:b w:val="0"/>
          <w:bCs/>
          <w:sz w:val="32"/>
          <w:szCs w:val="32"/>
          <w:highlight w:val="none"/>
          <w:lang w:val="en-US" w:eastAsia="zh-CN"/>
        </w:rPr>
        <w:t>10</w:t>
      </w:r>
      <w:r>
        <w:rPr>
          <w:rFonts w:hint="eastAsia" w:ascii="方正小标宋_GBK" w:hAnsi="方正小标宋_GBK" w:eastAsia="方正小标宋_GBK" w:cs="方正小标宋_GBK"/>
          <w:b w:val="0"/>
          <w:bCs/>
          <w:sz w:val="32"/>
          <w:szCs w:val="32"/>
          <w:highlight w:val="none"/>
        </w:rPr>
        <w:t>、</w:t>
      </w:r>
      <w:r>
        <w:rPr>
          <w:rFonts w:hint="eastAsia" w:ascii="方正小标宋_GBK" w:hAnsi="方正小标宋_GBK" w:eastAsia="方正小标宋_GBK" w:cs="方正小标宋_GBK"/>
          <w:b w:val="0"/>
          <w:bCs/>
          <w:sz w:val="32"/>
          <w:szCs w:val="32"/>
          <w:highlight w:val="none"/>
          <w:lang w:val="en-US" w:eastAsia="zh-CN"/>
        </w:rPr>
        <w:t>对</w:t>
      </w:r>
      <w:r>
        <w:rPr>
          <w:rFonts w:hint="eastAsia" w:ascii="方正小标宋_GBK" w:hAnsi="方正小标宋_GBK" w:eastAsia="方正小标宋_GBK" w:cs="方正小标宋_GBK"/>
          <w:b w:val="0"/>
          <w:bCs/>
          <w:sz w:val="32"/>
          <w:szCs w:val="32"/>
          <w:highlight w:val="none"/>
        </w:rPr>
        <w:t>非法采矿行为的监管执法</w:t>
      </w:r>
    </w:p>
    <w:p w14:paraId="06FCB55D">
      <w:pPr>
        <w:rPr>
          <w:highlight w:val="none"/>
        </w:rPr>
      </w:pPr>
    </w:p>
    <w:p w14:paraId="1ADB352A">
      <w:pPr>
        <w:rPr>
          <w:rFonts w:hint="eastAsia"/>
          <w:highlight w:val="none"/>
        </w:rPr>
      </w:pPr>
      <w:r>
        <w:rPr>
          <w:sz w:val="28"/>
          <w:highlight w:val="none"/>
        </w:rPr>
        <mc:AlternateContent>
          <mc:Choice Requires="wpg">
            <w:drawing>
              <wp:anchor distT="0" distB="0" distL="114300" distR="114300" simplePos="0" relativeHeight="251661312" behindDoc="0" locked="0" layoutInCell="1" allowOverlap="1">
                <wp:simplePos x="0" y="0"/>
                <wp:positionH relativeFrom="column">
                  <wp:posOffset>-165100</wp:posOffset>
                </wp:positionH>
                <wp:positionV relativeFrom="paragraph">
                  <wp:posOffset>6985</wp:posOffset>
                </wp:positionV>
                <wp:extent cx="5490210" cy="7310755"/>
                <wp:effectExtent l="4445" t="4445" r="10795" b="19050"/>
                <wp:wrapNone/>
                <wp:docPr id="4142" name="组合 4142"/>
                <wp:cNvGraphicFramePr/>
                <a:graphic xmlns:a="http://schemas.openxmlformats.org/drawingml/2006/main">
                  <a:graphicData uri="http://schemas.microsoft.com/office/word/2010/wordprocessingGroup">
                    <wpg:wgp>
                      <wpg:cNvGrpSpPr/>
                      <wpg:grpSpPr>
                        <a:xfrm>
                          <a:off x="0" y="0"/>
                          <a:ext cx="5490210" cy="7310755"/>
                          <a:chOff x="0" y="0"/>
                          <a:chExt cx="8646" cy="11513"/>
                        </a:xfrm>
                      </wpg:grpSpPr>
                      <wps:wsp>
                        <wps:cNvPr id="4121" name="矩形 4121"/>
                        <wps:cNvSpPr/>
                        <wps:spPr>
                          <a:xfrm>
                            <a:off x="73" y="0"/>
                            <a:ext cx="8535" cy="66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F97F17B">
                              <w:pPr>
                                <w:jc w:val="center"/>
                                <w:rPr>
                                  <w:rFonts w:hint="eastAsia"/>
                                  <w:szCs w:val="32"/>
                                </w:rPr>
                              </w:pPr>
                              <w:r>
                                <w:rPr>
                                  <w:rFonts w:hint="eastAsia"/>
                                  <w:b/>
                                  <w:sz w:val="32"/>
                                  <w:szCs w:val="32"/>
                                  <w:lang w:val="en-US" w:eastAsia="zh-CN"/>
                                </w:rPr>
                                <w:t>对</w:t>
                              </w:r>
                              <w:r>
                                <w:rPr>
                                  <w:rFonts w:hint="eastAsia"/>
                                  <w:b/>
                                  <w:sz w:val="32"/>
                                  <w:szCs w:val="32"/>
                                </w:rPr>
                                <w:t>非法采矿</w:t>
                              </w:r>
                              <w:r>
                                <w:rPr>
                                  <w:rFonts w:hint="eastAsia"/>
                                  <w:b/>
                                  <w:sz w:val="32"/>
                                  <w:szCs w:val="32"/>
                                  <w:lang w:val="en-US" w:eastAsia="zh-CN"/>
                                </w:rPr>
                                <w:t>行为</w:t>
                              </w:r>
                              <w:r>
                                <w:rPr>
                                  <w:rFonts w:hint="eastAsia"/>
                                  <w:b/>
                                  <w:sz w:val="32"/>
                                  <w:szCs w:val="32"/>
                                </w:rPr>
                                <w:t>的监管执法</w:t>
                              </w:r>
                            </w:p>
                          </w:txbxContent>
                        </wps:txbx>
                        <wps:bodyPr upright="1"/>
                      </wps:wsp>
                      <wps:wsp>
                        <wps:cNvPr id="4122" name="直接连接符 4122"/>
                        <wps:cNvCnPr/>
                        <wps:spPr>
                          <a:xfrm flipH="1">
                            <a:off x="1809" y="681"/>
                            <a:ext cx="0" cy="567"/>
                          </a:xfrm>
                          <a:prstGeom prst="line">
                            <a:avLst/>
                          </a:prstGeom>
                          <a:ln w="9525" cap="flat" cmpd="sng">
                            <a:solidFill>
                              <a:srgbClr val="000000"/>
                            </a:solidFill>
                            <a:prstDash val="solid"/>
                            <a:headEnd type="none" w="med" len="med"/>
                            <a:tailEnd type="triangle" w="med" len="med"/>
                          </a:ln>
                        </wps:spPr>
                        <wps:bodyPr upright="1"/>
                      </wps:wsp>
                      <wps:wsp>
                        <wps:cNvPr id="4123" name="直接连接符 4123"/>
                        <wps:cNvCnPr/>
                        <wps:spPr>
                          <a:xfrm flipH="1">
                            <a:off x="6839" y="688"/>
                            <a:ext cx="0" cy="567"/>
                          </a:xfrm>
                          <a:prstGeom prst="line">
                            <a:avLst/>
                          </a:prstGeom>
                          <a:ln w="9525" cap="flat" cmpd="sng">
                            <a:solidFill>
                              <a:srgbClr val="000000"/>
                            </a:solidFill>
                            <a:prstDash val="solid"/>
                            <a:headEnd type="none" w="med" len="med"/>
                            <a:tailEnd type="triangle" w="med" len="med"/>
                          </a:ln>
                        </wps:spPr>
                        <wps:bodyPr upright="1"/>
                      </wps:wsp>
                      <wps:wsp>
                        <wps:cNvPr id="4124" name="矩形 4124"/>
                        <wps:cNvSpPr/>
                        <wps:spPr>
                          <a:xfrm>
                            <a:off x="4997" y="2965"/>
                            <a:ext cx="3611" cy="199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C44271A">
                              <w:pPr>
                                <w:spacing w:line="320" w:lineRule="exact"/>
                                <w:rPr>
                                  <w:rFonts w:hint="eastAsia" w:ascii="宋体" w:hAnsi="宋体"/>
                                  <w:szCs w:val="21"/>
                                </w:rPr>
                              </w:pPr>
                              <w:r>
                                <w:rPr>
                                  <w:rFonts w:hint="eastAsia" w:ascii="宋体" w:hAnsi="宋体"/>
                                  <w:szCs w:val="21"/>
                                </w:rPr>
                                <w:t>统筹</w:t>
                              </w:r>
                              <w:r>
                                <w:rPr>
                                  <w:rFonts w:hint="eastAsia" w:ascii="宋体" w:hAnsi="宋体"/>
                                  <w:szCs w:val="21"/>
                                  <w:lang w:eastAsia="zh-CN"/>
                                </w:rPr>
                                <w:t>街道</w:t>
                              </w:r>
                              <w:r>
                                <w:rPr>
                                  <w:rFonts w:hint="eastAsia" w:ascii="宋体" w:hAnsi="宋体"/>
                                  <w:szCs w:val="21"/>
                                </w:rPr>
                                <w:t>、社区网格监管力量，对辖区内矿产资源违法行为进行日常巡查和宣传教育工作，发现违法线索进行初步核实，及时上报自然资源和规划部门处理。</w:t>
                              </w:r>
                            </w:p>
                          </w:txbxContent>
                        </wps:txbx>
                        <wps:bodyPr upright="1"/>
                      </wps:wsp>
                      <wps:wsp>
                        <wps:cNvPr id="4125" name="矩形 4125"/>
                        <wps:cNvSpPr/>
                        <wps:spPr>
                          <a:xfrm>
                            <a:off x="73" y="1244"/>
                            <a:ext cx="4088"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0B5C6AA">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市自然资源和规划局田家庵分局</w:t>
                              </w:r>
                            </w:p>
                            <w:p w14:paraId="4F6A86C0">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电话：0554-6426850</w:t>
                              </w:r>
                            </w:p>
                            <w:p w14:paraId="3A0C805C">
                              <w:pPr>
                                <w:spacing w:line="320" w:lineRule="exact"/>
                                <w:jc w:val="center"/>
                                <w:rPr>
                                  <w:rFonts w:hint="default" w:ascii="楷体" w:hAnsi="楷体" w:eastAsia="楷体" w:cs="楷体"/>
                                  <w:sz w:val="28"/>
                                  <w:szCs w:val="28"/>
                                  <w:lang w:val="en-US" w:eastAsia="zh-CN"/>
                                </w:rPr>
                              </w:pPr>
                            </w:p>
                          </w:txbxContent>
                        </wps:txbx>
                        <wps:bodyPr upright="1"/>
                      </wps:wsp>
                      <wps:wsp>
                        <wps:cNvPr id="4126" name="矩形 4126"/>
                        <wps:cNvSpPr/>
                        <wps:spPr>
                          <a:xfrm>
                            <a:off x="0" y="4891"/>
                            <a:ext cx="3685" cy="105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09A4539">
                              <w:pPr>
                                <w:spacing w:line="320" w:lineRule="exact"/>
                                <w:jc w:val="center"/>
                                <w:rPr>
                                  <w:rFonts w:hint="eastAsia" w:ascii="宋体" w:hAnsi="宋体"/>
                                  <w:sz w:val="21"/>
                                  <w:szCs w:val="21"/>
                                </w:rPr>
                              </w:pPr>
                              <w:r>
                                <w:rPr>
                                  <w:rFonts w:hint="eastAsia" w:ascii="宋体" w:hAnsi="宋体"/>
                                  <w:sz w:val="21"/>
                                  <w:szCs w:val="21"/>
                                </w:rPr>
                                <w:t>对发现的违法线索进行实地核查确认、调查取证</w:t>
                              </w:r>
                            </w:p>
                          </w:txbxContent>
                        </wps:txbx>
                        <wps:bodyPr upright="1"/>
                      </wps:wsp>
                      <wps:wsp>
                        <wps:cNvPr id="4127" name="直接连接符 4127"/>
                        <wps:cNvCnPr/>
                        <wps:spPr>
                          <a:xfrm>
                            <a:off x="6831" y="4974"/>
                            <a:ext cx="0" cy="567"/>
                          </a:xfrm>
                          <a:prstGeom prst="line">
                            <a:avLst/>
                          </a:prstGeom>
                          <a:ln w="9525" cap="flat" cmpd="sng">
                            <a:solidFill>
                              <a:srgbClr val="000000"/>
                            </a:solidFill>
                            <a:prstDash val="solid"/>
                            <a:headEnd type="none" w="med" len="med"/>
                            <a:tailEnd type="triangle" w="med" len="med"/>
                          </a:ln>
                        </wps:spPr>
                        <wps:bodyPr upright="1"/>
                      </wps:wsp>
                      <wps:wsp>
                        <wps:cNvPr id="4128" name="矩形 4128"/>
                        <wps:cNvSpPr/>
                        <wps:spPr>
                          <a:xfrm>
                            <a:off x="4993" y="5581"/>
                            <a:ext cx="3615" cy="170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F215EE3">
                              <w:pPr>
                                <w:spacing w:line="320" w:lineRule="exact"/>
                                <w:jc w:val="center"/>
                                <w:rPr>
                                  <w:rFonts w:hint="eastAsia" w:ascii="宋体" w:hAnsi="宋体"/>
                                  <w:sz w:val="24"/>
                                </w:rPr>
                              </w:pPr>
                              <w:r>
                                <w:rPr>
                                  <w:rFonts w:hint="eastAsia" w:ascii="宋体" w:hAnsi="宋体"/>
                                  <w:sz w:val="21"/>
                                  <w:szCs w:val="21"/>
                                </w:rPr>
                                <w:t>配合自然资源和规划部门进行实地核查确认、秩序稳定等工作。</w:t>
                              </w:r>
                            </w:p>
                          </w:txbxContent>
                        </wps:txbx>
                        <wps:bodyPr upright="1"/>
                      </wps:wsp>
                      <wps:wsp>
                        <wps:cNvPr id="4129" name="直接连接符 4129"/>
                        <wps:cNvCnPr/>
                        <wps:spPr>
                          <a:xfrm>
                            <a:off x="1808" y="4299"/>
                            <a:ext cx="1" cy="567"/>
                          </a:xfrm>
                          <a:prstGeom prst="line">
                            <a:avLst/>
                          </a:prstGeom>
                          <a:ln w="9525" cap="flat" cmpd="sng">
                            <a:solidFill>
                              <a:srgbClr val="000000"/>
                            </a:solidFill>
                            <a:prstDash val="solid"/>
                            <a:headEnd type="none" w="med" len="med"/>
                            <a:tailEnd type="triangle" w="med" len="med"/>
                          </a:ln>
                        </wps:spPr>
                        <wps:bodyPr upright="1"/>
                      </wps:wsp>
                      <wps:wsp>
                        <wps:cNvPr id="4130" name="直接连接符 4130"/>
                        <wps:cNvCnPr/>
                        <wps:spPr>
                          <a:xfrm>
                            <a:off x="1825" y="5959"/>
                            <a:ext cx="0" cy="567"/>
                          </a:xfrm>
                          <a:prstGeom prst="line">
                            <a:avLst/>
                          </a:prstGeom>
                          <a:ln w="9525" cap="flat" cmpd="sng">
                            <a:solidFill>
                              <a:srgbClr val="000000"/>
                            </a:solidFill>
                            <a:prstDash val="solid"/>
                            <a:headEnd type="none" w="med" len="med"/>
                            <a:tailEnd type="triangle" w="med" len="med"/>
                          </a:ln>
                        </wps:spPr>
                        <wps:bodyPr upright="1"/>
                      </wps:wsp>
                      <wps:wsp>
                        <wps:cNvPr id="4131" name="矩形 4131"/>
                        <wps:cNvSpPr/>
                        <wps:spPr>
                          <a:xfrm>
                            <a:off x="5206" y="124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DA51808">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街道城管办</w:t>
                              </w:r>
                            </w:p>
                            <w:p w14:paraId="4EA0CCEF">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1DE1DD0C">
                              <w:pPr>
                                <w:rPr>
                                  <w:rFonts w:hint="eastAsia"/>
                                  <w:lang w:val="en-US" w:eastAsia="zh-CN"/>
                                </w:rPr>
                              </w:pPr>
                            </w:p>
                          </w:txbxContent>
                        </wps:txbx>
                        <wps:bodyPr upright="1"/>
                      </wps:wsp>
                      <wps:wsp>
                        <wps:cNvPr id="4132" name="直接连接符 4132"/>
                        <wps:cNvCnPr/>
                        <wps:spPr>
                          <a:xfrm flipH="1">
                            <a:off x="6801" y="7286"/>
                            <a:ext cx="0" cy="567"/>
                          </a:xfrm>
                          <a:prstGeom prst="line">
                            <a:avLst/>
                          </a:prstGeom>
                          <a:ln w="9525" cap="flat" cmpd="sng">
                            <a:solidFill>
                              <a:srgbClr val="000000"/>
                            </a:solidFill>
                            <a:prstDash val="solid"/>
                            <a:headEnd type="none" w="med" len="med"/>
                            <a:tailEnd type="triangle" w="med" len="med"/>
                          </a:ln>
                        </wps:spPr>
                        <wps:bodyPr upright="1"/>
                      </wps:wsp>
                      <wps:wsp>
                        <wps:cNvPr id="4133" name="矩形 4133"/>
                        <wps:cNvSpPr/>
                        <wps:spPr>
                          <a:xfrm>
                            <a:off x="0" y="2979"/>
                            <a:ext cx="3685" cy="132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08779F7">
                              <w:pPr>
                                <w:spacing w:line="320" w:lineRule="exact"/>
                                <w:jc w:val="left"/>
                                <w:rPr>
                                  <w:rFonts w:hint="eastAsia" w:ascii="宋体" w:hAnsi="宋体"/>
                                  <w:sz w:val="21"/>
                                  <w:szCs w:val="21"/>
                                </w:rPr>
                              </w:pPr>
                              <w:r>
                                <w:rPr>
                                  <w:rFonts w:hint="eastAsia" w:ascii="宋体" w:hAnsi="宋体"/>
                                  <w:sz w:val="21"/>
                                  <w:szCs w:val="21"/>
                                </w:rPr>
                                <w:t>负责对违反矿产资源行为进行监督检查，发现违法开采行为及时制止，责令停止开采。</w:t>
                              </w:r>
                            </w:p>
                          </w:txbxContent>
                        </wps:txbx>
                        <wps:bodyPr upright="1"/>
                      </wps:wsp>
                      <wps:wsp>
                        <wps:cNvPr id="4134" name="矩形 4134"/>
                        <wps:cNvSpPr/>
                        <wps:spPr>
                          <a:xfrm>
                            <a:off x="5060" y="10213"/>
                            <a:ext cx="3520" cy="130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7CD75F4">
                              <w:pPr>
                                <w:spacing w:line="320" w:lineRule="exact"/>
                                <w:jc w:val="center"/>
                                <w:rPr>
                                  <w:rFonts w:hint="eastAsia" w:ascii="宋体" w:hAnsi="宋体"/>
                                  <w:sz w:val="21"/>
                                  <w:szCs w:val="21"/>
                                </w:rPr>
                              </w:pPr>
                              <w:r>
                                <w:rPr>
                                  <w:rFonts w:hint="eastAsia" w:ascii="宋体" w:hAnsi="宋体"/>
                                  <w:sz w:val="21"/>
                                  <w:szCs w:val="21"/>
                                </w:rPr>
                                <w:t>协助执行有关处理决定，落实行政处分建议</w:t>
                              </w:r>
                            </w:p>
                          </w:txbxContent>
                        </wps:txbx>
                        <wps:bodyPr upright="1"/>
                      </wps:wsp>
                      <wps:wsp>
                        <wps:cNvPr id="4135" name="直接连接符 4135"/>
                        <wps:cNvCnPr/>
                        <wps:spPr>
                          <a:xfrm>
                            <a:off x="1804" y="2379"/>
                            <a:ext cx="0" cy="567"/>
                          </a:xfrm>
                          <a:prstGeom prst="line">
                            <a:avLst/>
                          </a:prstGeom>
                          <a:ln w="9525" cap="flat" cmpd="sng">
                            <a:solidFill>
                              <a:srgbClr val="000000"/>
                            </a:solidFill>
                            <a:prstDash val="solid"/>
                            <a:headEnd type="none" w="med" len="med"/>
                            <a:tailEnd type="triangle" w="med" len="med"/>
                          </a:ln>
                        </wps:spPr>
                        <wps:bodyPr upright="1"/>
                      </wps:wsp>
                      <wps:wsp>
                        <wps:cNvPr id="4136" name="矩形 4136"/>
                        <wps:cNvSpPr/>
                        <wps:spPr>
                          <a:xfrm>
                            <a:off x="0" y="7877"/>
                            <a:ext cx="3651" cy="138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C122338">
                              <w:pPr>
                                <w:rPr>
                                  <w:rFonts w:hint="eastAsia"/>
                                </w:rPr>
                              </w:pPr>
                              <w:r>
                                <w:rPr>
                                  <w:rFonts w:hint="eastAsia" w:hAnsi="宋体" w:cs="宋体"/>
                                  <w:kern w:val="0"/>
                                </w:rPr>
                                <w:t>相关执法部门接到举报或移交案件后，组织执法人员到现场取证，对违法行为下达整改通知书，要求限期整改，作出行政处罚决定</w:t>
                              </w:r>
                            </w:p>
                          </w:txbxContent>
                        </wps:txbx>
                        <wps:bodyPr upright="1"/>
                      </wps:wsp>
                      <wps:wsp>
                        <wps:cNvPr id="4137" name="直接连接符 4137"/>
                        <wps:cNvCnPr/>
                        <wps:spPr>
                          <a:xfrm>
                            <a:off x="6821" y="2372"/>
                            <a:ext cx="0" cy="567"/>
                          </a:xfrm>
                          <a:prstGeom prst="line">
                            <a:avLst/>
                          </a:prstGeom>
                          <a:ln w="9525" cap="flat" cmpd="sng">
                            <a:solidFill>
                              <a:srgbClr val="000000"/>
                            </a:solidFill>
                            <a:prstDash val="solid"/>
                            <a:headEnd type="none" w="med" len="med"/>
                            <a:tailEnd type="triangle" w="med" len="med"/>
                          </a:ln>
                        </wps:spPr>
                        <wps:bodyPr upright="1"/>
                      </wps:wsp>
                      <wps:wsp>
                        <wps:cNvPr id="4138" name="直接连接符 4138"/>
                        <wps:cNvCnPr/>
                        <wps:spPr>
                          <a:xfrm flipH="1">
                            <a:off x="1839" y="7290"/>
                            <a:ext cx="0" cy="567"/>
                          </a:xfrm>
                          <a:prstGeom prst="line">
                            <a:avLst/>
                          </a:prstGeom>
                          <a:ln w="9525" cap="flat" cmpd="sng">
                            <a:solidFill>
                              <a:srgbClr val="000000"/>
                            </a:solidFill>
                            <a:prstDash val="solid"/>
                            <a:headEnd type="none" w="med" len="med"/>
                            <a:tailEnd type="triangle" w="med" len="med"/>
                          </a:ln>
                        </wps:spPr>
                        <wps:bodyPr upright="1"/>
                      </wps:wsp>
                      <wps:wsp>
                        <wps:cNvPr id="4139" name="直接连接符 4139"/>
                        <wps:cNvCnPr/>
                        <wps:spPr>
                          <a:xfrm>
                            <a:off x="6847" y="9614"/>
                            <a:ext cx="0" cy="567"/>
                          </a:xfrm>
                          <a:prstGeom prst="line">
                            <a:avLst/>
                          </a:prstGeom>
                          <a:ln w="9525" cap="flat" cmpd="sng">
                            <a:solidFill>
                              <a:srgbClr val="000000"/>
                            </a:solidFill>
                            <a:prstDash val="solid"/>
                            <a:headEnd type="none" w="med" len="med"/>
                            <a:tailEnd type="triangle" w="med" len="med"/>
                          </a:ln>
                        </wps:spPr>
                        <wps:bodyPr upright="1"/>
                      </wps:wsp>
                      <wps:wsp>
                        <wps:cNvPr id="4140" name="矩形 4140"/>
                        <wps:cNvSpPr/>
                        <wps:spPr>
                          <a:xfrm>
                            <a:off x="5048" y="7896"/>
                            <a:ext cx="3598" cy="171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1A2CC70">
                              <w:pPr>
                                <w:spacing w:line="320" w:lineRule="exact"/>
                                <w:jc w:val="center"/>
                                <w:rPr>
                                  <w:rFonts w:hint="eastAsia" w:ascii="宋体" w:hAnsi="宋体"/>
                                  <w:szCs w:val="21"/>
                                </w:rPr>
                              </w:pPr>
                              <w:r>
                                <w:rPr>
                                  <w:rFonts w:hint="eastAsia" w:ascii="宋体" w:hAnsi="宋体"/>
                                  <w:sz w:val="21"/>
                                  <w:szCs w:val="21"/>
                                </w:rPr>
                                <w:t>配</w:t>
                              </w:r>
                              <w:r>
                                <w:rPr>
                                  <w:rFonts w:hint="eastAsia" w:ascii="宋体" w:hAnsi="宋体"/>
                                  <w:sz w:val="21"/>
                                  <w:szCs w:val="21"/>
                                  <w:lang w:eastAsia="zh-CN"/>
                                </w:rPr>
                                <w:t>合相关执法</w:t>
                              </w:r>
                              <w:r>
                                <w:rPr>
                                  <w:rFonts w:hint="eastAsia" w:ascii="宋体" w:hAnsi="宋体"/>
                                  <w:sz w:val="21"/>
                                  <w:szCs w:val="21"/>
                                </w:rPr>
                                <w:t>部门进行行政处罚法律文书的送达、属地相关责任人员处理、违法行为整改等</w:t>
                              </w:r>
                            </w:p>
                          </w:txbxContent>
                        </wps:txbx>
                        <wps:bodyPr upright="1"/>
                      </wps:wsp>
                      <wps:wsp>
                        <wps:cNvPr id="4141" name="矩形 4141"/>
                        <wps:cNvSpPr/>
                        <wps:spPr>
                          <a:xfrm>
                            <a:off x="0" y="6545"/>
                            <a:ext cx="3685" cy="76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481128A">
                              <w:pPr>
                                <w:rPr>
                                  <w:rFonts w:hint="eastAsia"/>
                                </w:rPr>
                              </w:pPr>
                              <w:r>
                                <w:rPr>
                                  <w:rFonts w:hint="eastAsia" w:hAnsi="宋体" w:cs="宋体"/>
                                  <w:kern w:val="0"/>
                                </w:rPr>
                                <w:t>初步确认违法行为后，连同相关材料移交相关执法机构处理，并通报</w:t>
                              </w:r>
                              <w:r>
                                <w:rPr>
                                  <w:rFonts w:hint="eastAsia" w:hAnsi="宋体" w:cs="宋体"/>
                                  <w:kern w:val="0"/>
                                  <w:lang w:eastAsia="zh-CN"/>
                                </w:rPr>
                                <w:t>街道</w:t>
                              </w:r>
                              <w:r>
                                <w:rPr>
                                  <w:rFonts w:hint="eastAsia" w:hAnsi="宋体" w:cs="宋体"/>
                                  <w:kern w:val="0"/>
                                </w:rPr>
                                <w:t>。</w:t>
                              </w:r>
                            </w:p>
                          </w:txbxContent>
                        </wps:txbx>
                        <wps:bodyPr upright="1"/>
                      </wps:wsp>
                    </wpg:wgp>
                  </a:graphicData>
                </a:graphic>
              </wp:anchor>
            </w:drawing>
          </mc:Choice>
          <mc:Fallback>
            <w:pict>
              <v:group id="_x0000_s1026" o:spid="_x0000_s1026" o:spt="203" style="position:absolute;left:0pt;margin-left:-13pt;margin-top:0.55pt;height:575.65pt;width:432.3pt;z-index:251661312;mso-width-relative:page;mso-height-relative:page;" coordsize="8646,11513" o:gfxdata="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&#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">
                <o:lock v:ext="edit" aspectratio="f"/>
                <v:rect id="_x0000_s1026" o:spid="_x0000_s1026" o:spt="1" style="position:absolute;left:73;top:0;height:667;width:8535;" fillcolor="#FFFFFF" filled="t" stroked="t" coordsize="21600,21600" o:gfxdata="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1CLp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0F97F17B">
                        <w:pPr>
                          <w:jc w:val="center"/>
                          <w:rPr>
                            <w:rFonts w:hint="eastAsia"/>
                            <w:szCs w:val="32"/>
                          </w:rPr>
                        </w:pPr>
                        <w:r>
                          <w:rPr>
                            <w:rFonts w:hint="eastAsia"/>
                            <w:b/>
                            <w:sz w:val="32"/>
                            <w:szCs w:val="32"/>
                            <w:lang w:val="en-US" w:eastAsia="zh-CN"/>
                          </w:rPr>
                          <w:t>对</w:t>
                        </w:r>
                        <w:r>
                          <w:rPr>
                            <w:rFonts w:hint="eastAsia"/>
                            <w:b/>
                            <w:sz w:val="32"/>
                            <w:szCs w:val="32"/>
                          </w:rPr>
                          <w:t>非法采矿</w:t>
                        </w:r>
                        <w:r>
                          <w:rPr>
                            <w:rFonts w:hint="eastAsia"/>
                            <w:b/>
                            <w:sz w:val="32"/>
                            <w:szCs w:val="32"/>
                            <w:lang w:val="en-US" w:eastAsia="zh-CN"/>
                          </w:rPr>
                          <w:t>行为</w:t>
                        </w:r>
                        <w:r>
                          <w:rPr>
                            <w:rFonts w:hint="eastAsia"/>
                            <w:b/>
                            <w:sz w:val="32"/>
                            <w:szCs w:val="32"/>
                          </w:rPr>
                          <w:t>的监管执法</w:t>
                        </w:r>
                      </w:p>
                    </w:txbxContent>
                  </v:textbox>
                </v:rect>
                <v:line id="_x0000_s1026" o:spid="_x0000_s1026" o:spt="20" style="position:absolute;left:1809;top:681;flip:x;height:567;width:0;" filled="f" stroked="t" coordsize="21600,21600" o:gfxdata="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E9o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839;top:688;flip:x;height:567;width:0;" filled="f" stroked="t" coordsize="21600,21600" o:gfxdata="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19/&#10;t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997;top:2965;height:1991;width:3611;" fillcolor="#FFFFFF" filled="t" stroked="t" coordsize="21600,21600" o:gfxdata="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nKD+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C44271A">
                        <w:pPr>
                          <w:spacing w:line="320" w:lineRule="exact"/>
                          <w:rPr>
                            <w:rFonts w:hint="eastAsia" w:ascii="宋体" w:hAnsi="宋体"/>
                            <w:szCs w:val="21"/>
                          </w:rPr>
                        </w:pPr>
                        <w:r>
                          <w:rPr>
                            <w:rFonts w:hint="eastAsia" w:ascii="宋体" w:hAnsi="宋体"/>
                            <w:szCs w:val="21"/>
                          </w:rPr>
                          <w:t>统筹</w:t>
                        </w:r>
                        <w:r>
                          <w:rPr>
                            <w:rFonts w:hint="eastAsia" w:ascii="宋体" w:hAnsi="宋体"/>
                            <w:szCs w:val="21"/>
                            <w:lang w:eastAsia="zh-CN"/>
                          </w:rPr>
                          <w:t>街道</w:t>
                        </w:r>
                        <w:r>
                          <w:rPr>
                            <w:rFonts w:hint="eastAsia" w:ascii="宋体" w:hAnsi="宋体"/>
                            <w:szCs w:val="21"/>
                          </w:rPr>
                          <w:t>、社区网格监管力量，对辖区内矿产资源违法行为进行日常巡查和宣传教育工作，发现违法线索进行初步核实，及时上报自然资源和规划部门处理。</w:t>
                        </w:r>
                      </w:p>
                    </w:txbxContent>
                  </v:textbox>
                </v:rect>
                <v:rect id="_x0000_s1026" o:spid="_x0000_s1026" o:spt="1" style="position:absolute;left:73;top:1244;height:1134;width:4088;" fillcolor="#FFFFFF" filled="t" stroked="t" coordsize="21600,21600" o:gfxdata="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rja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50B5C6AA">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市自然资源和规划局田家庵分局</w:t>
                        </w:r>
                      </w:p>
                      <w:p w14:paraId="4F6A86C0">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电话：0554-6426850</w:t>
                        </w:r>
                      </w:p>
                      <w:p w14:paraId="3A0C805C">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0;top:4891;height:1050;width:3685;" fillcolor="#FFFFFF" filled="t" stroked="t" coordsize="21600,21600" o:gfxdata="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5E9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009A4539">
                        <w:pPr>
                          <w:spacing w:line="320" w:lineRule="exact"/>
                          <w:jc w:val="center"/>
                          <w:rPr>
                            <w:rFonts w:hint="eastAsia" w:ascii="宋体" w:hAnsi="宋体"/>
                            <w:sz w:val="21"/>
                            <w:szCs w:val="21"/>
                          </w:rPr>
                        </w:pPr>
                        <w:r>
                          <w:rPr>
                            <w:rFonts w:hint="eastAsia" w:ascii="宋体" w:hAnsi="宋体"/>
                            <w:sz w:val="21"/>
                            <w:szCs w:val="21"/>
                          </w:rPr>
                          <w:t>对发现的违法线索进行实地核查确认、调查取证</w:t>
                        </w:r>
                      </w:p>
                    </w:txbxContent>
                  </v:textbox>
                </v:rect>
                <v:line id="_x0000_s1026" o:spid="_x0000_s1026" o:spt="20" style="position:absolute;left:6831;top:4974;height:567;width:0;" filled="f" stroked="t" coordsize="21600,21600" o:gfxdata="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iKo&#10;c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993;top:5581;height:1705;width:3615;" fillcolor="#FFFFFF" filled="t" stroked="t" coordsize="21600,21600" o:gfxdata="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aiI6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0F215EE3">
                        <w:pPr>
                          <w:spacing w:line="320" w:lineRule="exact"/>
                          <w:jc w:val="center"/>
                          <w:rPr>
                            <w:rFonts w:hint="eastAsia" w:ascii="宋体" w:hAnsi="宋体"/>
                            <w:sz w:val="24"/>
                          </w:rPr>
                        </w:pPr>
                        <w:r>
                          <w:rPr>
                            <w:rFonts w:hint="eastAsia" w:ascii="宋体" w:hAnsi="宋体"/>
                            <w:sz w:val="21"/>
                            <w:szCs w:val="21"/>
                          </w:rPr>
                          <w:t>配合自然资源和规划部门进行实地核查确认、秩序稳定等工作。</w:t>
                        </w:r>
                      </w:p>
                    </w:txbxContent>
                  </v:textbox>
                </v:rect>
                <v:line id="_x0000_s1026" o:spid="_x0000_s1026" o:spt="20" style="position:absolute;left:1808;top:4299;height:567;width:1;" filled="f" stroked="t" coordsize="21600,21600" o:gfxdata="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PGZ&#10;m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825;top:5959;height:567;width:0;" filled="f" stroked="t" coordsize="21600,21600" o:gfxdata="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Eqb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5206;top:1248;height:1134;width:3402;" fillcolor="#FFFFFF" filled="t" stroked="t" coordsize="21600,21600" o:gfxdata="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JHX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7DA51808">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街道城管办</w:t>
                        </w:r>
                      </w:p>
                      <w:p w14:paraId="4EA0CCEF">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1DE1DD0C">
                        <w:pPr>
                          <w:rPr>
                            <w:rFonts w:hint="eastAsia"/>
                            <w:lang w:val="en-US" w:eastAsia="zh-CN"/>
                          </w:rPr>
                        </w:pPr>
                      </w:p>
                    </w:txbxContent>
                  </v:textbox>
                </v:rect>
                <v:line id="_x0000_s1026" o:spid="_x0000_s1026" o:spt="20" style="position:absolute;left:6801;top:7286;flip:x;height:567;width:0;" filled="f" stroked="t" coordsize="21600,21600" o:gfxdata="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cpM&#10;8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0;top:2979;height:1328;width:3685;" fillcolor="#FFFFFF" filled="t" stroked="t" coordsize="21600,21600" o:gfxdata="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XJp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508779F7">
                        <w:pPr>
                          <w:spacing w:line="320" w:lineRule="exact"/>
                          <w:jc w:val="left"/>
                          <w:rPr>
                            <w:rFonts w:hint="eastAsia" w:ascii="宋体" w:hAnsi="宋体"/>
                            <w:sz w:val="21"/>
                            <w:szCs w:val="21"/>
                          </w:rPr>
                        </w:pPr>
                        <w:r>
                          <w:rPr>
                            <w:rFonts w:hint="eastAsia" w:ascii="宋体" w:hAnsi="宋体"/>
                            <w:sz w:val="21"/>
                            <w:szCs w:val="21"/>
                          </w:rPr>
                          <w:t>负责对违反矿产资源行为进行监督检查，发现违法开采行为及时制止，责令停止开采。</w:t>
                        </w:r>
                      </w:p>
                    </w:txbxContent>
                  </v:textbox>
                </v:rect>
                <v:rect id="_x0000_s1026" o:spid="_x0000_s1026" o:spt="1" style="position:absolute;left:5060;top:10213;height:1300;width:3520;" fillcolor="#FFFFFF" filled="t" stroked="t" coordsize="21600,21600" o:gfxdata="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7+vu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77CD75F4">
                        <w:pPr>
                          <w:spacing w:line="320" w:lineRule="exact"/>
                          <w:jc w:val="center"/>
                          <w:rPr>
                            <w:rFonts w:hint="eastAsia" w:ascii="宋体" w:hAnsi="宋体"/>
                            <w:sz w:val="21"/>
                            <w:szCs w:val="21"/>
                          </w:rPr>
                        </w:pPr>
                        <w:r>
                          <w:rPr>
                            <w:rFonts w:hint="eastAsia" w:ascii="宋体" w:hAnsi="宋体"/>
                            <w:sz w:val="21"/>
                            <w:szCs w:val="21"/>
                          </w:rPr>
                          <w:t>协助执行有关处理决定，落实行政处分建议</w:t>
                        </w:r>
                      </w:p>
                    </w:txbxContent>
                  </v:textbox>
                </v:rect>
                <v:line id="_x0000_s1026" o:spid="_x0000_s1026" o:spt="20" style="position:absolute;left:1804;top:2379;height:567;width:0;" filled="f" stroked="t" coordsize="21600,21600" o:gfxdata="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GUF&#10;Q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0;top:7877;height:1389;width:3651;" fillcolor="#FFFFFF" filled="t" stroked="t" coordsize="21600,21600" o:gfxdata="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ghQ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C122338">
                        <w:pPr>
                          <w:rPr>
                            <w:rFonts w:hint="eastAsia"/>
                          </w:rPr>
                        </w:pPr>
                        <w:r>
                          <w:rPr>
                            <w:rFonts w:hint="eastAsia" w:hAnsi="宋体" w:cs="宋体"/>
                            <w:kern w:val="0"/>
                          </w:rPr>
                          <w:t>相关执法部门接到举报或移交案件后，组织执法人员到现场取证，对违法行为下达整改通知书，要求限期整改，作出行政处罚决定</w:t>
                        </w:r>
                      </w:p>
                    </w:txbxContent>
                  </v:textbox>
                </v:rect>
                <v:line id="_x0000_s1026" o:spid="_x0000_s1026" o:spt="20" style="position:absolute;left:6821;top:2372;height:567;width:0;" filled="f" stroked="t" coordsize="21600,21600" o:gfxdata="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10;r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839;top:7290;flip:x;height:567;width:0;" filled="f" stroked="t" coordsize="21600,21600" o:gfxdata="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Ins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847;top:9614;height:567;width:0;" filled="f" stroked="t" coordsize="21600,21600" o:gfxdata="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SgP&#10;R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048;top:7896;height:1718;width:3598;" fillcolor="#FFFFFF" filled="t" stroked="t" coordsize="21600,21600" o:gfxdata="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w8uc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51A2CC70">
                        <w:pPr>
                          <w:spacing w:line="320" w:lineRule="exact"/>
                          <w:jc w:val="center"/>
                          <w:rPr>
                            <w:rFonts w:hint="eastAsia" w:ascii="宋体" w:hAnsi="宋体"/>
                            <w:szCs w:val="21"/>
                          </w:rPr>
                        </w:pPr>
                        <w:r>
                          <w:rPr>
                            <w:rFonts w:hint="eastAsia" w:ascii="宋体" w:hAnsi="宋体"/>
                            <w:sz w:val="21"/>
                            <w:szCs w:val="21"/>
                          </w:rPr>
                          <w:t>配</w:t>
                        </w:r>
                        <w:r>
                          <w:rPr>
                            <w:rFonts w:hint="eastAsia" w:ascii="宋体" w:hAnsi="宋体"/>
                            <w:sz w:val="21"/>
                            <w:szCs w:val="21"/>
                            <w:lang w:eastAsia="zh-CN"/>
                          </w:rPr>
                          <w:t>合相关执法</w:t>
                        </w:r>
                        <w:r>
                          <w:rPr>
                            <w:rFonts w:hint="eastAsia" w:ascii="宋体" w:hAnsi="宋体"/>
                            <w:sz w:val="21"/>
                            <w:szCs w:val="21"/>
                          </w:rPr>
                          <w:t>部门进行行政处罚法律文书的送达、属地相关责任人员处理、违法行为整改等</w:t>
                        </w:r>
                      </w:p>
                    </w:txbxContent>
                  </v:textbox>
                </v:rect>
                <v:rect id="_x0000_s1026" o:spid="_x0000_s1026" o:spt="1" style="position:absolute;left:0;top:6545;height:767;width:3685;" fillcolor="#FFFFFF" filled="t" stroked="t" coordsize="21600,21600" o:gfxdata="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o9uB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7481128A">
                        <w:pPr>
                          <w:rPr>
                            <w:rFonts w:hint="eastAsia"/>
                          </w:rPr>
                        </w:pPr>
                        <w:r>
                          <w:rPr>
                            <w:rFonts w:hint="eastAsia" w:hAnsi="宋体" w:cs="宋体"/>
                            <w:kern w:val="0"/>
                          </w:rPr>
                          <w:t>初步确认违法行为后，连同相关材料移交相关执法机构处理，并通报</w:t>
                        </w:r>
                        <w:r>
                          <w:rPr>
                            <w:rFonts w:hint="eastAsia" w:hAnsi="宋体" w:cs="宋体"/>
                            <w:kern w:val="0"/>
                            <w:lang w:eastAsia="zh-CN"/>
                          </w:rPr>
                          <w:t>街道</w:t>
                        </w:r>
                        <w:r>
                          <w:rPr>
                            <w:rFonts w:hint="eastAsia" w:hAnsi="宋体" w:cs="宋体"/>
                            <w:kern w:val="0"/>
                          </w:rPr>
                          <w:t>。</w:t>
                        </w:r>
                      </w:p>
                    </w:txbxContent>
                  </v:textbox>
                </v:rect>
              </v:group>
            </w:pict>
          </mc:Fallback>
        </mc:AlternateContent>
      </w:r>
    </w:p>
    <w:p w14:paraId="00CBA7D7">
      <w:pPr>
        <w:rPr>
          <w:rFonts w:hint="eastAsia"/>
          <w:highlight w:val="none"/>
        </w:rPr>
      </w:pPr>
    </w:p>
    <w:p w14:paraId="40ED07E7">
      <w:pPr>
        <w:rPr>
          <w:highlight w:val="none"/>
        </w:rPr>
      </w:pPr>
    </w:p>
    <w:p w14:paraId="2172AC74">
      <w:pPr>
        <w:rPr>
          <w:rFonts w:hint="eastAsia"/>
          <w:highlight w:val="none"/>
        </w:rPr>
      </w:pPr>
    </w:p>
    <w:p w14:paraId="76A5AA5D">
      <w:pPr>
        <w:rPr>
          <w:highlight w:val="none"/>
        </w:rPr>
      </w:pPr>
    </w:p>
    <w:p w14:paraId="4E04A2DB">
      <w:pPr>
        <w:rPr>
          <w:rFonts w:hint="eastAsia"/>
          <w:highlight w:val="none"/>
        </w:rPr>
      </w:pPr>
    </w:p>
    <w:p w14:paraId="5ECF1934">
      <w:pPr>
        <w:rPr>
          <w:highlight w:val="none"/>
        </w:rPr>
      </w:pPr>
    </w:p>
    <w:p w14:paraId="18E5B45B">
      <w:pPr>
        <w:rPr>
          <w:highlight w:val="none"/>
        </w:rPr>
      </w:pPr>
    </w:p>
    <w:p w14:paraId="0E0E891A">
      <w:pPr>
        <w:rPr>
          <w:highlight w:val="none"/>
        </w:rPr>
      </w:pPr>
    </w:p>
    <w:p w14:paraId="405D7A91">
      <w:pPr>
        <w:rPr>
          <w:highlight w:val="none"/>
        </w:rPr>
      </w:pPr>
    </w:p>
    <w:p w14:paraId="1C77CE36">
      <w:pPr>
        <w:rPr>
          <w:highlight w:val="none"/>
        </w:rPr>
      </w:pPr>
    </w:p>
    <w:p w14:paraId="5DE2D146">
      <w:pPr>
        <w:rPr>
          <w:highlight w:val="none"/>
        </w:rPr>
      </w:pPr>
    </w:p>
    <w:p w14:paraId="0FE587E8">
      <w:pPr>
        <w:rPr>
          <w:highlight w:val="none"/>
        </w:rPr>
      </w:pPr>
    </w:p>
    <w:p w14:paraId="2C336F82">
      <w:pPr>
        <w:rPr>
          <w:rFonts w:hint="eastAsia"/>
          <w:highlight w:val="none"/>
        </w:rPr>
      </w:pPr>
    </w:p>
    <w:p w14:paraId="0B036BCB">
      <w:pPr>
        <w:rPr>
          <w:highlight w:val="none"/>
        </w:rPr>
      </w:pPr>
    </w:p>
    <w:p w14:paraId="451F987B">
      <w:pPr>
        <w:rPr>
          <w:highlight w:val="none"/>
        </w:rPr>
      </w:pPr>
    </w:p>
    <w:p w14:paraId="71DA0D91">
      <w:pPr>
        <w:rPr>
          <w:highlight w:val="none"/>
        </w:rPr>
      </w:pPr>
    </w:p>
    <w:p w14:paraId="5F84F663">
      <w:pPr>
        <w:rPr>
          <w:highlight w:val="none"/>
        </w:rPr>
      </w:pPr>
    </w:p>
    <w:p w14:paraId="22BE0548">
      <w:pPr>
        <w:rPr>
          <w:highlight w:val="none"/>
        </w:rPr>
      </w:pPr>
    </w:p>
    <w:p w14:paraId="38F62565">
      <w:pPr>
        <w:rPr>
          <w:highlight w:val="none"/>
        </w:rPr>
      </w:pPr>
    </w:p>
    <w:p w14:paraId="15628120">
      <w:pPr>
        <w:rPr>
          <w:highlight w:val="none"/>
        </w:rPr>
      </w:pPr>
    </w:p>
    <w:p w14:paraId="03BF3C7F">
      <w:pPr>
        <w:rPr>
          <w:highlight w:val="none"/>
        </w:rPr>
      </w:pPr>
    </w:p>
    <w:p w14:paraId="664DF089">
      <w:pPr>
        <w:rPr>
          <w:highlight w:val="none"/>
        </w:rPr>
      </w:pPr>
    </w:p>
    <w:p w14:paraId="7775BD6A">
      <w:pPr>
        <w:rPr>
          <w:rFonts w:hint="eastAsia"/>
          <w:highlight w:val="none"/>
        </w:rPr>
      </w:pPr>
    </w:p>
    <w:p w14:paraId="65337E50">
      <w:pPr>
        <w:rPr>
          <w:rFonts w:hint="eastAsia"/>
          <w:highlight w:val="none"/>
        </w:rPr>
      </w:pPr>
    </w:p>
    <w:p w14:paraId="60B2972C">
      <w:pPr>
        <w:rPr>
          <w:rFonts w:hint="eastAsia"/>
          <w:highlight w:val="none"/>
        </w:rPr>
      </w:pPr>
    </w:p>
    <w:p w14:paraId="0E4D6EA7">
      <w:pPr>
        <w:rPr>
          <w:rFonts w:hint="eastAsia"/>
          <w:highlight w:val="none"/>
        </w:rPr>
      </w:pPr>
    </w:p>
    <w:p w14:paraId="19FE2B16">
      <w:pPr>
        <w:rPr>
          <w:rFonts w:hint="eastAsia"/>
          <w:highlight w:val="none"/>
        </w:rPr>
      </w:pPr>
    </w:p>
    <w:p w14:paraId="77D004D6">
      <w:pPr>
        <w:rPr>
          <w:rFonts w:hint="eastAsia"/>
          <w:highlight w:val="none"/>
        </w:rPr>
      </w:pPr>
    </w:p>
    <w:p w14:paraId="35A45412">
      <w:pPr>
        <w:rPr>
          <w:rFonts w:hint="eastAsia"/>
          <w:highlight w:val="none"/>
        </w:rPr>
      </w:pPr>
      <w:r>
        <mc:AlternateContent>
          <mc:Choice Requires="wps">
            <w:drawing>
              <wp:anchor distT="0" distB="0" distL="114300" distR="114300" simplePos="0" relativeHeight="251845632" behindDoc="0" locked="0" layoutInCell="1" allowOverlap="1">
                <wp:simplePos x="0" y="0"/>
                <wp:positionH relativeFrom="column">
                  <wp:posOffset>1007745</wp:posOffset>
                </wp:positionH>
                <wp:positionV relativeFrom="paragraph">
                  <wp:posOffset>146050</wp:posOffset>
                </wp:positionV>
                <wp:extent cx="635" cy="374650"/>
                <wp:effectExtent l="37465" t="0" r="38100" b="6350"/>
                <wp:wrapNone/>
                <wp:docPr id="4144" name="直接连接符 4144"/>
                <wp:cNvGraphicFramePr/>
                <a:graphic xmlns:a="http://schemas.openxmlformats.org/drawingml/2006/main">
                  <a:graphicData uri="http://schemas.microsoft.com/office/word/2010/wordprocessingShape">
                    <wps:wsp>
                      <wps:cNvCnPr/>
                      <wps:spPr>
                        <a:xfrm>
                          <a:off x="0" y="0"/>
                          <a:ext cx="635" cy="374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79.35pt;margin-top:11.5pt;height:29.5pt;width:0.05pt;z-index:251845632;mso-width-relative:page;mso-height-relative:page;" filled="f" stroked="t" coordsize="21600,21600" o:gfxdata="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wVBF52AAAAAkBAAAPAAAAAAAAAAEAIAAAACIAAABkcnMv&#10;ZG93bnJldi54bWxQSwECFAAUAAAACACHTuJA1eu/zAMCAADvAwAADgAAAAAAAAABACAAAAAnAQAA&#10;ZHJzL2Uyb0RvYy54bWxQSwUGAAAAAAYABgBZAQAAnAUAAAAA&#10;">
                <v:fill on="f" focussize="0,0"/>
                <v:stroke color="#000000" joinstyle="round" endarrow="block"/>
                <v:imagedata o:title=""/>
                <o:lock v:ext="edit" aspectratio="f"/>
              </v:line>
            </w:pict>
          </mc:Fallback>
        </mc:AlternateContent>
      </w:r>
    </w:p>
    <w:p w14:paraId="2C22AA0B">
      <w:pPr>
        <w:rPr>
          <w:rFonts w:hint="eastAsia"/>
          <w:highlight w:val="none"/>
        </w:rPr>
      </w:pPr>
    </w:p>
    <w:p w14:paraId="4792EC00">
      <w:pPr>
        <w:rPr>
          <w:rFonts w:hint="eastAsia"/>
          <w:highlight w:val="none"/>
        </w:rPr>
      </w:pPr>
      <w:r>
        <mc:AlternateContent>
          <mc:Choice Requires="wps">
            <w:drawing>
              <wp:anchor distT="0" distB="0" distL="114300" distR="114300" simplePos="0" relativeHeight="251859968" behindDoc="0" locked="0" layoutInCell="1" allowOverlap="1">
                <wp:simplePos x="0" y="0"/>
                <wp:positionH relativeFrom="column">
                  <wp:posOffset>-161925</wp:posOffset>
                </wp:positionH>
                <wp:positionV relativeFrom="paragraph">
                  <wp:posOffset>124460</wp:posOffset>
                </wp:positionV>
                <wp:extent cx="2339975" cy="494030"/>
                <wp:effectExtent l="4445" t="4445" r="17780" b="15875"/>
                <wp:wrapNone/>
                <wp:docPr id="4146" name="矩形 4146"/>
                <wp:cNvGraphicFramePr/>
                <a:graphic xmlns:a="http://schemas.openxmlformats.org/drawingml/2006/main">
                  <a:graphicData uri="http://schemas.microsoft.com/office/word/2010/wordprocessingShape">
                    <wps:wsp>
                      <wps:cNvSpPr/>
                      <wps:spPr>
                        <a:xfrm>
                          <a:off x="0" y="0"/>
                          <a:ext cx="2339975" cy="49403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3636464">
                            <w:pPr>
                              <w:jc w:val="center"/>
                              <w:rPr>
                                <w:rFonts w:hint="eastAsia"/>
                              </w:rPr>
                            </w:pPr>
                            <w:r>
                              <w:rPr>
                                <w:rFonts w:hint="eastAsia" w:hAnsi="宋体" w:cs="宋体"/>
                                <w:kern w:val="0"/>
                              </w:rPr>
                              <w:t>违法行为逾期不进行整改的，申请法院强制执行</w:t>
                            </w:r>
                          </w:p>
                        </w:txbxContent>
                      </wps:txbx>
                      <wps:bodyPr upright="1"/>
                    </wps:wsp>
                  </a:graphicData>
                </a:graphic>
              </wp:anchor>
            </w:drawing>
          </mc:Choice>
          <mc:Fallback>
            <w:pict>
              <v:rect id="_x0000_s1026" o:spid="_x0000_s1026" o:spt="1" style="position:absolute;left:0pt;margin-left:-12.75pt;margin-top:9.8pt;height:38.9pt;width:184.25pt;z-index:251859968;mso-width-relative:page;mso-height-relative:page;" fillcolor="#FFFFFF" filled="t" stroked="t" coordsize="21600,21600" o:gfxdata="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B5JJNgAAAAJAQAADwAAAAAAAAABACAAAAAiAAAA&#10;ZHJzL2Rvd25yZXYueG1sUEsBAhQAFAAAAAgAh07iQNrRQgoHAgAALwQAAA4AAAAAAAAAAQAgAAAA&#10;JwEAAGRycy9lMm9Eb2MueG1sUEsFBgAAAAAGAAYAWQEAAKAFAAAAAA==&#10;">
                <v:fill on="t" focussize="0,0"/>
                <v:stroke color="#000000" joinstyle="bevel"/>
                <v:imagedata o:title=""/>
                <o:lock v:ext="edit" aspectratio="f"/>
                <v:textbox>
                  <w:txbxContent>
                    <w:p w14:paraId="63636464">
                      <w:pPr>
                        <w:jc w:val="center"/>
                        <w:rPr>
                          <w:rFonts w:hint="eastAsia"/>
                        </w:rPr>
                      </w:pPr>
                      <w:r>
                        <w:rPr>
                          <w:rFonts w:hint="eastAsia" w:hAnsi="宋体" w:cs="宋体"/>
                          <w:kern w:val="0"/>
                        </w:rPr>
                        <w:t>违法行为逾期不进行整改的，申请法院强制执行</w:t>
                      </w:r>
                    </w:p>
                  </w:txbxContent>
                </v:textbox>
              </v:rect>
            </w:pict>
          </mc:Fallback>
        </mc:AlternateContent>
      </w:r>
    </w:p>
    <w:p w14:paraId="0E57C109">
      <w:pPr>
        <w:rPr>
          <w:rFonts w:hint="eastAsia"/>
          <w:highlight w:val="none"/>
        </w:rPr>
      </w:pPr>
    </w:p>
    <w:p w14:paraId="4EA17B2D">
      <w:pPr>
        <w:rPr>
          <w:rFonts w:hint="eastAsia"/>
          <w:highlight w:val="none"/>
        </w:rPr>
      </w:pPr>
    </w:p>
    <w:p w14:paraId="0041804B">
      <w:pPr>
        <w:rPr>
          <w:rFonts w:hint="eastAsia"/>
          <w:highlight w:val="none"/>
        </w:rPr>
      </w:pPr>
      <w:r>
        <mc:AlternateContent>
          <mc:Choice Requires="wps">
            <w:drawing>
              <wp:anchor distT="0" distB="0" distL="114300" distR="114300" simplePos="0" relativeHeight="251847680" behindDoc="0" locked="0" layoutInCell="1" allowOverlap="1">
                <wp:simplePos x="0" y="0"/>
                <wp:positionH relativeFrom="column">
                  <wp:posOffset>1007745</wp:posOffset>
                </wp:positionH>
                <wp:positionV relativeFrom="paragraph">
                  <wp:posOffset>24130</wp:posOffset>
                </wp:positionV>
                <wp:extent cx="635" cy="374650"/>
                <wp:effectExtent l="37465" t="0" r="38100" b="6350"/>
                <wp:wrapNone/>
                <wp:docPr id="4145" name="直接连接符 4145"/>
                <wp:cNvGraphicFramePr/>
                <a:graphic xmlns:a="http://schemas.openxmlformats.org/drawingml/2006/main">
                  <a:graphicData uri="http://schemas.microsoft.com/office/word/2010/wordprocessingShape">
                    <wps:wsp>
                      <wps:cNvCnPr/>
                      <wps:spPr>
                        <a:xfrm>
                          <a:off x="0" y="0"/>
                          <a:ext cx="635" cy="374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79.35pt;margin-top:1.9pt;height:29.5pt;width:0.05pt;z-index:251847680;mso-width-relative:page;mso-height-relative:page;" filled="f" stroked="t" coordsize="21600,21600" o:gfxdata="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2TPpHYAAAACAEAAA8AAAAAAAAAAQAgAAAAIgAAAGRycy9k&#10;b3ducmV2LnhtbFBLAQIUABQAAAAIAIdO4kADF+dWAgIAAO8DAAAOAAAAAAAAAAEAIAAAACcBAABk&#10;cnMvZTJvRG9jLnhtbFBLBQYAAAAABgAGAFkBAACbBQAAAAA=&#10;">
                <v:fill on="f" focussize="0,0"/>
                <v:stroke color="#000000" joinstyle="round" endarrow="block"/>
                <v:imagedata o:title=""/>
                <o:lock v:ext="edit" aspectratio="f"/>
              </v:line>
            </w:pict>
          </mc:Fallback>
        </mc:AlternateContent>
      </w:r>
    </w:p>
    <w:p w14:paraId="47868207">
      <w:pPr>
        <w:rPr>
          <w:rFonts w:hint="eastAsia"/>
          <w:highlight w:val="none"/>
        </w:rPr>
      </w:pPr>
    </w:p>
    <w:p w14:paraId="5283EB90">
      <w:pPr>
        <w:rPr>
          <w:rFonts w:hint="eastAsia"/>
          <w:highlight w:val="none"/>
        </w:rPr>
      </w:pPr>
      <w:r>
        <mc:AlternateContent>
          <mc:Choice Requires="wps">
            <w:drawing>
              <wp:anchor distT="0" distB="0" distL="114300" distR="114300" simplePos="0" relativeHeight="251858944" behindDoc="0" locked="0" layoutInCell="1" allowOverlap="1">
                <wp:simplePos x="0" y="0"/>
                <wp:positionH relativeFrom="column">
                  <wp:posOffset>-165100</wp:posOffset>
                </wp:positionH>
                <wp:positionV relativeFrom="paragraph">
                  <wp:posOffset>17780</wp:posOffset>
                </wp:positionV>
                <wp:extent cx="2339975" cy="494030"/>
                <wp:effectExtent l="4445" t="4445" r="17780" b="15875"/>
                <wp:wrapNone/>
                <wp:docPr id="4147" name="矩形 4147"/>
                <wp:cNvGraphicFramePr/>
                <a:graphic xmlns:a="http://schemas.openxmlformats.org/drawingml/2006/main">
                  <a:graphicData uri="http://schemas.microsoft.com/office/word/2010/wordprocessingShape">
                    <wps:wsp>
                      <wps:cNvSpPr/>
                      <wps:spPr>
                        <a:xfrm>
                          <a:off x="0" y="0"/>
                          <a:ext cx="2339975" cy="49403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13F889C">
                            <w:pPr>
                              <w:jc w:val="center"/>
                              <w:rPr>
                                <w:rFonts w:hint="eastAsia"/>
                              </w:rPr>
                            </w:pPr>
                            <w:r>
                              <w:rPr>
                                <w:rFonts w:hint="eastAsia" w:hAnsi="宋体" w:cs="宋体"/>
                                <w:kern w:val="0"/>
                              </w:rPr>
                              <w:t>涉嫌犯罪的移交公安机关依法追究刑事责任。</w:t>
                            </w:r>
                          </w:p>
                        </w:txbxContent>
                      </wps:txbx>
                      <wps:bodyPr upright="1"/>
                    </wps:wsp>
                  </a:graphicData>
                </a:graphic>
              </wp:anchor>
            </w:drawing>
          </mc:Choice>
          <mc:Fallback>
            <w:pict>
              <v:rect id="_x0000_s1026" o:spid="_x0000_s1026" o:spt="1" style="position:absolute;left:0pt;margin-left:-13pt;margin-top:1.4pt;height:38.9pt;width:184.25pt;z-index:251858944;mso-width-relative:page;mso-height-relative:page;" fillcolor="#FFFFFF" filled="t" stroked="t" coordsize="21600,21600" o:gfxdata="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&#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bxvS7WAAAACAEAAA8AAAAAAAAAAQAgAAAAIgAAAGRy&#10;cy9kb3ducmV2LnhtbFBLAQIUABQAAAAIAIdO4kDeuCikBwIAAC8EAAAOAAAAAAAAAAEAIAAAACUB&#10;AABkcnMvZTJvRG9jLnhtbFBLBQYAAAAABgAGAFkBAACeBQAAAAA=&#10;">
                <v:fill on="t" focussize="0,0"/>
                <v:stroke color="#000000" joinstyle="bevel"/>
                <v:imagedata o:title=""/>
                <o:lock v:ext="edit" aspectratio="f"/>
                <v:textbox>
                  <w:txbxContent>
                    <w:p w14:paraId="013F889C">
                      <w:pPr>
                        <w:jc w:val="center"/>
                        <w:rPr>
                          <w:rFonts w:hint="eastAsia"/>
                        </w:rPr>
                      </w:pPr>
                      <w:r>
                        <w:rPr>
                          <w:rFonts w:hint="eastAsia" w:hAnsi="宋体" w:cs="宋体"/>
                          <w:kern w:val="0"/>
                        </w:rPr>
                        <w:t>涉嫌犯罪的移交公安机关依法追究刑事责任。</w:t>
                      </w:r>
                    </w:p>
                  </w:txbxContent>
                </v:textbox>
              </v:rect>
            </w:pict>
          </mc:Fallback>
        </mc:AlternateContent>
      </w:r>
    </w:p>
    <w:p w14:paraId="06A26C3A">
      <w:pPr>
        <w:rPr>
          <w:rFonts w:hint="eastAsia"/>
          <w:highlight w:val="none"/>
        </w:rPr>
      </w:pPr>
    </w:p>
    <w:p w14:paraId="12D42A05">
      <w:pPr>
        <w:rPr>
          <w:rFonts w:hint="eastAsia"/>
          <w:highlight w:val="none"/>
        </w:rPr>
        <w:sectPr>
          <w:type w:val="continuous"/>
          <w:pgSz w:w="11906" w:h="16838"/>
          <w:pgMar w:top="1440" w:right="1474" w:bottom="1440" w:left="1587" w:header="851" w:footer="992" w:gutter="0"/>
          <w:cols w:space="720" w:num="1"/>
          <w:rtlGutter w:val="0"/>
          <w:docGrid w:type="lines" w:linePitch="312" w:charSpace="0"/>
        </w:sectPr>
      </w:pPr>
    </w:p>
    <w:p w14:paraId="6F9637E7">
      <w:pPr>
        <w:rPr>
          <w:rFonts w:hint="eastAsia"/>
          <w:highlight w:val="none"/>
        </w:rPr>
      </w:pPr>
    </w:p>
    <w:p w14:paraId="3F63300B">
      <w:pPr>
        <w:jc w:val="left"/>
        <w:rPr>
          <w:rFonts w:hint="eastAsia" w:ascii="方正小标宋_GBK" w:hAnsi="方正小标宋_GBK" w:eastAsia="方正小标宋_GBK" w:cs="方正小标宋_GBK"/>
          <w:b w:val="0"/>
          <w:bCs/>
          <w:sz w:val="32"/>
          <w:szCs w:val="32"/>
          <w:highlight w:val="none"/>
          <w:lang w:val="en-US" w:eastAsia="zh-CN"/>
        </w:rPr>
      </w:pPr>
    </w:p>
    <w:p w14:paraId="63C1FC45">
      <w:pPr>
        <w:jc w:val="left"/>
        <w:rPr>
          <w:rFonts w:hint="default"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11、地质灾害防治组织实施</w:t>
      </w:r>
    </w:p>
    <w:p w14:paraId="036F629D">
      <w:pPr>
        <w:jc w:val="left"/>
        <w:rPr>
          <w:rFonts w:hint="eastAsia" w:ascii="方正小标宋_GBK" w:hAnsi="方正小标宋_GBK" w:eastAsia="方正小标宋_GBK" w:cs="方正小标宋_GBK"/>
          <w:sz w:val="32"/>
          <w:szCs w:val="32"/>
          <w:highlight w:val="none"/>
        </w:rPr>
      </w:pPr>
      <w:r>
        <w:rPr>
          <w:sz w:val="28"/>
        </w:rPr>
        <mc:AlternateContent>
          <mc:Choice Requires="wpg">
            <w:drawing>
              <wp:anchor distT="0" distB="0" distL="114300" distR="114300" simplePos="0" relativeHeight="251860992" behindDoc="0" locked="0" layoutInCell="1" allowOverlap="1">
                <wp:simplePos x="0" y="0"/>
                <wp:positionH relativeFrom="column">
                  <wp:posOffset>-68580</wp:posOffset>
                </wp:positionH>
                <wp:positionV relativeFrom="paragraph">
                  <wp:posOffset>253365</wp:posOffset>
                </wp:positionV>
                <wp:extent cx="5621020" cy="6918960"/>
                <wp:effectExtent l="5080" t="4445" r="12700" b="10795"/>
                <wp:wrapNone/>
                <wp:docPr id="4170" name="组合 4170"/>
                <wp:cNvGraphicFramePr/>
                <a:graphic xmlns:a="http://schemas.openxmlformats.org/drawingml/2006/main">
                  <a:graphicData uri="http://schemas.microsoft.com/office/word/2010/wordprocessingGroup">
                    <wpg:wgp>
                      <wpg:cNvGrpSpPr/>
                      <wpg:grpSpPr>
                        <a:xfrm>
                          <a:off x="0" y="0"/>
                          <a:ext cx="5621020" cy="6918960"/>
                          <a:chOff x="0" y="0"/>
                          <a:chExt cx="8852" cy="10896"/>
                        </a:xfrm>
                      </wpg:grpSpPr>
                      <wpg:grpSp>
                        <wpg:cNvPr id="4167" name="组合 4167"/>
                        <wpg:cNvGrpSpPr/>
                        <wpg:grpSpPr>
                          <a:xfrm>
                            <a:off x="0" y="0"/>
                            <a:ext cx="8852" cy="10896"/>
                            <a:chOff x="0" y="0"/>
                            <a:chExt cx="8852" cy="10896"/>
                          </a:xfrm>
                        </wpg:grpSpPr>
                        <wps:wsp>
                          <wps:cNvPr id="4148" name="矩形 4148"/>
                          <wps:cNvSpPr/>
                          <wps:spPr>
                            <a:xfrm>
                              <a:off x="213" y="0"/>
                              <a:ext cx="8535" cy="66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8A0ED4B">
                                <w:pPr>
                                  <w:jc w:val="center"/>
                                  <w:rPr>
                                    <w:rFonts w:hint="eastAsia"/>
                                    <w:highlight w:val="none"/>
                                  </w:rPr>
                                </w:pPr>
                                <w:r>
                                  <w:rPr>
                                    <w:rFonts w:hint="eastAsia" w:ascii="方正小标宋_GBK" w:hAnsi="方正小标宋_GBK" w:eastAsia="方正小标宋_GBK" w:cs="方正小标宋_GBK"/>
                                    <w:sz w:val="32"/>
                                    <w:szCs w:val="32"/>
                                    <w:highlight w:val="none"/>
                                    <w:lang w:val="en-US" w:eastAsia="zh-CN"/>
                                  </w:rPr>
                                  <w:t>地质灾害防治组织实施</w:t>
                                </w:r>
                              </w:p>
                            </w:txbxContent>
                          </wps:txbx>
                          <wps:bodyPr upright="1"/>
                        </wps:wsp>
                        <wps:wsp>
                          <wps:cNvPr id="4149" name="直接连接符 4149"/>
                          <wps:cNvCnPr/>
                          <wps:spPr>
                            <a:xfrm>
                              <a:off x="1697" y="703"/>
                              <a:ext cx="0" cy="521"/>
                            </a:xfrm>
                            <a:prstGeom prst="line">
                              <a:avLst/>
                            </a:prstGeom>
                            <a:ln w="9525" cap="flat" cmpd="sng">
                              <a:solidFill>
                                <a:srgbClr val="000000"/>
                              </a:solidFill>
                              <a:prstDash val="solid"/>
                              <a:headEnd type="none" w="med" len="med"/>
                              <a:tailEnd type="triangle" w="med" len="med"/>
                            </a:ln>
                          </wps:spPr>
                          <wps:bodyPr upright="1"/>
                        </wps:wsp>
                        <wps:wsp>
                          <wps:cNvPr id="4150" name="直接连接符 4150"/>
                          <wps:cNvCnPr/>
                          <wps:spPr>
                            <a:xfrm>
                              <a:off x="6912" y="678"/>
                              <a:ext cx="0" cy="564"/>
                            </a:xfrm>
                            <a:prstGeom prst="line">
                              <a:avLst/>
                            </a:prstGeom>
                            <a:ln w="9525" cap="flat" cmpd="sng">
                              <a:solidFill>
                                <a:srgbClr val="000000"/>
                              </a:solidFill>
                              <a:prstDash val="solid"/>
                              <a:headEnd type="none" w="med" len="med"/>
                              <a:tailEnd type="triangle" w="med" len="med"/>
                            </a:ln>
                          </wps:spPr>
                          <wps:bodyPr upright="1"/>
                        </wps:wsp>
                        <wps:wsp>
                          <wps:cNvPr id="4151" name="矩形 4151"/>
                          <wps:cNvSpPr/>
                          <wps:spPr>
                            <a:xfrm>
                              <a:off x="5167" y="2940"/>
                              <a:ext cx="3685" cy="153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DD42661">
                                <w:pPr>
                                  <w:spacing w:line="320" w:lineRule="exact"/>
                                  <w:rPr>
                                    <w:rFonts w:hint="eastAsia" w:ascii="宋体" w:hAnsi="宋体"/>
                                    <w:szCs w:val="21"/>
                                  </w:rPr>
                                </w:pPr>
                                <w:r>
                                  <w:rPr>
                                    <w:rFonts w:hint="eastAsia" w:ascii="宋体" w:hAnsi="宋体"/>
                                    <w:szCs w:val="21"/>
                                  </w:rPr>
                                  <w:t>统筹</w:t>
                                </w:r>
                                <w:r>
                                  <w:rPr>
                                    <w:rFonts w:hint="eastAsia" w:ascii="宋体" w:hAnsi="宋体"/>
                                    <w:szCs w:val="21"/>
                                    <w:lang w:eastAsia="zh-CN"/>
                                  </w:rPr>
                                  <w:t>街道</w:t>
                                </w:r>
                                <w:r>
                                  <w:rPr>
                                    <w:rFonts w:hint="eastAsia" w:ascii="宋体" w:hAnsi="宋体"/>
                                    <w:szCs w:val="21"/>
                                  </w:rPr>
                                  <w:t>、社区网格监管力量，对辖区</w:t>
                                </w:r>
                                <w:r>
                                  <w:rPr>
                                    <w:rFonts w:hint="eastAsia" w:hAnsi="宋体" w:cs="宋体"/>
                                    <w:kern w:val="0"/>
                                  </w:rPr>
                                  <w:t>内地质灾害险情的巡回检查</w:t>
                                </w:r>
                              </w:p>
                            </w:txbxContent>
                          </wps:txbx>
                          <wps:bodyPr upright="1"/>
                        </wps:wsp>
                        <wps:wsp>
                          <wps:cNvPr id="4152" name="矩形 4152"/>
                          <wps:cNvSpPr/>
                          <wps:spPr>
                            <a:xfrm>
                              <a:off x="213" y="1245"/>
                              <a:ext cx="4096"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DE18C95">
                                <w:pPr>
                                  <w:spacing w:line="320" w:lineRule="exact"/>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市自然资源和规划局田家庵分局</w:t>
                                </w:r>
                              </w:p>
                              <w:p w14:paraId="2EA8030C">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电话：0554-6426850</w:t>
                                </w:r>
                              </w:p>
                              <w:p w14:paraId="29D00E95">
                                <w:pPr>
                                  <w:spacing w:line="320" w:lineRule="exact"/>
                                  <w:jc w:val="center"/>
                                  <w:rPr>
                                    <w:rFonts w:hint="default" w:ascii="楷体" w:hAnsi="楷体" w:eastAsia="楷体" w:cs="楷体"/>
                                    <w:sz w:val="28"/>
                                    <w:szCs w:val="28"/>
                                    <w:lang w:val="en-US" w:eastAsia="zh-CN"/>
                                  </w:rPr>
                                </w:pPr>
                              </w:p>
                              <w:p w14:paraId="75C01FD5">
                                <w:pPr>
                                  <w:rPr>
                                    <w:rFonts w:hint="default"/>
                                    <w:lang w:val="en-US" w:eastAsia="zh-CN"/>
                                  </w:rPr>
                                </w:pPr>
                              </w:p>
                            </w:txbxContent>
                          </wps:txbx>
                          <wps:bodyPr upright="1"/>
                        </wps:wsp>
                        <wps:wsp>
                          <wps:cNvPr id="4153" name="矩形 4153"/>
                          <wps:cNvSpPr/>
                          <wps:spPr>
                            <a:xfrm>
                              <a:off x="35" y="7219"/>
                              <a:ext cx="3870" cy="187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0603BB5">
                                <w:pPr>
                                  <w:rPr>
                                    <w:rFonts w:hint="eastAsia" w:eastAsia="宋体"/>
                                    <w:lang w:val="en-US" w:eastAsia="zh-CN"/>
                                  </w:rPr>
                                </w:pPr>
                                <w:r>
                                  <w:rPr>
                                    <w:rFonts w:hint="eastAsia" w:hAnsi="宋体" w:cs="宋体"/>
                                    <w:kern w:val="0"/>
                                  </w:rPr>
                                  <w:t>发现险情或接到报告后，立即派人赶赴现场，进行现场调查</w:t>
                                </w:r>
                                <w:r>
                                  <w:rPr>
                                    <w:rFonts w:hint="eastAsia" w:hAnsi="宋体" w:cs="宋体"/>
                                    <w:kern w:val="0"/>
                                    <w:lang w:eastAsia="zh-CN"/>
                                  </w:rPr>
                                  <w:t>，</w:t>
                                </w:r>
                                <w:r>
                                  <w:rPr>
                                    <w:rFonts w:hint="eastAsia" w:hAnsi="宋体" w:cs="宋体"/>
                                    <w:kern w:val="0"/>
                                    <w:lang w:val="en-US" w:eastAsia="zh-CN"/>
                                  </w:rPr>
                                  <w:t>同时上报本级人民政府。</w:t>
                                </w:r>
                                <w:r>
                                  <w:rPr>
                                    <w:rFonts w:hint="eastAsia" w:hAnsi="宋体" w:cs="宋体"/>
                                    <w:kern w:val="0"/>
                                  </w:rPr>
                                  <w:t>会同住房城乡建设、交通运输、水利、应急管理等部门提出应急治理措施，减轻和控制地质灾害灾情</w:t>
                                </w:r>
                                <w:r>
                                  <w:rPr>
                                    <w:rFonts w:hint="eastAsia" w:hAnsi="宋体" w:cs="宋体"/>
                                    <w:kern w:val="0"/>
                                    <w:lang w:eastAsia="zh-CN"/>
                                  </w:rPr>
                                  <w:t>。</w:t>
                                </w:r>
                              </w:p>
                            </w:txbxContent>
                          </wps:txbx>
                          <wps:bodyPr upright="1"/>
                        </wps:wsp>
                        <wps:wsp>
                          <wps:cNvPr id="4154" name="直接连接符 4154"/>
                          <wps:cNvCnPr/>
                          <wps:spPr>
                            <a:xfrm>
                              <a:off x="6950" y="4478"/>
                              <a:ext cx="0" cy="572"/>
                            </a:xfrm>
                            <a:prstGeom prst="line">
                              <a:avLst/>
                            </a:prstGeom>
                            <a:ln w="9525" cap="flat" cmpd="sng">
                              <a:solidFill>
                                <a:srgbClr val="000000"/>
                              </a:solidFill>
                              <a:prstDash val="solid"/>
                              <a:headEnd type="none" w="med" len="med"/>
                              <a:tailEnd type="triangle" w="med" len="med"/>
                            </a:ln>
                          </wps:spPr>
                          <wps:bodyPr upright="1"/>
                        </wps:wsp>
                        <wps:wsp>
                          <wps:cNvPr id="4155" name="矩形 4155"/>
                          <wps:cNvSpPr/>
                          <wps:spPr>
                            <a:xfrm>
                              <a:off x="5167" y="5050"/>
                              <a:ext cx="3685" cy="2143"/>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5B63B3C">
                                <w:pPr>
                                  <w:jc w:val="both"/>
                                  <w:rPr>
                                    <w:rFonts w:hint="eastAsia" w:ascii="宋体" w:hAnsi="宋体" w:eastAsia="宋体"/>
                                    <w:sz w:val="24"/>
                                    <w:lang w:eastAsia="zh-CN"/>
                                  </w:rPr>
                                </w:pPr>
                                <w:r>
                                  <w:rPr>
                                    <w:rFonts w:hint="eastAsia" w:hAnsi="宋体" w:cs="宋体"/>
                                    <w:kern w:val="0"/>
                                  </w:rPr>
                                  <w:t>发现险情或接到报告后，应当立即派人赶赴现场，进行现场调查</w:t>
                                </w:r>
                                <w:r>
                                  <w:rPr>
                                    <w:rFonts w:hint="eastAsia" w:hAnsi="宋体" w:cs="宋体"/>
                                    <w:kern w:val="0"/>
                                    <w:lang w:eastAsia="zh-CN"/>
                                  </w:rPr>
                                  <w:t>。</w:t>
                                </w:r>
                                <w:r>
                                  <w:rPr>
                                    <w:rFonts w:hint="eastAsia" w:hAnsi="宋体" w:cs="宋体"/>
                                    <w:kern w:val="0"/>
                                  </w:rPr>
                                  <w:t>根据实际情况，及时动员受到地质灾害威胁的居民以及其他人员转移到安全地带；情况紧急时，可以强行组织避灾疏散</w:t>
                                </w:r>
                                <w:r>
                                  <w:rPr>
                                    <w:rFonts w:hint="eastAsia" w:hAnsi="宋体" w:cs="宋体"/>
                                    <w:kern w:val="0"/>
                                    <w:lang w:eastAsia="zh-CN"/>
                                  </w:rPr>
                                  <w:t>。</w:t>
                                </w:r>
                              </w:p>
                            </w:txbxContent>
                          </wps:txbx>
                          <wps:bodyPr upright="1"/>
                        </wps:wsp>
                        <wps:wsp>
                          <wps:cNvPr id="4156" name="直接连接符 4156"/>
                          <wps:cNvCnPr/>
                          <wps:spPr>
                            <a:xfrm flipH="1">
                              <a:off x="1678" y="4664"/>
                              <a:ext cx="0" cy="618"/>
                            </a:xfrm>
                            <a:prstGeom prst="line">
                              <a:avLst/>
                            </a:prstGeom>
                            <a:ln w="9525" cap="flat" cmpd="sng">
                              <a:solidFill>
                                <a:srgbClr val="000000"/>
                              </a:solidFill>
                              <a:prstDash val="solid"/>
                              <a:headEnd type="none" w="med" len="med"/>
                              <a:tailEnd type="triangle" w="med" len="med"/>
                            </a:ln>
                          </wps:spPr>
                          <wps:bodyPr upright="1"/>
                        </wps:wsp>
                        <wps:wsp>
                          <wps:cNvPr id="4157" name="直接连接符 4157"/>
                          <wps:cNvCnPr/>
                          <wps:spPr>
                            <a:xfrm flipH="1">
                              <a:off x="1696" y="9102"/>
                              <a:ext cx="0" cy="567"/>
                            </a:xfrm>
                            <a:prstGeom prst="line">
                              <a:avLst/>
                            </a:prstGeom>
                            <a:ln w="9525" cap="flat" cmpd="sng">
                              <a:solidFill>
                                <a:srgbClr val="000000"/>
                              </a:solidFill>
                              <a:prstDash val="solid"/>
                              <a:headEnd type="none" w="med" len="med"/>
                              <a:tailEnd type="triangle" w="med" len="med"/>
                            </a:ln>
                          </wps:spPr>
                          <wps:bodyPr upright="1"/>
                        </wps:wsp>
                        <wps:wsp>
                          <wps:cNvPr id="4158" name="矩形 4158"/>
                          <wps:cNvSpPr/>
                          <wps:spPr>
                            <a:xfrm>
                              <a:off x="5148" y="1245"/>
                              <a:ext cx="3685"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511208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街道网格化服务中心</w:t>
                                </w:r>
                              </w:p>
                              <w:p w14:paraId="79DD3B41">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联系电话:0554-3620162</w:t>
                                </w:r>
                              </w:p>
                              <w:p w14:paraId="2E0EB730">
                                <w:pPr>
                                  <w:rPr>
                                    <w:rFonts w:hint="eastAsia"/>
                                    <w:lang w:val="en-US" w:eastAsia="zh-CN"/>
                                  </w:rPr>
                                </w:pPr>
                              </w:p>
                            </w:txbxContent>
                          </wps:txbx>
                          <wps:bodyPr upright="1"/>
                        </wps:wsp>
                        <wps:wsp>
                          <wps:cNvPr id="4159" name="直接连接符 4159"/>
                          <wps:cNvCnPr/>
                          <wps:spPr>
                            <a:xfrm>
                              <a:off x="6945" y="7208"/>
                              <a:ext cx="0" cy="567"/>
                            </a:xfrm>
                            <a:prstGeom prst="line">
                              <a:avLst/>
                            </a:prstGeom>
                            <a:ln w="9525" cap="flat" cmpd="sng">
                              <a:solidFill>
                                <a:srgbClr val="000000"/>
                              </a:solidFill>
                              <a:prstDash val="solid"/>
                              <a:headEnd type="none" w="med" len="med"/>
                              <a:tailEnd type="triangle" w="med" len="med"/>
                            </a:ln>
                          </wps:spPr>
                          <wps:bodyPr upright="1"/>
                        </wps:wsp>
                        <wps:wsp>
                          <wps:cNvPr id="4160" name="矩形 4160"/>
                          <wps:cNvSpPr/>
                          <wps:spPr>
                            <a:xfrm>
                              <a:off x="70" y="2964"/>
                              <a:ext cx="3853" cy="174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B2ACF92">
                                <w:pPr>
                                  <w:widowControl/>
                                  <w:spacing w:line="320" w:lineRule="exact"/>
                                  <w:rPr>
                                    <w:rFonts w:hint="eastAsia" w:ascii="宋体" w:hAnsi="宋体"/>
                                    <w:sz w:val="21"/>
                                    <w:szCs w:val="21"/>
                                  </w:rPr>
                                </w:pPr>
                                <w:r>
                                  <w:rPr>
                                    <w:rFonts w:hint="eastAsia" w:hAnsi="宋体" w:cs="宋体"/>
                                    <w:kern w:val="0"/>
                                  </w:rPr>
                                  <w:t>自然资源和规划部门负责本辖区地质灾害防治的组织、协调、指导和监督工作</w:t>
                                </w:r>
                                <w:r>
                                  <w:rPr>
                                    <w:rFonts w:hint="eastAsia" w:hAnsi="宋体" w:cs="宋体"/>
                                    <w:kern w:val="0"/>
                                    <w:lang w:eastAsia="zh-CN"/>
                                  </w:rPr>
                                  <w:t>，</w:t>
                                </w:r>
                                <w:r>
                                  <w:rPr>
                                    <w:rFonts w:hint="eastAsia" w:hAnsi="宋体" w:cs="宋体"/>
                                    <w:kern w:val="0"/>
                                  </w:rPr>
                                  <w:t>应急管理部门拟定本行政区域的突发性地质灾害应急预案。</w:t>
                                </w:r>
                              </w:p>
                            </w:txbxContent>
                          </wps:txbx>
                          <wps:bodyPr upright="1"/>
                        </wps:wsp>
                        <wps:wsp>
                          <wps:cNvPr id="4161" name="矩形 4161"/>
                          <wps:cNvSpPr/>
                          <wps:spPr>
                            <a:xfrm>
                              <a:off x="5167" y="9596"/>
                              <a:ext cx="3685" cy="130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1C6E3C5">
                                <w:pPr>
                                  <w:spacing w:line="320" w:lineRule="exact"/>
                                  <w:jc w:val="center"/>
                                  <w:rPr>
                                    <w:rFonts w:hint="eastAsia" w:ascii="宋体" w:hAnsi="宋体"/>
                                    <w:sz w:val="21"/>
                                    <w:szCs w:val="21"/>
                                  </w:rPr>
                                </w:pPr>
                                <w:r>
                                  <w:rPr>
                                    <w:rFonts w:hint="eastAsia" w:ascii="宋体" w:hAnsi="宋体"/>
                                    <w:sz w:val="21"/>
                                    <w:szCs w:val="21"/>
                                    <w:lang w:val="en-US" w:eastAsia="zh-CN"/>
                                  </w:rPr>
                                  <w:t>做好救治等后续工作，防止次生灾害或二次灾害发生</w:t>
                                </w:r>
                              </w:p>
                            </w:txbxContent>
                          </wps:txbx>
                          <wps:bodyPr upright="1"/>
                        </wps:wsp>
                        <wps:wsp>
                          <wps:cNvPr id="4162" name="直接连接符 4162"/>
                          <wps:cNvCnPr/>
                          <wps:spPr>
                            <a:xfrm>
                              <a:off x="1678" y="2385"/>
                              <a:ext cx="0" cy="567"/>
                            </a:xfrm>
                            <a:prstGeom prst="line">
                              <a:avLst/>
                            </a:prstGeom>
                            <a:ln w="9525" cap="flat" cmpd="sng">
                              <a:solidFill>
                                <a:srgbClr val="000000"/>
                              </a:solidFill>
                              <a:prstDash val="solid"/>
                              <a:headEnd type="none" w="med" len="med"/>
                              <a:tailEnd type="triangle" w="med" len="med"/>
                            </a:ln>
                          </wps:spPr>
                          <wps:bodyPr upright="1"/>
                        </wps:wsp>
                        <wps:wsp>
                          <wps:cNvPr id="4163" name="直接连接符 4163"/>
                          <wps:cNvCnPr/>
                          <wps:spPr>
                            <a:xfrm>
                              <a:off x="6916" y="2391"/>
                              <a:ext cx="0" cy="567"/>
                            </a:xfrm>
                            <a:prstGeom prst="line">
                              <a:avLst/>
                            </a:prstGeom>
                            <a:ln w="9525" cap="flat" cmpd="sng">
                              <a:solidFill>
                                <a:srgbClr val="000000"/>
                              </a:solidFill>
                              <a:prstDash val="solid"/>
                              <a:headEnd type="none" w="med" len="med"/>
                              <a:tailEnd type="triangle" w="med" len="med"/>
                            </a:ln>
                          </wps:spPr>
                          <wps:bodyPr upright="1"/>
                        </wps:wsp>
                        <wps:wsp>
                          <wps:cNvPr id="4164" name="直接连接符 4164"/>
                          <wps:cNvCnPr/>
                          <wps:spPr>
                            <a:xfrm flipH="1">
                              <a:off x="6967" y="9020"/>
                              <a:ext cx="0" cy="567"/>
                            </a:xfrm>
                            <a:prstGeom prst="line">
                              <a:avLst/>
                            </a:prstGeom>
                            <a:ln w="9525" cap="flat" cmpd="sng">
                              <a:solidFill>
                                <a:srgbClr val="000000"/>
                              </a:solidFill>
                              <a:prstDash val="solid"/>
                              <a:headEnd type="none" w="med" len="med"/>
                              <a:tailEnd type="triangle" w="med" len="med"/>
                            </a:ln>
                          </wps:spPr>
                          <wps:bodyPr upright="1"/>
                        </wps:wsp>
                        <wps:wsp>
                          <wps:cNvPr id="4165" name="矩形 4165"/>
                          <wps:cNvSpPr/>
                          <wps:spPr>
                            <a:xfrm>
                              <a:off x="5185" y="7816"/>
                              <a:ext cx="3667" cy="118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71DCAE2">
                                <w:pPr>
                                  <w:spacing w:line="320" w:lineRule="exact"/>
                                  <w:rPr>
                                    <w:rFonts w:hint="eastAsia" w:ascii="宋体" w:hAnsi="宋体" w:eastAsia="宋体"/>
                                    <w:szCs w:val="21"/>
                                    <w:lang w:eastAsia="zh-CN"/>
                                  </w:rPr>
                                </w:pPr>
                                <w:r>
                                  <w:rPr>
                                    <w:rFonts w:hint="eastAsia" w:hAnsi="宋体" w:cs="宋体"/>
                                    <w:kern w:val="0"/>
                                  </w:rPr>
                                  <w:t>按照关于地质灾害灾情分级报告的规定，向上级人民政府和自然资源主管部门报告</w:t>
                                </w:r>
                                <w:r>
                                  <w:rPr>
                                    <w:rFonts w:hint="eastAsia" w:hAnsi="宋体" w:cs="宋体"/>
                                    <w:kern w:val="0"/>
                                    <w:lang w:eastAsia="zh-CN"/>
                                  </w:rPr>
                                  <w:t>。</w:t>
                                </w:r>
                              </w:p>
                            </w:txbxContent>
                          </wps:txbx>
                          <wps:bodyPr upright="1"/>
                        </wps:wsp>
                        <wps:wsp>
                          <wps:cNvPr id="4166" name="矩形 4166"/>
                          <wps:cNvSpPr/>
                          <wps:spPr>
                            <a:xfrm>
                              <a:off x="0" y="9667"/>
                              <a:ext cx="4002" cy="95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8220595">
                                <w:pPr>
                                  <w:spacing w:line="320" w:lineRule="exact"/>
                                  <w:jc w:val="center"/>
                                  <w:rPr>
                                    <w:rFonts w:hint="default" w:ascii="宋体" w:hAnsi="宋体" w:eastAsia="宋体"/>
                                    <w:sz w:val="21"/>
                                    <w:szCs w:val="21"/>
                                    <w:lang w:val="en-US" w:eastAsia="zh-CN"/>
                                  </w:rPr>
                                </w:pPr>
                                <w:r>
                                  <w:rPr>
                                    <w:rFonts w:hint="eastAsia" w:ascii="宋体" w:hAnsi="宋体"/>
                                    <w:sz w:val="21"/>
                                    <w:szCs w:val="21"/>
                                    <w:lang w:val="en-US" w:eastAsia="zh-CN"/>
                                  </w:rPr>
                                  <w:t>做好人员救治等后续工作，防止次生灾害或二次灾害发生</w:t>
                                </w:r>
                              </w:p>
                            </w:txbxContent>
                          </wps:txbx>
                          <wps:bodyPr upright="1"/>
                        </wps:wsp>
                      </wpg:grpSp>
                      <wps:wsp>
                        <wps:cNvPr id="4168" name="矩形 4168"/>
                        <wps:cNvSpPr/>
                        <wps:spPr>
                          <a:xfrm>
                            <a:off x="0" y="5281"/>
                            <a:ext cx="3870" cy="136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E343703">
                              <w:pPr>
                                <w:rPr>
                                  <w:rFonts w:hint="eastAsia" w:eastAsia="宋体"/>
                                  <w:lang w:val="en-US" w:eastAsia="zh-CN"/>
                                </w:rPr>
                              </w:pPr>
                              <w:r>
                                <w:rPr>
                                  <w:rFonts w:hint="eastAsia" w:hAnsi="宋体" w:cs="宋体"/>
                                  <w:kern w:val="0"/>
                                </w:rPr>
                                <w:t>自然资源和规划部门会同住房城乡建设、交通运输、水利、应急管理等部门对地质灾害险情进行动态监测</w:t>
                              </w:r>
                              <w:r>
                                <w:rPr>
                                  <w:rFonts w:hint="eastAsia" w:hAnsi="宋体" w:cs="宋体"/>
                                  <w:kern w:val="0"/>
                                  <w:lang w:eastAsia="zh-CN"/>
                                </w:rPr>
                                <w:t>。</w:t>
                              </w:r>
                            </w:p>
                          </w:txbxContent>
                        </wps:txbx>
                        <wps:bodyPr upright="1"/>
                      </wps:wsp>
                      <wps:wsp>
                        <wps:cNvPr id="4169" name="直接连接符 4169"/>
                        <wps:cNvCnPr/>
                        <wps:spPr>
                          <a:xfrm flipH="1">
                            <a:off x="1678" y="6641"/>
                            <a:ext cx="0" cy="567"/>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5.4pt;margin-top:19.95pt;height:544.8pt;width:442.6pt;z-index:251860992;mso-width-relative:page;mso-height-relative:page;" coordsize="8852,10896" o:gfxdata="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">
                <o:lock v:ext="edit" aspectratio="f"/>
                <v:group id="_x0000_s1026" o:spid="_x0000_s1026" o:spt="203" style="position:absolute;left:0;top:0;height:10896;width:8852;" coordsize="8852,10896" o:gfxdata="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5MWa8AAAADdAAAADwAAAAAAAAABACAAAAAiAAAAZHJzL2Rvd25yZXYu&#10;eG1sUEsBAhQAFAAAAAgAh07iQDMvBZ47AAAAOQAAABUAAAAAAAAAAQAgAAAADwEAAGRycy9ncm91&#10;cHNoYXBleG1sLnhtbFBLBQYAAAAABgAGAGABAADMAwAAAAA=&#10;">
                  <o:lock v:ext="edit" aspectratio="f"/>
                  <v:rect id="_x0000_s1026" o:spid="_x0000_s1026" o:spt="1" style="position:absolute;left:213;top:0;height:667;width:8535;" fillcolor="#FFFFFF" filled="t" stroked="t" coordsize="21600,21600" o:gfxdata="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tcea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58A0ED4B">
                          <w:pPr>
                            <w:jc w:val="center"/>
                            <w:rPr>
                              <w:rFonts w:hint="eastAsia"/>
                              <w:highlight w:val="none"/>
                            </w:rPr>
                          </w:pPr>
                          <w:r>
                            <w:rPr>
                              <w:rFonts w:hint="eastAsia" w:ascii="方正小标宋_GBK" w:hAnsi="方正小标宋_GBK" w:eastAsia="方正小标宋_GBK" w:cs="方正小标宋_GBK"/>
                              <w:sz w:val="32"/>
                              <w:szCs w:val="32"/>
                              <w:highlight w:val="none"/>
                              <w:lang w:val="en-US" w:eastAsia="zh-CN"/>
                            </w:rPr>
                            <w:t>地质灾害防治组织实施</w:t>
                          </w:r>
                        </w:p>
                      </w:txbxContent>
                    </v:textbox>
                  </v:rect>
                  <v:line id="_x0000_s1026" o:spid="_x0000_s1026" o:spt="20" style="position:absolute;left:1697;top:703;height:521;width:0;" filled="f" stroked="t" coordsize="21600,21600" o:gfxdata="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S58&#10;O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912;top:678;height:564;width:0;" filled="f" stroked="t" coordsize="21600,21600" o:gfxdata="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zUN4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5167;top:2940;height:1538;width:3685;" fillcolor="#FFFFFF" filled="t" stroked="t" coordsize="21600,21600" o:gfxdata="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W+N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7DD42661">
                          <w:pPr>
                            <w:spacing w:line="320" w:lineRule="exact"/>
                            <w:rPr>
                              <w:rFonts w:hint="eastAsia" w:ascii="宋体" w:hAnsi="宋体"/>
                              <w:szCs w:val="21"/>
                            </w:rPr>
                          </w:pPr>
                          <w:r>
                            <w:rPr>
                              <w:rFonts w:hint="eastAsia" w:ascii="宋体" w:hAnsi="宋体"/>
                              <w:szCs w:val="21"/>
                            </w:rPr>
                            <w:t>统筹</w:t>
                          </w:r>
                          <w:r>
                            <w:rPr>
                              <w:rFonts w:hint="eastAsia" w:ascii="宋体" w:hAnsi="宋体"/>
                              <w:szCs w:val="21"/>
                              <w:lang w:eastAsia="zh-CN"/>
                            </w:rPr>
                            <w:t>街道</w:t>
                          </w:r>
                          <w:r>
                            <w:rPr>
                              <w:rFonts w:hint="eastAsia" w:ascii="宋体" w:hAnsi="宋体"/>
                              <w:szCs w:val="21"/>
                            </w:rPr>
                            <w:t>、社区网格监管力量，对辖区</w:t>
                          </w:r>
                          <w:r>
                            <w:rPr>
                              <w:rFonts w:hint="eastAsia" w:hAnsi="宋体" w:cs="宋体"/>
                              <w:kern w:val="0"/>
                            </w:rPr>
                            <w:t>内地质灾害险情的巡回检查</w:t>
                          </w:r>
                        </w:p>
                      </w:txbxContent>
                    </v:textbox>
                  </v:rect>
                  <v:rect id="_x0000_s1026" o:spid="_x0000_s1026" o:spt="1" style="position:absolute;left:213;top:1245;height:1134;width:4096;" fillcolor="#FFFFFF" filled="t" stroked="t" coordsize="21600,21600" o:gfxdata="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EZq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6DE18C95">
                          <w:pPr>
                            <w:spacing w:line="320" w:lineRule="exact"/>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市自然资源和规划局田家庵分局</w:t>
                          </w:r>
                        </w:p>
                        <w:p w14:paraId="2EA8030C">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电话：0554-6426850</w:t>
                          </w:r>
                        </w:p>
                        <w:p w14:paraId="29D00E95">
                          <w:pPr>
                            <w:spacing w:line="320" w:lineRule="exact"/>
                            <w:jc w:val="center"/>
                            <w:rPr>
                              <w:rFonts w:hint="default" w:ascii="楷体" w:hAnsi="楷体" w:eastAsia="楷体" w:cs="楷体"/>
                              <w:sz w:val="28"/>
                              <w:szCs w:val="28"/>
                              <w:lang w:val="en-US" w:eastAsia="zh-CN"/>
                            </w:rPr>
                          </w:pPr>
                        </w:p>
                        <w:p w14:paraId="75C01FD5">
                          <w:pPr>
                            <w:rPr>
                              <w:rFonts w:hint="default"/>
                              <w:lang w:val="en-US" w:eastAsia="zh-CN"/>
                            </w:rPr>
                          </w:pPr>
                        </w:p>
                      </w:txbxContent>
                    </v:textbox>
                  </v:rect>
                  <v:rect id="_x0000_s1026" o:spid="_x0000_s1026" o:spt="1" style="position:absolute;left:35;top:7219;height:1872;width:3870;" fillcolor="#FFFFFF" filled="t" stroked="t" coordsize="21600,21600" o:gfxdata="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yMM2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20603BB5">
                          <w:pPr>
                            <w:rPr>
                              <w:rFonts w:hint="eastAsia" w:eastAsia="宋体"/>
                              <w:lang w:val="en-US" w:eastAsia="zh-CN"/>
                            </w:rPr>
                          </w:pPr>
                          <w:r>
                            <w:rPr>
                              <w:rFonts w:hint="eastAsia" w:hAnsi="宋体" w:cs="宋体"/>
                              <w:kern w:val="0"/>
                            </w:rPr>
                            <w:t>发现险情或接到报告后，立即派人赶赴现场，进行现场调查</w:t>
                          </w:r>
                          <w:r>
                            <w:rPr>
                              <w:rFonts w:hint="eastAsia" w:hAnsi="宋体" w:cs="宋体"/>
                              <w:kern w:val="0"/>
                              <w:lang w:eastAsia="zh-CN"/>
                            </w:rPr>
                            <w:t>，</w:t>
                          </w:r>
                          <w:r>
                            <w:rPr>
                              <w:rFonts w:hint="eastAsia" w:hAnsi="宋体" w:cs="宋体"/>
                              <w:kern w:val="0"/>
                              <w:lang w:val="en-US" w:eastAsia="zh-CN"/>
                            </w:rPr>
                            <w:t>同时上报本级人民政府。</w:t>
                          </w:r>
                          <w:r>
                            <w:rPr>
                              <w:rFonts w:hint="eastAsia" w:hAnsi="宋体" w:cs="宋体"/>
                              <w:kern w:val="0"/>
                            </w:rPr>
                            <w:t>会同住房城乡建设、交通运输、水利、应急管理等部门提出应急治理措施，减轻和控制地质灾害灾情</w:t>
                          </w:r>
                          <w:r>
                            <w:rPr>
                              <w:rFonts w:hint="eastAsia" w:hAnsi="宋体" w:cs="宋体"/>
                              <w:kern w:val="0"/>
                              <w:lang w:eastAsia="zh-CN"/>
                            </w:rPr>
                            <w:t>。</w:t>
                          </w:r>
                        </w:p>
                      </w:txbxContent>
                    </v:textbox>
                  </v:rect>
                  <v:line id="_x0000_s1026" o:spid="_x0000_s1026" o:spt="20" style="position:absolute;left:6950;top:4478;height:572;width:0;" filled="f" stroked="t" coordsize="21600,21600" o:gfxdata="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9kV7&#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167;top:5050;height:2143;width:3685;" fillcolor="#FFFFFF" filled="t" stroked="t" coordsize="21600,21600" o:gfxdata="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t/t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55B63B3C">
                          <w:pPr>
                            <w:jc w:val="both"/>
                            <w:rPr>
                              <w:rFonts w:hint="eastAsia" w:ascii="宋体" w:hAnsi="宋体" w:eastAsia="宋体"/>
                              <w:sz w:val="24"/>
                              <w:lang w:eastAsia="zh-CN"/>
                            </w:rPr>
                          </w:pPr>
                          <w:r>
                            <w:rPr>
                              <w:rFonts w:hint="eastAsia" w:hAnsi="宋体" w:cs="宋体"/>
                              <w:kern w:val="0"/>
                            </w:rPr>
                            <w:t>发现险情或接到报告后，应当立即派人赶赴现场，进行现场调查</w:t>
                          </w:r>
                          <w:r>
                            <w:rPr>
                              <w:rFonts w:hint="eastAsia" w:hAnsi="宋体" w:cs="宋体"/>
                              <w:kern w:val="0"/>
                              <w:lang w:eastAsia="zh-CN"/>
                            </w:rPr>
                            <w:t>。</w:t>
                          </w:r>
                          <w:r>
                            <w:rPr>
                              <w:rFonts w:hint="eastAsia" w:hAnsi="宋体" w:cs="宋体"/>
                              <w:kern w:val="0"/>
                            </w:rPr>
                            <w:t>根据实际情况，及时动员受到地质灾害威胁的居民以及其他人员转移到安全地带；情况紧急时，可以强行组织避灾疏散</w:t>
                          </w:r>
                          <w:r>
                            <w:rPr>
                              <w:rFonts w:hint="eastAsia" w:hAnsi="宋体" w:cs="宋体"/>
                              <w:kern w:val="0"/>
                              <w:lang w:eastAsia="zh-CN"/>
                            </w:rPr>
                            <w:t>。</w:t>
                          </w:r>
                        </w:p>
                      </w:txbxContent>
                    </v:textbox>
                  </v:rect>
                  <v:line id="_x0000_s1026" o:spid="_x0000_s1026" o:spt="20" style="position:absolute;left:1678;top:4664;flip:x;height:618;width:0;" filled="f" stroked="t" coordsize="21600,21600" o:gfxdata="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Lq9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696;top:9102;flip:x;height:567;width:0;" filled="f" stroked="t" coordsize="21600,21600" o:gfxdata="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GIK&#10;y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148;top:1245;height:1134;width:3685;" fillcolor="#FFFFFF" filled="t" stroked="t" coordsize="21600,21600" o:gfxdata="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bFFH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3511208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街道网格化服务中心</w:t>
                          </w:r>
                        </w:p>
                        <w:p w14:paraId="79DD3B41">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联系电话:0554-3620162</w:t>
                          </w:r>
                        </w:p>
                        <w:p w14:paraId="2E0EB730">
                          <w:pPr>
                            <w:rPr>
                              <w:rFonts w:hint="eastAsia"/>
                              <w:lang w:val="en-US" w:eastAsia="zh-CN"/>
                            </w:rPr>
                          </w:pPr>
                        </w:p>
                      </w:txbxContent>
                    </v:textbox>
                  </v:rect>
                  <v:line id="_x0000_s1026" o:spid="_x0000_s1026" o:spt="20" style="position:absolute;left:6945;top:7208;height:567;width:0;" filled="f" stroked="t" coordsize="21600,21600" o:gfxdata="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Pfq&#10;5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70;top:2964;height:1740;width:3853;" fillcolor="#FFFFFF" filled="t" stroked="t" coordsize="21600,21600" o:gfxdata="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dpf8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3B2ACF92">
                          <w:pPr>
                            <w:widowControl/>
                            <w:spacing w:line="320" w:lineRule="exact"/>
                            <w:rPr>
                              <w:rFonts w:hint="eastAsia" w:ascii="宋体" w:hAnsi="宋体"/>
                              <w:sz w:val="21"/>
                              <w:szCs w:val="21"/>
                            </w:rPr>
                          </w:pPr>
                          <w:r>
                            <w:rPr>
                              <w:rFonts w:hint="eastAsia" w:hAnsi="宋体" w:cs="宋体"/>
                              <w:kern w:val="0"/>
                            </w:rPr>
                            <w:t>自然资源和规划部门负责本辖区地质灾害防治的组织、协调、指导和监督工作</w:t>
                          </w:r>
                          <w:r>
                            <w:rPr>
                              <w:rFonts w:hint="eastAsia" w:hAnsi="宋体" w:cs="宋体"/>
                              <w:kern w:val="0"/>
                              <w:lang w:eastAsia="zh-CN"/>
                            </w:rPr>
                            <w:t>，</w:t>
                          </w:r>
                          <w:r>
                            <w:rPr>
                              <w:rFonts w:hint="eastAsia" w:hAnsi="宋体" w:cs="宋体"/>
                              <w:kern w:val="0"/>
                            </w:rPr>
                            <w:t>应急管理部门拟定本行政区域的突发性地质灾害应急预案。</w:t>
                          </w:r>
                        </w:p>
                      </w:txbxContent>
                    </v:textbox>
                  </v:rect>
                  <v:rect id="_x0000_s1026" o:spid="_x0000_s1026" o:spt="1" style="position:absolute;left:5167;top:9596;height:1300;width:3685;" fillcolor="#FFFFFF" filled="t" stroked="t" coordsize="21600,21600" o:gfxdata="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ToyZ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51C6E3C5">
                          <w:pPr>
                            <w:spacing w:line="320" w:lineRule="exact"/>
                            <w:jc w:val="center"/>
                            <w:rPr>
                              <w:rFonts w:hint="eastAsia" w:ascii="宋体" w:hAnsi="宋体"/>
                              <w:sz w:val="21"/>
                              <w:szCs w:val="21"/>
                            </w:rPr>
                          </w:pPr>
                          <w:r>
                            <w:rPr>
                              <w:rFonts w:hint="eastAsia" w:ascii="宋体" w:hAnsi="宋体"/>
                              <w:sz w:val="21"/>
                              <w:szCs w:val="21"/>
                              <w:lang w:val="en-US" w:eastAsia="zh-CN"/>
                            </w:rPr>
                            <w:t>做好救治等后续工作，防止次生灾害或二次灾害发生</w:t>
                          </w:r>
                        </w:p>
                      </w:txbxContent>
                    </v:textbox>
                  </v:rect>
                  <v:line id="_x0000_s1026" o:spid="_x0000_s1026" o:spt="20" style="position:absolute;left:1678;top:2385;height:567;width:0;" filled="f" stroked="t" coordsize="21600,21600" o:gfxdata="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P7I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916;top:2391;height:567;width:0;" filled="f" stroked="t" coordsize="21600,21600" o:gfxdata="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cxe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967;top:9020;flip:x;height:567;width:0;" filled="f" stroked="t" coordsize="21600,21600" o:gfxdata="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3F4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185;top:7816;height:1185;width:3667;" fillcolor="#FFFFFF" filled="t" stroked="t" coordsize="21600,21600" o:gfxdata="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BNG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771DCAE2">
                          <w:pPr>
                            <w:spacing w:line="320" w:lineRule="exact"/>
                            <w:rPr>
                              <w:rFonts w:hint="eastAsia" w:ascii="宋体" w:hAnsi="宋体" w:eastAsia="宋体"/>
                              <w:szCs w:val="21"/>
                              <w:lang w:eastAsia="zh-CN"/>
                            </w:rPr>
                          </w:pPr>
                          <w:r>
                            <w:rPr>
                              <w:rFonts w:hint="eastAsia" w:hAnsi="宋体" w:cs="宋体"/>
                              <w:kern w:val="0"/>
                            </w:rPr>
                            <w:t>按照关于地质灾害灾情分级报告的规定，向上级人民政府和自然资源主管部门报告</w:t>
                          </w:r>
                          <w:r>
                            <w:rPr>
                              <w:rFonts w:hint="eastAsia" w:hAnsi="宋体" w:cs="宋体"/>
                              <w:kern w:val="0"/>
                              <w:lang w:eastAsia="zh-CN"/>
                            </w:rPr>
                            <w:t>。</w:t>
                          </w:r>
                        </w:p>
                      </w:txbxContent>
                    </v:textbox>
                  </v:rect>
                  <v:rect id="_x0000_s1026" o:spid="_x0000_s1026" o:spt="1" style="position:absolute;left:0;top:9667;height:956;width:4002;" fillcolor="#FFFFFF" filled="t" stroked="t" coordsize="21600,21600" o:gfxdata="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Tqh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8220595">
                          <w:pPr>
                            <w:spacing w:line="320" w:lineRule="exact"/>
                            <w:jc w:val="center"/>
                            <w:rPr>
                              <w:rFonts w:hint="default" w:ascii="宋体" w:hAnsi="宋体" w:eastAsia="宋体"/>
                              <w:sz w:val="21"/>
                              <w:szCs w:val="21"/>
                              <w:lang w:val="en-US" w:eastAsia="zh-CN"/>
                            </w:rPr>
                          </w:pPr>
                          <w:r>
                            <w:rPr>
                              <w:rFonts w:hint="eastAsia" w:ascii="宋体" w:hAnsi="宋体"/>
                              <w:sz w:val="21"/>
                              <w:szCs w:val="21"/>
                              <w:lang w:val="en-US" w:eastAsia="zh-CN"/>
                            </w:rPr>
                            <w:t>做好人员救治等后续工作，防止次生灾害或二次灾害发生</w:t>
                          </w:r>
                        </w:p>
                      </w:txbxContent>
                    </v:textbox>
                  </v:rect>
                </v:group>
                <v:rect id="_x0000_s1026" o:spid="_x0000_s1026" o:spt="1" style="position:absolute;left:0;top:5281;height:1360;width:3870;" fillcolor="#FFFFFF" filled="t" stroked="t" coordsize="21600,21600" o:gfxdata="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AJv6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3E343703">
                        <w:pPr>
                          <w:rPr>
                            <w:rFonts w:hint="eastAsia" w:eastAsia="宋体"/>
                            <w:lang w:val="en-US" w:eastAsia="zh-CN"/>
                          </w:rPr>
                        </w:pPr>
                        <w:r>
                          <w:rPr>
                            <w:rFonts w:hint="eastAsia" w:hAnsi="宋体" w:cs="宋体"/>
                            <w:kern w:val="0"/>
                          </w:rPr>
                          <w:t>自然资源和规划部门会同住房城乡建设、交通运输、水利、应急管理等部门对地质灾害险情进行动态监测</w:t>
                        </w:r>
                        <w:r>
                          <w:rPr>
                            <w:rFonts w:hint="eastAsia" w:hAnsi="宋体" w:cs="宋体"/>
                            <w:kern w:val="0"/>
                            <w:lang w:eastAsia="zh-CN"/>
                          </w:rPr>
                          <w:t>。</w:t>
                        </w:r>
                      </w:p>
                    </w:txbxContent>
                  </v:textbox>
                </v:rect>
                <v:line id="_x0000_s1026" o:spid="_x0000_s1026" o:spt="20" style="position:absolute;left:1678;top:6641;flip:x;height:567;width:0;" filled="f" stroked="t" coordsize="21600,21600" o:gfxdata="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3fG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14:paraId="03C4A7EC">
      <w:pPr>
        <w:jc w:val="left"/>
        <w:rPr>
          <w:rFonts w:hint="eastAsia" w:ascii="方正小标宋_GBK" w:hAnsi="方正小标宋_GBK" w:eastAsia="方正小标宋_GBK" w:cs="方正小标宋_GBK"/>
          <w:sz w:val="32"/>
          <w:szCs w:val="32"/>
          <w:highlight w:val="none"/>
        </w:rPr>
      </w:pPr>
    </w:p>
    <w:p w14:paraId="6903C35A">
      <w:pPr>
        <w:jc w:val="left"/>
        <w:rPr>
          <w:rFonts w:hint="eastAsia" w:ascii="方正小标宋_GBK" w:hAnsi="方正小标宋_GBK" w:eastAsia="方正小标宋_GBK" w:cs="方正小标宋_GBK"/>
          <w:sz w:val="32"/>
          <w:szCs w:val="32"/>
          <w:highlight w:val="none"/>
        </w:rPr>
      </w:pPr>
    </w:p>
    <w:p w14:paraId="7C5DE206">
      <w:pPr>
        <w:jc w:val="left"/>
        <w:rPr>
          <w:rFonts w:hint="eastAsia" w:ascii="方正小标宋_GBK" w:hAnsi="方正小标宋_GBK" w:eastAsia="方正小标宋_GBK" w:cs="方正小标宋_GBK"/>
          <w:sz w:val="32"/>
          <w:szCs w:val="32"/>
          <w:highlight w:val="none"/>
        </w:rPr>
      </w:pPr>
    </w:p>
    <w:p w14:paraId="4E7F402D">
      <w:pPr>
        <w:jc w:val="left"/>
        <w:rPr>
          <w:rFonts w:hint="eastAsia" w:ascii="方正小标宋_GBK" w:hAnsi="方正小标宋_GBK" w:eastAsia="方正小标宋_GBK" w:cs="方正小标宋_GBK"/>
          <w:sz w:val="32"/>
          <w:szCs w:val="32"/>
          <w:highlight w:val="none"/>
        </w:rPr>
      </w:pPr>
    </w:p>
    <w:p w14:paraId="287D3490">
      <w:pPr>
        <w:jc w:val="left"/>
        <w:rPr>
          <w:rFonts w:hint="eastAsia" w:ascii="方正小标宋_GBK" w:hAnsi="方正小标宋_GBK" w:eastAsia="方正小标宋_GBK" w:cs="方正小标宋_GBK"/>
          <w:sz w:val="32"/>
          <w:szCs w:val="32"/>
          <w:highlight w:val="none"/>
        </w:rPr>
      </w:pPr>
    </w:p>
    <w:p w14:paraId="59D6AD83">
      <w:pPr>
        <w:jc w:val="left"/>
        <w:rPr>
          <w:rFonts w:hint="eastAsia" w:ascii="方正小标宋_GBK" w:hAnsi="方正小标宋_GBK" w:eastAsia="方正小标宋_GBK" w:cs="方正小标宋_GBK"/>
          <w:sz w:val="32"/>
          <w:szCs w:val="32"/>
          <w:highlight w:val="none"/>
        </w:rPr>
      </w:pPr>
    </w:p>
    <w:p w14:paraId="4F7BFE71">
      <w:pPr>
        <w:jc w:val="left"/>
        <w:rPr>
          <w:rFonts w:hint="eastAsia" w:ascii="方正小标宋_GBK" w:hAnsi="方正小标宋_GBK" w:eastAsia="方正小标宋_GBK" w:cs="方正小标宋_GBK"/>
          <w:sz w:val="32"/>
          <w:szCs w:val="32"/>
          <w:highlight w:val="none"/>
        </w:rPr>
      </w:pPr>
    </w:p>
    <w:p w14:paraId="2B63FFE3">
      <w:pPr>
        <w:jc w:val="left"/>
        <w:rPr>
          <w:rFonts w:hint="eastAsia" w:ascii="方正小标宋_GBK" w:hAnsi="方正小标宋_GBK" w:eastAsia="方正小标宋_GBK" w:cs="方正小标宋_GBK"/>
          <w:sz w:val="32"/>
          <w:szCs w:val="32"/>
          <w:highlight w:val="none"/>
        </w:rPr>
      </w:pPr>
    </w:p>
    <w:p w14:paraId="5ABA77E0">
      <w:pPr>
        <w:jc w:val="left"/>
        <w:rPr>
          <w:rFonts w:hint="eastAsia" w:ascii="方正小标宋_GBK" w:hAnsi="方正小标宋_GBK" w:eastAsia="方正小标宋_GBK" w:cs="方正小标宋_GBK"/>
          <w:sz w:val="32"/>
          <w:szCs w:val="32"/>
          <w:highlight w:val="none"/>
        </w:rPr>
      </w:pPr>
    </w:p>
    <w:p w14:paraId="0CC718A0">
      <w:pPr>
        <w:jc w:val="left"/>
        <w:rPr>
          <w:rFonts w:hint="eastAsia" w:ascii="方正小标宋_GBK" w:hAnsi="方正小标宋_GBK" w:eastAsia="方正小标宋_GBK" w:cs="方正小标宋_GBK"/>
          <w:sz w:val="32"/>
          <w:szCs w:val="32"/>
          <w:highlight w:val="none"/>
        </w:rPr>
      </w:pPr>
    </w:p>
    <w:p w14:paraId="0C037C19">
      <w:pPr>
        <w:jc w:val="left"/>
        <w:rPr>
          <w:rFonts w:hint="eastAsia" w:ascii="方正小标宋_GBK" w:hAnsi="方正小标宋_GBK" w:eastAsia="方正小标宋_GBK" w:cs="方正小标宋_GBK"/>
          <w:sz w:val="32"/>
          <w:szCs w:val="32"/>
          <w:highlight w:val="none"/>
        </w:rPr>
      </w:pPr>
    </w:p>
    <w:p w14:paraId="2BDEA649">
      <w:pPr>
        <w:jc w:val="left"/>
        <w:rPr>
          <w:rFonts w:hint="eastAsia" w:ascii="方正小标宋_GBK" w:hAnsi="方正小标宋_GBK" w:eastAsia="方正小标宋_GBK" w:cs="方正小标宋_GBK"/>
          <w:sz w:val="32"/>
          <w:szCs w:val="32"/>
          <w:highlight w:val="none"/>
        </w:rPr>
      </w:pPr>
    </w:p>
    <w:p w14:paraId="266A17A2">
      <w:pPr>
        <w:jc w:val="left"/>
        <w:rPr>
          <w:rFonts w:hint="eastAsia" w:ascii="方正小标宋_GBK" w:hAnsi="方正小标宋_GBK" w:eastAsia="方正小标宋_GBK" w:cs="方正小标宋_GBK"/>
          <w:sz w:val="32"/>
          <w:szCs w:val="32"/>
          <w:highlight w:val="none"/>
        </w:rPr>
      </w:pPr>
    </w:p>
    <w:p w14:paraId="0FDE26BC">
      <w:pPr>
        <w:jc w:val="left"/>
        <w:rPr>
          <w:rFonts w:hint="eastAsia" w:ascii="方正小标宋_GBK" w:hAnsi="方正小标宋_GBK" w:eastAsia="方正小标宋_GBK" w:cs="方正小标宋_GBK"/>
          <w:sz w:val="32"/>
          <w:szCs w:val="32"/>
          <w:highlight w:val="none"/>
        </w:rPr>
      </w:pPr>
    </w:p>
    <w:p w14:paraId="2F309283">
      <w:pPr>
        <w:jc w:val="left"/>
        <w:rPr>
          <w:rFonts w:hint="eastAsia" w:ascii="方正小标宋_GBK" w:hAnsi="方正小标宋_GBK" w:eastAsia="方正小标宋_GBK" w:cs="方正小标宋_GBK"/>
          <w:sz w:val="32"/>
          <w:szCs w:val="32"/>
          <w:highlight w:val="none"/>
        </w:rPr>
      </w:pPr>
    </w:p>
    <w:p w14:paraId="7DF20305">
      <w:pPr>
        <w:jc w:val="left"/>
        <w:rPr>
          <w:rFonts w:hint="eastAsia" w:ascii="方正小标宋_GBK" w:hAnsi="方正小标宋_GBK" w:eastAsia="方正小标宋_GBK" w:cs="方正小标宋_GBK"/>
          <w:sz w:val="32"/>
          <w:szCs w:val="32"/>
          <w:highlight w:val="none"/>
        </w:rPr>
      </w:pPr>
    </w:p>
    <w:p w14:paraId="2E3887D2">
      <w:pPr>
        <w:jc w:val="left"/>
        <w:rPr>
          <w:rFonts w:hint="eastAsia" w:ascii="方正小标宋_GBK" w:hAnsi="方正小标宋_GBK" w:eastAsia="方正小标宋_GBK" w:cs="方正小标宋_GBK"/>
          <w:sz w:val="32"/>
          <w:szCs w:val="32"/>
          <w:highlight w:val="none"/>
        </w:rPr>
      </w:pPr>
    </w:p>
    <w:p w14:paraId="44138A4B">
      <w:pPr>
        <w:jc w:val="left"/>
        <w:rPr>
          <w:rFonts w:hint="eastAsia" w:ascii="方正小标宋_GBK" w:hAnsi="方正小标宋_GBK" w:eastAsia="方正小标宋_GBK" w:cs="方正小标宋_GBK"/>
          <w:sz w:val="32"/>
          <w:szCs w:val="32"/>
          <w:highlight w:val="none"/>
        </w:rPr>
      </w:pPr>
    </w:p>
    <w:p w14:paraId="5539A50A">
      <w:pPr>
        <w:jc w:val="left"/>
        <w:rPr>
          <w:rFonts w:hint="eastAsia" w:ascii="方正小标宋_GBK" w:hAnsi="方正小标宋_GBK" w:eastAsia="方正小标宋_GBK" w:cs="方正小标宋_GBK"/>
          <w:sz w:val="32"/>
          <w:szCs w:val="32"/>
          <w:highlight w:val="none"/>
        </w:rPr>
        <w:sectPr>
          <w:type w:val="continuous"/>
          <w:pgSz w:w="11906" w:h="16838"/>
          <w:pgMar w:top="1440" w:right="1474" w:bottom="1440" w:left="1587" w:header="851" w:footer="992" w:gutter="0"/>
          <w:cols w:space="720" w:num="1"/>
          <w:rtlGutter w:val="0"/>
          <w:docGrid w:type="lines" w:linePitch="312" w:charSpace="0"/>
        </w:sectPr>
      </w:pPr>
    </w:p>
    <w:p w14:paraId="5AE367C3">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12、饮用水水源地环境综合整治</w:t>
      </w:r>
    </w:p>
    <w:p w14:paraId="28684DB8">
      <w:pPr>
        <w:rPr>
          <w:highlight w:val="none"/>
        </w:rPr>
      </w:pPr>
      <w:r>
        <w:rPr>
          <w:sz w:val="21"/>
          <w:highlight w:val="none"/>
        </w:rPr>
        <mc:AlternateContent>
          <mc:Choice Requires="wpg">
            <w:drawing>
              <wp:anchor distT="0" distB="0" distL="114300" distR="114300" simplePos="0" relativeHeight="251663360" behindDoc="0" locked="0" layoutInCell="1" allowOverlap="1">
                <wp:simplePos x="0" y="0"/>
                <wp:positionH relativeFrom="column">
                  <wp:posOffset>-150495</wp:posOffset>
                </wp:positionH>
                <wp:positionV relativeFrom="paragraph">
                  <wp:posOffset>116205</wp:posOffset>
                </wp:positionV>
                <wp:extent cx="5687695" cy="8096250"/>
                <wp:effectExtent l="4445" t="4445" r="22860" b="14605"/>
                <wp:wrapNone/>
                <wp:docPr id="4196" name="组合 4196"/>
                <wp:cNvGraphicFramePr/>
                <a:graphic xmlns:a="http://schemas.openxmlformats.org/drawingml/2006/main">
                  <a:graphicData uri="http://schemas.microsoft.com/office/word/2010/wordprocessingGroup">
                    <wpg:wgp>
                      <wpg:cNvGrpSpPr/>
                      <wpg:grpSpPr>
                        <a:xfrm>
                          <a:off x="0" y="0"/>
                          <a:ext cx="5687695" cy="8096250"/>
                          <a:chOff x="0" y="0"/>
                          <a:chExt cx="8957" cy="12750"/>
                        </a:xfrm>
                      </wpg:grpSpPr>
                      <wps:wsp>
                        <wps:cNvPr id="4171" name="矩形 4171"/>
                        <wps:cNvSpPr/>
                        <wps:spPr>
                          <a:xfrm>
                            <a:off x="82" y="0"/>
                            <a:ext cx="8505" cy="66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D29727A">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饮用水水源地环境综合整治</w:t>
                              </w:r>
                            </w:p>
                          </w:txbxContent>
                        </wps:txbx>
                        <wps:bodyPr upright="1"/>
                      </wps:wsp>
                      <wps:wsp>
                        <wps:cNvPr id="4172" name="矩形 4172"/>
                        <wps:cNvSpPr/>
                        <wps:spPr>
                          <a:xfrm>
                            <a:off x="82" y="3240"/>
                            <a:ext cx="3690" cy="104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CFB07AB">
                              <w:r>
                                <w:rPr>
                                  <w:rFonts w:hint="eastAsia"/>
                                </w:rPr>
                                <w:t>生态环境部门会同水利、</w:t>
                              </w:r>
                              <w:r>
                                <w:rPr>
                                  <w:rFonts w:hint="eastAsia"/>
                                  <w:lang w:val="en-US" w:eastAsia="zh-CN"/>
                                </w:rPr>
                                <w:t>自然资源和规划</w:t>
                              </w:r>
                              <w:r>
                                <w:rPr>
                                  <w:rFonts w:hint="eastAsia"/>
                                </w:rPr>
                                <w:t>等部门划定饮用水水源地环境保护区。</w:t>
                              </w:r>
                            </w:p>
                          </w:txbxContent>
                        </wps:txbx>
                        <wps:bodyPr upright="1"/>
                      </wps:wsp>
                      <wps:wsp>
                        <wps:cNvPr id="4173" name="矩形 4173"/>
                        <wps:cNvSpPr/>
                        <wps:spPr>
                          <a:xfrm>
                            <a:off x="7" y="5055"/>
                            <a:ext cx="3690" cy="166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75EB2EB">
                              <w:r>
                                <w:rPr>
                                  <w:rFonts w:hint="eastAsia"/>
                                </w:rPr>
                                <w:t>按照饮用水水源保护区标志技术要求，城区饮用水水源地界标和警示标志由城管部门负责设置。农村饮用水水源地界标和警示标志由水利部门负责设置。</w:t>
                              </w:r>
                            </w:p>
                          </w:txbxContent>
                        </wps:txbx>
                        <wps:bodyPr upright="1"/>
                      </wps:wsp>
                      <wps:wsp>
                        <wps:cNvPr id="4174" name="矩形 4174"/>
                        <wps:cNvSpPr/>
                        <wps:spPr>
                          <a:xfrm>
                            <a:off x="5032" y="7110"/>
                            <a:ext cx="3750" cy="172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2E19209">
                              <w:r>
                                <w:rPr>
                                  <w:rFonts w:hint="eastAsia"/>
                                  <w:lang w:eastAsia="zh-CN"/>
                                </w:rPr>
                                <w:t>街道</w:t>
                              </w:r>
                              <w:r>
                                <w:rPr>
                                  <w:rFonts w:hint="eastAsia"/>
                                </w:rPr>
                                <w:t>按照排查方案对辖区内的水源地进行日常巡查，主要排查保护区警示标志等设施情况、违法违规问题、环境风险点等，并对排查发现的问题进行</w:t>
                              </w:r>
                              <w:r>
                                <w:rPr>
                                  <w:rFonts w:hint="eastAsia"/>
                                  <w:lang w:eastAsia="zh-CN"/>
                                </w:rPr>
                                <w:t>制止</w:t>
                              </w:r>
                              <w:r>
                                <w:rPr>
                                  <w:rFonts w:hint="eastAsia"/>
                                </w:rPr>
                                <w:t>和上报。</w:t>
                              </w:r>
                            </w:p>
                          </w:txbxContent>
                        </wps:txbx>
                        <wps:bodyPr upright="1"/>
                      </wps:wsp>
                      <wps:wsp>
                        <wps:cNvPr id="4175" name="矩形 4175"/>
                        <wps:cNvSpPr/>
                        <wps:spPr>
                          <a:xfrm>
                            <a:off x="0" y="7319"/>
                            <a:ext cx="3690" cy="147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AFCDF20">
                              <w:r>
                                <w:rPr>
                                  <w:rFonts w:hint="eastAsia"/>
                                </w:rPr>
                                <w:t>生态环境部门牵头开展饮用水水源地排查工作，制定排查方案，将集中式饮用水水源地环境保护排查纳入乡镇环保工作考核检查范围。</w:t>
                              </w:r>
                            </w:p>
                          </w:txbxContent>
                        </wps:txbx>
                        <wps:bodyPr upright="1"/>
                      </wps:wsp>
                      <wps:wsp>
                        <wps:cNvPr id="4176" name="直接箭头连接符 4176"/>
                        <wps:cNvCnPr/>
                        <wps:spPr>
                          <a:xfrm>
                            <a:off x="6787" y="660"/>
                            <a:ext cx="1" cy="624"/>
                          </a:xfrm>
                          <a:prstGeom prst="straightConnector1">
                            <a:avLst/>
                          </a:prstGeom>
                          <a:ln w="9525" cap="flat" cmpd="sng">
                            <a:solidFill>
                              <a:srgbClr val="000000"/>
                            </a:solidFill>
                            <a:prstDash val="solid"/>
                            <a:headEnd type="none" w="med" len="med"/>
                            <a:tailEnd type="triangle" w="med" len="med"/>
                          </a:ln>
                        </wps:spPr>
                        <wps:bodyPr upright="0"/>
                      </wps:wsp>
                      <wps:wsp>
                        <wps:cNvPr id="4177" name="矩形 4177"/>
                        <wps:cNvSpPr/>
                        <wps:spPr>
                          <a:xfrm>
                            <a:off x="4935" y="1261"/>
                            <a:ext cx="3570"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71B5B6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街道环保所</w:t>
                              </w:r>
                            </w:p>
                            <w:p w14:paraId="76729986">
                              <w:pPr>
                                <w:spacing w:line="320" w:lineRule="exact"/>
                                <w:jc w:val="center"/>
                                <w:rPr>
                                  <w:rFonts w:hint="eastAsia" w:ascii="楷体" w:hAnsi="楷体" w:eastAsia="楷体" w:cs="楷体"/>
                                  <w:sz w:val="28"/>
                                  <w:szCs w:val="28"/>
                                  <w:lang w:val="en-US" w:eastAsia="zh-CN"/>
                                </w:rPr>
                              </w:pPr>
                            </w:p>
                            <w:p w14:paraId="45E705D5">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txbxContent>
                        </wps:txbx>
                        <wps:bodyPr upright="1"/>
                      </wps:wsp>
                      <wps:wsp>
                        <wps:cNvPr id="4178" name="矩形 4178"/>
                        <wps:cNvSpPr/>
                        <wps:spPr>
                          <a:xfrm>
                            <a:off x="67" y="9480"/>
                            <a:ext cx="3690" cy="117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9B52D0A">
                              <w:pPr>
                                <w:jc w:val="center"/>
                              </w:pPr>
                              <w:r>
                                <w:rPr>
                                  <w:rFonts w:hint="eastAsia"/>
                                </w:rPr>
                                <w:t>生态环境部门开展饮用水源地排查工作，制定排查发现问题清单和整改台账应印发给责任单位</w:t>
                              </w:r>
                            </w:p>
                          </w:txbxContent>
                        </wps:txbx>
                        <wps:bodyPr upright="1"/>
                      </wps:wsp>
                      <wps:wsp>
                        <wps:cNvPr id="4179" name="矩形 4179"/>
                        <wps:cNvSpPr/>
                        <wps:spPr>
                          <a:xfrm>
                            <a:off x="5047" y="5055"/>
                            <a:ext cx="3645" cy="120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1E3AEA8">
                              <w:r>
                                <w:rPr>
                                  <w:rFonts w:hint="eastAsia"/>
                                </w:rPr>
                                <w:t>摸清域内的饮用水水源地和保护区范围，配合辖区水厂设置饮用水水源地界标和警示标志。</w:t>
                              </w:r>
                            </w:p>
                          </w:txbxContent>
                        </wps:txbx>
                        <wps:bodyPr upright="1"/>
                      </wps:wsp>
                      <wps:wsp>
                        <wps:cNvPr id="4180" name="直接箭头连接符 4180"/>
                        <wps:cNvCnPr/>
                        <wps:spPr>
                          <a:xfrm>
                            <a:off x="1822" y="660"/>
                            <a:ext cx="1" cy="567"/>
                          </a:xfrm>
                          <a:prstGeom prst="straightConnector1">
                            <a:avLst/>
                          </a:prstGeom>
                          <a:ln w="9525" cap="flat" cmpd="sng">
                            <a:solidFill>
                              <a:srgbClr val="000000"/>
                            </a:solidFill>
                            <a:prstDash val="solid"/>
                            <a:headEnd type="none" w="med" len="med"/>
                            <a:tailEnd type="triangle" w="med" len="med"/>
                          </a:ln>
                        </wps:spPr>
                        <wps:bodyPr upright="0"/>
                      </wps:wsp>
                      <wps:wsp>
                        <wps:cNvPr id="4181" name="矩形 4181"/>
                        <wps:cNvSpPr/>
                        <wps:spPr>
                          <a:xfrm>
                            <a:off x="0" y="1261"/>
                            <a:ext cx="3615"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F8E66F2">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14:paraId="6686927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6E23FA09">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14:paraId="6A0988C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60BE705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电话：0554-4974181</w:t>
                              </w:r>
                            </w:p>
                            <w:p w14:paraId="791BBB0A">
                              <w:pPr>
                                <w:spacing w:line="320" w:lineRule="exact"/>
                                <w:jc w:val="center"/>
                                <w:rPr>
                                  <w:rFonts w:hint="eastAsia" w:ascii="楷体" w:hAnsi="楷体" w:eastAsia="楷体" w:cs="楷体"/>
                                  <w:sz w:val="28"/>
                                  <w:szCs w:val="28"/>
                                  <w:lang w:val="en-US" w:eastAsia="zh-CN"/>
                                </w:rPr>
                              </w:pPr>
                            </w:p>
                          </w:txbxContent>
                        </wps:txbx>
                        <wps:bodyPr upright="1"/>
                      </wps:wsp>
                      <wps:wsp>
                        <wps:cNvPr id="4182" name="矩形 4182"/>
                        <wps:cNvSpPr/>
                        <wps:spPr>
                          <a:xfrm>
                            <a:off x="4932" y="9630"/>
                            <a:ext cx="4025" cy="141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1793DE3">
                              <w:r>
                                <w:rPr>
                                  <w:rFonts w:hint="eastAsia"/>
                                </w:rPr>
                                <w:t>对发现的问题进行分类，属</w:t>
                              </w:r>
                              <w:r>
                                <w:rPr>
                                  <w:rFonts w:hint="eastAsia"/>
                                  <w:lang w:val="en-US" w:eastAsia="zh-CN"/>
                                </w:rPr>
                                <w:t>区</w:t>
                              </w:r>
                              <w:r>
                                <w:rPr>
                                  <w:rFonts w:hint="eastAsia"/>
                                </w:rPr>
                                <w:t>级主管部门责任的上报交由</w:t>
                              </w:r>
                              <w:r>
                                <w:rPr>
                                  <w:rFonts w:hint="eastAsia"/>
                                  <w:lang w:val="en-US" w:eastAsia="zh-CN"/>
                                </w:rPr>
                                <w:t>区</w:t>
                              </w:r>
                              <w:r>
                                <w:rPr>
                                  <w:rFonts w:hint="eastAsia"/>
                                </w:rPr>
                                <w:t>部</w:t>
                              </w:r>
                              <w:r>
                                <w:rPr>
                                  <w:rFonts w:hint="eastAsia"/>
                                  <w:lang w:val="en-US" w:eastAsia="zh-CN"/>
                                </w:rPr>
                                <w:t>级相关</w:t>
                              </w:r>
                              <w:r>
                                <w:rPr>
                                  <w:rFonts w:hint="eastAsia"/>
                                </w:rPr>
                                <w:t>门整改，属属地责任的由乡镇按照要求进行整改按照饮用水源地排查问题清单进行整改。</w:t>
                              </w:r>
                            </w:p>
                          </w:txbxContent>
                        </wps:txbx>
                        <wps:bodyPr upright="1"/>
                      </wps:wsp>
                      <wps:wsp>
                        <wps:cNvPr id="4183" name="直接箭头连接符 4183"/>
                        <wps:cNvCnPr/>
                        <wps:spPr>
                          <a:xfrm flipH="1">
                            <a:off x="1793" y="4276"/>
                            <a:ext cx="1" cy="779"/>
                          </a:xfrm>
                          <a:prstGeom prst="straightConnector1">
                            <a:avLst/>
                          </a:prstGeom>
                          <a:ln w="9525" cap="flat" cmpd="sng">
                            <a:solidFill>
                              <a:srgbClr val="000000"/>
                            </a:solidFill>
                            <a:prstDash val="solid"/>
                            <a:headEnd type="none" w="med" len="med"/>
                            <a:tailEnd type="triangle" w="med" len="med"/>
                          </a:ln>
                        </wps:spPr>
                        <wps:bodyPr upright="0"/>
                      </wps:wsp>
                      <wps:wsp>
                        <wps:cNvPr id="4184" name="矩形 4184"/>
                        <wps:cNvSpPr/>
                        <wps:spPr>
                          <a:xfrm>
                            <a:off x="5017" y="3240"/>
                            <a:ext cx="3570" cy="102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9CA0820">
                              <w:r>
                                <w:rPr>
                                  <w:rFonts w:hint="eastAsia"/>
                                </w:rPr>
                                <w:t>学习饮用水水源地保护的相关法律法规和饮用水水源地保护区划分方案。</w:t>
                              </w:r>
                            </w:p>
                          </w:txbxContent>
                        </wps:txbx>
                        <wps:bodyPr upright="1"/>
                      </wps:wsp>
                      <wps:wsp>
                        <wps:cNvPr id="4185" name="直接箭头连接符 4185"/>
                        <wps:cNvCnPr/>
                        <wps:spPr>
                          <a:xfrm flipH="1">
                            <a:off x="1807" y="2395"/>
                            <a:ext cx="1" cy="794"/>
                          </a:xfrm>
                          <a:prstGeom prst="straightConnector1">
                            <a:avLst/>
                          </a:prstGeom>
                          <a:ln w="9525" cap="flat" cmpd="sng">
                            <a:solidFill>
                              <a:srgbClr val="000000"/>
                            </a:solidFill>
                            <a:prstDash val="solid"/>
                            <a:headEnd type="none" w="med" len="med"/>
                            <a:tailEnd type="triangle" w="med" len="med"/>
                          </a:ln>
                        </wps:spPr>
                        <wps:bodyPr upright="0"/>
                      </wps:wsp>
                      <wps:wsp>
                        <wps:cNvPr id="4186" name="直接箭头连接符 4186"/>
                        <wps:cNvCnPr/>
                        <wps:spPr>
                          <a:xfrm>
                            <a:off x="6720" y="2395"/>
                            <a:ext cx="1" cy="794"/>
                          </a:xfrm>
                          <a:prstGeom prst="straightConnector1">
                            <a:avLst/>
                          </a:prstGeom>
                          <a:ln w="9525" cap="flat" cmpd="sng">
                            <a:solidFill>
                              <a:srgbClr val="000000"/>
                            </a:solidFill>
                            <a:prstDash val="solid"/>
                            <a:headEnd type="none" w="med" len="med"/>
                            <a:tailEnd type="triangle" w="med" len="med"/>
                          </a:ln>
                        </wps:spPr>
                        <wps:bodyPr upright="0"/>
                      </wps:wsp>
                      <wps:wsp>
                        <wps:cNvPr id="4187" name="直接箭头连接符 4187"/>
                        <wps:cNvCnPr/>
                        <wps:spPr>
                          <a:xfrm>
                            <a:off x="6802" y="4262"/>
                            <a:ext cx="1" cy="737"/>
                          </a:xfrm>
                          <a:prstGeom prst="straightConnector1">
                            <a:avLst/>
                          </a:prstGeom>
                          <a:ln w="9525" cap="flat" cmpd="sng">
                            <a:solidFill>
                              <a:srgbClr val="000000"/>
                            </a:solidFill>
                            <a:prstDash val="solid"/>
                            <a:headEnd type="none" w="med" len="med"/>
                            <a:tailEnd type="triangle" w="med" len="med"/>
                          </a:ln>
                        </wps:spPr>
                        <wps:bodyPr upright="0"/>
                      </wps:wsp>
                      <wps:wsp>
                        <wps:cNvPr id="4188" name="矩形 4188"/>
                        <wps:cNvSpPr/>
                        <wps:spPr>
                          <a:xfrm>
                            <a:off x="4962" y="11865"/>
                            <a:ext cx="3840" cy="88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D2A606B">
                              <w:pPr>
                                <w:jc w:val="center"/>
                              </w:pPr>
                              <w:r>
                                <w:rPr>
                                  <w:rFonts w:hint="eastAsia"/>
                                </w:rPr>
                                <w:t>及时向</w:t>
                              </w:r>
                              <w:r>
                                <w:rPr>
                                  <w:rFonts w:hint="eastAsia"/>
                                  <w:lang w:val="en-US" w:eastAsia="zh-CN"/>
                                </w:rPr>
                                <w:t>上级</w:t>
                              </w:r>
                              <w:r>
                                <w:rPr>
                                  <w:rFonts w:hint="eastAsia"/>
                                </w:rPr>
                                <w:t>生态环境部门上报水源地问题整改情况</w:t>
                              </w:r>
                            </w:p>
                          </w:txbxContent>
                        </wps:txbx>
                        <wps:bodyPr upright="1"/>
                      </wps:wsp>
                      <wps:wsp>
                        <wps:cNvPr id="4189" name="矩形 4189"/>
                        <wps:cNvSpPr/>
                        <wps:spPr>
                          <a:xfrm>
                            <a:off x="102" y="11430"/>
                            <a:ext cx="3690" cy="88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09A7B25">
                              <w:pPr>
                                <w:jc w:val="center"/>
                                <w:rPr>
                                  <w:rFonts w:hint="eastAsia" w:eastAsia="宋体"/>
                                  <w:lang w:val="en-US" w:eastAsia="zh-CN"/>
                                </w:rPr>
                              </w:pPr>
                              <w:r>
                                <w:rPr>
                                  <w:rFonts w:hint="eastAsia"/>
                                </w:rPr>
                                <w:t>做好饮用水源地排查整治总结工作</w:t>
                              </w:r>
                            </w:p>
                          </w:txbxContent>
                        </wps:txbx>
                        <wps:bodyPr upright="1"/>
                      </wps:wsp>
                      <wps:wsp>
                        <wps:cNvPr id="4190" name="直接箭头连接符 4190"/>
                        <wps:cNvCnPr/>
                        <wps:spPr>
                          <a:xfrm flipH="1">
                            <a:off x="1851" y="6723"/>
                            <a:ext cx="1" cy="567"/>
                          </a:xfrm>
                          <a:prstGeom prst="straightConnector1">
                            <a:avLst/>
                          </a:prstGeom>
                          <a:ln w="9525" cap="flat" cmpd="sng">
                            <a:solidFill>
                              <a:srgbClr val="000000"/>
                            </a:solidFill>
                            <a:prstDash val="solid"/>
                            <a:headEnd type="none" w="med" len="med"/>
                            <a:tailEnd type="triangle" w="med" len="med"/>
                          </a:ln>
                        </wps:spPr>
                        <wps:bodyPr upright="0"/>
                      </wps:wsp>
                      <wps:wsp>
                        <wps:cNvPr id="4191" name="直接箭头连接符 4191"/>
                        <wps:cNvCnPr/>
                        <wps:spPr>
                          <a:xfrm flipH="1">
                            <a:off x="6833" y="6299"/>
                            <a:ext cx="1" cy="737"/>
                          </a:xfrm>
                          <a:prstGeom prst="straightConnector1">
                            <a:avLst/>
                          </a:prstGeom>
                          <a:ln w="9525" cap="flat" cmpd="sng">
                            <a:solidFill>
                              <a:srgbClr val="000000"/>
                            </a:solidFill>
                            <a:prstDash val="solid"/>
                            <a:headEnd type="none" w="med" len="med"/>
                            <a:tailEnd type="triangle" w="med" len="med"/>
                          </a:ln>
                        </wps:spPr>
                        <wps:bodyPr upright="0"/>
                      </wps:wsp>
                      <wps:wsp>
                        <wps:cNvPr id="4192" name="直接箭头连接符 4192"/>
                        <wps:cNvCnPr/>
                        <wps:spPr>
                          <a:xfrm flipH="1">
                            <a:off x="1845" y="8790"/>
                            <a:ext cx="0" cy="680"/>
                          </a:xfrm>
                          <a:prstGeom prst="straightConnector1">
                            <a:avLst/>
                          </a:prstGeom>
                          <a:ln w="9525" cap="flat" cmpd="sng">
                            <a:solidFill>
                              <a:srgbClr val="000000"/>
                            </a:solidFill>
                            <a:prstDash val="solid"/>
                            <a:headEnd type="none" w="med" len="med"/>
                            <a:tailEnd type="triangle" w="med" len="med"/>
                          </a:ln>
                        </wps:spPr>
                        <wps:bodyPr upright="0"/>
                      </wps:wsp>
                      <wps:wsp>
                        <wps:cNvPr id="4193" name="直接箭头连接符 4193"/>
                        <wps:cNvCnPr/>
                        <wps:spPr>
                          <a:xfrm>
                            <a:off x="6877" y="8895"/>
                            <a:ext cx="1" cy="680"/>
                          </a:xfrm>
                          <a:prstGeom prst="straightConnector1">
                            <a:avLst/>
                          </a:prstGeom>
                          <a:ln w="9525" cap="flat" cmpd="sng">
                            <a:solidFill>
                              <a:srgbClr val="000000"/>
                            </a:solidFill>
                            <a:prstDash val="solid"/>
                            <a:headEnd type="none" w="med" len="med"/>
                            <a:tailEnd type="triangle" w="med" len="med"/>
                          </a:ln>
                        </wps:spPr>
                        <wps:bodyPr upright="0"/>
                      </wps:wsp>
                      <wps:wsp>
                        <wps:cNvPr id="4194" name="直接箭头连接符 4194"/>
                        <wps:cNvCnPr/>
                        <wps:spPr>
                          <a:xfrm flipH="1">
                            <a:off x="1912" y="10650"/>
                            <a:ext cx="0" cy="680"/>
                          </a:xfrm>
                          <a:prstGeom prst="straightConnector1">
                            <a:avLst/>
                          </a:prstGeom>
                          <a:ln w="9525" cap="flat" cmpd="sng">
                            <a:solidFill>
                              <a:srgbClr val="000000"/>
                            </a:solidFill>
                            <a:prstDash val="solid"/>
                            <a:headEnd type="none" w="med" len="med"/>
                            <a:tailEnd type="triangle" w="med" len="med"/>
                          </a:ln>
                        </wps:spPr>
                        <wps:bodyPr upright="0"/>
                      </wps:wsp>
                      <wps:wsp>
                        <wps:cNvPr id="4195" name="直接箭头连接符 4195"/>
                        <wps:cNvCnPr/>
                        <wps:spPr>
                          <a:xfrm>
                            <a:off x="6837" y="11040"/>
                            <a:ext cx="1" cy="737"/>
                          </a:xfrm>
                          <a:prstGeom prst="straightConnector1">
                            <a:avLst/>
                          </a:prstGeom>
                          <a:ln w="9525" cap="flat" cmpd="sng">
                            <a:solidFill>
                              <a:srgbClr val="000000"/>
                            </a:solidFill>
                            <a:prstDash val="solid"/>
                            <a:headEnd type="none" w="med" len="med"/>
                            <a:tailEnd type="triangle" w="med" len="med"/>
                          </a:ln>
                        </wps:spPr>
                        <wps:bodyPr upright="0"/>
                      </wps:wsp>
                    </wpg:wgp>
                  </a:graphicData>
                </a:graphic>
              </wp:anchor>
            </w:drawing>
          </mc:Choice>
          <mc:Fallback>
            <w:pict>
              <v:group id="_x0000_s1026" o:spid="_x0000_s1026" o:spt="203" style="position:absolute;left:0pt;margin-left:-11.85pt;margin-top:9.15pt;height:637.5pt;width:447.85pt;z-index:251663360;mso-width-relative:page;mso-height-relative:page;" coordsize="8957,12750" o:gfxdata="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">
                <o:lock v:ext="edit" aspectratio="f"/>
                <v:rect id="_x0000_s1026" o:spid="_x0000_s1026" o:spt="1" style="position:absolute;left:82;top:0;height:660;width:8505;" fillcolor="#FFFFFF" filled="t" stroked="t" coordsize="21600,21600" o:gfxdata="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jpL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3D29727A">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饮用水水源地环境综合整治</w:t>
                        </w:r>
                      </w:p>
                    </w:txbxContent>
                  </v:textbox>
                </v:rect>
                <v:rect id="_x0000_s1026" o:spid="_x0000_s1026" o:spt="1" style="position:absolute;left:82;top:3240;height:1044;width:3690;" fillcolor="#FFFFFF" filled="t" stroked="t" coordsize="21600,21600" o:gfxdata="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xOs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5CFB07AB">
                        <w:r>
                          <w:rPr>
                            <w:rFonts w:hint="eastAsia"/>
                          </w:rPr>
                          <w:t>生态环境部门会同水利、</w:t>
                        </w:r>
                        <w:r>
                          <w:rPr>
                            <w:rFonts w:hint="eastAsia"/>
                            <w:lang w:val="en-US" w:eastAsia="zh-CN"/>
                          </w:rPr>
                          <w:t>自然资源和规划</w:t>
                        </w:r>
                        <w:r>
                          <w:rPr>
                            <w:rFonts w:hint="eastAsia"/>
                          </w:rPr>
                          <w:t>等部门划定饮用水水源地环境保护区。</w:t>
                        </w:r>
                      </w:p>
                    </w:txbxContent>
                  </v:textbox>
                </v:rect>
                <v:rect id="_x0000_s1026" o:spid="_x0000_s1026" o:spt="1" style="position:absolute;left:7;top:5055;height:1668;width:3690;" fillcolor="#FFFFFF" filled="t" stroked="t" coordsize="21600,21600" o:gfxdata="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9n1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575EB2EB">
                        <w:r>
                          <w:rPr>
                            <w:rFonts w:hint="eastAsia"/>
                          </w:rPr>
                          <w:t>按照饮用水水源保护区标志技术要求，城区饮用水水源地界标和警示标志由城管部门负责设置。农村饮用水水源地界标和警示标志由水利部门负责设置。</w:t>
                        </w:r>
                      </w:p>
                    </w:txbxContent>
                  </v:textbox>
                </v:rect>
                <v:rect id="_x0000_s1026" o:spid="_x0000_s1026" o:spt="1" style="position:absolute;left:5032;top:7110;height:1725;width:3750;" fillcolor="#FFFFFF" filled="t" stroked="t" coordsize="21600,21600" o:gfxdata="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UBy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72E19209">
                        <w:r>
                          <w:rPr>
                            <w:rFonts w:hint="eastAsia"/>
                            <w:lang w:eastAsia="zh-CN"/>
                          </w:rPr>
                          <w:t>街道</w:t>
                        </w:r>
                        <w:r>
                          <w:rPr>
                            <w:rFonts w:hint="eastAsia"/>
                          </w:rPr>
                          <w:t>按照排查方案对辖区内的水源地进行日常巡查，主要排查保护区警示标志等设施情况、违法违规问题、环境风险点等，并对排查发现的问题进行</w:t>
                        </w:r>
                        <w:r>
                          <w:rPr>
                            <w:rFonts w:hint="eastAsia"/>
                            <w:lang w:eastAsia="zh-CN"/>
                          </w:rPr>
                          <w:t>制止</w:t>
                        </w:r>
                        <w:r>
                          <w:rPr>
                            <w:rFonts w:hint="eastAsia"/>
                          </w:rPr>
                          <w:t>和上报。</w:t>
                        </w:r>
                      </w:p>
                    </w:txbxContent>
                  </v:textbox>
                </v:rect>
                <v:rect id="_x0000_s1026" o:spid="_x0000_s1026" o:spt="1" style="position:absolute;left:0;top:7319;height:1471;width:3690;" fillcolor="#FFFFFF" filled="t" stroked="t" coordsize="21600,21600" o:gfxdata="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Yor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5AFCDF20">
                        <w:r>
                          <w:rPr>
                            <w:rFonts w:hint="eastAsia"/>
                          </w:rPr>
                          <w:t>生态环境部门牵头开展饮用水水源地排查工作，制定排查方案，将集中式饮用水水源地环境保护排查纳入乡镇环保工作考核检查范围。</w:t>
                        </w:r>
                      </w:p>
                    </w:txbxContent>
                  </v:textbox>
                </v:rect>
                <v:shape id="_x0000_s1026" o:spid="_x0000_s1026" o:spt="32" type="#_x0000_t32" style="position:absolute;left:6787;top:660;height:624;width:1;" filled="f" stroked="t" coordsize="21600,21600" o:gfxdata="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IZD&#10;x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rect id="_x0000_s1026" o:spid="_x0000_s1026" o:spt="1" style="position:absolute;left:4935;top:1261;height:1134;width:3570;" fillcolor="#FFFFFF" filled="t" stroked="t" coordsize="21600,21600" o:gfxdata="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GmV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671B5B6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街道环保所</w:t>
                        </w:r>
                      </w:p>
                      <w:p w14:paraId="76729986">
                        <w:pPr>
                          <w:spacing w:line="320" w:lineRule="exact"/>
                          <w:jc w:val="center"/>
                          <w:rPr>
                            <w:rFonts w:hint="eastAsia" w:ascii="楷体" w:hAnsi="楷体" w:eastAsia="楷体" w:cs="楷体"/>
                            <w:sz w:val="28"/>
                            <w:szCs w:val="28"/>
                            <w:lang w:val="en-US" w:eastAsia="zh-CN"/>
                          </w:rPr>
                        </w:pPr>
                      </w:p>
                      <w:p w14:paraId="45E705D5">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txbxContent>
                  </v:textbox>
                </v:rect>
                <v:rect id="_x0000_s1026" o:spid="_x0000_s1026" o:spt="1" style="position:absolute;left:67;top:9480;height:1170;width:3690;" fillcolor="#FFFFFF" filled="t" stroked="t" coordsize="21600,21600" o:gfxdata="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2Q0n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49B52D0A">
                        <w:pPr>
                          <w:jc w:val="center"/>
                        </w:pPr>
                        <w:r>
                          <w:rPr>
                            <w:rFonts w:hint="eastAsia"/>
                          </w:rPr>
                          <w:t>生态环境部门开展饮用水源地排查工作，制定排查发现问题清单和整改台账应印发给责任单位</w:t>
                        </w:r>
                      </w:p>
                    </w:txbxContent>
                  </v:textbox>
                </v:rect>
                <v:rect id="_x0000_s1026" o:spid="_x0000_s1026" o:spt="1" style="position:absolute;left:5047;top:5055;height:1200;width:3645;" fillcolor="#FFFFFF" filled="t" stroked="t" coordsize="21600,21600" o:gfxdata="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VqL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21E3AEA8">
                        <w:r>
                          <w:rPr>
                            <w:rFonts w:hint="eastAsia"/>
                          </w:rPr>
                          <w:t>摸清域内的饮用水水源地和保护区范围，配合辖区水厂设置饮用水水源地界标和警示标志。</w:t>
                        </w:r>
                      </w:p>
                    </w:txbxContent>
                  </v:textbox>
                </v:rect>
                <v:shape id="_x0000_s1026" o:spid="_x0000_s1026" o:spt="32" type="#_x0000_t32" style="position:absolute;left:1822;top:660;height:567;width:1;" filled="f" stroked="t" coordsize="21600,21600" o:gfxdata="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2Dg2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_x0000_s1026" o:spid="_x0000_s1026" o:spt="1" style="position:absolute;left:0;top:1261;height:1134;width:3615;" fillcolor="#FFFFFF" filled="t" stroked="t" coordsize="21600,21600" o:gfxdata="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bUn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3F8E66F2">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14:paraId="6686927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6E23FA09">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14:paraId="6A0988C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60BE705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电话：0554-4974181</w:t>
                        </w:r>
                      </w:p>
                      <w:p w14:paraId="791BBB0A">
                        <w:pPr>
                          <w:spacing w:line="320" w:lineRule="exact"/>
                          <w:jc w:val="center"/>
                          <w:rPr>
                            <w:rFonts w:hint="eastAsia" w:ascii="楷体" w:hAnsi="楷体" w:eastAsia="楷体" w:cs="楷体"/>
                            <w:sz w:val="28"/>
                            <w:szCs w:val="28"/>
                            <w:lang w:val="en-US" w:eastAsia="zh-CN"/>
                          </w:rPr>
                        </w:pPr>
                      </w:p>
                    </w:txbxContent>
                  </v:textbox>
                </v:rect>
                <v:rect id="_x0000_s1026" o:spid="_x0000_s1026" o:spt="1" style="position:absolute;left:4932;top:9630;height:1417;width:4025;" fillcolor="#FFFFFF" filled="t" stroked="t" coordsize="21600,21600" o:gfxdata="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kSu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61793DE3">
                        <w:r>
                          <w:rPr>
                            <w:rFonts w:hint="eastAsia"/>
                          </w:rPr>
                          <w:t>对发现的问题进行分类，属</w:t>
                        </w:r>
                        <w:r>
                          <w:rPr>
                            <w:rFonts w:hint="eastAsia"/>
                            <w:lang w:val="en-US" w:eastAsia="zh-CN"/>
                          </w:rPr>
                          <w:t>区</w:t>
                        </w:r>
                        <w:r>
                          <w:rPr>
                            <w:rFonts w:hint="eastAsia"/>
                          </w:rPr>
                          <w:t>级主管部门责任的上报交由</w:t>
                        </w:r>
                        <w:r>
                          <w:rPr>
                            <w:rFonts w:hint="eastAsia"/>
                            <w:lang w:val="en-US" w:eastAsia="zh-CN"/>
                          </w:rPr>
                          <w:t>区</w:t>
                        </w:r>
                        <w:r>
                          <w:rPr>
                            <w:rFonts w:hint="eastAsia"/>
                          </w:rPr>
                          <w:t>部</w:t>
                        </w:r>
                        <w:r>
                          <w:rPr>
                            <w:rFonts w:hint="eastAsia"/>
                            <w:lang w:val="en-US" w:eastAsia="zh-CN"/>
                          </w:rPr>
                          <w:t>级相关</w:t>
                        </w:r>
                        <w:r>
                          <w:rPr>
                            <w:rFonts w:hint="eastAsia"/>
                          </w:rPr>
                          <w:t>门整改，属属地责任的由乡镇按照要求进行整改按照饮用水源地排查问题清单进行整改。</w:t>
                        </w:r>
                      </w:p>
                    </w:txbxContent>
                  </v:textbox>
                </v:rect>
                <v:shape id="_x0000_s1026" o:spid="_x0000_s1026" o:spt="32" type="#_x0000_t32" style="position:absolute;left:1793;top:4276;flip:x;height:779;width:1;" filled="f" stroked="t" coordsize="21600,21600" o:gfxdata="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Ev0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_x0000_s1026" o:spid="_x0000_s1026" o:spt="1" style="position:absolute;left:5017;top:3240;height:1022;width:3570;" fillcolor="#FFFFFF" filled="t" stroked="t" coordsize="21600,21600" o:gfxdata="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1Bdw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9CA0820">
                        <w:r>
                          <w:rPr>
                            <w:rFonts w:hint="eastAsia"/>
                          </w:rPr>
                          <w:t>学习饮用水水源地保护的相关法律法规和饮用水水源地保护区划分方案。</w:t>
                        </w:r>
                      </w:p>
                    </w:txbxContent>
                  </v:textbox>
                </v:rect>
                <v:shape id="_x0000_s1026" o:spid="_x0000_s1026" o:spt="32" type="#_x0000_t32" style="position:absolute;left:1807;top:2395;flip:x;height:794;width:1;" filled="f" stroked="t" coordsize="21600,21600" o:gfxdata="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hgqe/&#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6720;top:2395;height:794;width:1;" filled="f" stroked="t" coordsize="21600,21600" o:gfxdata="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UzP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802;top:4262;height:737;width:1;" filled="f" stroked="t" coordsize="21600,21600" o:gfxdata="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5Z5&#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_x0000_s1026" o:spid="_x0000_s1026" o:spt="1" style="position:absolute;left:4962;top:11865;height:885;width:3840;" fillcolor="#FFFFFF" filled="t" stroked="t" coordsize="21600,21600" o:gfxdata="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DH0A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5D2A606B">
                        <w:pPr>
                          <w:jc w:val="center"/>
                        </w:pPr>
                        <w:r>
                          <w:rPr>
                            <w:rFonts w:hint="eastAsia"/>
                          </w:rPr>
                          <w:t>及时向</w:t>
                        </w:r>
                        <w:r>
                          <w:rPr>
                            <w:rFonts w:hint="eastAsia"/>
                            <w:lang w:val="en-US" w:eastAsia="zh-CN"/>
                          </w:rPr>
                          <w:t>上级</w:t>
                        </w:r>
                        <w:r>
                          <w:rPr>
                            <w:rFonts w:hint="eastAsia"/>
                          </w:rPr>
                          <w:t>生态环境部门上报水源地问题整改情况</w:t>
                        </w:r>
                      </w:p>
                    </w:txbxContent>
                  </v:textbox>
                </v:rect>
                <v:rect id="_x0000_s1026" o:spid="_x0000_s1026" o:spt="1" style="position:absolute;left:102;top:11430;height:885;width:3690;" fillcolor="#FFFFFF" filled="t" stroked="t" coordsize="21600,21600" o:gfxdata="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A2J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09A7B25">
                        <w:pPr>
                          <w:jc w:val="center"/>
                          <w:rPr>
                            <w:rFonts w:hint="eastAsia" w:eastAsia="宋体"/>
                            <w:lang w:val="en-US" w:eastAsia="zh-CN"/>
                          </w:rPr>
                        </w:pPr>
                        <w:r>
                          <w:rPr>
                            <w:rFonts w:hint="eastAsia"/>
                          </w:rPr>
                          <w:t>做好饮用水源地排查整治总结工作</w:t>
                        </w:r>
                      </w:p>
                    </w:txbxContent>
                  </v:textbox>
                </v:rect>
                <v:shape id="_x0000_s1026" o:spid="_x0000_s1026" o:spt="32" type="#_x0000_t32" style="position:absolute;left:1851;top:6723;flip:x;height:567;width:1;" filled="f" stroked="t" coordsize="21600,21600" o:gfxdata="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34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6833;top:6299;flip:x;height:737;width:1;" filled="f" stroked="t" coordsize="21600,21600" o:gfxdata="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wxJ5&#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845;top:8790;flip:x;height:680;width:0;" filled="f" stroked="t" coordsize="21600,21600" o:gfxdata="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RjA6/&#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6877;top:8895;height:680;width:1;" filled="f" stroked="t" coordsize="21600,21600" o:gfxdata="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Qa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912;top:10650;flip:x;height:680;width:0;" filled="f" stroked="t" coordsize="21600,21600" o:gfxdata="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tLHh&#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837;top:11040;height:737;width:1;" filled="f" stroked="t" coordsize="21600,21600" o:gfxdata="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WDt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w:pict>
          </mc:Fallback>
        </mc:AlternateContent>
      </w:r>
    </w:p>
    <w:p w14:paraId="2E4A4527">
      <w:pPr>
        <w:rPr>
          <w:highlight w:val="none"/>
        </w:rPr>
      </w:pPr>
    </w:p>
    <w:p w14:paraId="1146DCA4">
      <w:pPr>
        <w:rPr>
          <w:highlight w:val="none"/>
        </w:rPr>
      </w:pPr>
    </w:p>
    <w:p w14:paraId="4C9DE850">
      <w:pPr>
        <w:tabs>
          <w:tab w:val="left" w:pos="6570"/>
        </w:tabs>
        <w:rPr>
          <w:highlight w:val="none"/>
        </w:rPr>
      </w:pPr>
      <w:r>
        <w:rPr>
          <w:highlight w:val="none"/>
        </w:rPr>
        <w:tab/>
      </w:r>
    </w:p>
    <w:p w14:paraId="5E07FFFC">
      <w:pPr>
        <w:ind w:firstLine="420" w:firstLineChars="200"/>
        <w:rPr>
          <w:highlight w:val="none"/>
        </w:rPr>
      </w:pPr>
    </w:p>
    <w:p w14:paraId="442D6F28">
      <w:pPr>
        <w:rPr>
          <w:highlight w:val="none"/>
        </w:rPr>
      </w:pPr>
    </w:p>
    <w:p w14:paraId="0A386D96">
      <w:pPr>
        <w:rPr>
          <w:highlight w:val="none"/>
        </w:rPr>
      </w:pPr>
    </w:p>
    <w:p w14:paraId="72986083">
      <w:pPr>
        <w:rPr>
          <w:highlight w:val="none"/>
        </w:rPr>
      </w:pPr>
    </w:p>
    <w:p w14:paraId="66C77E4A">
      <w:pPr>
        <w:rPr>
          <w:highlight w:val="none"/>
        </w:rPr>
      </w:pPr>
    </w:p>
    <w:p w14:paraId="6AEF5966">
      <w:pPr>
        <w:rPr>
          <w:highlight w:val="none"/>
        </w:rPr>
      </w:pPr>
    </w:p>
    <w:p w14:paraId="3007ACBA">
      <w:pPr>
        <w:rPr>
          <w:highlight w:val="none"/>
        </w:rPr>
      </w:pPr>
    </w:p>
    <w:p w14:paraId="2E47B102">
      <w:pPr>
        <w:rPr>
          <w:highlight w:val="none"/>
        </w:rPr>
      </w:pPr>
    </w:p>
    <w:p w14:paraId="7095180F">
      <w:pPr>
        <w:rPr>
          <w:highlight w:val="none"/>
        </w:rPr>
      </w:pPr>
    </w:p>
    <w:p w14:paraId="1862503E">
      <w:pPr>
        <w:rPr>
          <w:highlight w:val="none"/>
        </w:rPr>
      </w:pPr>
    </w:p>
    <w:p w14:paraId="09C1D0DA">
      <w:pPr>
        <w:rPr>
          <w:highlight w:val="none"/>
        </w:rPr>
      </w:pPr>
    </w:p>
    <w:p w14:paraId="5A583243">
      <w:pPr>
        <w:tabs>
          <w:tab w:val="left" w:pos="1140"/>
        </w:tabs>
        <w:rPr>
          <w:highlight w:val="none"/>
        </w:rPr>
      </w:pPr>
      <w:r>
        <w:rPr>
          <w:highlight w:val="none"/>
        </w:rPr>
        <w:tab/>
      </w:r>
    </w:p>
    <w:p w14:paraId="07AE7D41">
      <w:pPr>
        <w:rPr>
          <w:highlight w:val="none"/>
        </w:rPr>
      </w:pPr>
    </w:p>
    <w:p w14:paraId="77958D57">
      <w:pPr>
        <w:tabs>
          <w:tab w:val="center" w:pos="4153"/>
          <w:tab w:val="right" w:pos="8306"/>
        </w:tabs>
        <w:snapToGrid w:val="0"/>
        <w:jc w:val="left"/>
        <w:rPr>
          <w:rFonts w:hint="eastAsia"/>
          <w:highlight w:val="none"/>
        </w:rPr>
      </w:pPr>
    </w:p>
    <w:p w14:paraId="2656EA63">
      <w:pPr>
        <w:jc w:val="both"/>
        <w:rPr>
          <w:rFonts w:hint="eastAsia" w:ascii="方正小标宋_GBK" w:hAnsi="方正小标宋_GBK" w:eastAsia="方正小标宋_GBK" w:cs="方正小标宋_GBK"/>
          <w:sz w:val="32"/>
          <w:szCs w:val="32"/>
          <w:highlight w:val="none"/>
          <w:lang w:eastAsia="zh-CN"/>
        </w:rPr>
      </w:pPr>
    </w:p>
    <w:p w14:paraId="6FA7FD8D">
      <w:pPr>
        <w:jc w:val="both"/>
        <w:rPr>
          <w:rFonts w:hint="eastAsia" w:ascii="方正小标宋_GBK" w:hAnsi="方正小标宋_GBK" w:eastAsia="方正小标宋_GBK" w:cs="方正小标宋_GBK"/>
          <w:sz w:val="32"/>
          <w:szCs w:val="32"/>
          <w:highlight w:val="none"/>
          <w:lang w:eastAsia="zh-CN"/>
        </w:rPr>
      </w:pPr>
    </w:p>
    <w:p w14:paraId="08E1A487">
      <w:pPr>
        <w:jc w:val="both"/>
        <w:rPr>
          <w:rFonts w:hint="eastAsia" w:ascii="方正小标宋_GBK" w:hAnsi="方正小标宋_GBK" w:eastAsia="方正小标宋_GBK" w:cs="方正小标宋_GBK"/>
          <w:sz w:val="32"/>
          <w:szCs w:val="32"/>
          <w:highlight w:val="none"/>
          <w:lang w:eastAsia="zh-CN"/>
        </w:rPr>
      </w:pPr>
    </w:p>
    <w:p w14:paraId="1F038EDF">
      <w:pPr>
        <w:jc w:val="both"/>
        <w:rPr>
          <w:rFonts w:hint="eastAsia" w:ascii="方正小标宋_GBK" w:hAnsi="方正小标宋_GBK" w:eastAsia="方正小标宋_GBK" w:cs="方正小标宋_GBK"/>
          <w:sz w:val="32"/>
          <w:szCs w:val="32"/>
          <w:highlight w:val="none"/>
          <w:lang w:eastAsia="zh-CN"/>
        </w:rPr>
      </w:pPr>
    </w:p>
    <w:p w14:paraId="634A5EF3">
      <w:pPr>
        <w:jc w:val="both"/>
        <w:rPr>
          <w:rFonts w:hint="eastAsia" w:ascii="方正小标宋_GBK" w:hAnsi="方正小标宋_GBK" w:eastAsia="方正小标宋_GBK" w:cs="方正小标宋_GBK"/>
          <w:sz w:val="32"/>
          <w:szCs w:val="32"/>
          <w:highlight w:val="none"/>
          <w:lang w:eastAsia="zh-CN"/>
        </w:rPr>
      </w:pPr>
    </w:p>
    <w:p w14:paraId="00E45A1E">
      <w:pPr>
        <w:jc w:val="both"/>
        <w:rPr>
          <w:rFonts w:hint="eastAsia" w:ascii="方正小标宋_GBK" w:hAnsi="方正小标宋_GBK" w:eastAsia="方正小标宋_GBK" w:cs="方正小标宋_GBK"/>
          <w:sz w:val="32"/>
          <w:szCs w:val="32"/>
          <w:highlight w:val="none"/>
          <w:lang w:eastAsia="zh-CN"/>
        </w:rPr>
      </w:pPr>
    </w:p>
    <w:p w14:paraId="5A12F62A">
      <w:pPr>
        <w:jc w:val="both"/>
        <w:rPr>
          <w:rFonts w:hint="eastAsia" w:ascii="方正小标宋_GBK" w:hAnsi="方正小标宋_GBK" w:eastAsia="方正小标宋_GBK" w:cs="方正小标宋_GBK"/>
          <w:sz w:val="32"/>
          <w:szCs w:val="32"/>
          <w:highlight w:val="none"/>
          <w:lang w:eastAsia="zh-CN"/>
        </w:rPr>
      </w:pPr>
    </w:p>
    <w:p w14:paraId="15EF3F03">
      <w:pPr>
        <w:jc w:val="both"/>
        <w:rPr>
          <w:rFonts w:hint="eastAsia" w:ascii="方正小标宋_GBK" w:hAnsi="方正小标宋_GBK" w:eastAsia="方正小标宋_GBK" w:cs="方正小标宋_GBK"/>
          <w:sz w:val="32"/>
          <w:szCs w:val="32"/>
          <w:highlight w:val="none"/>
          <w:lang w:eastAsia="zh-CN"/>
        </w:rPr>
      </w:pPr>
    </w:p>
    <w:p w14:paraId="188C0C76">
      <w:pPr>
        <w:jc w:val="both"/>
        <w:rPr>
          <w:rFonts w:hint="eastAsia" w:ascii="方正小标宋_GBK" w:hAnsi="方正小标宋_GBK" w:eastAsia="方正小标宋_GBK" w:cs="方正小标宋_GBK"/>
          <w:sz w:val="32"/>
          <w:szCs w:val="32"/>
          <w:highlight w:val="none"/>
          <w:lang w:eastAsia="zh-CN"/>
        </w:rPr>
      </w:pPr>
    </w:p>
    <w:p w14:paraId="1EB54F43">
      <w:pPr>
        <w:jc w:val="both"/>
        <w:rPr>
          <w:rFonts w:hint="eastAsia" w:ascii="方正小标宋_GBK" w:hAnsi="方正小标宋_GBK" w:eastAsia="方正小标宋_GBK" w:cs="方正小标宋_GBK"/>
          <w:sz w:val="32"/>
          <w:szCs w:val="32"/>
          <w:highlight w:val="none"/>
          <w:lang w:eastAsia="zh-CN"/>
        </w:rPr>
      </w:pPr>
    </w:p>
    <w:p w14:paraId="34B14BF0">
      <w:pPr>
        <w:jc w:val="both"/>
        <w:rPr>
          <w:rFonts w:hint="eastAsia" w:ascii="方正小标宋_GBK" w:hAnsi="方正小标宋_GBK" w:eastAsia="方正小标宋_GBK" w:cs="方正小标宋_GBK"/>
          <w:sz w:val="32"/>
          <w:szCs w:val="32"/>
          <w:highlight w:val="none"/>
          <w:lang w:eastAsia="zh-CN"/>
        </w:rPr>
      </w:pPr>
    </w:p>
    <w:p w14:paraId="4B58C325">
      <w:pPr>
        <w:tabs>
          <w:tab w:val="left" w:pos="6960"/>
        </w:tabs>
        <w:rPr>
          <w:rFonts w:hint="eastAsia"/>
          <w:b/>
          <w:bCs/>
          <w:sz w:val="48"/>
          <w:szCs w:val="48"/>
          <w:highlight w:val="none"/>
        </w:rPr>
        <w:sectPr>
          <w:type w:val="continuous"/>
          <w:pgSz w:w="11906" w:h="16838"/>
          <w:pgMar w:top="1440" w:right="1474" w:bottom="1440" w:left="1587" w:header="851" w:footer="992" w:gutter="0"/>
          <w:cols w:space="720" w:num="1"/>
          <w:rtlGutter w:val="0"/>
          <w:docGrid w:type="lines" w:linePitch="312" w:charSpace="0"/>
        </w:sectPr>
      </w:pPr>
    </w:p>
    <w:p w14:paraId="1D9DC846">
      <w:pPr>
        <w:tabs>
          <w:tab w:val="left" w:pos="6960"/>
        </w:tabs>
        <w:rPr>
          <w:rFonts w:hint="eastAsia"/>
          <w:b/>
          <w:bCs/>
          <w:sz w:val="48"/>
          <w:szCs w:val="48"/>
          <w:highlight w:val="none"/>
        </w:rPr>
      </w:pPr>
    </w:p>
    <w:p w14:paraId="094F9631">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13、河流流域及相关涉水企业的水质监测和污染防治</w:t>
      </w:r>
    </w:p>
    <w:p w14:paraId="5FDEC0F1">
      <w:pPr>
        <w:rPr>
          <w:highlight w:val="none"/>
        </w:rPr>
      </w:pPr>
      <w:r>
        <w:rPr>
          <w:sz w:val="28"/>
        </w:rPr>
        <mc:AlternateContent>
          <mc:Choice Requires="wps">
            <w:drawing>
              <wp:anchor distT="0" distB="0" distL="114300" distR="114300" simplePos="0" relativeHeight="251664384" behindDoc="0" locked="0" layoutInCell="1" allowOverlap="1">
                <wp:simplePos x="0" y="0"/>
                <wp:positionH relativeFrom="column">
                  <wp:posOffset>-93980</wp:posOffset>
                </wp:positionH>
                <wp:positionV relativeFrom="paragraph">
                  <wp:posOffset>180975</wp:posOffset>
                </wp:positionV>
                <wp:extent cx="5419725" cy="442595"/>
                <wp:effectExtent l="5080" t="4445" r="4445" b="10160"/>
                <wp:wrapNone/>
                <wp:docPr id="4204" name="矩形 4204"/>
                <wp:cNvGraphicFramePr/>
                <a:graphic xmlns:a="http://schemas.openxmlformats.org/drawingml/2006/main">
                  <a:graphicData uri="http://schemas.microsoft.com/office/word/2010/wordprocessingShape">
                    <wps:wsp>
                      <wps:cNvSpPr/>
                      <wps:spPr>
                        <a:xfrm>
                          <a:off x="0" y="0"/>
                          <a:ext cx="5419725" cy="44259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2D30643">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河流流域及相关涉及企业的水企业的水质监测和污染防治</w:t>
                            </w:r>
                          </w:p>
                        </w:txbxContent>
                      </wps:txbx>
                      <wps:bodyPr upright="1"/>
                    </wps:wsp>
                  </a:graphicData>
                </a:graphic>
              </wp:anchor>
            </w:drawing>
          </mc:Choice>
          <mc:Fallback>
            <w:pict>
              <v:rect id="_x0000_s1026" o:spid="_x0000_s1026" o:spt="1" style="position:absolute;left:0pt;margin-left:-7.4pt;margin-top:14.25pt;height:34.85pt;width:426.75pt;z-index:251664384;mso-width-relative:page;mso-height-relative:page;" fillcolor="#FFFFFF" filled="t" stroked="t" coordsize="21600,21600" o:gfxdata="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sKkxTXAAAACQEAAA8AAAAAAAAAAQAgAAAAIgAAAGRycy9k&#10;b3ducmV2LnhtbFBLAQIUABQAAAAIAIdO4kDs7S4FAwIAAC8EAAAOAAAAAAAAAAEAIAAAACYBAABk&#10;cnMvZTJvRG9jLnhtbFBLBQYAAAAABgAGAFkBAACbBQAAAAA=&#10;">
                <v:fill on="t" focussize="0,0"/>
                <v:stroke color="#000000" joinstyle="bevel"/>
                <v:imagedata o:title=""/>
                <o:lock v:ext="edit" aspectratio="f"/>
                <v:textbox>
                  <w:txbxContent>
                    <w:p w14:paraId="42D30643">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河流流域及相关涉及企业的水企业的水质监测和污染防治</w:t>
                      </w:r>
                    </w:p>
                  </w:txbxContent>
                </v:textbox>
              </v:rect>
            </w:pict>
          </mc:Fallback>
        </mc:AlternateContent>
      </w:r>
    </w:p>
    <w:p w14:paraId="79877365">
      <w:pPr>
        <w:rPr>
          <w:rFonts w:hint="eastAsia"/>
          <w:highlight w:val="none"/>
        </w:rPr>
      </w:pPr>
    </w:p>
    <w:p w14:paraId="5A712517">
      <w:pPr>
        <w:rPr>
          <w:rFonts w:hint="eastAsia"/>
          <w:highlight w:val="none"/>
        </w:rPr>
      </w:pPr>
    </w:p>
    <w:p w14:paraId="4456B1D2">
      <w:pPr>
        <w:rPr>
          <w:highlight w:val="none"/>
        </w:rPr>
      </w:pPr>
      <w:r>
        <w:rPr>
          <w:sz w:val="21"/>
        </w:rPr>
        <mc:AlternateContent>
          <mc:Choice Requires="wps">
            <w:drawing>
              <wp:anchor distT="0" distB="0" distL="114300" distR="114300" simplePos="0" relativeHeight="251666432" behindDoc="0" locked="0" layoutInCell="1" allowOverlap="1">
                <wp:simplePos x="0" y="0"/>
                <wp:positionH relativeFrom="column">
                  <wp:posOffset>4192905</wp:posOffset>
                </wp:positionH>
                <wp:positionV relativeFrom="paragraph">
                  <wp:posOffset>19050</wp:posOffset>
                </wp:positionV>
                <wp:extent cx="635" cy="396875"/>
                <wp:effectExtent l="38100" t="0" r="37465" b="3175"/>
                <wp:wrapNone/>
                <wp:docPr id="4206" name="直接连接符 4206"/>
                <wp:cNvGraphicFramePr/>
                <a:graphic xmlns:a="http://schemas.openxmlformats.org/drawingml/2006/main">
                  <a:graphicData uri="http://schemas.microsoft.com/office/word/2010/wordprocessingShape">
                    <wps:wsp>
                      <wps:cNvCnPr/>
                      <wps:spPr>
                        <a:xfrm flipH="1">
                          <a:off x="0" y="0"/>
                          <a:ext cx="635" cy="3968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30.15pt;margin-top:1.5pt;height:31.25pt;width:0.05pt;z-index:251666432;mso-width-relative:page;mso-height-relative:page;" filled="f" stroked="t" coordsize="21600,21600" o:gfxdata="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Jggu3XAAAACAEAAA8AAAAAAAAAAQAgAAAAIgAA&#10;AGRycy9kb3ducmV2LnhtbFBLAQIUABQAAAAIAIdO4kB2xxg/CQIAAPkDAAAOAAAAAAAAAAEAIAAA&#10;ACYBAABkcnMvZTJvRG9jLnhtbFBLBQYAAAAABgAGAFkBAACh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830580</wp:posOffset>
                </wp:positionH>
                <wp:positionV relativeFrom="paragraph">
                  <wp:posOffset>28575</wp:posOffset>
                </wp:positionV>
                <wp:extent cx="635" cy="360045"/>
                <wp:effectExtent l="38100" t="0" r="37465" b="1905"/>
                <wp:wrapNone/>
                <wp:docPr id="4207" name="直接连接符 4207"/>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65.4pt;margin-top:2.25pt;height:28.35pt;width:0.05pt;z-index:251665408;mso-width-relative:page;mso-height-relative:page;" filled="f" stroked="t" coordsize="21600,21600" o:gfxdata="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wL0TYAAAACAEAAA8AAAAAAAAAAQAgAAAAIgAA&#10;AGRycy9kb3ducmV2LnhtbFBLAQIUABQAAAAIAIdO4kCcAf+yCAIAAPkDAAAOAAAAAAAAAAEAIAAA&#10;ACcBAABkcnMvZTJvRG9jLnhtbFBLBQYAAAAABgAGAFkBAAChBQAAAAA=&#10;">
                <v:fill on="f" focussize="0,0"/>
                <v:stroke color="#000000" joinstyle="round" endarrow="block"/>
                <v:imagedata o:title=""/>
                <o:lock v:ext="edit" aspectratio="f"/>
              </v:line>
            </w:pict>
          </mc:Fallback>
        </mc:AlternateContent>
      </w:r>
    </w:p>
    <w:p w14:paraId="4252D27F">
      <w:pPr>
        <w:rPr>
          <w:rFonts w:hint="eastAsia"/>
          <w:highlight w:val="none"/>
        </w:rPr>
      </w:pPr>
    </w:p>
    <w:p w14:paraId="5FEE3482">
      <w:pPr>
        <w:rPr>
          <w:highlight w:val="none"/>
        </w:rPr>
      </w:pPr>
      <w:r>
        <w:rPr>
          <w:sz w:val="21"/>
        </w:rPr>
        <mc:AlternateContent>
          <mc:Choice Requires="wps">
            <w:drawing>
              <wp:anchor distT="0" distB="0" distL="114300" distR="114300" simplePos="0" relativeHeight="251670528" behindDoc="0" locked="0" layoutInCell="1" allowOverlap="1">
                <wp:simplePos x="0" y="0"/>
                <wp:positionH relativeFrom="column">
                  <wp:posOffset>3201670</wp:posOffset>
                </wp:positionH>
                <wp:positionV relativeFrom="paragraph">
                  <wp:posOffset>19685</wp:posOffset>
                </wp:positionV>
                <wp:extent cx="2124075" cy="720090"/>
                <wp:effectExtent l="4445" t="4445" r="5080" b="18415"/>
                <wp:wrapNone/>
                <wp:docPr id="4209" name="矩形 4209"/>
                <wp:cNvGraphicFramePr/>
                <a:graphic xmlns:a="http://schemas.openxmlformats.org/drawingml/2006/main">
                  <a:graphicData uri="http://schemas.microsoft.com/office/word/2010/wordprocessingShape">
                    <wps:wsp>
                      <wps:cNvSpPr/>
                      <wps:spPr>
                        <a:xfrm>
                          <a:off x="0" y="0"/>
                          <a:ext cx="2124075" cy="72009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EBDF487">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街道环保所</w:t>
                            </w:r>
                          </w:p>
                          <w:p w14:paraId="76623E35">
                            <w:pPr>
                              <w:spacing w:line="320" w:lineRule="exact"/>
                              <w:jc w:val="center"/>
                              <w:rPr>
                                <w:rFonts w:hint="eastAsia" w:ascii="楷体" w:hAnsi="楷体" w:eastAsia="楷体" w:cs="楷体"/>
                                <w:sz w:val="28"/>
                                <w:szCs w:val="28"/>
                                <w:lang w:val="en-US" w:eastAsia="zh-CN"/>
                              </w:rPr>
                            </w:pPr>
                          </w:p>
                          <w:p w14:paraId="0D38BFF4">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58585A5B">
                            <w:pPr>
                              <w:rPr>
                                <w:rFonts w:hint="eastAsia"/>
                                <w:lang w:val="en-US" w:eastAsia="zh-CN"/>
                              </w:rPr>
                            </w:pPr>
                          </w:p>
                        </w:txbxContent>
                      </wps:txbx>
                      <wps:bodyPr upright="1"/>
                    </wps:wsp>
                  </a:graphicData>
                </a:graphic>
              </wp:anchor>
            </w:drawing>
          </mc:Choice>
          <mc:Fallback>
            <w:pict>
              <v:rect id="_x0000_s1026" o:spid="_x0000_s1026" o:spt="1" style="position:absolute;left:0pt;margin-left:252.1pt;margin-top:1.55pt;height:56.7pt;width:167.25pt;z-index:251670528;mso-width-relative:page;mso-height-relative:page;" fillcolor="#FFFFFF" filled="t" stroked="t" coordsize="21600,21600" o:gfxdata="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ZV637XAAAACQEAAA8AAAAAAAAAAQAgAAAAIgAAAGRy&#10;cy9kb3ducmV2LnhtbFBLAQIUABQAAAAIAIdO4kAtqh47BgIAAC8EAAAOAAAAAAAAAAEAIAAAACYB&#10;AABkcnMvZTJvRG9jLnhtbFBLBQYAAAAABgAGAFkBAACeBQAAAAA=&#10;">
                <v:fill on="t" focussize="0,0"/>
                <v:stroke color="#000000" joinstyle="bevel"/>
                <v:imagedata o:title=""/>
                <o:lock v:ext="edit" aspectratio="f"/>
                <v:textbox>
                  <w:txbxContent>
                    <w:p w14:paraId="3EBDF487">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街道环保所</w:t>
                      </w:r>
                    </w:p>
                    <w:p w14:paraId="76623E35">
                      <w:pPr>
                        <w:spacing w:line="320" w:lineRule="exact"/>
                        <w:jc w:val="center"/>
                        <w:rPr>
                          <w:rFonts w:hint="eastAsia" w:ascii="楷体" w:hAnsi="楷体" w:eastAsia="楷体" w:cs="楷体"/>
                          <w:sz w:val="28"/>
                          <w:szCs w:val="28"/>
                          <w:lang w:val="en-US" w:eastAsia="zh-CN"/>
                        </w:rPr>
                      </w:pPr>
                    </w:p>
                    <w:p w14:paraId="0D38BFF4">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58585A5B">
                      <w:pPr>
                        <w:rPr>
                          <w:rFonts w:hint="eastAsia"/>
                          <w:lang w:val="en-US" w:eastAsia="zh-CN"/>
                        </w:rPr>
                      </w:pPr>
                    </w:p>
                  </w:txbxContent>
                </v:textbox>
              </v:rect>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-93980</wp:posOffset>
                </wp:positionH>
                <wp:positionV relativeFrom="paragraph">
                  <wp:posOffset>20320</wp:posOffset>
                </wp:positionV>
                <wp:extent cx="2114550" cy="720090"/>
                <wp:effectExtent l="4445" t="4445" r="14605" b="18415"/>
                <wp:wrapNone/>
                <wp:docPr id="4200" name="矩形 4200"/>
                <wp:cNvGraphicFramePr/>
                <a:graphic xmlns:a="http://schemas.openxmlformats.org/drawingml/2006/main">
                  <a:graphicData uri="http://schemas.microsoft.com/office/word/2010/wordprocessingShape">
                    <wps:wsp>
                      <wps:cNvSpPr/>
                      <wps:spPr>
                        <a:xfrm>
                          <a:off x="0" y="0"/>
                          <a:ext cx="2114550" cy="72009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657D447">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14:paraId="40E6E62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608BB978">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14:paraId="2EE17C9D">
                            <w:pPr>
                              <w:spacing w:line="320" w:lineRule="exact"/>
                              <w:jc w:val="center"/>
                              <w:rPr>
                                <w:rFonts w:hint="default" w:ascii="楷体" w:hAnsi="楷体" w:eastAsia="楷体" w:cs="楷体"/>
                                <w:sz w:val="28"/>
                                <w:szCs w:val="28"/>
                                <w:lang w:val="en-US" w:eastAsia="zh-CN"/>
                              </w:rPr>
                            </w:pPr>
                          </w:p>
                        </w:txbxContent>
                      </wps:txbx>
                      <wps:bodyPr upright="1"/>
                    </wps:wsp>
                  </a:graphicData>
                </a:graphic>
              </wp:anchor>
            </w:drawing>
          </mc:Choice>
          <mc:Fallback>
            <w:pict>
              <v:rect id="_x0000_s1026" o:spid="_x0000_s1026" o:spt="1" style="position:absolute;left:0pt;margin-left:-7.4pt;margin-top:1.6pt;height:56.7pt;width:166.5pt;z-index:251667456;mso-width-relative:page;mso-height-relative:page;" fillcolor="#FFFFFF" filled="t" stroked="t" coordsize="21600,21600" o:gfxdata="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EjM7h1gAAAAkBAAAPAAAAAAAAAAEAIAAAACIAAABkcnMv&#10;ZG93bnJldi54bWxQSwECFAAUAAAACACHTuJAnv27KAUCAAAvBAAADgAAAAAAAAABACAAAAAlAQAA&#10;ZHJzL2Uyb0RvYy54bWxQSwUGAAAAAAYABgBZAQAAnAUAAAAA&#10;">
                <v:fill on="t" focussize="0,0"/>
                <v:stroke color="#000000" joinstyle="bevel"/>
                <v:imagedata o:title=""/>
                <o:lock v:ext="edit" aspectratio="f"/>
                <v:textbox>
                  <w:txbxContent>
                    <w:p w14:paraId="2657D447">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14:paraId="40E6E62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608BB978">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14:paraId="2EE17C9D">
                      <w:pPr>
                        <w:spacing w:line="320" w:lineRule="exact"/>
                        <w:jc w:val="center"/>
                        <w:rPr>
                          <w:rFonts w:hint="default" w:ascii="楷体" w:hAnsi="楷体" w:eastAsia="楷体" w:cs="楷体"/>
                          <w:sz w:val="28"/>
                          <w:szCs w:val="28"/>
                          <w:lang w:val="en-US" w:eastAsia="zh-CN"/>
                        </w:rPr>
                      </w:pPr>
                    </w:p>
                  </w:txbxContent>
                </v:textbox>
              </v:rect>
            </w:pict>
          </mc:Fallback>
        </mc:AlternateContent>
      </w:r>
    </w:p>
    <w:p w14:paraId="20FBFECA">
      <w:pPr>
        <w:rPr>
          <w:rFonts w:hint="eastAsia"/>
          <w:highlight w:val="none"/>
        </w:rPr>
      </w:pPr>
    </w:p>
    <w:p w14:paraId="4EF74169">
      <w:pPr>
        <w:rPr>
          <w:highlight w:val="none"/>
        </w:rPr>
      </w:pPr>
    </w:p>
    <w:p w14:paraId="5D160CB1">
      <w:pPr>
        <w:rPr>
          <w:highlight w:val="none"/>
        </w:rPr>
      </w:pPr>
      <w:r>
        <w:rPr>
          <w:sz w:val="21"/>
        </w:rPr>
        <mc:AlternateContent>
          <mc:Choice Requires="wps">
            <w:drawing>
              <wp:anchor distT="0" distB="0" distL="114300" distR="114300" simplePos="0" relativeHeight="251674624" behindDoc="0" locked="0" layoutInCell="1" allowOverlap="1">
                <wp:simplePos x="0" y="0"/>
                <wp:positionH relativeFrom="column">
                  <wp:posOffset>4257040</wp:posOffset>
                </wp:positionH>
                <wp:positionV relativeFrom="paragraph">
                  <wp:posOffset>154305</wp:posOffset>
                </wp:positionV>
                <wp:extent cx="635" cy="288290"/>
                <wp:effectExtent l="38100" t="0" r="37465" b="16510"/>
                <wp:wrapNone/>
                <wp:docPr id="4219" name="直接连接符 4219"/>
                <wp:cNvGraphicFramePr/>
                <a:graphic xmlns:a="http://schemas.openxmlformats.org/drawingml/2006/main">
                  <a:graphicData uri="http://schemas.microsoft.com/office/word/2010/wordprocessingShape">
                    <wps:wsp>
                      <wps:cNvCnPr/>
                      <wps:spPr>
                        <a:xfrm flipH="1">
                          <a:off x="0" y="0"/>
                          <a:ext cx="63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35.2pt;margin-top:12.15pt;height:22.7pt;width:0.05pt;z-index:251674624;mso-width-relative:page;mso-height-relative:page;" filled="f" stroked="t" coordsize="21600,21600" o:gfxdata="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Nfdi2QAAAAkBAAAPAAAAAAAAAAEAIAAA&#10;ACIAAABkcnMvZG93bnJldi54bWxQSwECFAAUAAAACACHTuJArgNuWwsCAAD5AwAADgAAAAAAAAAB&#10;ACAAAAAoAQAAZHJzL2Uyb0RvYy54bWxQSwUGAAAAAAYABgBZAQAApQ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833120</wp:posOffset>
                </wp:positionH>
                <wp:positionV relativeFrom="paragraph">
                  <wp:posOffset>153670</wp:posOffset>
                </wp:positionV>
                <wp:extent cx="635" cy="323850"/>
                <wp:effectExtent l="38100" t="0" r="37465" b="0"/>
                <wp:wrapNone/>
                <wp:docPr id="4199" name="直接连接符 4199"/>
                <wp:cNvGraphicFramePr/>
                <a:graphic xmlns:a="http://schemas.openxmlformats.org/drawingml/2006/main">
                  <a:graphicData uri="http://schemas.microsoft.com/office/word/2010/wordprocessingShape">
                    <wps:wsp>
                      <wps:cNvCnPr/>
                      <wps:spPr>
                        <a:xfrm flipH="1">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65.6pt;margin-top:12.1pt;height:25.5pt;width:0.05pt;z-index:251673600;mso-width-relative:page;mso-height-relative:page;" filled="f" stroked="t" coordsize="21600,21600" o:gfxdata="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debmTZAAAACQEAAA8AAAAAAAAAAQAgAAAA&#10;IgAAAGRycy9kb3ducmV2LnhtbFBLAQIUABQAAAAIAIdO4kCvnlVjCgIAAPkDAAAOAAAAAAAAAAEA&#10;IAAAACgBAABkcnMvZTJvRG9jLnhtbFBLBQYAAAAABgAGAFkBAACkBQAAAAA=&#10;">
                <v:fill on="f" focussize="0,0"/>
                <v:stroke color="#000000" joinstyle="round" endarrow="block"/>
                <v:imagedata o:title=""/>
                <o:lock v:ext="edit" aspectratio="f"/>
              </v:line>
            </w:pict>
          </mc:Fallback>
        </mc:AlternateContent>
      </w:r>
    </w:p>
    <w:p w14:paraId="3C309DB3">
      <w:pPr>
        <w:rPr>
          <w:highlight w:val="none"/>
        </w:rPr>
      </w:pPr>
    </w:p>
    <w:p w14:paraId="6DD5B4F8">
      <w:pPr>
        <w:rPr>
          <w:highlight w:val="none"/>
        </w:rPr>
      </w:pPr>
      <w:r>
        <w:rPr>
          <w:sz w:val="21"/>
        </w:rPr>
        <mc:AlternateContent>
          <mc:Choice Requires="wps">
            <w:drawing>
              <wp:anchor distT="0" distB="0" distL="114300" distR="114300" simplePos="0" relativeHeight="251675648" behindDoc="0" locked="0" layoutInCell="1" allowOverlap="1">
                <wp:simplePos x="0" y="0"/>
                <wp:positionH relativeFrom="column">
                  <wp:posOffset>3195955</wp:posOffset>
                </wp:positionH>
                <wp:positionV relativeFrom="paragraph">
                  <wp:posOffset>34925</wp:posOffset>
                </wp:positionV>
                <wp:extent cx="2122170" cy="1188085"/>
                <wp:effectExtent l="4445" t="4445" r="6985" b="7620"/>
                <wp:wrapNone/>
                <wp:docPr id="4214" name="矩形 4214"/>
                <wp:cNvGraphicFramePr/>
                <a:graphic xmlns:a="http://schemas.openxmlformats.org/drawingml/2006/main">
                  <a:graphicData uri="http://schemas.microsoft.com/office/word/2010/wordprocessingShape">
                    <wps:wsp>
                      <wps:cNvSpPr/>
                      <wps:spPr>
                        <a:xfrm>
                          <a:off x="0" y="0"/>
                          <a:ext cx="2122170" cy="118808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5106EC1">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统筹街道、社区网格监管力量，对辖区内河流流域、涉水企业等开展日常巡查并做好记录。</w:t>
                            </w:r>
                          </w:p>
                        </w:txbxContent>
                      </wps:txbx>
                      <wps:bodyPr upright="1"/>
                    </wps:wsp>
                  </a:graphicData>
                </a:graphic>
              </wp:anchor>
            </w:drawing>
          </mc:Choice>
          <mc:Fallback>
            <w:pict>
              <v:rect id="_x0000_s1026" o:spid="_x0000_s1026" o:spt="1" style="position:absolute;left:0pt;margin-left:251.65pt;margin-top:2.75pt;height:93.55pt;width:167.1pt;z-index:251675648;mso-width-relative:page;mso-height-relative:page;" fillcolor="#FFFFFF" filled="t" stroked="t" coordsize="21600,21600" o:gfxdata="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82OrWAAAACQEAAA8AAAAAAAAAAQAgAAAAIgAAAGRycy9k&#10;b3ducmV2LnhtbFBLAQIUABQAAAAIAIdO4kDNu9RoBAIAADAEAAAOAAAAAAAAAAEAIAAAACUBAABk&#10;cnMvZTJvRG9jLnhtbFBLBQYAAAAABgAGAFkBAACbBQAAAAA=&#10;">
                <v:fill on="t" focussize="0,0"/>
                <v:stroke color="#000000" joinstyle="bevel"/>
                <v:imagedata o:title=""/>
                <o:lock v:ext="edit" aspectratio="f"/>
                <v:textbox>
                  <w:txbxContent>
                    <w:p w14:paraId="75106EC1">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统筹街道、社区网格监管力量，对辖区内河流流域、涉水企业等开展日常巡查并做好记录。</w:t>
                      </w:r>
                    </w:p>
                  </w:txbxContent>
                </v:textbox>
              </v:rect>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-163195</wp:posOffset>
                </wp:positionH>
                <wp:positionV relativeFrom="paragraph">
                  <wp:posOffset>108585</wp:posOffset>
                </wp:positionV>
                <wp:extent cx="2141855" cy="927735"/>
                <wp:effectExtent l="4445" t="4445" r="6350" b="20320"/>
                <wp:wrapNone/>
                <wp:docPr id="4201" name="矩形 4201"/>
                <wp:cNvGraphicFramePr/>
                <a:graphic xmlns:a="http://schemas.openxmlformats.org/drawingml/2006/main">
                  <a:graphicData uri="http://schemas.microsoft.com/office/word/2010/wordprocessingShape">
                    <wps:wsp>
                      <wps:cNvSpPr/>
                      <wps:spPr>
                        <a:xfrm>
                          <a:off x="0" y="0"/>
                          <a:ext cx="2141855" cy="92773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368EC97">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生态环境部门负责对涉水企业实施环境执法监测</w:t>
                            </w:r>
                          </w:p>
                        </w:txbxContent>
                      </wps:txbx>
                      <wps:bodyPr upright="1"/>
                    </wps:wsp>
                  </a:graphicData>
                </a:graphic>
              </wp:anchor>
            </w:drawing>
          </mc:Choice>
          <mc:Fallback>
            <w:pict>
              <v:rect id="_x0000_s1026" o:spid="_x0000_s1026" o:spt="1" style="position:absolute;left:0pt;margin-left:-12.85pt;margin-top:8.55pt;height:73.05pt;width:168.65pt;z-index:251671552;mso-width-relative:page;mso-height-relative:page;" fillcolor="#FFFFFF" filled="t" stroked="t" coordsize="21600,21600" o:gfxdata="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DpQFfWAAAACgEAAA8AAAAAAAAAAQAgAAAAIgAAAGRycy9k&#10;b3ducmV2LnhtbFBLAQIUABQAAAAIAIdO4kA4mQ8mBAIAAC8EAAAOAAAAAAAAAAEAIAAAACUBAABk&#10;cnMvZTJvRG9jLnhtbFBLBQYAAAAABgAGAFkBAACbBQAAAAA=&#10;">
                <v:fill on="t" focussize="0,0"/>
                <v:stroke color="#000000" joinstyle="bevel"/>
                <v:imagedata o:title=""/>
                <o:lock v:ext="edit" aspectratio="f"/>
                <v:textbox>
                  <w:txbxContent>
                    <w:p w14:paraId="1368EC97">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生态环境部门负责对涉水企业实施环境执法监测</w:t>
                      </w:r>
                    </w:p>
                  </w:txbxContent>
                </v:textbox>
              </v:rect>
            </w:pict>
          </mc:Fallback>
        </mc:AlternateContent>
      </w:r>
    </w:p>
    <w:p w14:paraId="72351769">
      <w:pPr>
        <w:rPr>
          <w:highlight w:val="none"/>
        </w:rPr>
      </w:pPr>
    </w:p>
    <w:p w14:paraId="2B45B4D0">
      <w:pPr>
        <w:rPr>
          <w:highlight w:val="none"/>
        </w:rPr>
      </w:pPr>
    </w:p>
    <w:p w14:paraId="65BDDC4C">
      <w:pPr>
        <w:rPr>
          <w:highlight w:val="none"/>
        </w:rPr>
      </w:pPr>
    </w:p>
    <w:p w14:paraId="6DAA4450">
      <w:pPr>
        <w:rPr>
          <w:rFonts w:hint="eastAsia"/>
          <w:highlight w:val="none"/>
        </w:rPr>
      </w:pPr>
    </w:p>
    <w:p w14:paraId="16A12D19">
      <w:pPr>
        <w:rPr>
          <w:highlight w:val="none"/>
        </w:rPr>
      </w:pPr>
      <w:r>
        <w:rPr>
          <w:sz w:val="21"/>
        </w:rPr>
        <mc:AlternateContent>
          <mc:Choice Requires="wps">
            <w:drawing>
              <wp:anchor distT="0" distB="0" distL="114300" distR="114300" simplePos="0" relativeHeight="251669504" behindDoc="0" locked="0" layoutInCell="1" allowOverlap="1">
                <wp:simplePos x="0" y="0"/>
                <wp:positionH relativeFrom="column">
                  <wp:posOffset>842645</wp:posOffset>
                </wp:positionH>
                <wp:positionV relativeFrom="paragraph">
                  <wp:posOffset>88265</wp:posOffset>
                </wp:positionV>
                <wp:extent cx="635" cy="360045"/>
                <wp:effectExtent l="38100" t="0" r="37465" b="1905"/>
                <wp:wrapNone/>
                <wp:docPr id="4215" name="直接连接符 4215"/>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66.35pt;margin-top:6.95pt;height:28.35pt;width:0.05pt;z-index:251669504;mso-width-relative:page;mso-height-relative:page;" filled="f" stroked="t" coordsize="21600,21600" o:gfxdata="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N7nQXYAAAACQEAAA8AAAAAAAAAAQAgAAAAIgAA&#10;AGRycy9kb3ducmV2LnhtbFBLAQIUABQAAAAIAIdO4kBnH7IsCAIAAPkDAAAOAAAAAAAAAAEAIAAA&#10;ACcBAABkcnMvZTJvRG9jLnhtbFBLBQYAAAAABgAGAFkBAAChBQAAAAA=&#10;">
                <v:fill on="f" focussize="0,0"/>
                <v:stroke color="#000000" joinstyle="round" endarrow="block"/>
                <v:imagedata o:title=""/>
                <o:lock v:ext="edit" aspectratio="f"/>
              </v:line>
            </w:pict>
          </mc:Fallback>
        </mc:AlternateContent>
      </w:r>
    </w:p>
    <w:p w14:paraId="1F5A0D16">
      <w:pPr>
        <w:rPr>
          <w:highlight w:val="none"/>
        </w:rPr>
      </w:pPr>
      <w:r>
        <w:rPr>
          <w:sz w:val="21"/>
        </w:rPr>
        <mc:AlternateContent>
          <mc:Choice Requires="wps">
            <w:drawing>
              <wp:anchor distT="0" distB="0" distL="114300" distR="114300" simplePos="0" relativeHeight="251668480" behindDoc="0" locked="0" layoutInCell="1" allowOverlap="1">
                <wp:simplePos x="0" y="0"/>
                <wp:positionH relativeFrom="column">
                  <wp:posOffset>4256405</wp:posOffset>
                </wp:positionH>
                <wp:positionV relativeFrom="paragraph">
                  <wp:posOffset>34290</wp:posOffset>
                </wp:positionV>
                <wp:extent cx="635" cy="360045"/>
                <wp:effectExtent l="38100" t="0" r="37465" b="1905"/>
                <wp:wrapNone/>
                <wp:docPr id="4210" name="直接连接符 4210"/>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35.15pt;margin-top:2.7pt;height:28.35pt;width:0.05pt;z-index:251668480;mso-width-relative:page;mso-height-relative:page;" filled="f" stroked="t" coordsize="21600,21600" o:gfxdata="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BytqdcAAAAIAQAADwAAAAAAAAABACAAAAAiAAAA&#10;ZHJzL2Rvd25yZXYueG1sUEsBAhQAFAAAAAgAh07iQGAnPssIAgAA+QMAAA4AAAAAAAAAAQAgAAAA&#10;JgEAAGRycy9lMm9Eb2MueG1sUEsFBgAAAAAGAAYAWQEAAKAFAAAAAA==&#10;">
                <v:fill on="f" focussize="0,0"/>
                <v:stroke color="#000000" joinstyle="round" endarrow="block"/>
                <v:imagedata o:title=""/>
                <o:lock v:ext="edit" aspectratio="f"/>
              </v:line>
            </w:pict>
          </mc:Fallback>
        </mc:AlternateContent>
      </w:r>
    </w:p>
    <w:p w14:paraId="3BFB3E18">
      <w:pPr>
        <w:rPr>
          <w:highlight w:val="none"/>
        </w:rPr>
      </w:pPr>
      <w:r>
        <w:rPr>
          <w:sz w:val="21"/>
        </w:rPr>
        <mc:AlternateContent>
          <mc:Choice Requires="wps">
            <w:drawing>
              <wp:anchor distT="0" distB="0" distL="114300" distR="114300" simplePos="0" relativeHeight="251672576" behindDoc="0" locked="0" layoutInCell="1" allowOverlap="1">
                <wp:simplePos x="0" y="0"/>
                <wp:positionH relativeFrom="column">
                  <wp:posOffset>-179070</wp:posOffset>
                </wp:positionH>
                <wp:positionV relativeFrom="paragraph">
                  <wp:posOffset>76835</wp:posOffset>
                </wp:positionV>
                <wp:extent cx="2180590" cy="802005"/>
                <wp:effectExtent l="4445" t="4445" r="5715" b="12700"/>
                <wp:wrapNone/>
                <wp:docPr id="4202" name="矩形 4202"/>
                <wp:cNvGraphicFramePr/>
                <a:graphic xmlns:a="http://schemas.openxmlformats.org/drawingml/2006/main">
                  <a:graphicData uri="http://schemas.microsoft.com/office/word/2010/wordprocessingShape">
                    <wps:wsp>
                      <wps:cNvSpPr/>
                      <wps:spPr>
                        <a:xfrm>
                          <a:off x="0" y="0"/>
                          <a:ext cx="2180590" cy="80200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994856C">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开展涉水监管检查，掌握涉水企业基本信息，及时更新涉水企业运行数据上报。</w:t>
                            </w:r>
                          </w:p>
                        </w:txbxContent>
                      </wps:txbx>
                      <wps:bodyPr upright="1"/>
                    </wps:wsp>
                  </a:graphicData>
                </a:graphic>
              </wp:anchor>
            </w:drawing>
          </mc:Choice>
          <mc:Fallback>
            <w:pict>
              <v:rect id="_x0000_s1026" o:spid="_x0000_s1026" o:spt="1" style="position:absolute;left:0pt;margin-left:-14.1pt;margin-top:6.05pt;height:63.15pt;width:171.7pt;z-index:251672576;mso-width-relative:page;mso-height-relative:page;" fillcolor="#FFFFFF" filled="t" stroked="t" coordsize="21600,21600" o:gfxdata="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5yCGh1gAAAAoBAAAPAAAAAAAAAAEAIAAAACIAAABkcnMvZG93&#10;bnJldi54bWxQSwECFAAUAAAACACHTuJA9U18GAICAAAvBAAADgAAAAAAAAABACAAAAAlAQAAZHJz&#10;L2Uyb0RvYy54bWxQSwUGAAAAAAYABgBZAQAAmQUAAAAA&#10;">
                <v:fill on="t" focussize="0,0"/>
                <v:stroke color="#000000" joinstyle="bevel"/>
                <v:imagedata o:title=""/>
                <o:lock v:ext="edit" aspectratio="f"/>
                <v:textbox>
                  <w:txbxContent>
                    <w:p w14:paraId="2994856C">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开展涉水监管检查，掌握涉水企业基本信息，及时更新涉水企业运行数据上报。</w:t>
                      </w:r>
                    </w:p>
                  </w:txbxContent>
                </v:textbox>
              </v:rect>
            </w:pict>
          </mc:Fallback>
        </mc:AlternateContent>
      </w:r>
    </w:p>
    <w:p w14:paraId="4F608554">
      <w:pPr>
        <w:rPr>
          <w:highlight w:val="none"/>
        </w:rPr>
      </w:pPr>
      <w:r>
        <w:rPr>
          <w:sz w:val="21"/>
        </w:rPr>
        <mc:AlternateContent>
          <mc:Choice Requires="wps">
            <w:drawing>
              <wp:anchor distT="0" distB="0" distL="114300" distR="114300" simplePos="0" relativeHeight="251676672" behindDoc="0" locked="0" layoutInCell="1" allowOverlap="1">
                <wp:simplePos x="0" y="0"/>
                <wp:positionH relativeFrom="column">
                  <wp:posOffset>3163570</wp:posOffset>
                </wp:positionH>
                <wp:positionV relativeFrom="paragraph">
                  <wp:posOffset>10160</wp:posOffset>
                </wp:positionV>
                <wp:extent cx="2037715" cy="843915"/>
                <wp:effectExtent l="4445" t="4445" r="15240" b="8890"/>
                <wp:wrapNone/>
                <wp:docPr id="4203" name="矩形 4203"/>
                <wp:cNvGraphicFramePr/>
                <a:graphic xmlns:a="http://schemas.openxmlformats.org/drawingml/2006/main">
                  <a:graphicData uri="http://schemas.microsoft.com/office/word/2010/wordprocessingShape">
                    <wps:wsp>
                      <wps:cNvSpPr/>
                      <wps:spPr>
                        <a:xfrm>
                          <a:off x="0" y="0"/>
                          <a:ext cx="2037715" cy="84391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D4DED76">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对巡查发现问题依职权予以处理</w:t>
                            </w:r>
                          </w:p>
                        </w:txbxContent>
                      </wps:txbx>
                      <wps:bodyPr upright="1"/>
                    </wps:wsp>
                  </a:graphicData>
                </a:graphic>
              </wp:anchor>
            </w:drawing>
          </mc:Choice>
          <mc:Fallback>
            <w:pict>
              <v:rect id="_x0000_s1026" o:spid="_x0000_s1026" o:spt="1" style="position:absolute;left:0pt;margin-left:249.1pt;margin-top:0.8pt;height:66.45pt;width:160.45pt;z-index:251676672;mso-width-relative:page;mso-height-relative:page;" fillcolor="#FFFFFF" filled="t" stroked="t" coordsize="21600,21600" o:gfxdata="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x36G9YAAAAJAQAADwAAAAAAAAABACAAAAAiAAAAZHJzL2Rv&#10;d25yZXYueG1sUEsBAhQAFAAAAAgAh07iQEhlp4UDAgAALwQAAA4AAAAAAAAAAQAgAAAAJQEAAGRy&#10;cy9lMm9Eb2MueG1sUEsFBgAAAAAGAAYAWQEAAJoFAAAAAA==&#10;">
                <v:fill on="t" focussize="0,0"/>
                <v:stroke color="#000000" joinstyle="bevel"/>
                <v:imagedata o:title=""/>
                <o:lock v:ext="edit" aspectratio="f"/>
                <v:textbox>
                  <w:txbxContent>
                    <w:p w14:paraId="6D4DED76">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对巡查发现问题依职权予以处理</w:t>
                      </w:r>
                    </w:p>
                  </w:txbxContent>
                </v:textbox>
              </v:rect>
            </w:pict>
          </mc:Fallback>
        </mc:AlternateContent>
      </w:r>
    </w:p>
    <w:p w14:paraId="3BED4639">
      <w:pPr>
        <w:rPr>
          <w:highlight w:val="none"/>
        </w:rPr>
      </w:pPr>
    </w:p>
    <w:p w14:paraId="630F04B2">
      <w:pPr>
        <w:rPr>
          <w:highlight w:val="none"/>
        </w:rPr>
      </w:pPr>
    </w:p>
    <w:p w14:paraId="09548D50">
      <w:pPr>
        <w:rPr>
          <w:highlight w:val="none"/>
        </w:rPr>
      </w:pPr>
      <w:r>
        <w:rPr>
          <w:sz w:val="21"/>
        </w:rPr>
        <mc:AlternateContent>
          <mc:Choice Requires="wps">
            <w:drawing>
              <wp:anchor distT="0" distB="0" distL="114300" distR="114300" simplePos="0" relativeHeight="251680768" behindDoc="0" locked="0" layoutInCell="1" allowOverlap="1">
                <wp:simplePos x="0" y="0"/>
                <wp:positionH relativeFrom="column">
                  <wp:posOffset>839470</wp:posOffset>
                </wp:positionH>
                <wp:positionV relativeFrom="paragraph">
                  <wp:posOffset>171450</wp:posOffset>
                </wp:positionV>
                <wp:extent cx="635" cy="360045"/>
                <wp:effectExtent l="38100" t="0" r="37465" b="1905"/>
                <wp:wrapNone/>
                <wp:docPr id="4205" name="直接连接符 4205"/>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66.1pt;margin-top:13.5pt;height:28.35pt;width:0.05pt;z-index:251680768;mso-width-relative:page;mso-height-relative:page;" filled="f" stroked="t" coordsize="21600,21600" o:gfxdata="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8oNgTYAAAACQEAAA8AAAAAAAAAAQAgAAAAIgAA&#10;AGRycy9kb3ducmV2LnhtbFBLAQIUABQAAAAIAIdO4kDfGuK2CAIAAPkDAAAOAAAAAAAAAAEAIAAA&#10;ACcBAABkcnMvZTJvRG9jLnhtbFBLBQYAAAAABgAGAFkBAAChBQAAAAA=&#10;">
                <v:fill on="f" focussize="0,0"/>
                <v:stroke color="#000000" joinstyle="round" endarrow="block"/>
                <v:imagedata o:title=""/>
                <o:lock v:ext="edit" aspectratio="f"/>
              </v:line>
            </w:pict>
          </mc:Fallback>
        </mc:AlternateContent>
      </w:r>
    </w:p>
    <w:p w14:paraId="1FC5F647">
      <w:pPr>
        <w:rPr>
          <w:highlight w:val="none"/>
        </w:rPr>
      </w:pPr>
      <w:r>
        <w:rPr>
          <w:sz w:val="21"/>
        </w:rPr>
        <mc:AlternateContent>
          <mc:Choice Requires="wps">
            <w:drawing>
              <wp:anchor distT="0" distB="0" distL="114300" distR="114300" simplePos="0" relativeHeight="251679744" behindDoc="0" locked="0" layoutInCell="1" allowOverlap="1">
                <wp:simplePos x="0" y="0"/>
                <wp:positionH relativeFrom="column">
                  <wp:posOffset>4239895</wp:posOffset>
                </wp:positionH>
                <wp:positionV relativeFrom="paragraph">
                  <wp:posOffset>96520</wp:posOffset>
                </wp:positionV>
                <wp:extent cx="635" cy="357505"/>
                <wp:effectExtent l="38100" t="0" r="37465" b="4445"/>
                <wp:wrapNone/>
                <wp:docPr id="4208" name="直接连接符 4208"/>
                <wp:cNvGraphicFramePr/>
                <a:graphic xmlns:a="http://schemas.openxmlformats.org/drawingml/2006/main">
                  <a:graphicData uri="http://schemas.microsoft.com/office/word/2010/wordprocessingShape">
                    <wps:wsp>
                      <wps:cNvCnPr/>
                      <wps:spPr>
                        <a:xfrm flipH="1">
                          <a:off x="0" y="0"/>
                          <a:ext cx="635" cy="3575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33.85pt;margin-top:7.6pt;height:28.15pt;width:0.05pt;z-index:251679744;mso-width-relative:page;mso-height-relative:page;" filled="f" stroked="t" coordsize="21600,21600" o:gfxdata="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Mv2jvYAAAACQEAAA8AAAAAAAAAAQAgAAAAIgAA&#10;AGRycy9kb3ducmV2LnhtbFBLAQIUABQAAAAIAIdO4kCDddvdCAIAAPkDAAAOAAAAAAAAAAEAIAAA&#10;ACcBAABkcnMvZTJvRG9jLnhtbFBLBQYAAAAABgAGAFkBAAChBQAAAAA=&#10;">
                <v:fill on="f" focussize="0,0"/>
                <v:stroke color="#000000" joinstyle="round" endarrow="block"/>
                <v:imagedata o:title=""/>
                <o:lock v:ext="edit" aspectratio="f"/>
              </v:line>
            </w:pict>
          </mc:Fallback>
        </mc:AlternateContent>
      </w:r>
    </w:p>
    <w:p w14:paraId="2370C5E9">
      <w:pPr>
        <w:rPr>
          <w:rFonts w:hint="eastAsia"/>
          <w:highlight w:val="none"/>
        </w:rPr>
      </w:pPr>
      <w:r>
        <w:rPr>
          <w:sz w:val="21"/>
        </w:rPr>
        <mc:AlternateContent>
          <mc:Choice Requires="wps">
            <w:drawing>
              <wp:anchor distT="0" distB="0" distL="114300" distR="114300" simplePos="0" relativeHeight="251677696" behindDoc="0" locked="0" layoutInCell="1" allowOverlap="1">
                <wp:simplePos x="0" y="0"/>
                <wp:positionH relativeFrom="column">
                  <wp:posOffset>-130810</wp:posOffset>
                </wp:positionH>
                <wp:positionV relativeFrom="paragraph">
                  <wp:posOffset>191770</wp:posOffset>
                </wp:positionV>
                <wp:extent cx="2160905" cy="605790"/>
                <wp:effectExtent l="4445" t="4445" r="6350" b="18415"/>
                <wp:wrapNone/>
                <wp:docPr id="4211" name="矩形 4211"/>
                <wp:cNvGraphicFramePr/>
                <a:graphic xmlns:a="http://schemas.openxmlformats.org/drawingml/2006/main">
                  <a:graphicData uri="http://schemas.microsoft.com/office/word/2010/wordprocessingShape">
                    <wps:wsp>
                      <wps:cNvSpPr/>
                      <wps:spPr>
                        <a:xfrm>
                          <a:off x="0" y="0"/>
                          <a:ext cx="2160905" cy="60579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D4FF884">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对涉水企业违法行为</w:t>
                            </w:r>
                          </w:p>
                          <w:p w14:paraId="1029AD50">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实施调查处理</w:t>
                            </w:r>
                          </w:p>
                        </w:txbxContent>
                      </wps:txbx>
                      <wps:bodyPr upright="1"/>
                    </wps:wsp>
                  </a:graphicData>
                </a:graphic>
              </wp:anchor>
            </w:drawing>
          </mc:Choice>
          <mc:Fallback>
            <w:pict>
              <v:rect id="_x0000_s1026" o:spid="_x0000_s1026" o:spt="1" style="position:absolute;left:0pt;margin-left:-10.3pt;margin-top:15.1pt;height:47.7pt;width:170.15pt;z-index:251677696;mso-width-relative:page;mso-height-relative:page;" fillcolor="#FFFFFF" filled="t" stroked="t" coordsize="21600,21600" o:gfxdata="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&#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9LuK7XAAAACgEAAA8AAAAAAAAAAQAgAAAAIgAAAGRy&#10;cy9kb3ducmV2LnhtbFBLAQIUABQAAAAIAIdO4kAJmG8NBgIAAC8EAAAOAAAAAAAAAAEAIAAAACYB&#10;AABkcnMvZTJvRG9jLnhtbFBLBQYAAAAABgAGAFkBAACeBQAAAAA=&#10;">
                <v:fill on="t" focussize="0,0"/>
                <v:stroke color="#000000" joinstyle="bevel"/>
                <v:imagedata o:title=""/>
                <o:lock v:ext="edit" aspectratio="f"/>
                <v:textbox>
                  <w:txbxContent>
                    <w:p w14:paraId="7D4FF884">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对涉水企业违法行为</w:t>
                      </w:r>
                    </w:p>
                    <w:p w14:paraId="1029AD50">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实施调查处理</w:t>
                      </w:r>
                    </w:p>
                  </w:txbxContent>
                </v:textbox>
              </v:rect>
            </w:pict>
          </mc:Fallback>
        </mc:AlternateContent>
      </w:r>
    </w:p>
    <w:p w14:paraId="0D9F9200">
      <w:pPr>
        <w:rPr>
          <w:rFonts w:hint="eastAsia"/>
          <w:highlight w:val="none"/>
        </w:rPr>
      </w:pPr>
      <w:r>
        <w:rPr>
          <w:sz w:val="21"/>
        </w:rPr>
        <mc:AlternateContent>
          <mc:Choice Requires="wps">
            <w:drawing>
              <wp:anchor distT="0" distB="0" distL="114300" distR="114300" simplePos="0" relativeHeight="251683840" behindDoc="0" locked="0" layoutInCell="1" allowOverlap="1">
                <wp:simplePos x="0" y="0"/>
                <wp:positionH relativeFrom="column">
                  <wp:posOffset>3188970</wp:posOffset>
                </wp:positionH>
                <wp:positionV relativeFrom="paragraph">
                  <wp:posOffset>106680</wp:posOffset>
                </wp:positionV>
                <wp:extent cx="2075180" cy="656590"/>
                <wp:effectExtent l="4445" t="4445" r="15875" b="5715"/>
                <wp:wrapNone/>
                <wp:docPr id="4212" name="矩形 4212"/>
                <wp:cNvGraphicFramePr/>
                <a:graphic xmlns:a="http://schemas.openxmlformats.org/drawingml/2006/main">
                  <a:graphicData uri="http://schemas.microsoft.com/office/word/2010/wordprocessingShape">
                    <wps:wsp>
                      <wps:cNvSpPr/>
                      <wps:spPr>
                        <a:xfrm>
                          <a:off x="0" y="0"/>
                          <a:ext cx="2075180" cy="65659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7AFF9DC">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对辖区涉水企业进行日常监管，确保企业正常运行</w:t>
                            </w:r>
                          </w:p>
                        </w:txbxContent>
                      </wps:txbx>
                      <wps:bodyPr upright="1"/>
                    </wps:wsp>
                  </a:graphicData>
                </a:graphic>
              </wp:anchor>
            </w:drawing>
          </mc:Choice>
          <mc:Fallback>
            <w:pict>
              <v:rect id="_x0000_s1026" o:spid="_x0000_s1026" o:spt="1" style="position:absolute;left:0pt;margin-left:251.1pt;margin-top:8.4pt;height:51.7pt;width:163.4pt;z-index:251683840;mso-width-relative:page;mso-height-relative:page;" fillcolor="#FFFFFF" filled="t" stroked="t" coordsize="21600,21600" o:gfxdata="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OGuN3VAAAACgEAAA8AAAAAAAAAAQAgAAAAIgAAAGRy&#10;cy9kb3ducmV2LnhtbFBLAQIUABQAAAAIAIdO4kCs6HdnCAIAAC8EAAAOAAAAAAAAAAEAIAAAACQB&#10;AABkcnMvZTJvRG9jLnhtbFBLBQYAAAAABgAGAFkBAACeBQAAAAA=&#10;">
                <v:fill on="t" focussize="0,0"/>
                <v:stroke color="#000000" joinstyle="bevel"/>
                <v:imagedata o:title=""/>
                <o:lock v:ext="edit" aspectratio="f"/>
                <v:textbox>
                  <w:txbxContent>
                    <w:p w14:paraId="47AFF9DC">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对辖区涉水企业进行日常监管，确保企业正常运行</w:t>
                      </w:r>
                    </w:p>
                  </w:txbxContent>
                </v:textbox>
              </v:rect>
            </w:pict>
          </mc:Fallback>
        </mc:AlternateContent>
      </w:r>
    </w:p>
    <w:p w14:paraId="6A788471">
      <w:pPr>
        <w:rPr>
          <w:rFonts w:hint="eastAsia"/>
          <w:highlight w:val="none"/>
        </w:rPr>
      </w:pPr>
    </w:p>
    <w:p w14:paraId="45B8B438">
      <w:pPr>
        <w:rPr>
          <w:rFonts w:hint="eastAsia"/>
          <w:highlight w:val="none"/>
        </w:rPr>
      </w:pPr>
    </w:p>
    <w:p w14:paraId="369944E8">
      <w:pPr>
        <w:rPr>
          <w:rFonts w:hint="eastAsia"/>
          <w:highlight w:val="none"/>
        </w:rPr>
      </w:pPr>
      <w:r>
        <w:rPr>
          <w:sz w:val="21"/>
        </w:rPr>
        <mc:AlternateContent>
          <mc:Choice Requires="wps">
            <w:drawing>
              <wp:anchor distT="0" distB="0" distL="114300" distR="114300" simplePos="0" relativeHeight="251678720" behindDoc="0" locked="0" layoutInCell="1" allowOverlap="1">
                <wp:simplePos x="0" y="0"/>
                <wp:positionH relativeFrom="column">
                  <wp:posOffset>855345</wp:posOffset>
                </wp:positionH>
                <wp:positionV relativeFrom="paragraph">
                  <wp:posOffset>14605</wp:posOffset>
                </wp:positionV>
                <wp:extent cx="635" cy="361315"/>
                <wp:effectExtent l="38100" t="0" r="37465" b="635"/>
                <wp:wrapNone/>
                <wp:docPr id="4197" name="直接连接符 4197"/>
                <wp:cNvGraphicFramePr/>
                <a:graphic xmlns:a="http://schemas.openxmlformats.org/drawingml/2006/main">
                  <a:graphicData uri="http://schemas.microsoft.com/office/word/2010/wordprocessingShape">
                    <wps:wsp>
                      <wps:cNvCnPr/>
                      <wps:spPr>
                        <a:xfrm flipH="1">
                          <a:off x="0" y="0"/>
                          <a:ext cx="635" cy="3613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67.35pt;margin-top:1.15pt;height:28.45pt;width:0.05pt;z-index:251678720;mso-width-relative:page;mso-height-relative:page;" filled="f" stroked="t" coordsize="21600,21600" o:gfxdata="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QYFUTXAAAACAEAAA8AAAAAAAAAAQAgAAAAIgAA&#10;AGRycy9kb3ducmV2LnhtbFBLAQIUABQAAAAIAIdO4kCSShPxCQIAAPkDAAAOAAAAAAAAAAEAIAAA&#10;ACYBAABkcnMvZTJvRG9jLnhtbFBLBQYAAAAABgAGAFkBAAChBQAAAAA=&#10;">
                <v:fill on="f" focussize="0,0"/>
                <v:stroke color="#000000" joinstyle="round" endarrow="block"/>
                <v:imagedata o:title=""/>
                <o:lock v:ext="edit" aspectratio="f"/>
              </v:line>
            </w:pict>
          </mc:Fallback>
        </mc:AlternateContent>
      </w:r>
    </w:p>
    <w:p w14:paraId="316BFF04">
      <w:pPr>
        <w:rPr>
          <w:rFonts w:hint="eastAsia"/>
          <w:highlight w:val="none"/>
        </w:rPr>
      </w:pPr>
      <w:r>
        <w:rPr>
          <w:sz w:val="21"/>
        </w:rPr>
        <mc:AlternateContent>
          <mc:Choice Requires="wps">
            <w:drawing>
              <wp:anchor distT="0" distB="0" distL="114300" distR="114300" simplePos="0" relativeHeight="251686912" behindDoc="0" locked="0" layoutInCell="1" allowOverlap="1">
                <wp:simplePos x="0" y="0"/>
                <wp:positionH relativeFrom="column">
                  <wp:posOffset>4250690</wp:posOffset>
                </wp:positionH>
                <wp:positionV relativeFrom="paragraph">
                  <wp:posOffset>29845</wp:posOffset>
                </wp:positionV>
                <wp:extent cx="2540" cy="290830"/>
                <wp:effectExtent l="36195" t="0" r="37465" b="13970"/>
                <wp:wrapNone/>
                <wp:docPr id="4213" name="直接连接符 4213"/>
                <wp:cNvGraphicFramePr/>
                <a:graphic xmlns:a="http://schemas.openxmlformats.org/drawingml/2006/main">
                  <a:graphicData uri="http://schemas.microsoft.com/office/word/2010/wordprocessingShape">
                    <wps:wsp>
                      <wps:cNvCnPr/>
                      <wps:spPr>
                        <a:xfrm>
                          <a:off x="0" y="0"/>
                          <a:ext cx="2540" cy="2908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4.7pt;margin-top:2.35pt;height:22.9pt;width:0.2pt;z-index:251686912;mso-width-relative:page;mso-height-relative:page;" filled="f" stroked="t" coordsize="21600,21600" o:gfxdata="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qqiZtgAAAAIAQAADwAAAAAAAAABACAAAAAiAAAAZHJz&#10;L2Rvd25yZXYueG1sUEsBAhQAFAAAAAgAh07iQDF8jaEEAgAA8AMAAA4AAAAAAAAAAQAgAAAAJwEA&#10;AGRycy9lMm9Eb2MueG1sUEsFBgAAAAAGAAYAWQEAAJ0FAAAAAA==&#10;">
                <v:fill on="f" focussize="0,0"/>
                <v:stroke color="#000000" joinstyle="round" endarrow="block"/>
                <v:imagedata o:title=""/>
                <o:lock v:ext="edit" aspectratio="f"/>
              </v:line>
            </w:pict>
          </mc:Fallback>
        </mc:AlternateContent>
      </w:r>
    </w:p>
    <w:p w14:paraId="3FB5748D">
      <w:pPr>
        <w:rPr>
          <w:rFonts w:hint="eastAsia"/>
          <w:highlight w:val="none"/>
        </w:rPr>
      </w:pPr>
      <w:r>
        <w:rPr>
          <w:sz w:val="21"/>
        </w:rPr>
        <mc:AlternateContent>
          <mc:Choice Requires="wps">
            <w:drawing>
              <wp:anchor distT="0" distB="0" distL="114300" distR="114300" simplePos="0" relativeHeight="251681792" behindDoc="0" locked="0" layoutInCell="1" allowOverlap="1">
                <wp:simplePos x="0" y="0"/>
                <wp:positionH relativeFrom="column">
                  <wp:posOffset>3120390</wp:posOffset>
                </wp:positionH>
                <wp:positionV relativeFrom="paragraph">
                  <wp:posOffset>137795</wp:posOffset>
                </wp:positionV>
                <wp:extent cx="2123440" cy="855980"/>
                <wp:effectExtent l="5080" t="4445" r="5080" b="15875"/>
                <wp:wrapNone/>
                <wp:docPr id="4216" name="矩形 4216"/>
                <wp:cNvGraphicFramePr/>
                <a:graphic xmlns:a="http://schemas.openxmlformats.org/drawingml/2006/main">
                  <a:graphicData uri="http://schemas.microsoft.com/office/word/2010/wordprocessingShape">
                    <wps:wsp>
                      <wps:cNvSpPr/>
                      <wps:spPr>
                        <a:xfrm>
                          <a:off x="0" y="0"/>
                          <a:ext cx="2123440" cy="85598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A887E6C">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落实网格监管责任，做好环保宣传工作，协助做好水质监测及污染防治相关工作。</w:t>
                            </w:r>
                          </w:p>
                        </w:txbxContent>
                      </wps:txbx>
                      <wps:bodyPr upright="1"/>
                    </wps:wsp>
                  </a:graphicData>
                </a:graphic>
              </wp:anchor>
            </w:drawing>
          </mc:Choice>
          <mc:Fallback>
            <w:pict>
              <v:rect id="_x0000_s1026" o:spid="_x0000_s1026" o:spt="1" style="position:absolute;left:0pt;margin-left:245.7pt;margin-top:10.85pt;height:67.4pt;width:167.2pt;z-index:251681792;mso-width-relative:page;mso-height-relative:page;" fillcolor="#FFFFFF" filled="t" stroked="t" coordsize="21600,21600" o:gfxdata="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SdJvXYAAAACgEAAA8AAAAAAAAAAQAgAAAAIgAA&#10;AGRycy9kb3ducmV2LnhtbFBLAQIUABQAAAAIAIdO4kBuU8VUCAIAAC8EAAAOAAAAAAAAAAEAIAAA&#10;ACcBAABkcnMvZTJvRG9jLnhtbFBLBQYAAAAABgAGAFkBAAChBQAAAAA=&#10;">
                <v:fill on="t" focussize="0,0"/>
                <v:stroke color="#000000" joinstyle="bevel"/>
                <v:imagedata o:title=""/>
                <o:lock v:ext="edit" aspectratio="f"/>
                <v:textbox>
                  <w:txbxContent>
                    <w:p w14:paraId="2A887E6C">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落实网格监管责任，做好环保宣传工作，协助做好水质监测及污染防治相关工作。</w:t>
                      </w:r>
                    </w:p>
                  </w:txbxContent>
                </v:textbox>
              </v:rect>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-60960</wp:posOffset>
                </wp:positionH>
                <wp:positionV relativeFrom="paragraph">
                  <wp:posOffset>4445</wp:posOffset>
                </wp:positionV>
                <wp:extent cx="2152015" cy="763270"/>
                <wp:effectExtent l="4445" t="4445" r="15240" b="13335"/>
                <wp:wrapNone/>
                <wp:docPr id="4217" name="矩形 4217"/>
                <wp:cNvGraphicFramePr/>
                <a:graphic xmlns:a="http://schemas.openxmlformats.org/drawingml/2006/main">
                  <a:graphicData uri="http://schemas.microsoft.com/office/word/2010/wordprocessingShape">
                    <wps:wsp>
                      <wps:cNvSpPr/>
                      <wps:spPr>
                        <a:xfrm>
                          <a:off x="0" y="0"/>
                          <a:ext cx="2152015" cy="76327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EA7C027">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案件执行</w:t>
                            </w:r>
                          </w:p>
                          <w:p w14:paraId="5AD1E2E0">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结案、归档</w:t>
                            </w:r>
                          </w:p>
                        </w:txbxContent>
                      </wps:txbx>
                      <wps:bodyPr upright="1"/>
                    </wps:wsp>
                  </a:graphicData>
                </a:graphic>
              </wp:anchor>
            </w:drawing>
          </mc:Choice>
          <mc:Fallback>
            <w:pict>
              <v:rect id="_x0000_s1026" o:spid="_x0000_s1026" o:spt="1" style="position:absolute;left:0pt;margin-left:-4.8pt;margin-top:0.35pt;height:60.1pt;width:169.45pt;z-index:251684864;mso-width-relative:page;mso-height-relative:page;" fillcolor="#FFFFFF" filled="t" stroked="t" coordsize="21600,21600" o:gfxdata="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eu41/UAAAABwEAAA8AAAAAAAAAAQAgAAAAIgAAAGRycy9k&#10;b3ducmV2LnhtbFBLAQIUABQAAAAIAIdO4kBgmxb7BgIAAC8EAAAOAAAAAAAAAAEAIAAAACMBAABk&#10;cnMvZTJvRG9jLnhtbFBLBQYAAAAABgAGAFkBAACbBQAAAAA=&#10;">
                <v:fill on="t" focussize="0,0"/>
                <v:stroke color="#000000" joinstyle="bevel"/>
                <v:imagedata o:title=""/>
                <o:lock v:ext="edit" aspectratio="f"/>
                <v:textbox>
                  <w:txbxContent>
                    <w:p w14:paraId="6EA7C027">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案件执行</w:t>
                      </w:r>
                    </w:p>
                    <w:p w14:paraId="5AD1E2E0">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结案、归档</w:t>
                      </w:r>
                    </w:p>
                  </w:txbxContent>
                </v:textbox>
              </v:rect>
            </w:pict>
          </mc:Fallback>
        </mc:AlternateContent>
      </w:r>
    </w:p>
    <w:p w14:paraId="73DE91F0">
      <w:pPr>
        <w:rPr>
          <w:rFonts w:hint="eastAsia"/>
          <w:highlight w:val="none"/>
        </w:rPr>
      </w:pPr>
    </w:p>
    <w:p w14:paraId="08C6B7E7">
      <w:pPr>
        <w:rPr>
          <w:rFonts w:hint="eastAsia"/>
          <w:highlight w:val="none"/>
        </w:rPr>
      </w:pPr>
    </w:p>
    <w:p w14:paraId="1643B866">
      <w:pPr>
        <w:rPr>
          <w:rFonts w:hint="eastAsia"/>
          <w:highlight w:val="none"/>
        </w:rPr>
      </w:pPr>
    </w:p>
    <w:p w14:paraId="3982888B">
      <w:pPr>
        <w:rPr>
          <w:rFonts w:hint="eastAsia"/>
          <w:highlight w:val="none"/>
        </w:rPr>
      </w:pPr>
      <w:r>
        <w:rPr>
          <w:sz w:val="21"/>
        </w:rPr>
        <mc:AlternateContent>
          <mc:Choice Requires="wps">
            <w:drawing>
              <wp:anchor distT="0" distB="0" distL="114300" distR="114300" simplePos="0" relativeHeight="251685888" behindDoc="0" locked="0" layoutInCell="1" allowOverlap="1">
                <wp:simplePos x="0" y="0"/>
                <wp:positionH relativeFrom="column">
                  <wp:posOffset>868680</wp:posOffset>
                </wp:positionH>
                <wp:positionV relativeFrom="paragraph">
                  <wp:posOffset>16510</wp:posOffset>
                </wp:positionV>
                <wp:extent cx="635" cy="311785"/>
                <wp:effectExtent l="37465" t="0" r="38100" b="12065"/>
                <wp:wrapNone/>
                <wp:docPr id="4218" name="直接连接符 4218"/>
                <wp:cNvGraphicFramePr/>
                <a:graphic xmlns:a="http://schemas.openxmlformats.org/drawingml/2006/main">
                  <a:graphicData uri="http://schemas.microsoft.com/office/word/2010/wordprocessingShape">
                    <wps:wsp>
                      <wps:cNvCnPr/>
                      <wps:spPr>
                        <a:xfrm>
                          <a:off x="0" y="0"/>
                          <a:ext cx="635" cy="3117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8.4pt;margin-top:1.3pt;height:24.55pt;width:0.05pt;z-index:251685888;mso-width-relative:page;mso-height-relative:page;" filled="f" stroked="t" coordsize="21600,21600" o:gfxdata="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ZCia2AAAAAgBAAAPAAAAAAAAAAEAIAAAACIAAABkcnMvZG93&#10;bnJldi54bWxQSwECFAAUAAAACACHTuJAw3BDvQACAADvAwAADgAAAAAAAAABACAAAAAnAQAAZHJz&#10;L2Uyb0RvYy54bWxQSwUGAAAAAAYABgBZAQAAmQUAAAAA&#10;">
                <v:fill on="f" focussize="0,0"/>
                <v:stroke color="#000000" joinstyle="round" endarrow="block"/>
                <v:imagedata o:title=""/>
                <o:lock v:ext="edit" aspectratio="f"/>
              </v:line>
            </w:pict>
          </mc:Fallback>
        </mc:AlternateContent>
      </w:r>
    </w:p>
    <w:p w14:paraId="23E11A75">
      <w:pPr>
        <w:rPr>
          <w:rFonts w:hint="eastAsia"/>
          <w:highlight w:val="none"/>
        </w:rPr>
      </w:pPr>
      <w:r>
        <w:rPr>
          <w:sz w:val="21"/>
        </w:rPr>
        <mc:AlternateContent>
          <mc:Choice Requires="wps">
            <w:drawing>
              <wp:anchor distT="0" distB="0" distL="114300" distR="114300" simplePos="0" relativeHeight="251682816" behindDoc="0" locked="0" layoutInCell="1" allowOverlap="1">
                <wp:simplePos x="0" y="0"/>
                <wp:positionH relativeFrom="column">
                  <wp:posOffset>-197485</wp:posOffset>
                </wp:positionH>
                <wp:positionV relativeFrom="paragraph">
                  <wp:posOffset>142875</wp:posOffset>
                </wp:positionV>
                <wp:extent cx="2181225" cy="882015"/>
                <wp:effectExtent l="4445" t="4445" r="5080" b="8890"/>
                <wp:wrapNone/>
                <wp:docPr id="4198" name="矩形 4198"/>
                <wp:cNvGraphicFramePr/>
                <a:graphic xmlns:a="http://schemas.openxmlformats.org/drawingml/2006/main">
                  <a:graphicData uri="http://schemas.microsoft.com/office/word/2010/wordprocessingShape">
                    <wps:wsp>
                      <wps:cNvSpPr/>
                      <wps:spPr>
                        <a:xfrm>
                          <a:off x="0" y="0"/>
                          <a:ext cx="2181225" cy="88201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2AC8B98">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督促企业落实整改措施</w:t>
                            </w:r>
                          </w:p>
                          <w:p w14:paraId="0BCD9A62">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保证涉水企业达标运行</w:t>
                            </w:r>
                          </w:p>
                        </w:txbxContent>
                      </wps:txbx>
                      <wps:bodyPr upright="1"/>
                    </wps:wsp>
                  </a:graphicData>
                </a:graphic>
              </wp:anchor>
            </w:drawing>
          </mc:Choice>
          <mc:Fallback>
            <w:pict>
              <v:rect id="_x0000_s1026" o:spid="_x0000_s1026" o:spt="1" style="position:absolute;left:0pt;margin-left:-15.55pt;margin-top:11.25pt;height:69.45pt;width:171.75pt;z-index:251682816;mso-width-relative:page;mso-height-relative:page;" fillcolor="#FFFFFF" filled="t" stroked="t" coordsize="21600,21600" o:gfxdata="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0Xn/1wAAAAoBAAAPAAAAAAAAAAEAIAAAACIAAABkcnMvZG93&#10;bnJldi54bWxQSwECFAAUAAAACACHTuJADA7h/QECAAAvBAAADgAAAAAAAAABACAAAAAmAQAAZHJz&#10;L2Uyb0RvYy54bWxQSwUGAAAAAAYABgBZAQAAmQUAAAAA&#10;">
                <v:fill on="t" focussize="0,0"/>
                <v:stroke color="#000000" joinstyle="bevel"/>
                <v:imagedata o:title=""/>
                <o:lock v:ext="edit" aspectratio="f"/>
                <v:textbox>
                  <w:txbxContent>
                    <w:p w14:paraId="42AC8B98">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督促企业落实整改措施</w:t>
                      </w:r>
                    </w:p>
                    <w:p w14:paraId="0BCD9A62">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保证涉水企业达标运行</w:t>
                      </w:r>
                    </w:p>
                  </w:txbxContent>
                </v:textbox>
              </v:rect>
            </w:pict>
          </mc:Fallback>
        </mc:AlternateContent>
      </w:r>
    </w:p>
    <w:p w14:paraId="59C964A8">
      <w:pPr>
        <w:rPr>
          <w:rFonts w:hint="eastAsia"/>
          <w:highlight w:val="none"/>
        </w:rPr>
      </w:pPr>
    </w:p>
    <w:p w14:paraId="22CF4CAA">
      <w:pPr>
        <w:rPr>
          <w:rFonts w:hint="eastAsia"/>
          <w:highlight w:val="none"/>
        </w:rPr>
      </w:pPr>
    </w:p>
    <w:p w14:paraId="2EB1260A">
      <w:pPr>
        <w:rPr>
          <w:rFonts w:hint="eastAsia"/>
          <w:highlight w:val="none"/>
        </w:rPr>
      </w:pPr>
    </w:p>
    <w:p w14:paraId="253F0D8C">
      <w:pPr>
        <w:jc w:val="center"/>
        <w:rPr>
          <w:rFonts w:hint="eastAsia"/>
          <w:highlight w:val="none"/>
        </w:rPr>
      </w:pPr>
    </w:p>
    <w:p w14:paraId="09BA19DC">
      <w:pPr>
        <w:rPr>
          <w:highlight w:val="none"/>
        </w:rPr>
      </w:pPr>
    </w:p>
    <w:p w14:paraId="51C0D386">
      <w:pPr>
        <w:tabs>
          <w:tab w:val="center" w:pos="4153"/>
          <w:tab w:val="right" w:pos="8306"/>
        </w:tabs>
        <w:snapToGrid w:val="0"/>
        <w:jc w:val="left"/>
        <w:rPr>
          <w:rFonts w:hint="eastAsia"/>
          <w:highlight w:val="none"/>
        </w:rPr>
      </w:pPr>
    </w:p>
    <w:p w14:paraId="539C1A42">
      <w:pPr>
        <w:jc w:val="both"/>
        <w:rPr>
          <w:rFonts w:hint="eastAsia" w:ascii="方正小标宋_GBK" w:hAnsi="方正小标宋_GBK" w:eastAsia="方正小标宋_GBK" w:cs="方正小标宋_GBK"/>
          <w:sz w:val="32"/>
          <w:szCs w:val="32"/>
          <w:highlight w:val="none"/>
          <w:lang w:eastAsia="zh-CN"/>
        </w:rPr>
        <w:sectPr>
          <w:type w:val="continuous"/>
          <w:pgSz w:w="11906" w:h="16838"/>
          <w:pgMar w:top="1440" w:right="1474" w:bottom="1440" w:left="1587" w:header="851" w:footer="992" w:gutter="0"/>
          <w:cols w:space="720" w:num="1"/>
          <w:rtlGutter w:val="0"/>
          <w:docGrid w:type="lines" w:linePitch="312" w:charSpace="0"/>
        </w:sectPr>
      </w:pPr>
    </w:p>
    <w:p w14:paraId="69FAC3D1">
      <w:pPr>
        <w:jc w:val="both"/>
        <w:rPr>
          <w:rFonts w:hint="eastAsia" w:ascii="方正小标宋_GBK" w:hAnsi="方正小标宋_GBK" w:eastAsia="方正小标宋_GBK" w:cs="方正小标宋_GBK"/>
          <w:sz w:val="32"/>
          <w:szCs w:val="32"/>
          <w:highlight w:val="none"/>
          <w:lang w:eastAsia="zh-CN"/>
        </w:rPr>
      </w:pPr>
    </w:p>
    <w:p w14:paraId="39D6E3BB">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14、危废、固废源头管理和排查整治</w:t>
      </w:r>
    </w:p>
    <w:p w14:paraId="60852337">
      <w:pPr>
        <w:rPr>
          <w:highlight w:val="none"/>
        </w:rPr>
      </w:pPr>
      <w:r>
        <w:rPr>
          <w:sz w:val="28"/>
          <w:highlight w:val="none"/>
        </w:rPr>
        <mc:AlternateContent>
          <mc:Choice Requires="wpg">
            <w:drawing>
              <wp:anchor distT="0" distB="0" distL="114300" distR="114300" simplePos="0" relativeHeight="251687936" behindDoc="0" locked="0" layoutInCell="1" allowOverlap="1">
                <wp:simplePos x="0" y="0"/>
                <wp:positionH relativeFrom="column">
                  <wp:posOffset>-161290</wp:posOffset>
                </wp:positionH>
                <wp:positionV relativeFrom="paragraph">
                  <wp:posOffset>172085</wp:posOffset>
                </wp:positionV>
                <wp:extent cx="5483225" cy="7908925"/>
                <wp:effectExtent l="4445" t="4445" r="17780" b="11430"/>
                <wp:wrapNone/>
                <wp:docPr id="4245" name="组合 4245"/>
                <wp:cNvGraphicFramePr/>
                <a:graphic xmlns:a="http://schemas.openxmlformats.org/drawingml/2006/main">
                  <a:graphicData uri="http://schemas.microsoft.com/office/word/2010/wordprocessingGroup">
                    <wpg:wgp>
                      <wpg:cNvGrpSpPr/>
                      <wpg:grpSpPr>
                        <a:xfrm>
                          <a:off x="0" y="0"/>
                          <a:ext cx="5483225" cy="7908925"/>
                          <a:chOff x="0" y="0"/>
                          <a:chExt cx="8635" cy="12455"/>
                        </a:xfrm>
                      </wpg:grpSpPr>
                      <wps:wsp>
                        <wps:cNvPr id="4220" name="矩形 4220"/>
                        <wps:cNvSpPr/>
                        <wps:spPr>
                          <a:xfrm>
                            <a:off x="88" y="0"/>
                            <a:ext cx="8535" cy="683"/>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D9F139A">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危废、固废源头管理和排查整治</w:t>
                              </w:r>
                            </w:p>
                          </w:txbxContent>
                        </wps:txbx>
                        <wps:bodyPr upright="1"/>
                      </wps:wsp>
                      <wps:wsp>
                        <wps:cNvPr id="4221" name="直接连接符 4221"/>
                        <wps:cNvCnPr/>
                        <wps:spPr>
                          <a:xfrm flipH="1">
                            <a:off x="1632" y="708"/>
                            <a:ext cx="1" cy="510"/>
                          </a:xfrm>
                          <a:prstGeom prst="line">
                            <a:avLst/>
                          </a:prstGeom>
                          <a:ln w="9525" cap="flat" cmpd="sng">
                            <a:solidFill>
                              <a:srgbClr val="000000"/>
                            </a:solidFill>
                            <a:prstDash val="solid"/>
                            <a:headEnd type="none" w="med" len="med"/>
                            <a:tailEnd type="triangle" w="med" len="med"/>
                          </a:ln>
                        </wps:spPr>
                        <wps:bodyPr upright="1"/>
                      </wps:wsp>
                      <wps:wsp>
                        <wps:cNvPr id="4222" name="直接连接符 4222"/>
                        <wps:cNvCnPr/>
                        <wps:spPr>
                          <a:xfrm flipH="1">
                            <a:off x="6828" y="732"/>
                            <a:ext cx="1" cy="510"/>
                          </a:xfrm>
                          <a:prstGeom prst="line">
                            <a:avLst/>
                          </a:prstGeom>
                          <a:ln w="9525" cap="flat" cmpd="sng">
                            <a:solidFill>
                              <a:srgbClr val="000000"/>
                            </a:solidFill>
                            <a:prstDash val="solid"/>
                            <a:headEnd type="none" w="med" len="med"/>
                            <a:tailEnd type="triangle" w="med" len="med"/>
                          </a:ln>
                        </wps:spPr>
                        <wps:bodyPr upright="1"/>
                      </wps:wsp>
                      <wps:wsp>
                        <wps:cNvPr id="4223" name="矩形 4223"/>
                        <wps:cNvSpPr/>
                        <wps:spPr>
                          <a:xfrm>
                            <a:off x="88" y="1217"/>
                            <a:ext cx="3345"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48A7D62">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14:paraId="718981B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455A884A">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14:paraId="000A3D7A">
                              <w:pPr>
                                <w:spacing w:line="320" w:lineRule="exact"/>
                                <w:jc w:val="both"/>
                                <w:rPr>
                                  <w:rFonts w:hint="eastAsia" w:ascii="楷体" w:hAnsi="楷体" w:eastAsia="楷体" w:cs="楷体"/>
                                  <w:sz w:val="28"/>
                                  <w:szCs w:val="28"/>
                                  <w:lang w:val="en-US" w:eastAsia="zh-CN"/>
                                </w:rPr>
                              </w:pPr>
                            </w:p>
                            <w:p w14:paraId="1E4F91CF">
                              <w:pPr>
                                <w:spacing w:line="320" w:lineRule="exact"/>
                                <w:jc w:val="center"/>
                                <w:rPr>
                                  <w:rFonts w:hint="default" w:ascii="楷体" w:hAnsi="楷体" w:eastAsia="楷体" w:cs="楷体"/>
                                  <w:sz w:val="28"/>
                                  <w:szCs w:val="28"/>
                                  <w:lang w:val="en-US" w:eastAsia="zh-CN"/>
                                </w:rPr>
                              </w:pPr>
                            </w:p>
                          </w:txbxContent>
                        </wps:txbx>
                        <wps:bodyPr upright="1"/>
                      </wps:wsp>
                      <wps:wsp>
                        <wps:cNvPr id="4224" name="直接连接符 4224"/>
                        <wps:cNvCnPr/>
                        <wps:spPr>
                          <a:xfrm flipH="1">
                            <a:off x="6869" y="4897"/>
                            <a:ext cx="1" cy="624"/>
                          </a:xfrm>
                          <a:prstGeom prst="line">
                            <a:avLst/>
                          </a:prstGeom>
                          <a:ln w="9525" cap="flat" cmpd="sng">
                            <a:solidFill>
                              <a:srgbClr val="000000"/>
                            </a:solidFill>
                            <a:prstDash val="solid"/>
                            <a:headEnd type="none" w="med" len="med"/>
                            <a:tailEnd type="triangle" w="med" len="med"/>
                          </a:ln>
                        </wps:spPr>
                        <wps:bodyPr upright="1"/>
                      </wps:wsp>
                      <wps:wsp>
                        <wps:cNvPr id="4225" name="直接连接符 4225"/>
                        <wps:cNvCnPr/>
                        <wps:spPr>
                          <a:xfrm flipH="1">
                            <a:off x="1573" y="5269"/>
                            <a:ext cx="1" cy="582"/>
                          </a:xfrm>
                          <a:prstGeom prst="line">
                            <a:avLst/>
                          </a:prstGeom>
                          <a:ln w="9525" cap="flat" cmpd="sng">
                            <a:solidFill>
                              <a:srgbClr val="000000"/>
                            </a:solidFill>
                            <a:prstDash val="solid"/>
                            <a:headEnd type="none" w="med" len="med"/>
                            <a:tailEnd type="triangle" w="med" len="med"/>
                          </a:ln>
                        </wps:spPr>
                        <wps:bodyPr upright="1"/>
                      </wps:wsp>
                      <wps:wsp>
                        <wps:cNvPr id="4226" name="矩形 4226"/>
                        <wps:cNvSpPr/>
                        <wps:spPr>
                          <a:xfrm>
                            <a:off x="5065" y="1229"/>
                            <a:ext cx="3345"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09EB039">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街道环保所</w:t>
                              </w:r>
                            </w:p>
                            <w:p w14:paraId="7E4459F0">
                              <w:pPr>
                                <w:rPr>
                                  <w:rFonts w:hint="default"/>
                                  <w:lang w:val="en-US" w:eastAsia="zh-CN"/>
                                </w:rPr>
                              </w:pPr>
                              <w:r>
                                <w:rPr>
                                  <w:rFonts w:hint="eastAsia" w:ascii="楷体" w:hAnsi="楷体" w:eastAsia="楷体" w:cs="楷体"/>
                                  <w:sz w:val="28"/>
                                  <w:szCs w:val="28"/>
                                  <w:lang w:val="en-US" w:eastAsia="zh-CN"/>
                                </w:rPr>
                                <w:t>联系电话:0554-3344590</w:t>
                              </w:r>
                            </w:p>
                          </w:txbxContent>
                        </wps:txbx>
                        <wps:bodyPr upright="1"/>
                      </wps:wsp>
                      <wps:wsp>
                        <wps:cNvPr id="4227" name="矩形 4227"/>
                        <wps:cNvSpPr/>
                        <wps:spPr>
                          <a:xfrm>
                            <a:off x="0" y="2994"/>
                            <a:ext cx="3767" cy="228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190D2E0">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eastAsia="宋体"/>
                                  <w:sz w:val="21"/>
                                  <w:szCs w:val="21"/>
                                  <w:lang w:eastAsia="zh-CN"/>
                                </w:rPr>
                              </w:pPr>
                              <w:r>
                                <w:rPr>
                                  <w:rFonts w:hint="eastAsia" w:ascii="宋体" w:hAnsi="宋体" w:cs="宋体"/>
                                  <w:kern w:val="0"/>
                                  <w:sz w:val="21"/>
                                  <w:szCs w:val="21"/>
                                </w:rPr>
                                <w:t>督促涉危废企业制订减少危废产生计划方案并审核，监督指导企业组织实施，严控产生危废项目建设；建立完善危废收集体系、管理能力建设，重点监督管理危废收集、贮存、利用单位，强化危废规范化管理，完成申报登记，制定管理计划，对乡镇</w:t>
                              </w:r>
                              <w:r>
                                <w:rPr>
                                  <w:rFonts w:hint="eastAsia" w:ascii="宋体" w:hAnsi="宋体" w:cs="宋体"/>
                                  <w:kern w:val="0"/>
                                  <w:sz w:val="21"/>
                                  <w:szCs w:val="21"/>
                                  <w:lang w:val="en-US" w:eastAsia="zh-CN"/>
                                </w:rPr>
                                <w:t>街道</w:t>
                              </w:r>
                              <w:r>
                                <w:rPr>
                                  <w:rFonts w:hint="eastAsia" w:ascii="宋体" w:hAnsi="宋体" w:cs="宋体"/>
                                  <w:kern w:val="0"/>
                                  <w:sz w:val="21"/>
                                  <w:szCs w:val="21"/>
                                </w:rPr>
                                <w:t>相关工作进行评估通报</w:t>
                              </w:r>
                              <w:r>
                                <w:rPr>
                                  <w:rFonts w:hint="eastAsia" w:ascii="宋体" w:hAnsi="宋体" w:cs="宋体"/>
                                  <w:kern w:val="0"/>
                                  <w:sz w:val="21"/>
                                  <w:szCs w:val="21"/>
                                  <w:lang w:eastAsia="zh-CN"/>
                                </w:rPr>
                                <w:t>。</w:t>
                              </w:r>
                            </w:p>
                          </w:txbxContent>
                        </wps:txbx>
                        <wps:bodyPr upright="1"/>
                      </wps:wsp>
                      <wps:wsp>
                        <wps:cNvPr id="4228" name="矩形 4228"/>
                        <wps:cNvSpPr/>
                        <wps:spPr>
                          <a:xfrm>
                            <a:off x="89" y="5824"/>
                            <a:ext cx="3434" cy="145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90CB02E">
                              <w:pPr>
                                <w:spacing w:line="320" w:lineRule="exact"/>
                                <w:jc w:val="left"/>
                                <w:rPr>
                                  <w:rFonts w:hint="eastAsia" w:ascii="宋体" w:hAnsi="宋体"/>
                                  <w:sz w:val="21"/>
                                  <w:szCs w:val="21"/>
                                  <w:lang w:val="en-US" w:eastAsia="zh-CN"/>
                                </w:rPr>
                              </w:pPr>
                              <w:r>
                                <w:rPr>
                                  <w:rFonts w:hint="eastAsia" w:ascii="宋体" w:hAnsi="宋体"/>
                                  <w:sz w:val="21"/>
                                  <w:szCs w:val="21"/>
                                  <w:lang w:val="en-US" w:eastAsia="zh-CN"/>
                                </w:rPr>
                                <w:t>组织开展危废固废大排查，研究制定排查整治实施方案，明确排查范围、标准，整治工作计划、技术路线、经费保障等并组织实施。</w:t>
                              </w:r>
                            </w:p>
                          </w:txbxContent>
                        </wps:txbx>
                        <wps:bodyPr upright="1"/>
                      </wps:wsp>
                      <wps:wsp>
                        <wps:cNvPr id="4229" name="直接连接符 4229"/>
                        <wps:cNvCnPr/>
                        <wps:spPr>
                          <a:xfrm>
                            <a:off x="1573" y="2376"/>
                            <a:ext cx="1" cy="567"/>
                          </a:xfrm>
                          <a:prstGeom prst="line">
                            <a:avLst/>
                          </a:prstGeom>
                          <a:ln w="9525" cap="flat" cmpd="sng">
                            <a:solidFill>
                              <a:srgbClr val="000000"/>
                            </a:solidFill>
                            <a:prstDash val="solid"/>
                            <a:headEnd type="none" w="med" len="med"/>
                            <a:tailEnd type="triangle" w="med" len="med"/>
                          </a:ln>
                        </wps:spPr>
                        <wps:bodyPr upright="1"/>
                      </wps:wsp>
                      <wps:wsp>
                        <wps:cNvPr id="4230" name="直接连接符 4230"/>
                        <wps:cNvCnPr/>
                        <wps:spPr>
                          <a:xfrm flipH="1">
                            <a:off x="6830" y="2364"/>
                            <a:ext cx="1" cy="567"/>
                          </a:xfrm>
                          <a:prstGeom prst="line">
                            <a:avLst/>
                          </a:prstGeom>
                          <a:ln w="9525" cap="flat" cmpd="sng">
                            <a:solidFill>
                              <a:srgbClr val="000000"/>
                            </a:solidFill>
                            <a:prstDash val="solid"/>
                            <a:headEnd type="none" w="med" len="med"/>
                            <a:tailEnd type="triangle" w="med" len="med"/>
                          </a:ln>
                        </wps:spPr>
                        <wps:bodyPr upright="1"/>
                      </wps:wsp>
                      <wps:wsp>
                        <wps:cNvPr id="4231" name="矩形 4231"/>
                        <wps:cNvSpPr/>
                        <wps:spPr>
                          <a:xfrm>
                            <a:off x="5159" y="3007"/>
                            <a:ext cx="3342" cy="181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288F560">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统筹街道、社区网格监管力量、做好日常监管</w:t>
                              </w:r>
                            </w:p>
                          </w:txbxContent>
                        </wps:txbx>
                        <wps:bodyPr upright="1"/>
                      </wps:wsp>
                      <wps:wsp>
                        <wps:cNvPr id="4232" name="矩形 4232"/>
                        <wps:cNvSpPr/>
                        <wps:spPr>
                          <a:xfrm>
                            <a:off x="5233" y="5517"/>
                            <a:ext cx="3402" cy="132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0DCA8C6">
                              <w:pPr>
                                <w:spacing w:line="320" w:lineRule="exact"/>
                                <w:jc w:val="center"/>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配合部门对辖区涉危废企业危废固废的产生量、类别、贮存、去向等情况开展全面排查并做好记录</w:t>
                              </w:r>
                            </w:p>
                          </w:txbxContent>
                        </wps:txbx>
                        <wps:bodyPr upright="1"/>
                      </wps:wsp>
                      <wps:wsp>
                        <wps:cNvPr id="4233" name="矩形 4233"/>
                        <wps:cNvSpPr/>
                        <wps:spPr>
                          <a:xfrm>
                            <a:off x="75" y="8027"/>
                            <a:ext cx="3403" cy="94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E8E24B3">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排查结果汇总列入整改清单实施整改</w:t>
                              </w:r>
                            </w:p>
                          </w:txbxContent>
                        </wps:txbx>
                        <wps:bodyPr upright="1"/>
                      </wps:wsp>
                      <wps:wsp>
                        <wps:cNvPr id="4234" name="矩形 4234"/>
                        <wps:cNvSpPr/>
                        <wps:spPr>
                          <a:xfrm>
                            <a:off x="5203" y="7645"/>
                            <a:ext cx="3300" cy="113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054EE74">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对新发现问题初步核实，相关情况及时上报生态环境部门。</w:t>
                              </w:r>
                            </w:p>
                          </w:txbxContent>
                        </wps:txbx>
                        <wps:bodyPr upright="1"/>
                      </wps:wsp>
                      <wps:wsp>
                        <wps:cNvPr id="4235" name="直接连接符 4235"/>
                        <wps:cNvCnPr/>
                        <wps:spPr>
                          <a:xfrm>
                            <a:off x="6838" y="6846"/>
                            <a:ext cx="15" cy="799"/>
                          </a:xfrm>
                          <a:prstGeom prst="line">
                            <a:avLst/>
                          </a:prstGeom>
                          <a:ln w="9525" cap="flat" cmpd="sng">
                            <a:solidFill>
                              <a:srgbClr val="000000"/>
                            </a:solidFill>
                            <a:prstDash val="solid"/>
                            <a:headEnd type="none" w="med" len="med"/>
                            <a:tailEnd type="triangle" w="med" len="med"/>
                          </a:ln>
                        </wps:spPr>
                        <wps:bodyPr upright="1"/>
                      </wps:wsp>
                      <wps:wsp>
                        <wps:cNvPr id="4236" name="直接连接符 4236"/>
                        <wps:cNvCnPr/>
                        <wps:spPr>
                          <a:xfrm flipH="1">
                            <a:off x="1584" y="8988"/>
                            <a:ext cx="1" cy="461"/>
                          </a:xfrm>
                          <a:prstGeom prst="line">
                            <a:avLst/>
                          </a:prstGeom>
                          <a:ln w="9525" cap="flat" cmpd="sng">
                            <a:solidFill>
                              <a:srgbClr val="000000"/>
                            </a:solidFill>
                            <a:prstDash val="solid"/>
                            <a:headEnd type="none" w="med" len="med"/>
                            <a:tailEnd type="triangle" w="med" len="med"/>
                          </a:ln>
                        </wps:spPr>
                        <wps:bodyPr upright="1"/>
                      </wps:wsp>
                      <wps:wsp>
                        <wps:cNvPr id="4237" name="直接连接符 4237"/>
                        <wps:cNvCnPr/>
                        <wps:spPr>
                          <a:xfrm>
                            <a:off x="6853" y="8781"/>
                            <a:ext cx="1" cy="515"/>
                          </a:xfrm>
                          <a:prstGeom prst="line">
                            <a:avLst/>
                          </a:prstGeom>
                          <a:ln w="9525" cap="flat" cmpd="sng">
                            <a:solidFill>
                              <a:srgbClr val="000000"/>
                            </a:solidFill>
                            <a:prstDash val="solid"/>
                            <a:headEnd type="none" w="med" len="med"/>
                            <a:tailEnd type="triangle" w="med" len="med"/>
                          </a:ln>
                        </wps:spPr>
                        <wps:bodyPr upright="1"/>
                      </wps:wsp>
                      <wps:wsp>
                        <wps:cNvPr id="4238" name="直接连接符 4238"/>
                        <wps:cNvCnPr/>
                        <wps:spPr>
                          <a:xfrm flipH="1">
                            <a:off x="1552" y="7281"/>
                            <a:ext cx="1" cy="745"/>
                          </a:xfrm>
                          <a:prstGeom prst="line">
                            <a:avLst/>
                          </a:prstGeom>
                          <a:ln w="9525" cap="flat" cmpd="sng">
                            <a:solidFill>
                              <a:srgbClr val="000000"/>
                            </a:solidFill>
                            <a:prstDash val="solid"/>
                            <a:headEnd type="none" w="med" len="med"/>
                            <a:tailEnd type="triangle" w="med" len="med"/>
                          </a:ln>
                        </wps:spPr>
                        <wps:bodyPr upright="1"/>
                      </wps:wsp>
                      <wps:wsp>
                        <wps:cNvPr id="4239" name="矩形 4239"/>
                        <wps:cNvSpPr/>
                        <wps:spPr>
                          <a:xfrm>
                            <a:off x="5222" y="11138"/>
                            <a:ext cx="3344" cy="122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0F9DA15">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落实网格监管责任，做好辖区内生态环境安全</w:t>
                              </w:r>
                            </w:p>
                          </w:txbxContent>
                        </wps:txbx>
                        <wps:bodyPr upright="1"/>
                      </wps:wsp>
                      <wps:wsp>
                        <wps:cNvPr id="4240" name="矩形 4240"/>
                        <wps:cNvSpPr/>
                        <wps:spPr>
                          <a:xfrm>
                            <a:off x="28" y="11415"/>
                            <a:ext cx="3435" cy="104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CAFF340">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案件执行、结案、归档</w:t>
                              </w:r>
                            </w:p>
                          </w:txbxContent>
                        </wps:txbx>
                        <wps:bodyPr upright="1"/>
                      </wps:wsp>
                      <wps:wsp>
                        <wps:cNvPr id="4241" name="矩形 4241"/>
                        <wps:cNvSpPr/>
                        <wps:spPr>
                          <a:xfrm>
                            <a:off x="5218" y="9311"/>
                            <a:ext cx="3268" cy="117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8FE571B">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对照问题清单督促落实整改，依职权予以处理。</w:t>
                              </w:r>
                            </w:p>
                          </w:txbxContent>
                        </wps:txbx>
                        <wps:bodyPr upright="1"/>
                      </wps:wsp>
                      <wps:wsp>
                        <wps:cNvPr id="4242" name="矩形 4242"/>
                        <wps:cNvSpPr/>
                        <wps:spPr>
                          <a:xfrm>
                            <a:off x="89" y="9478"/>
                            <a:ext cx="3389" cy="130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B393311">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对存在问题的企业，整改不及时、不彻底、敷衍整改的下达法律文书，查处到位。</w:t>
                              </w:r>
                            </w:p>
                          </w:txbxContent>
                        </wps:txbx>
                        <wps:bodyPr upright="1"/>
                      </wps:wsp>
                      <wps:wsp>
                        <wps:cNvPr id="4243" name="直接连接符 4243"/>
                        <wps:cNvCnPr/>
                        <wps:spPr>
                          <a:xfrm flipH="1">
                            <a:off x="1490" y="10805"/>
                            <a:ext cx="1" cy="621"/>
                          </a:xfrm>
                          <a:prstGeom prst="line">
                            <a:avLst/>
                          </a:prstGeom>
                          <a:ln w="9525" cap="flat" cmpd="sng">
                            <a:solidFill>
                              <a:srgbClr val="000000"/>
                            </a:solidFill>
                            <a:prstDash val="solid"/>
                            <a:headEnd type="none" w="med" len="med"/>
                            <a:tailEnd type="triangle" w="med" len="med"/>
                          </a:ln>
                        </wps:spPr>
                        <wps:bodyPr upright="1"/>
                      </wps:wsp>
                      <wps:wsp>
                        <wps:cNvPr id="4244" name="直接连接符 4244"/>
                        <wps:cNvCnPr/>
                        <wps:spPr>
                          <a:xfrm>
                            <a:off x="6852" y="10490"/>
                            <a:ext cx="1" cy="657"/>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2.7pt;margin-top:13.55pt;height:622.75pt;width:431.75pt;z-index:251687936;mso-width-relative:page;mso-height-relative:page;" coordsize="8635,12455" o:gfxdata="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">
                <o:lock v:ext="edit" aspectratio="f"/>
                <v:rect id="_x0000_s1026" o:spid="_x0000_s1026" o:spt="1" style="position:absolute;left:88;top:0;height:683;width:8535;" fillcolor="#FFFFFF" filled="t" stroked="t" coordsize="21600,21600" o:gfxdata="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OU9A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0D9F139A">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危废、固废源头管理和排查整治</w:t>
                        </w:r>
                      </w:p>
                    </w:txbxContent>
                  </v:textbox>
                </v:rect>
                <v:line id="_x0000_s1026" o:spid="_x0000_s1026" o:spt="20" style="position:absolute;left:1632;top:708;flip:x;height:510;width:1;" filled="f" stroked="t" coordsize="21600,21600" o:gfxdata="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5CU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828;top:732;flip:x;height:510;width:1;" filled="f" stroked="t" coordsize="21600,21600" o:gfxdata="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Nrt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88;top:1217;height:1134;width:3345;" fillcolor="#FFFFFF" filled="t" stroked="t" coordsize="21600,21600" o:gfxdata="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vRN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148A7D62">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14:paraId="718981B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455A884A">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14:paraId="000A3D7A">
                        <w:pPr>
                          <w:spacing w:line="320" w:lineRule="exact"/>
                          <w:jc w:val="both"/>
                          <w:rPr>
                            <w:rFonts w:hint="eastAsia" w:ascii="楷体" w:hAnsi="楷体" w:eastAsia="楷体" w:cs="楷体"/>
                            <w:sz w:val="28"/>
                            <w:szCs w:val="28"/>
                            <w:lang w:val="en-US" w:eastAsia="zh-CN"/>
                          </w:rPr>
                        </w:pPr>
                      </w:p>
                      <w:p w14:paraId="1E4F91CF">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869;top:4897;flip:x;height:624;width:1;" filled="f" stroked="t" coordsize="21600,21600" o:gfxdata="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k4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573;top:5269;flip:x;height:582;width:1;" filled="f" stroked="t" coordsize="21600,21600" o:gfxdata="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3yM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065;top:1229;height:1134;width:3345;" fillcolor="#FFFFFF" filled="t" stroked="t" coordsize="21600,21600" o:gfxdata="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c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209EB039">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街道环保所</w:t>
                        </w:r>
                      </w:p>
                      <w:p w14:paraId="7E4459F0">
                        <w:pPr>
                          <w:rPr>
                            <w:rFonts w:hint="default"/>
                            <w:lang w:val="en-US" w:eastAsia="zh-CN"/>
                          </w:rPr>
                        </w:pPr>
                        <w:r>
                          <w:rPr>
                            <w:rFonts w:hint="eastAsia" w:ascii="楷体" w:hAnsi="楷体" w:eastAsia="楷体" w:cs="楷体"/>
                            <w:sz w:val="28"/>
                            <w:szCs w:val="28"/>
                            <w:lang w:val="en-US" w:eastAsia="zh-CN"/>
                          </w:rPr>
                          <w:t>联系电话:0554-3344590</w:t>
                        </w:r>
                      </w:p>
                    </w:txbxContent>
                  </v:textbox>
                </v:rect>
                <v:rect id="_x0000_s1026" o:spid="_x0000_s1026" o:spt="1" style="position:absolute;left:0;top:2994;height:2284;width:3767;" fillcolor="#FFFFFF" filled="t" stroked="t" coordsize="21600,21600" o:gfxdata="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DXN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3190D2E0">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eastAsia="宋体"/>
                            <w:sz w:val="21"/>
                            <w:szCs w:val="21"/>
                            <w:lang w:eastAsia="zh-CN"/>
                          </w:rPr>
                        </w:pPr>
                        <w:r>
                          <w:rPr>
                            <w:rFonts w:hint="eastAsia" w:ascii="宋体" w:hAnsi="宋体" w:cs="宋体"/>
                            <w:kern w:val="0"/>
                            <w:sz w:val="21"/>
                            <w:szCs w:val="21"/>
                          </w:rPr>
                          <w:t>督促涉危废企业制订减少危废产生计划方案并审核，监督指导企业组织实施，严控产生危废项目建设；建立完善危废收集体系、管理能力建设，重点监督管理危废收集、贮存、利用单位，强化危废规范化管理，完成申报登记，制定管理计划，对乡镇</w:t>
                        </w:r>
                        <w:r>
                          <w:rPr>
                            <w:rFonts w:hint="eastAsia" w:ascii="宋体" w:hAnsi="宋体" w:cs="宋体"/>
                            <w:kern w:val="0"/>
                            <w:sz w:val="21"/>
                            <w:szCs w:val="21"/>
                            <w:lang w:val="en-US" w:eastAsia="zh-CN"/>
                          </w:rPr>
                          <w:t>街道</w:t>
                        </w:r>
                        <w:r>
                          <w:rPr>
                            <w:rFonts w:hint="eastAsia" w:ascii="宋体" w:hAnsi="宋体" w:cs="宋体"/>
                            <w:kern w:val="0"/>
                            <w:sz w:val="21"/>
                            <w:szCs w:val="21"/>
                          </w:rPr>
                          <w:t>相关工作进行评估通报</w:t>
                        </w:r>
                        <w:r>
                          <w:rPr>
                            <w:rFonts w:hint="eastAsia" w:ascii="宋体" w:hAnsi="宋体" w:cs="宋体"/>
                            <w:kern w:val="0"/>
                            <w:sz w:val="21"/>
                            <w:szCs w:val="21"/>
                            <w:lang w:eastAsia="zh-CN"/>
                          </w:rPr>
                          <w:t>。</w:t>
                        </w:r>
                      </w:p>
                    </w:txbxContent>
                  </v:textbox>
                </v:rect>
                <v:rect id="_x0000_s1026" o:spid="_x0000_s1026" o:spt="1" style="position:absolute;left:89;top:5824;height:1450;width:3434;" fillcolor="#FFFFFF" filled="t" stroked="t" coordsize="21600,21600" o:gfxdata="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T0NG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090CB02E">
                        <w:pPr>
                          <w:spacing w:line="320" w:lineRule="exact"/>
                          <w:jc w:val="left"/>
                          <w:rPr>
                            <w:rFonts w:hint="eastAsia" w:ascii="宋体" w:hAnsi="宋体"/>
                            <w:sz w:val="21"/>
                            <w:szCs w:val="21"/>
                            <w:lang w:val="en-US" w:eastAsia="zh-CN"/>
                          </w:rPr>
                        </w:pPr>
                        <w:r>
                          <w:rPr>
                            <w:rFonts w:hint="eastAsia" w:ascii="宋体" w:hAnsi="宋体"/>
                            <w:sz w:val="21"/>
                            <w:szCs w:val="21"/>
                            <w:lang w:val="en-US" w:eastAsia="zh-CN"/>
                          </w:rPr>
                          <w:t>组织开展危废固废大排查，研究制定排查整治实施方案，明确排查范围、标准，整治工作计划、技术路线、经费保障等并组织实施。</w:t>
                        </w:r>
                      </w:p>
                    </w:txbxContent>
                  </v:textbox>
                </v:rect>
                <v:line id="_x0000_s1026" o:spid="_x0000_s1026" o:spt="20" style="position:absolute;left:1573;top:2376;height:567;width:1;" filled="f" stroked="t" coordsize="21600,21600" o:gfxdata="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9T4&#10;5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830;top:2364;flip:x;height:567;width:1;" filled="f" stroked="t" coordsize="21600,21600" o:gfxdata="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cRZ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5159;top:3007;height:1814;width:3342;" fillcolor="#FFFFFF" filled="t" stroked="t" coordsize="21600,21600" o:gfxdata="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sfA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288F560">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统筹街道、社区网格监管力量、做好日常监管</w:t>
                        </w:r>
                      </w:p>
                    </w:txbxContent>
                  </v:textbox>
                </v:rect>
                <v:rect id="_x0000_s1026" o:spid="_x0000_s1026" o:spt="1" style="position:absolute;left:5233;top:5517;height:1329;width:3402;" fillcolor="#FFFFFF" filled="t" stroked="t" coordsize="21600,21600" o:gfxdata="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X7ic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60DCA8C6">
                        <w:pPr>
                          <w:spacing w:line="320" w:lineRule="exact"/>
                          <w:jc w:val="center"/>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配合部门对辖区涉危废企业危废固废的产生量、类别、贮存、去向等情况开展全面排查并做好记录</w:t>
                        </w:r>
                      </w:p>
                    </w:txbxContent>
                  </v:textbox>
                </v:rect>
                <v:rect id="_x0000_s1026" o:spid="_x0000_s1026" o:spt="1" style="position:absolute;left:75;top:8027;height:941;width:3403;" fillcolor="#FFFFFF" filled="t" stroked="t" coordsize="21600,21600" o:gfxdata="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yR+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7E8E24B3">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排查结果汇总列入整改清单实施整改</w:t>
                        </w:r>
                      </w:p>
                    </w:txbxContent>
                  </v:textbox>
                </v:rect>
                <v:rect id="_x0000_s1026" o:spid="_x0000_s1026" o:spt="1" style="position:absolute;left:5203;top:7645;height:1136;width:3300;" fillcolor="#FFFFFF" filled="t" stroked="t" coordsize="21600,21600" o:gfxdata="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b35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6054EE74">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对新发现问题初步核实，相关情况及时上报生态环境部门。</w:t>
                        </w:r>
                      </w:p>
                    </w:txbxContent>
                  </v:textbox>
                </v:rect>
                <v:line id="_x0000_s1026" o:spid="_x0000_s1026" o:spt="20" style="position:absolute;left:6838;top:6846;height:799;width:15;" filled="f" stroked="t" coordsize="21600,21600" o:gfxdata="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0Bk&#10;P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584;top:8988;flip:x;height:461;width:1;" filled="f" stroked="t" coordsize="21600,21600" o:gfxdata="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dQr&#10;j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853;top:8781;height:515;width:1;" filled="f" stroked="t" coordsize="21600,21600" o:gfxdata="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N5f&#10;0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552;top:7281;flip:x;height:745;width:1;" filled="f" stroked="t" coordsize="21600,21600" o:gfxdata="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Bxp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5222;top:11138;height:1225;width:3344;" fillcolor="#FFFFFF" filled="t" stroked="t" coordsize="21600,21600" o:gfxdata="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acA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30F9DA15">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落实网格监管责任，做好辖区内生态环境安全</w:t>
                        </w:r>
                      </w:p>
                    </w:txbxContent>
                  </v:textbox>
                </v:rect>
                <v:rect id="_x0000_s1026" o:spid="_x0000_s1026" o:spt="1" style="position:absolute;left:28;top:11415;height:1040;width:3435;" fillcolor="#FFFFFF" filled="t" stroked="t" coordsize="21600,21600" o:gfxdata="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5qrg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4CAFF340">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案件执行、结案、归档</w:t>
                        </w:r>
                      </w:p>
                    </w:txbxContent>
                  </v:textbox>
                </v:rect>
                <v:rect id="_x0000_s1026" o:spid="_x0000_s1026" o:spt="1" style="position:absolute;left:5218;top:9311;height:1179;width:3268;" fillcolor="#FFFFFF" filled="t" stroked="t" coordsize="21600,21600" o:gfxdata="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2qD3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08FE571B">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对照问题清单督促落实整改，依职权予以处理。</w:t>
                        </w:r>
                      </w:p>
                    </w:txbxContent>
                  </v:textbox>
                </v:rect>
                <v:rect id="_x0000_s1026" o:spid="_x0000_s1026" o:spt="1" style="position:absolute;left:89;top:9478;height:1301;width:3389;" fillcolor="#FFFFFF" filled="t" stroked="t" coordsize="21600,21600" o:gfxdata="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eJEM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0B393311">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对存在问题的企业，整改不及时、不彻底、敷衍整改的下达法律文书，查处到位。</w:t>
                        </w:r>
                      </w:p>
                    </w:txbxContent>
                  </v:textbox>
                </v:rect>
                <v:line id="_x0000_s1026" o:spid="_x0000_s1026" o:spt="20" style="position:absolute;left:1490;top:10805;flip:x;height:621;width:1;" filled="f" stroked="t" coordsize="21600,21600" o:gfxdata="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aX7&#10;a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852;top:10490;height:657;width:1;" filled="f" stroked="t" coordsize="21600,21600" o:gfxdata="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CrL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14:paraId="2420CC0E">
      <w:pPr>
        <w:rPr>
          <w:rFonts w:hint="eastAsia"/>
          <w:highlight w:val="none"/>
        </w:rPr>
      </w:pPr>
    </w:p>
    <w:p w14:paraId="590EDAE2">
      <w:pPr>
        <w:rPr>
          <w:rFonts w:hint="eastAsia"/>
          <w:highlight w:val="none"/>
        </w:rPr>
      </w:pPr>
    </w:p>
    <w:p w14:paraId="422922A6">
      <w:pPr>
        <w:rPr>
          <w:highlight w:val="none"/>
        </w:rPr>
      </w:pPr>
    </w:p>
    <w:p w14:paraId="22F33227">
      <w:pPr>
        <w:rPr>
          <w:rFonts w:hint="eastAsia"/>
          <w:highlight w:val="none"/>
        </w:rPr>
      </w:pPr>
    </w:p>
    <w:p w14:paraId="1F39B23C">
      <w:pPr>
        <w:rPr>
          <w:highlight w:val="none"/>
        </w:rPr>
      </w:pPr>
    </w:p>
    <w:p w14:paraId="22ECE4CC">
      <w:pPr>
        <w:rPr>
          <w:rFonts w:hint="eastAsia"/>
          <w:highlight w:val="none"/>
        </w:rPr>
      </w:pPr>
    </w:p>
    <w:p w14:paraId="44CD57E8">
      <w:pPr>
        <w:rPr>
          <w:rFonts w:hint="eastAsia"/>
          <w:highlight w:val="none"/>
        </w:rPr>
      </w:pPr>
    </w:p>
    <w:p w14:paraId="01525D36">
      <w:pPr>
        <w:rPr>
          <w:highlight w:val="none"/>
        </w:rPr>
      </w:pPr>
    </w:p>
    <w:p w14:paraId="70C2A38B">
      <w:pPr>
        <w:rPr>
          <w:highlight w:val="none"/>
        </w:rPr>
      </w:pPr>
    </w:p>
    <w:p w14:paraId="7C6D3A11">
      <w:pPr>
        <w:rPr>
          <w:highlight w:val="none"/>
        </w:rPr>
      </w:pPr>
    </w:p>
    <w:p w14:paraId="6D3F84E5">
      <w:pPr>
        <w:rPr>
          <w:highlight w:val="none"/>
        </w:rPr>
      </w:pPr>
    </w:p>
    <w:p w14:paraId="0D90091C">
      <w:pPr>
        <w:rPr>
          <w:highlight w:val="none"/>
        </w:rPr>
      </w:pPr>
    </w:p>
    <w:p w14:paraId="65DA8339">
      <w:pPr>
        <w:rPr>
          <w:highlight w:val="none"/>
        </w:rPr>
      </w:pPr>
    </w:p>
    <w:p w14:paraId="2DCB1AB9">
      <w:pPr>
        <w:rPr>
          <w:rFonts w:hint="eastAsia"/>
          <w:highlight w:val="none"/>
        </w:rPr>
      </w:pPr>
    </w:p>
    <w:p w14:paraId="53A11FEC">
      <w:pPr>
        <w:rPr>
          <w:rFonts w:hint="eastAsia"/>
          <w:highlight w:val="none"/>
        </w:rPr>
      </w:pPr>
    </w:p>
    <w:p w14:paraId="2645803E">
      <w:pPr>
        <w:rPr>
          <w:highlight w:val="none"/>
        </w:rPr>
      </w:pPr>
    </w:p>
    <w:p w14:paraId="49A3C2D3">
      <w:pPr>
        <w:rPr>
          <w:highlight w:val="none"/>
        </w:rPr>
      </w:pPr>
    </w:p>
    <w:p w14:paraId="55A6079D">
      <w:pPr>
        <w:rPr>
          <w:highlight w:val="none"/>
        </w:rPr>
      </w:pPr>
    </w:p>
    <w:p w14:paraId="56CDC343">
      <w:pPr>
        <w:rPr>
          <w:highlight w:val="none"/>
        </w:rPr>
      </w:pPr>
    </w:p>
    <w:p w14:paraId="59F7D12D">
      <w:pPr>
        <w:rPr>
          <w:highlight w:val="none"/>
        </w:rPr>
      </w:pPr>
    </w:p>
    <w:p w14:paraId="395B5166">
      <w:pPr>
        <w:rPr>
          <w:highlight w:val="none"/>
        </w:rPr>
      </w:pPr>
    </w:p>
    <w:p w14:paraId="30E901E4">
      <w:pPr>
        <w:rPr>
          <w:highlight w:val="none"/>
        </w:rPr>
      </w:pPr>
    </w:p>
    <w:p w14:paraId="55E6EA48">
      <w:pPr>
        <w:rPr>
          <w:highlight w:val="none"/>
        </w:rPr>
      </w:pPr>
    </w:p>
    <w:p w14:paraId="7F6A8C71">
      <w:pPr>
        <w:rPr>
          <w:rFonts w:hint="eastAsia"/>
          <w:highlight w:val="none"/>
        </w:rPr>
      </w:pPr>
    </w:p>
    <w:p w14:paraId="14D3014B">
      <w:pPr>
        <w:rPr>
          <w:rFonts w:hint="eastAsia"/>
          <w:highlight w:val="none"/>
        </w:rPr>
      </w:pPr>
    </w:p>
    <w:p w14:paraId="69FB3D72">
      <w:pPr>
        <w:rPr>
          <w:rFonts w:hint="eastAsia"/>
          <w:highlight w:val="none"/>
        </w:rPr>
      </w:pPr>
    </w:p>
    <w:p w14:paraId="1D5DB916">
      <w:pPr>
        <w:rPr>
          <w:rFonts w:hint="eastAsia"/>
          <w:highlight w:val="none"/>
        </w:rPr>
      </w:pPr>
    </w:p>
    <w:p w14:paraId="73BD676A">
      <w:pPr>
        <w:rPr>
          <w:rFonts w:hint="eastAsia"/>
          <w:highlight w:val="none"/>
        </w:rPr>
      </w:pPr>
    </w:p>
    <w:p w14:paraId="7D07D108">
      <w:pPr>
        <w:rPr>
          <w:highlight w:val="none"/>
        </w:rPr>
      </w:pPr>
    </w:p>
    <w:p w14:paraId="53F82957">
      <w:pPr>
        <w:rPr>
          <w:rFonts w:hint="eastAsia"/>
          <w:highlight w:val="none"/>
        </w:rPr>
      </w:pPr>
    </w:p>
    <w:p w14:paraId="0A5CEE42">
      <w:pPr>
        <w:rPr>
          <w:rFonts w:hint="eastAsia"/>
          <w:highlight w:val="none"/>
        </w:rPr>
      </w:pPr>
    </w:p>
    <w:p w14:paraId="295E277F">
      <w:pPr>
        <w:rPr>
          <w:rFonts w:hint="eastAsia"/>
          <w:highlight w:val="none"/>
        </w:rPr>
      </w:pPr>
    </w:p>
    <w:p w14:paraId="73C8C388">
      <w:pPr>
        <w:rPr>
          <w:rFonts w:hint="eastAsia"/>
          <w:highlight w:val="none"/>
        </w:rPr>
      </w:pPr>
    </w:p>
    <w:p w14:paraId="192714F0">
      <w:pPr>
        <w:rPr>
          <w:rFonts w:hint="eastAsia"/>
          <w:highlight w:val="none"/>
        </w:rPr>
      </w:pPr>
    </w:p>
    <w:p w14:paraId="422A166E">
      <w:pPr>
        <w:rPr>
          <w:rFonts w:hint="eastAsia"/>
          <w:highlight w:val="none"/>
        </w:rPr>
      </w:pPr>
    </w:p>
    <w:p w14:paraId="7BD8029D">
      <w:pPr>
        <w:rPr>
          <w:rFonts w:hint="eastAsia"/>
          <w:highlight w:val="none"/>
        </w:rPr>
      </w:pPr>
    </w:p>
    <w:p w14:paraId="1840A529">
      <w:pPr>
        <w:rPr>
          <w:highlight w:val="none"/>
        </w:rPr>
      </w:pPr>
    </w:p>
    <w:p w14:paraId="200B73E4">
      <w:pPr>
        <w:tabs>
          <w:tab w:val="center" w:pos="4153"/>
          <w:tab w:val="right" w:pos="8306"/>
        </w:tabs>
        <w:snapToGrid w:val="0"/>
        <w:jc w:val="left"/>
        <w:rPr>
          <w:rFonts w:hint="eastAsia"/>
          <w:highlight w:val="none"/>
        </w:rPr>
      </w:pPr>
    </w:p>
    <w:p w14:paraId="01ECB8DD">
      <w:pPr>
        <w:jc w:val="both"/>
        <w:rPr>
          <w:rFonts w:hint="eastAsia" w:ascii="方正小标宋_GBK" w:hAnsi="方正小标宋_GBK" w:eastAsia="方正小标宋_GBK" w:cs="方正小标宋_GBK"/>
          <w:sz w:val="32"/>
          <w:szCs w:val="32"/>
          <w:highlight w:val="none"/>
          <w:lang w:eastAsia="zh-CN"/>
        </w:rPr>
      </w:pPr>
    </w:p>
    <w:p w14:paraId="7236CD5C">
      <w:pPr>
        <w:jc w:val="both"/>
        <w:rPr>
          <w:rFonts w:hint="eastAsia" w:ascii="方正小标宋_GBK" w:hAnsi="方正小标宋_GBK" w:eastAsia="方正小标宋_GBK" w:cs="方正小标宋_GBK"/>
          <w:sz w:val="32"/>
          <w:szCs w:val="32"/>
          <w:highlight w:val="none"/>
          <w:lang w:eastAsia="zh-CN"/>
        </w:rPr>
      </w:pPr>
    </w:p>
    <w:p w14:paraId="64AD9F07">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15、VOCs（挥发性有机物）污染深度治理</w:t>
      </w:r>
    </w:p>
    <w:p w14:paraId="3B4644B5">
      <w:pPr>
        <w:rPr>
          <w:rFonts w:hint="eastAsia" w:ascii="黑体" w:hAnsi="黑体" w:eastAsia="黑体" w:cs="黑体"/>
          <w:sz w:val="32"/>
          <w:szCs w:val="32"/>
          <w:highlight w:val="none"/>
        </w:rPr>
      </w:pPr>
      <w:r>
        <w:rPr>
          <w:sz w:val="32"/>
        </w:rPr>
        <mc:AlternateContent>
          <mc:Choice Requires="wpg">
            <w:drawing>
              <wp:anchor distT="0" distB="0" distL="114300" distR="114300" simplePos="0" relativeHeight="251870208" behindDoc="0" locked="0" layoutInCell="1" allowOverlap="1">
                <wp:simplePos x="0" y="0"/>
                <wp:positionH relativeFrom="column">
                  <wp:posOffset>166370</wp:posOffset>
                </wp:positionH>
                <wp:positionV relativeFrom="paragraph">
                  <wp:posOffset>321945</wp:posOffset>
                </wp:positionV>
                <wp:extent cx="5504815" cy="7826375"/>
                <wp:effectExtent l="5080" t="4445" r="14605" b="17780"/>
                <wp:wrapNone/>
                <wp:docPr id="4267" name="组合 4267"/>
                <wp:cNvGraphicFramePr/>
                <a:graphic xmlns:a="http://schemas.openxmlformats.org/drawingml/2006/main">
                  <a:graphicData uri="http://schemas.microsoft.com/office/word/2010/wordprocessingGroup">
                    <wpg:wgp>
                      <wpg:cNvGrpSpPr/>
                      <wpg:grpSpPr>
                        <a:xfrm>
                          <a:off x="0" y="0"/>
                          <a:ext cx="5504815" cy="7826375"/>
                          <a:chOff x="0" y="0"/>
                          <a:chExt cx="8669" cy="12325"/>
                        </a:xfrm>
                      </wpg:grpSpPr>
                      <wps:wsp>
                        <wps:cNvPr id="4246" name="直接连接符 4246"/>
                        <wps:cNvCnPr/>
                        <wps:spPr>
                          <a:xfrm>
                            <a:off x="1985" y="10727"/>
                            <a:ext cx="0" cy="520"/>
                          </a:xfrm>
                          <a:prstGeom prst="line">
                            <a:avLst/>
                          </a:prstGeom>
                          <a:ln w="9525" cap="flat" cmpd="sng">
                            <a:solidFill>
                              <a:srgbClr val="000000"/>
                            </a:solidFill>
                            <a:prstDash val="solid"/>
                            <a:headEnd type="none" w="med" len="med"/>
                            <a:tailEnd type="triangle" w="med" len="med"/>
                          </a:ln>
                        </wps:spPr>
                        <wps:bodyPr upright="1"/>
                      </wps:wsp>
                      <wpg:grpSp>
                        <wpg:cNvPr id="4266" name="组合 4266"/>
                        <wpg:cNvGrpSpPr/>
                        <wpg:grpSpPr>
                          <a:xfrm>
                            <a:off x="0" y="0"/>
                            <a:ext cx="8669" cy="12325"/>
                            <a:chOff x="0" y="0"/>
                            <a:chExt cx="8669" cy="12325"/>
                          </a:xfrm>
                        </wpg:grpSpPr>
                        <wpg:grpSp>
                          <wpg:cNvPr id="4264" name="组合 4264"/>
                          <wpg:cNvGrpSpPr/>
                          <wpg:grpSpPr>
                            <a:xfrm>
                              <a:off x="0" y="0"/>
                              <a:ext cx="8669" cy="12325"/>
                              <a:chOff x="0" y="0"/>
                              <a:chExt cx="8669" cy="12325"/>
                            </a:xfrm>
                          </wpg:grpSpPr>
                          <wps:wsp>
                            <wps:cNvPr id="4247" name="矩形 4247"/>
                            <wps:cNvSpPr/>
                            <wps:spPr>
                              <a:xfrm>
                                <a:off x="0" y="9152"/>
                                <a:ext cx="3969" cy="157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A3F6149">
                                  <w:pPr>
                                    <w:spacing w:line="32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生态环境保护部门收集各乡镇(街道)上报的</w:t>
                                  </w:r>
                                  <w:r>
                                    <w:rPr>
                                      <w:rFonts w:hint="eastAsia" w:ascii="宋体" w:hAnsi="宋体" w:eastAsia="宋体" w:cs="宋体"/>
                                      <w:sz w:val="21"/>
                                      <w:szCs w:val="21"/>
                                      <w:lang w:eastAsia="zh-CN"/>
                                    </w:rPr>
                                    <w:t>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情况，</w:t>
                                  </w:r>
                                  <w:r>
                                    <w:rPr>
                                      <w:rFonts w:hint="eastAsia" w:ascii="宋体" w:hAnsi="宋体" w:eastAsia="宋体" w:cs="宋体"/>
                                      <w:sz w:val="21"/>
                                      <w:szCs w:val="21"/>
                                    </w:rPr>
                                    <w:t>按照职责对发现的问题</w:t>
                                  </w:r>
                                  <w:r>
                                    <w:rPr>
                                      <w:rFonts w:hint="eastAsia" w:ascii="宋体" w:hAnsi="宋体" w:eastAsia="宋体" w:cs="宋体"/>
                                      <w:sz w:val="21"/>
                                      <w:szCs w:val="21"/>
                                      <w:lang w:val="en-US" w:eastAsia="zh-CN"/>
                                    </w:rPr>
                                    <w:t>进行查实，</w:t>
                                  </w:r>
                                  <w:r>
                                    <w:rPr>
                                      <w:rFonts w:hint="eastAsia" w:ascii="宋体" w:hAnsi="宋体" w:eastAsia="宋体" w:cs="宋体"/>
                                      <w:sz w:val="21"/>
                                      <w:szCs w:val="21"/>
                                    </w:rPr>
                                    <w:t>责令整改或依法查处</w:t>
                                  </w:r>
                                  <w:r>
                                    <w:rPr>
                                      <w:rFonts w:hint="eastAsia" w:ascii="宋体" w:hAnsi="宋体" w:eastAsia="宋体" w:cs="宋体"/>
                                      <w:sz w:val="21"/>
                                      <w:szCs w:val="21"/>
                                      <w:lang w:eastAsia="zh-CN"/>
                                    </w:rPr>
                                    <w:t>。</w:t>
                                  </w:r>
                                </w:p>
                              </w:txbxContent>
                            </wps:txbx>
                            <wps:bodyPr upright="1"/>
                          </wps:wsp>
                          <wpg:grpSp>
                            <wpg:cNvPr id="4262" name="组合 4262"/>
                            <wpg:cNvGrpSpPr/>
                            <wpg:grpSpPr>
                              <a:xfrm>
                                <a:off x="0" y="0"/>
                                <a:ext cx="8669" cy="12325"/>
                                <a:chOff x="0" y="0"/>
                                <a:chExt cx="8669" cy="12325"/>
                              </a:xfrm>
                            </wpg:grpSpPr>
                            <wpg:grpSp>
                              <wpg:cNvPr id="4260" name="组合 4260"/>
                              <wpg:cNvGrpSpPr/>
                              <wpg:grpSpPr>
                                <a:xfrm>
                                  <a:off x="0" y="0"/>
                                  <a:ext cx="8669" cy="12325"/>
                                  <a:chOff x="0" y="0"/>
                                  <a:chExt cx="8669" cy="12325"/>
                                </a:xfrm>
                              </wpg:grpSpPr>
                              <wpg:grpSp>
                                <wpg:cNvPr id="4250" name="组合 4250"/>
                                <wpg:cNvGrpSpPr/>
                                <wpg:grpSpPr>
                                  <a:xfrm>
                                    <a:off x="0" y="2812"/>
                                    <a:ext cx="3969" cy="9513"/>
                                    <a:chOff x="0" y="0"/>
                                    <a:chExt cx="3969" cy="9513"/>
                                  </a:xfrm>
                                </wpg:grpSpPr>
                                <wps:wsp>
                                  <wps:cNvPr id="4248" name="矩形 4248"/>
                                  <wps:cNvSpPr/>
                                  <wps:spPr>
                                    <a:xfrm>
                                      <a:off x="0" y="0"/>
                                      <a:ext cx="3969" cy="109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73BEEFC">
                                        <w:pPr>
                                          <w:jc w:val="center"/>
                                          <w:rPr>
                                            <w:rFonts w:hint="eastAsia" w:ascii="宋体" w:hAnsi="宋体" w:eastAsia="宋体" w:cs="宋体"/>
                                            <w:sz w:val="21"/>
                                            <w:szCs w:val="21"/>
                                          </w:rPr>
                                        </w:pPr>
                                        <w:r>
                                          <w:rPr>
                                            <w:rFonts w:hint="eastAsia" w:ascii="宋体" w:hAnsi="宋体" w:eastAsia="宋体" w:cs="宋体"/>
                                            <w:sz w:val="21"/>
                                            <w:szCs w:val="21"/>
                                            <w:lang w:val="en-US" w:eastAsia="zh-CN"/>
                                          </w:rPr>
                                          <w:t>生态环境保护部门</w:t>
                                        </w:r>
                                        <w:r>
                                          <w:rPr>
                                            <w:rFonts w:hint="eastAsia" w:ascii="宋体" w:hAnsi="宋体" w:eastAsia="宋体" w:cs="宋体"/>
                                            <w:sz w:val="21"/>
                                            <w:szCs w:val="21"/>
                                          </w:rPr>
                                          <w:t>按照职责分工分别牵头制定本领域VOCs污染监督和治理计划</w:t>
                                        </w:r>
                                      </w:p>
                                    </w:txbxContent>
                                  </wps:txbx>
                                  <wps:bodyPr upright="1"/>
                                </wps:wsp>
                                <wps:wsp>
                                  <wps:cNvPr id="4249" name="矩形 4249"/>
                                  <wps:cNvSpPr/>
                                  <wps:spPr>
                                    <a:xfrm>
                                      <a:off x="0" y="8435"/>
                                      <a:ext cx="3969" cy="107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9B75E64">
                                        <w:pPr>
                                          <w:jc w:val="center"/>
                                          <w:rPr>
                                            <w:rFonts w:hint="eastAsia" w:ascii="宋体" w:hAnsi="宋体" w:eastAsia="宋体" w:cs="宋体"/>
                                            <w:sz w:val="21"/>
                                            <w:szCs w:val="21"/>
                                          </w:rPr>
                                        </w:pPr>
                                        <w:r>
                                          <w:rPr>
                                            <w:rFonts w:hint="eastAsia" w:ascii="宋体" w:hAnsi="宋体" w:eastAsia="宋体" w:cs="宋体"/>
                                            <w:sz w:val="21"/>
                                            <w:szCs w:val="21"/>
                                            <w:lang w:val="en-US" w:eastAsia="zh-CN"/>
                                          </w:rPr>
                                          <w:t>生态环境保护部门</w:t>
                                        </w:r>
                                        <w:r>
                                          <w:rPr>
                                            <w:rFonts w:hint="eastAsia" w:ascii="宋体" w:hAnsi="宋体" w:eastAsia="宋体" w:cs="宋体"/>
                                            <w:sz w:val="21"/>
                                            <w:szCs w:val="21"/>
                                          </w:rPr>
                                          <w:t>将查处的违法违规行为</w:t>
                                        </w:r>
                                        <w:r>
                                          <w:rPr>
                                            <w:rFonts w:hint="eastAsia" w:ascii="宋体" w:hAnsi="宋体" w:eastAsia="宋体" w:cs="宋体"/>
                                            <w:sz w:val="21"/>
                                            <w:szCs w:val="21"/>
                                            <w:lang w:val="en-US" w:eastAsia="zh-CN"/>
                                          </w:rPr>
                                          <w:t>在区</w:t>
                                        </w:r>
                                        <w:r>
                                          <w:rPr>
                                            <w:rFonts w:hint="eastAsia" w:ascii="宋体" w:hAnsi="宋体" w:eastAsia="宋体" w:cs="宋体"/>
                                            <w:sz w:val="21"/>
                                            <w:szCs w:val="21"/>
                                          </w:rPr>
                                          <w:t>人民政府网站公开</w:t>
                                        </w:r>
                                      </w:p>
                                    </w:txbxContent>
                                  </wps:txbx>
                                  <wps:bodyPr upright="1"/>
                                </wps:wsp>
                              </wpg:grpSp>
                              <wpg:grpSp>
                                <wpg:cNvPr id="4253" name="组合 4253"/>
                                <wpg:cNvGrpSpPr/>
                                <wpg:grpSpPr>
                                  <a:xfrm>
                                    <a:off x="5239" y="2841"/>
                                    <a:ext cx="3402" cy="3623"/>
                                    <a:chOff x="0" y="0"/>
                                    <a:chExt cx="3402" cy="3623"/>
                                  </a:xfrm>
                                </wpg:grpSpPr>
                                <wps:wsp>
                                  <wps:cNvPr id="4251" name="矩形 4251"/>
                                  <wps:cNvSpPr/>
                                  <wps:spPr>
                                    <a:xfrm>
                                      <a:off x="0" y="0"/>
                                      <a:ext cx="3402" cy="147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1CF1FBF">
                                        <w:pPr>
                                          <w:jc w:val="center"/>
                                          <w:rPr>
                                            <w:rFonts w:hint="eastAsia" w:ascii="宋体" w:hAnsi="宋体" w:eastAsia="宋体" w:cs="宋体"/>
                                            <w:sz w:val="21"/>
                                            <w:szCs w:val="21"/>
                                          </w:rPr>
                                        </w:pPr>
                                        <w:r>
                                          <w:rPr>
                                            <w:rFonts w:hint="eastAsia" w:ascii="宋体" w:hAnsi="宋体" w:eastAsia="宋体" w:cs="宋体"/>
                                            <w:sz w:val="21"/>
                                            <w:szCs w:val="21"/>
                                            <w:lang w:eastAsia="zh-CN"/>
                                          </w:rPr>
                                          <w:t>街道摸排辖区内涉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并做好记录</w:t>
                                        </w:r>
                                      </w:p>
                                    </w:txbxContent>
                                  </wps:txbx>
                                  <wps:bodyPr upright="1"/>
                                </wps:wsp>
                                <wps:wsp>
                                  <wps:cNvPr id="4252" name="矩形 4252"/>
                                  <wps:cNvSpPr/>
                                  <wps:spPr>
                                    <a:xfrm>
                                      <a:off x="11" y="2149"/>
                                      <a:ext cx="3391" cy="147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2AE4519">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街道</w:t>
                                        </w:r>
                                        <w:r>
                                          <w:rPr>
                                            <w:rFonts w:hint="eastAsia" w:ascii="宋体" w:hAnsi="宋体" w:eastAsia="宋体" w:cs="宋体"/>
                                            <w:sz w:val="21"/>
                                            <w:szCs w:val="21"/>
                                          </w:rPr>
                                          <w:t>对群众举报或乡镇</w:t>
                                        </w:r>
                                        <w:r>
                                          <w:rPr>
                                            <w:rFonts w:hint="eastAsia" w:ascii="宋体" w:hAnsi="宋体" w:eastAsia="宋体" w:cs="宋体"/>
                                            <w:sz w:val="21"/>
                                            <w:szCs w:val="21"/>
                                            <w:lang w:val="en-US" w:eastAsia="zh-CN"/>
                                          </w:rPr>
                                          <w:t>(街道)</w:t>
                                        </w:r>
                                        <w:r>
                                          <w:rPr>
                                            <w:rFonts w:hint="eastAsia" w:ascii="宋体" w:hAnsi="宋体" w:eastAsia="宋体" w:cs="宋体"/>
                                            <w:sz w:val="21"/>
                                            <w:szCs w:val="21"/>
                                          </w:rPr>
                                          <w:t>上报的问题进行核实</w:t>
                                        </w:r>
                                        <w:r>
                                          <w:rPr>
                                            <w:rFonts w:hint="eastAsia" w:ascii="宋体" w:hAnsi="宋体" w:eastAsia="宋体" w:cs="宋体"/>
                                            <w:sz w:val="21"/>
                                            <w:szCs w:val="21"/>
                                            <w:lang w:eastAsia="zh-CN"/>
                                          </w:rPr>
                                          <w:t>，</w:t>
                                        </w:r>
                                        <w:r>
                                          <w:rPr>
                                            <w:rFonts w:hint="eastAsia" w:ascii="宋体" w:hAnsi="宋体" w:eastAsia="宋体" w:cs="宋体"/>
                                            <w:sz w:val="21"/>
                                            <w:szCs w:val="21"/>
                                          </w:rPr>
                                          <w:t>按污染类别及时上报</w:t>
                                        </w:r>
                                        <w:r>
                                          <w:rPr>
                                            <w:rFonts w:hint="eastAsia" w:hAnsi="宋体" w:cs="宋体"/>
                                            <w:kern w:val="0"/>
                                          </w:rPr>
                                          <w:t>生态环境部门</w:t>
                                        </w:r>
                                        <w:r>
                                          <w:rPr>
                                            <w:rFonts w:hint="eastAsia" w:hAnsi="宋体" w:cs="宋体"/>
                                            <w:kern w:val="0"/>
                                            <w:lang w:eastAsia="zh-CN"/>
                                          </w:rPr>
                                          <w:t>。</w:t>
                                        </w:r>
                                      </w:p>
                                    </w:txbxContent>
                                  </wps:txbx>
                                  <wps:bodyPr upright="1"/>
                                </wps:wsp>
                              </wpg:grpSp>
                              <wpg:grpSp>
                                <wpg:cNvPr id="4257" name="组合 4257"/>
                                <wpg:cNvGrpSpPr/>
                                <wpg:grpSpPr>
                                  <a:xfrm>
                                    <a:off x="0" y="0"/>
                                    <a:ext cx="8669" cy="2291"/>
                                    <a:chOff x="0" y="0"/>
                                    <a:chExt cx="8669" cy="2291"/>
                                  </a:xfrm>
                                </wpg:grpSpPr>
                                <wps:wsp>
                                  <wps:cNvPr id="4254" name="矩形 4254"/>
                                  <wps:cNvSpPr/>
                                  <wps:spPr>
                                    <a:xfrm>
                                      <a:off x="0" y="0"/>
                                      <a:ext cx="8669" cy="60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EF799D5">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VOCs（挥发性有机物）污染深度治理</w:t>
                                        </w:r>
                                      </w:p>
                                    </w:txbxContent>
                                  </wps:txbx>
                                  <wps:bodyPr upright="0"/>
                                </wps:wsp>
                                <wps:wsp>
                                  <wps:cNvPr id="4255" name="矩形 4255"/>
                                  <wps:cNvSpPr/>
                                  <wps:spPr>
                                    <a:xfrm>
                                      <a:off x="0" y="1157"/>
                                      <a:ext cx="3969"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8E0E791">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14:paraId="187590B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5A2B1E09">
                                        <w:pPr>
                                          <w:keepNext w:val="0"/>
                                          <w:keepLines w:val="0"/>
                                          <w:pageBreakBefore w:val="0"/>
                                          <w:widowControl w:val="0"/>
                                          <w:kinsoku/>
                                          <w:wordWrap/>
                                          <w:overflowPunct/>
                                          <w:topLinePunct w:val="0"/>
                                          <w:autoSpaceDE/>
                                          <w:autoSpaceDN/>
                                          <w:bidi w:val="0"/>
                                          <w:adjustRightInd/>
                                          <w:snapToGrid/>
                                          <w:spacing w:line="240" w:lineRule="exact"/>
                                          <w:ind w:firstLine="660" w:firstLineChars="3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14:paraId="6BC7461A">
                                        <w:pPr>
                                          <w:spacing w:line="320" w:lineRule="exact"/>
                                          <w:jc w:val="center"/>
                                          <w:rPr>
                                            <w:rFonts w:hint="default" w:ascii="楷体" w:hAnsi="楷体" w:eastAsia="楷体" w:cs="楷体"/>
                                            <w:sz w:val="28"/>
                                            <w:szCs w:val="28"/>
                                            <w:lang w:val="en-US" w:eastAsia="zh-CN"/>
                                          </w:rPr>
                                        </w:pPr>
                                      </w:p>
                                    </w:txbxContent>
                                  </wps:txbx>
                                  <wps:bodyPr upright="0"/>
                                </wps:wsp>
                                <wps:wsp>
                                  <wps:cNvPr id="4256" name="矩形 4256"/>
                                  <wps:cNvSpPr/>
                                  <wps:spPr>
                                    <a:xfrm>
                                      <a:off x="5246" y="1157"/>
                                      <a:ext cx="3345"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DE655D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街道环保所</w:t>
                                        </w:r>
                                      </w:p>
                                      <w:p w14:paraId="1F340C72">
                                        <w:pPr>
                                          <w:rPr>
                                            <w:rFonts w:hint="default"/>
                                            <w:lang w:val="en-US" w:eastAsia="zh-CN"/>
                                          </w:rPr>
                                        </w:pPr>
                                        <w:r>
                                          <w:rPr>
                                            <w:rFonts w:hint="eastAsia" w:ascii="楷体" w:hAnsi="楷体" w:eastAsia="楷体" w:cs="楷体"/>
                                            <w:sz w:val="28"/>
                                            <w:szCs w:val="28"/>
                                            <w:lang w:val="en-US" w:eastAsia="zh-CN"/>
                                          </w:rPr>
                                          <w:t>联系电话：0554-3344590</w:t>
                                        </w:r>
                                      </w:p>
                                    </w:txbxContent>
                                  </wps:txbx>
                                  <wps:bodyPr upright="0"/>
                                </wps:wsp>
                              </wpg:grpSp>
                              <wps:wsp>
                                <wps:cNvPr id="4258" name="直接连接符 4258"/>
                                <wps:cNvCnPr/>
                                <wps:spPr>
                                  <a:xfrm>
                                    <a:off x="1985" y="2291"/>
                                    <a:ext cx="0" cy="521"/>
                                  </a:xfrm>
                                  <a:prstGeom prst="line">
                                    <a:avLst/>
                                  </a:prstGeom>
                                  <a:ln w="9525" cap="flat" cmpd="sng">
                                    <a:solidFill>
                                      <a:srgbClr val="000000"/>
                                    </a:solidFill>
                                    <a:prstDash val="solid"/>
                                    <a:headEnd type="none" w="med" len="med"/>
                                    <a:tailEnd type="triangle" w="med" len="med"/>
                                  </a:ln>
                                </wps:spPr>
                                <wps:bodyPr upright="1"/>
                              </wps:wsp>
                              <wps:wsp>
                                <wps:cNvPr id="4259" name="直接连接符 4259"/>
                                <wps:cNvCnPr/>
                                <wps:spPr>
                                  <a:xfrm flipH="1">
                                    <a:off x="6673" y="2277"/>
                                    <a:ext cx="1" cy="567"/>
                                  </a:xfrm>
                                  <a:prstGeom prst="line">
                                    <a:avLst/>
                                  </a:prstGeom>
                                  <a:ln w="9525" cap="flat" cmpd="sng">
                                    <a:solidFill>
                                      <a:srgbClr val="000000"/>
                                    </a:solidFill>
                                    <a:prstDash val="solid"/>
                                    <a:headEnd type="none" w="med" len="med"/>
                                    <a:tailEnd type="triangle" w="med" len="med"/>
                                  </a:ln>
                                </wps:spPr>
                                <wps:bodyPr upright="1"/>
                              </wps:wsp>
                            </wpg:grpSp>
                            <wps:wsp>
                              <wps:cNvPr id="4261" name="矩形 4261"/>
                              <wps:cNvSpPr/>
                              <wps:spPr>
                                <a:xfrm>
                                  <a:off x="0" y="4427"/>
                                  <a:ext cx="3969" cy="234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04C1022">
                                    <w:pPr>
                                      <w:jc w:val="center"/>
                                      <w:rPr>
                                        <w:rFonts w:hint="eastAsia" w:ascii="宋体" w:hAnsi="宋体" w:eastAsia="宋体" w:cs="宋体"/>
                                        <w:sz w:val="21"/>
                                        <w:szCs w:val="21"/>
                                        <w:lang w:eastAsia="zh-CN"/>
                                      </w:rPr>
                                    </w:pPr>
                                    <w:r>
                                      <w:rPr>
                                        <w:rFonts w:hint="eastAsia" w:hAnsi="宋体" w:cs="宋体"/>
                                        <w:kern w:val="0"/>
                                      </w:rPr>
                                      <w:t>生态环境、经济和信息化、发展改革、公安、交通运输、市场监管、住房城乡建设、商务、农业农村等部门按照职责分工牵头开展摸底调查，持续推进工业源、移动源、非工业溶剂使用源、储存运输源、农业农村生活源</w:t>
                                    </w:r>
                                    <w:r>
                                      <w:rPr>
                                        <w:rFonts w:cs="宋体"/>
                                        <w:kern w:val="0"/>
                                      </w:rPr>
                                      <w:t>VOCs</w:t>
                                    </w:r>
                                    <w:r>
                                      <w:rPr>
                                        <w:rFonts w:hint="eastAsia" w:hAnsi="宋体" w:cs="宋体"/>
                                        <w:kern w:val="0"/>
                                      </w:rPr>
                                      <w:t>治理</w:t>
                                    </w:r>
                                    <w:r>
                                      <w:rPr>
                                        <w:rFonts w:hint="eastAsia" w:hAnsi="宋体" w:cs="宋体"/>
                                        <w:kern w:val="0"/>
                                        <w:lang w:eastAsia="zh-CN"/>
                                      </w:rPr>
                                      <w:t>。</w:t>
                                    </w:r>
                                  </w:p>
                                </w:txbxContent>
                              </wps:txbx>
                              <wps:bodyPr upright="1"/>
                            </wps:wsp>
                          </wpg:grpSp>
                          <wps:wsp>
                            <wps:cNvPr id="4263" name="矩形 4263"/>
                            <wps:cNvSpPr/>
                            <wps:spPr>
                              <a:xfrm>
                                <a:off x="0" y="7537"/>
                                <a:ext cx="3969" cy="109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5BD004E">
                                  <w:pPr>
                                    <w:jc w:val="center"/>
                                    <w:rPr>
                                      <w:rFonts w:hint="eastAsia" w:ascii="宋体" w:hAnsi="宋体" w:eastAsia="宋体" w:cs="宋体"/>
                                      <w:sz w:val="21"/>
                                      <w:szCs w:val="21"/>
                                    </w:rPr>
                                  </w:pPr>
                                  <w:r>
                                    <w:rPr>
                                      <w:rFonts w:hint="eastAsia" w:hAnsi="宋体" w:cs="宋体"/>
                                      <w:kern w:val="0"/>
                                    </w:rPr>
                                    <w:t>督促责任主体制定源头消减、过程控制、末端治理全过程防控计划与方案并组织实施。</w:t>
                                  </w:r>
                                </w:p>
                              </w:txbxContent>
                            </wps:txbx>
                            <wps:bodyPr upright="1"/>
                          </wps:wsp>
                        </wpg:grpSp>
                        <wps:wsp>
                          <wps:cNvPr id="4265" name="直接连接符 4265"/>
                          <wps:cNvCnPr/>
                          <wps:spPr>
                            <a:xfrm>
                              <a:off x="1985" y="8631"/>
                              <a:ext cx="0" cy="521"/>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13.1pt;margin-top:25.35pt;height:616.25pt;width:433.45pt;z-index:251870208;mso-width-relative:page;mso-height-relative:page;" coordsize="8669,12325" o:gfxdata="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">
                <o:lock v:ext="edit" aspectratio="f"/>
                <v:line id="_x0000_s1026" o:spid="_x0000_s1026" o:spt="20" style="position:absolute;left:1985;top:10727;height:520;width:0;" filled="f" stroked="t" coordsize="21600,21600" o:gfxdata="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lIk2&#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_x0000_s1026" o:spid="_x0000_s1026" o:spt="203" style="position:absolute;left:0;top:0;height:12325;width:8669;" coordsize="8669,12325" o:gfxdata="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60ozBAAAA3QAAAA8AAAAAAAAAAQAgAAAAIgAAAGRycy9kb3ducmV2&#10;LnhtbFBLAQIUABQAAAAIAIdO4kAzLwWeOwAAADkAAAAVAAAAAAAAAAEAIAAAABABAABkcnMvZ3Jv&#10;dXBzaGFwZXhtbC54bWxQSwUGAAAAAAYABgBgAQAAzQMAAAAA&#10;">
                  <o:lock v:ext="edit" aspectratio="f"/>
                  <v:group id="_x0000_s1026" o:spid="_x0000_s1026" o:spt="203" style="position:absolute;left:0;top:0;height:12325;width:8669;" coordsize="8669,12325" o:gfxdata="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ZOlgvwAAAN0AAAAPAAAAAAAAAAEAIAAAACIAAABkcnMvZG93bnJldi54&#10;bWxQSwECFAAUAAAACACHTuJAMy8FnjsAAAA5AAAAFQAAAAAAAAABACAAAAAOAQAAZHJzL2dyb3Vw&#10;c2hhcGV4bWwueG1sUEsFBgAAAAAGAAYAYAEAAMsDAAAAAA==&#10;">
                    <o:lock v:ext="edit" aspectratio="f"/>
                    <v:rect id="_x0000_s1026" o:spid="_x0000_s1026" o:spt="1" style="position:absolute;left:0;top:9152;height:1575;width:3969;" fillcolor="#FFFFFF" filled="t" stroked="t" coordsize="21600,21600" o:gfxdata="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0PMp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A3F6149">
                            <w:pPr>
                              <w:spacing w:line="32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生态环境保护部门收集各乡镇(街道)上报的</w:t>
                            </w:r>
                            <w:r>
                              <w:rPr>
                                <w:rFonts w:hint="eastAsia" w:ascii="宋体" w:hAnsi="宋体" w:eastAsia="宋体" w:cs="宋体"/>
                                <w:sz w:val="21"/>
                                <w:szCs w:val="21"/>
                                <w:lang w:eastAsia="zh-CN"/>
                              </w:rPr>
                              <w:t>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情况，</w:t>
                            </w:r>
                            <w:r>
                              <w:rPr>
                                <w:rFonts w:hint="eastAsia" w:ascii="宋体" w:hAnsi="宋体" w:eastAsia="宋体" w:cs="宋体"/>
                                <w:sz w:val="21"/>
                                <w:szCs w:val="21"/>
                              </w:rPr>
                              <w:t>按照职责对发现的问题</w:t>
                            </w:r>
                            <w:r>
                              <w:rPr>
                                <w:rFonts w:hint="eastAsia" w:ascii="宋体" w:hAnsi="宋体" w:eastAsia="宋体" w:cs="宋体"/>
                                <w:sz w:val="21"/>
                                <w:szCs w:val="21"/>
                                <w:lang w:val="en-US" w:eastAsia="zh-CN"/>
                              </w:rPr>
                              <w:t>进行查实，</w:t>
                            </w:r>
                            <w:r>
                              <w:rPr>
                                <w:rFonts w:hint="eastAsia" w:ascii="宋体" w:hAnsi="宋体" w:eastAsia="宋体" w:cs="宋体"/>
                                <w:sz w:val="21"/>
                                <w:szCs w:val="21"/>
                              </w:rPr>
                              <w:t>责令整改或依法查处</w:t>
                            </w:r>
                            <w:r>
                              <w:rPr>
                                <w:rFonts w:hint="eastAsia" w:ascii="宋体" w:hAnsi="宋体" w:eastAsia="宋体" w:cs="宋体"/>
                                <w:sz w:val="21"/>
                                <w:szCs w:val="21"/>
                                <w:lang w:eastAsia="zh-CN"/>
                              </w:rPr>
                              <w:t>。</w:t>
                            </w:r>
                          </w:p>
                        </w:txbxContent>
                      </v:textbox>
                    </v:rect>
                    <v:group id="_x0000_s1026" o:spid="_x0000_s1026" o:spt="203" style="position:absolute;left:0;top:0;height:12325;width:8669;" coordsize="8669,12325" o:gfxdata="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wdSPvwAAAN0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12325;width:8669;" coordsize="8669,12325" o:gfxdata="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1/vY7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0;top:2812;height:9513;width:3969;" coordsize="3969,9513" o:gfxdata="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BMyXevAAAAN0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1094;width:3969;" fillcolor="#FFFFFF" filled="t" stroked="t" coordsize="21600,21600" o:gfxdata="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kKbm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773BEEFC">
                                  <w:pPr>
                                    <w:jc w:val="center"/>
                                    <w:rPr>
                                      <w:rFonts w:hint="eastAsia" w:ascii="宋体" w:hAnsi="宋体" w:eastAsia="宋体" w:cs="宋体"/>
                                      <w:sz w:val="21"/>
                                      <w:szCs w:val="21"/>
                                    </w:rPr>
                                  </w:pPr>
                                  <w:r>
                                    <w:rPr>
                                      <w:rFonts w:hint="eastAsia" w:ascii="宋体" w:hAnsi="宋体" w:eastAsia="宋体" w:cs="宋体"/>
                                      <w:sz w:val="21"/>
                                      <w:szCs w:val="21"/>
                                      <w:lang w:val="en-US" w:eastAsia="zh-CN"/>
                                    </w:rPr>
                                    <w:t>生态环境保护部门</w:t>
                                  </w:r>
                                  <w:r>
                                    <w:rPr>
                                      <w:rFonts w:hint="eastAsia" w:ascii="宋体" w:hAnsi="宋体" w:eastAsia="宋体" w:cs="宋体"/>
                                      <w:sz w:val="21"/>
                                      <w:szCs w:val="21"/>
                                    </w:rPr>
                                    <w:t>按照职责分工分别牵头制定本领域VOCs污染监督和治理计划</w:t>
                                  </w:r>
                                </w:p>
                              </w:txbxContent>
                            </v:textbox>
                          </v:rect>
                          <v:rect id="_x0000_s1026" o:spid="_x0000_s1026" o:spt="1" style="position:absolute;left:0;top:8435;height:1078;width:3969;" fillcolor="#FFFFFF" filled="t" stroked="t" coordsize="21600,21600" o:gfxdata="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cA3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9B75E64">
                                  <w:pPr>
                                    <w:jc w:val="center"/>
                                    <w:rPr>
                                      <w:rFonts w:hint="eastAsia" w:ascii="宋体" w:hAnsi="宋体" w:eastAsia="宋体" w:cs="宋体"/>
                                      <w:sz w:val="21"/>
                                      <w:szCs w:val="21"/>
                                    </w:rPr>
                                  </w:pPr>
                                  <w:r>
                                    <w:rPr>
                                      <w:rFonts w:hint="eastAsia" w:ascii="宋体" w:hAnsi="宋体" w:eastAsia="宋体" w:cs="宋体"/>
                                      <w:sz w:val="21"/>
                                      <w:szCs w:val="21"/>
                                      <w:lang w:val="en-US" w:eastAsia="zh-CN"/>
                                    </w:rPr>
                                    <w:t>生态环境保护部门</w:t>
                                  </w:r>
                                  <w:r>
                                    <w:rPr>
                                      <w:rFonts w:hint="eastAsia" w:ascii="宋体" w:hAnsi="宋体" w:eastAsia="宋体" w:cs="宋体"/>
                                      <w:sz w:val="21"/>
                                      <w:szCs w:val="21"/>
                                    </w:rPr>
                                    <w:t>将查处的违法违规行为</w:t>
                                  </w:r>
                                  <w:r>
                                    <w:rPr>
                                      <w:rFonts w:hint="eastAsia" w:ascii="宋体" w:hAnsi="宋体" w:eastAsia="宋体" w:cs="宋体"/>
                                      <w:sz w:val="21"/>
                                      <w:szCs w:val="21"/>
                                      <w:lang w:val="en-US" w:eastAsia="zh-CN"/>
                                    </w:rPr>
                                    <w:t>在区</w:t>
                                  </w:r>
                                  <w:r>
                                    <w:rPr>
                                      <w:rFonts w:hint="eastAsia" w:ascii="宋体" w:hAnsi="宋体" w:eastAsia="宋体" w:cs="宋体"/>
                                      <w:sz w:val="21"/>
                                      <w:szCs w:val="21"/>
                                    </w:rPr>
                                    <w:t>人民政府网站公开</w:t>
                                  </w:r>
                                </w:p>
                              </w:txbxContent>
                            </v:textbox>
                          </v:rect>
                        </v:group>
                        <v:group id="_x0000_s1026" o:spid="_x0000_s1026" o:spt="203" style="position:absolute;left:5239;top:2841;height:3623;width:3402;" coordsize="3402,3623" o:gfxdata="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4bupvwAAAN0AAAAPAAAAAAAAAAEAIAAAACIAAABkcnMvZG93bnJldi54&#10;bWxQSwECFAAUAAAACACHTuJAMy8FnjsAAAA5AAAAFQAAAAAAAAABACAAAAAOAQAAZHJzL2dyb3Vw&#10;c2hhcGV4bWwueG1sUEsFBgAAAAAGAAYAYAEAAMsDAAAAAA==&#10;">
                          <o:lock v:ext="edit" aspectratio="f"/>
                          <v:rect id="_x0000_s1026" o:spid="_x0000_s1026" o:spt="1" style="position:absolute;left:0;top:0;height:1474;width:3402;" fillcolor="#FFFFFF" filled="t" stroked="t" coordsize="21600,21600" o:gfxdata="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zma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61CF1FBF">
                                  <w:pPr>
                                    <w:jc w:val="center"/>
                                    <w:rPr>
                                      <w:rFonts w:hint="eastAsia" w:ascii="宋体" w:hAnsi="宋体" w:eastAsia="宋体" w:cs="宋体"/>
                                      <w:sz w:val="21"/>
                                      <w:szCs w:val="21"/>
                                    </w:rPr>
                                  </w:pPr>
                                  <w:r>
                                    <w:rPr>
                                      <w:rFonts w:hint="eastAsia" w:ascii="宋体" w:hAnsi="宋体" w:eastAsia="宋体" w:cs="宋体"/>
                                      <w:sz w:val="21"/>
                                      <w:szCs w:val="21"/>
                                      <w:lang w:eastAsia="zh-CN"/>
                                    </w:rPr>
                                    <w:t>街道摸排辖区内涉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并做好记录</w:t>
                                  </w:r>
                                </w:p>
                              </w:txbxContent>
                            </v:textbox>
                          </v:rect>
                          <v:rect id="_x0000_s1026" o:spid="_x0000_s1026" o:spt="1" style="position:absolute;left:11;top:2149;height:1474;width:3391;" fillcolor="#FFFFFF" filled="t" stroked="t" coordsize="21600,21600" o:gfxdata="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EH0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02AE4519">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街道</w:t>
                                  </w:r>
                                  <w:r>
                                    <w:rPr>
                                      <w:rFonts w:hint="eastAsia" w:ascii="宋体" w:hAnsi="宋体" w:eastAsia="宋体" w:cs="宋体"/>
                                      <w:sz w:val="21"/>
                                      <w:szCs w:val="21"/>
                                    </w:rPr>
                                    <w:t>对群众举报或乡镇</w:t>
                                  </w:r>
                                  <w:r>
                                    <w:rPr>
                                      <w:rFonts w:hint="eastAsia" w:ascii="宋体" w:hAnsi="宋体" w:eastAsia="宋体" w:cs="宋体"/>
                                      <w:sz w:val="21"/>
                                      <w:szCs w:val="21"/>
                                      <w:lang w:val="en-US" w:eastAsia="zh-CN"/>
                                    </w:rPr>
                                    <w:t>(街道)</w:t>
                                  </w:r>
                                  <w:r>
                                    <w:rPr>
                                      <w:rFonts w:hint="eastAsia" w:ascii="宋体" w:hAnsi="宋体" w:eastAsia="宋体" w:cs="宋体"/>
                                      <w:sz w:val="21"/>
                                      <w:szCs w:val="21"/>
                                    </w:rPr>
                                    <w:t>上报的问题进行核实</w:t>
                                  </w:r>
                                  <w:r>
                                    <w:rPr>
                                      <w:rFonts w:hint="eastAsia" w:ascii="宋体" w:hAnsi="宋体" w:eastAsia="宋体" w:cs="宋体"/>
                                      <w:sz w:val="21"/>
                                      <w:szCs w:val="21"/>
                                      <w:lang w:eastAsia="zh-CN"/>
                                    </w:rPr>
                                    <w:t>，</w:t>
                                  </w:r>
                                  <w:r>
                                    <w:rPr>
                                      <w:rFonts w:hint="eastAsia" w:ascii="宋体" w:hAnsi="宋体" w:eastAsia="宋体" w:cs="宋体"/>
                                      <w:sz w:val="21"/>
                                      <w:szCs w:val="21"/>
                                    </w:rPr>
                                    <w:t>按污染类别及时上报</w:t>
                                  </w:r>
                                  <w:r>
                                    <w:rPr>
                                      <w:rFonts w:hint="eastAsia" w:hAnsi="宋体" w:cs="宋体"/>
                                      <w:kern w:val="0"/>
                                    </w:rPr>
                                    <w:t>生态环境部门</w:t>
                                  </w:r>
                                  <w:r>
                                    <w:rPr>
                                      <w:rFonts w:hint="eastAsia" w:hAnsi="宋体" w:cs="宋体"/>
                                      <w:kern w:val="0"/>
                                      <w:lang w:eastAsia="zh-CN"/>
                                    </w:rPr>
                                    <w:t>。</w:t>
                                  </w:r>
                                </w:p>
                              </w:txbxContent>
                            </v:textbox>
                          </v:rect>
                        </v:group>
                        <v:group id="_x0000_s1026" o:spid="_x0000_s1026" o:spt="203" style="position:absolute;left:0;top:0;height:2291;width:8669;" coordsize="8669,2291" o:gfxdata="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2r2qvwAAAN0AAAAPAAAAAAAAAAEAIAAAACIAAABkcnMvZG93bnJldi54&#10;bWxQSwECFAAUAAAACACHTuJAMy8FnjsAAAA5AAAAFQAAAAAAAAABACAAAAAOAQAAZHJzL2dyb3Vw&#10;c2hhcGV4bWwueG1sUEsFBgAAAAAGAAYAYAEAAMsDAAAAAA==&#10;">
                          <o:lock v:ext="edit" aspectratio="f"/>
                          <v:rect id="_x0000_s1026" o:spid="_x0000_s1026" o:spt="1" style="position:absolute;left:0;top:0;height:600;width:8669;" fillcolor="#FFFFFF" filled="t" stroked="t" coordsize="21600,21600" o:gfxdata="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9hZr4A&#10;AADd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14:paraId="3EF799D5">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VOCs（挥发性有机物）污染深度治理</w:t>
                                  </w:r>
                                </w:p>
                              </w:txbxContent>
                            </v:textbox>
                          </v:rect>
                          <v:rect id="_x0000_s1026" o:spid="_x0000_s1026" o:spt="1" style="position:absolute;left:0;top:1157;height:1134;width:3969;" fillcolor="#FFFFFF" filled="t" stroked="t" coordsize="21600,21600" o:gfxdata="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jPE/b4A&#10;AADd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14:paraId="48E0E791">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14:paraId="187590B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5A2B1E09">
                                  <w:pPr>
                                    <w:keepNext w:val="0"/>
                                    <w:keepLines w:val="0"/>
                                    <w:pageBreakBefore w:val="0"/>
                                    <w:widowControl w:val="0"/>
                                    <w:kinsoku/>
                                    <w:wordWrap/>
                                    <w:overflowPunct/>
                                    <w:topLinePunct w:val="0"/>
                                    <w:autoSpaceDE/>
                                    <w:autoSpaceDN/>
                                    <w:bidi w:val="0"/>
                                    <w:adjustRightInd/>
                                    <w:snapToGrid/>
                                    <w:spacing w:line="240" w:lineRule="exact"/>
                                    <w:ind w:firstLine="660" w:firstLineChars="3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14:paraId="6BC7461A">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5246;top:1157;height:1134;width:3345;" fillcolor="#FFFFFF" filled="t" stroked="t" coordsize="21600,21600" o:gfxdata="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4VqKvQAA&#10;AN0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14:paraId="6DE655D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街道环保所</w:t>
                                  </w:r>
                                </w:p>
                                <w:p w14:paraId="1F340C72">
                                  <w:pPr>
                                    <w:rPr>
                                      <w:rFonts w:hint="default"/>
                                      <w:lang w:val="en-US" w:eastAsia="zh-CN"/>
                                    </w:rPr>
                                  </w:pPr>
                                  <w:r>
                                    <w:rPr>
                                      <w:rFonts w:hint="eastAsia" w:ascii="楷体" w:hAnsi="楷体" w:eastAsia="楷体" w:cs="楷体"/>
                                      <w:sz w:val="28"/>
                                      <w:szCs w:val="28"/>
                                      <w:lang w:val="en-US" w:eastAsia="zh-CN"/>
                                    </w:rPr>
                                    <w:t>联系电话：0554-3344590</w:t>
                                  </w:r>
                                </w:p>
                              </w:txbxContent>
                            </v:textbox>
                          </v:rect>
                        </v:group>
                        <v:line id="_x0000_s1026" o:spid="_x0000_s1026" o:spt="20" style="position:absolute;left:1985;top:2291;height:521;width:0;" filled="f" stroked="t" coordsize="21600,21600" o:gfxdata="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ni4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673;top:2277;flip:x;height:567;width:1;" filled="f" stroked="t" coordsize="21600,21600" o:gfxdata="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lFp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ect id="_x0000_s1026" o:spid="_x0000_s1026" o:spt="1" style="position:absolute;left:0;top:4427;height:2348;width:3969;" fillcolor="#FFFFFF" filled="t" stroked="t" coordsize="21600,21600" o:gfxdata="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fUx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304C1022">
                              <w:pPr>
                                <w:jc w:val="center"/>
                                <w:rPr>
                                  <w:rFonts w:hint="eastAsia" w:ascii="宋体" w:hAnsi="宋体" w:eastAsia="宋体" w:cs="宋体"/>
                                  <w:sz w:val="21"/>
                                  <w:szCs w:val="21"/>
                                  <w:lang w:eastAsia="zh-CN"/>
                                </w:rPr>
                              </w:pPr>
                              <w:r>
                                <w:rPr>
                                  <w:rFonts w:hint="eastAsia" w:hAnsi="宋体" w:cs="宋体"/>
                                  <w:kern w:val="0"/>
                                </w:rPr>
                                <w:t>生态环境、经济和信息化、发展改革、公安、交通运输、市场监管、住房城乡建设、商务、农业农村等部门按照职责分工牵头开展摸底调查，持续推进工业源、移动源、非工业溶剂使用源、储存运输源、农业农村生活源</w:t>
                              </w:r>
                              <w:r>
                                <w:rPr>
                                  <w:rFonts w:cs="宋体"/>
                                  <w:kern w:val="0"/>
                                </w:rPr>
                                <w:t>VOCs</w:t>
                              </w:r>
                              <w:r>
                                <w:rPr>
                                  <w:rFonts w:hint="eastAsia" w:hAnsi="宋体" w:cs="宋体"/>
                                  <w:kern w:val="0"/>
                                </w:rPr>
                                <w:t>治理</w:t>
                              </w:r>
                              <w:r>
                                <w:rPr>
                                  <w:rFonts w:hint="eastAsia" w:hAnsi="宋体" w:cs="宋体"/>
                                  <w:kern w:val="0"/>
                                  <w:lang w:eastAsia="zh-CN"/>
                                </w:rPr>
                                <w:t>。</w:t>
                              </w:r>
                            </w:p>
                          </w:txbxContent>
                        </v:textbox>
                      </v:rect>
                    </v:group>
                    <v:rect id="_x0000_s1026" o:spid="_x0000_s1026" o:spt="1" style="position:absolute;left:0;top:7537;height:1094;width:3969;" fillcolor="#FFFFFF" filled="t" stroked="t" coordsize="21600,21600" o:gfxdata="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BaP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05BD004E">
                            <w:pPr>
                              <w:jc w:val="center"/>
                              <w:rPr>
                                <w:rFonts w:hint="eastAsia" w:ascii="宋体" w:hAnsi="宋体" w:eastAsia="宋体" w:cs="宋体"/>
                                <w:sz w:val="21"/>
                                <w:szCs w:val="21"/>
                              </w:rPr>
                            </w:pPr>
                            <w:r>
                              <w:rPr>
                                <w:rFonts w:hint="eastAsia" w:hAnsi="宋体" w:cs="宋体"/>
                                <w:kern w:val="0"/>
                              </w:rPr>
                              <w:t>督促责任主体制定源头消减、过程控制、末端治理全过程防控计划与方案并组织实施。</w:t>
                            </w:r>
                          </w:p>
                        </w:txbxContent>
                      </v:textbox>
                    </v:rect>
                  </v:group>
                  <v:line id="_x0000_s1026" o:spid="_x0000_s1026" o:spt="20" style="position:absolute;left:1985;top:8631;height:521;width:0;" filled="f" stroked="t" coordsize="21600,21600" o:gfxdata="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80sh&#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w:pict>
          </mc:Fallback>
        </mc:AlternateContent>
      </w:r>
    </w:p>
    <w:p w14:paraId="4A191278">
      <w:pPr>
        <w:spacing w:line="560" w:lineRule="exact"/>
        <w:ind w:firstLine="420" w:firstLineChars="200"/>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773952" behindDoc="0" locked="0" layoutInCell="1" allowOverlap="1">
                <wp:simplePos x="0" y="0"/>
                <wp:positionH relativeFrom="column">
                  <wp:posOffset>1430020</wp:posOffset>
                </wp:positionH>
                <wp:positionV relativeFrom="paragraph">
                  <wp:posOffset>291465</wp:posOffset>
                </wp:positionV>
                <wp:extent cx="635" cy="360045"/>
                <wp:effectExtent l="38100" t="0" r="37465" b="1905"/>
                <wp:wrapNone/>
                <wp:docPr id="3932" name="直接连接符 3932"/>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12.6pt;margin-top:22.95pt;height:28.35pt;width:0.05pt;z-index:251773952;mso-width-relative:page;mso-height-relative:page;" filled="f" stroked="t" coordsize="21600,21600" o:gfxdata="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MJVNtkAAAAKAQAADwAAAAAAAAABACAAAAAi&#10;AAAAZHJzL2Rvd25yZXYueG1sUEsBAhQAFAAAAAgAh07iQE84Z2UJAgAA+QMAAA4AAAAAAAAAAQAg&#10;AAAAKAEAAGRycy9lMm9Eb2MueG1sUEsFBgAAAAAGAAYAWQEAAKM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53472" behindDoc="0" locked="0" layoutInCell="1" allowOverlap="1">
                <wp:simplePos x="0" y="0"/>
                <wp:positionH relativeFrom="column">
                  <wp:posOffset>4350385</wp:posOffset>
                </wp:positionH>
                <wp:positionV relativeFrom="paragraph">
                  <wp:posOffset>291465</wp:posOffset>
                </wp:positionV>
                <wp:extent cx="635" cy="360045"/>
                <wp:effectExtent l="37465" t="0" r="38100" b="1905"/>
                <wp:wrapNone/>
                <wp:docPr id="3936" name="直接连接符 3936"/>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2.55pt;margin-top:22.95pt;height:28.35pt;width:0.05pt;z-index:251753472;mso-width-relative:page;mso-height-relative:page;" filled="f" stroked="t" coordsize="21600,21600" o:gfxdata="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7wKXn2QAAAAoBAAAPAAAAAAAAAAEAIAAAACIAAABkcnMvZG93&#10;bnJldi54bWxQSwECFAAUAAAACACHTuJAbOU6lv8BAADvAwAADgAAAAAAAAABACAAAAAoAQAAZHJz&#10;L2Uyb0RvYy54bWxQSwUGAAAAAAYABgBZAQAAmQUAAAAA&#10;">
                <v:fill on="f" focussize="0,0"/>
                <v:stroke color="#000000" joinstyle="round" endarrow="block"/>
                <v:imagedata o:title=""/>
                <o:lock v:ext="edit" aspectratio="f"/>
              </v:line>
            </w:pict>
          </mc:Fallback>
        </mc:AlternateContent>
      </w:r>
    </w:p>
    <w:p w14:paraId="698C5B03">
      <w:pPr>
        <w:rPr>
          <w:rFonts w:hint="eastAsia" w:ascii="仿宋_GB2312" w:hAnsi="宋体" w:eastAsia="仿宋_GB2312"/>
          <w:sz w:val="32"/>
          <w:szCs w:val="32"/>
          <w:highlight w:val="none"/>
        </w:rPr>
      </w:pPr>
    </w:p>
    <w:p w14:paraId="28AC713B">
      <w:pPr>
        <w:rPr>
          <w:rFonts w:hint="eastAsia" w:ascii="仿宋_GB2312" w:hAnsi="宋体" w:eastAsia="仿宋_GB2312"/>
          <w:sz w:val="32"/>
          <w:szCs w:val="32"/>
          <w:highlight w:val="none"/>
        </w:rPr>
      </w:pPr>
    </w:p>
    <w:p w14:paraId="78B4D99E">
      <w:pPr>
        <w:rPr>
          <w:rFonts w:hint="eastAsia" w:ascii="仿宋_GB2312" w:hAnsi="宋体" w:eastAsia="仿宋_GB2312"/>
          <w:sz w:val="32"/>
          <w:szCs w:val="32"/>
          <w:highlight w:val="none"/>
        </w:rPr>
      </w:pPr>
    </w:p>
    <w:p w14:paraId="6055851E">
      <w:pPr>
        <w:rPr>
          <w:rFonts w:hint="eastAsia" w:ascii="仿宋_GB2312" w:hAnsi="宋体" w:eastAsia="仿宋_GB2312"/>
          <w:sz w:val="32"/>
          <w:szCs w:val="32"/>
          <w:highlight w:val="none"/>
        </w:rPr>
      </w:pPr>
    </w:p>
    <w:p w14:paraId="2A747BD0">
      <w:pPr>
        <w:rPr>
          <w:rFonts w:hint="eastAsia" w:ascii="仿宋_GB2312" w:hAnsi="宋体" w:eastAsia="仿宋_GB2312"/>
          <w:sz w:val="32"/>
          <w:szCs w:val="32"/>
          <w:highlight w:val="none"/>
        </w:rPr>
      </w:pPr>
    </w:p>
    <w:p w14:paraId="7647CAB6">
      <w:pPr>
        <w:rPr>
          <w:highlight w:val="none"/>
        </w:rPr>
      </w:pPr>
      <w:r>
        <w:rPr>
          <w:highlight w:val="none"/>
        </w:rPr>
        <mc:AlternateContent>
          <mc:Choice Requires="wps">
            <w:drawing>
              <wp:anchor distT="0" distB="0" distL="114300" distR="114300" simplePos="0" relativeHeight="251754496" behindDoc="0" locked="0" layoutInCell="1" allowOverlap="1">
                <wp:simplePos x="0" y="0"/>
                <wp:positionH relativeFrom="column">
                  <wp:posOffset>1426845</wp:posOffset>
                </wp:positionH>
                <wp:positionV relativeFrom="paragraph">
                  <wp:posOffset>69215</wp:posOffset>
                </wp:positionV>
                <wp:extent cx="635" cy="330835"/>
                <wp:effectExtent l="37465" t="0" r="38100" b="12065"/>
                <wp:wrapNone/>
                <wp:docPr id="3934" name="直接连接符 3934"/>
                <wp:cNvGraphicFramePr/>
                <a:graphic xmlns:a="http://schemas.openxmlformats.org/drawingml/2006/main">
                  <a:graphicData uri="http://schemas.microsoft.com/office/word/2010/wordprocessingShape">
                    <wps:wsp>
                      <wps:cNvCnPr/>
                      <wps:spPr>
                        <a:xfrm>
                          <a:off x="0" y="0"/>
                          <a:ext cx="635" cy="3308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2.35pt;margin-top:5.45pt;height:26.05pt;width:0.05pt;z-index:251754496;mso-width-relative:page;mso-height-relative:page;" filled="f" stroked="t" coordsize="21600,21600" o:gfxdata="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Cr0YNkAAAAJAQAADwAAAAAAAAABACAAAAAiAAAAZHJzL2Rv&#10;d25yZXYueG1sUEsBAhQAFAAAAAgAh07iQH/xkFMAAgAA7wMAAA4AAAAAAAAAAQAgAAAAKAEAAGRy&#10;cy9lMm9Eb2MueG1sUEsFBgAAAAAGAAYAWQEAAJoFAAAAAA==&#10;">
                <v:fill on="f" focussize="0,0"/>
                <v:stroke color="#000000" joinstyle="round" endarrow="block"/>
                <v:imagedata o:title=""/>
                <o:lock v:ext="edit" aspectratio="f"/>
              </v:line>
            </w:pict>
          </mc:Fallback>
        </mc:AlternateContent>
      </w:r>
    </w:p>
    <w:p w14:paraId="39BD8095">
      <w:pPr>
        <w:tabs>
          <w:tab w:val="left" w:pos="6225"/>
        </w:tabs>
        <w:rPr>
          <w:rFonts w:hint="eastAsia"/>
          <w:highlight w:val="none"/>
        </w:rPr>
      </w:pPr>
      <w:r>
        <w:rPr>
          <w:highlight w:val="none"/>
        </w:rPr>
        <mc:AlternateContent>
          <mc:Choice Requires="wps">
            <w:drawing>
              <wp:anchor distT="0" distB="0" distL="114300" distR="114300" simplePos="0" relativeHeight="251776000" behindDoc="0" locked="0" layoutInCell="1" allowOverlap="1">
                <wp:simplePos x="0" y="0"/>
                <wp:positionH relativeFrom="column">
                  <wp:posOffset>4404360</wp:posOffset>
                </wp:positionH>
                <wp:positionV relativeFrom="paragraph">
                  <wp:posOffset>116840</wp:posOffset>
                </wp:positionV>
                <wp:extent cx="635" cy="433705"/>
                <wp:effectExtent l="38100" t="0" r="37465" b="4445"/>
                <wp:wrapNone/>
                <wp:docPr id="3930" name="直接连接符 3930"/>
                <wp:cNvGraphicFramePr/>
                <a:graphic xmlns:a="http://schemas.openxmlformats.org/drawingml/2006/main">
                  <a:graphicData uri="http://schemas.microsoft.com/office/word/2010/wordprocessingShape">
                    <wps:wsp>
                      <wps:cNvCnPr/>
                      <wps:spPr>
                        <a:xfrm flipH="1">
                          <a:off x="0" y="0"/>
                          <a:ext cx="635" cy="4337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46.8pt;margin-top:9.2pt;height:34.15pt;width:0.05pt;z-index:251776000;mso-width-relative:page;mso-height-relative:page;" filled="f" stroked="t" coordsize="21600,21600" o:gfxdata="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ZNIB22QAAAAkBAAAPAAAAAAAAAAEAIAAAACIA&#10;AABkcnMvZG93bnJldi54bWxQSwECFAAUAAAACACHTuJAjFARvggCAAD5AwAADgAAAAAAAAABACAA&#10;AAAoAQAAZHJzL2Uyb0RvYy54bWxQSwUGAAAAAAYABgBZAQAAogUAAAAA&#10;">
                <v:fill on="f" focussize="0,0"/>
                <v:stroke color="#000000" joinstyle="round" endarrow="block"/>
                <v:imagedata o:title=""/>
                <o:lock v:ext="edit" aspectratio="f"/>
              </v:line>
            </w:pict>
          </mc:Fallback>
        </mc:AlternateContent>
      </w:r>
    </w:p>
    <w:p w14:paraId="156F0BEA">
      <w:pPr>
        <w:tabs>
          <w:tab w:val="left" w:pos="6225"/>
        </w:tabs>
        <w:rPr>
          <w:rFonts w:hint="eastAsia"/>
          <w:highlight w:val="none"/>
        </w:rPr>
      </w:pPr>
    </w:p>
    <w:p w14:paraId="298F60A3">
      <w:pPr>
        <w:tabs>
          <w:tab w:val="left" w:pos="6225"/>
        </w:tabs>
        <w:rPr>
          <w:rFonts w:hint="eastAsia"/>
          <w:highlight w:val="none"/>
        </w:rPr>
      </w:pPr>
    </w:p>
    <w:p w14:paraId="5FF90742">
      <w:pPr>
        <w:tabs>
          <w:tab w:val="left" w:pos="6225"/>
        </w:tabs>
        <w:ind w:firstLine="420" w:firstLineChars="200"/>
        <w:rPr>
          <w:rFonts w:hint="eastAsia" w:ascii="黑体" w:hAnsi="黑体" w:eastAsia="黑体" w:cs="黑体"/>
          <w:sz w:val="32"/>
          <w:szCs w:val="32"/>
          <w:highlight w:val="none"/>
        </w:rPr>
      </w:pPr>
      <w:r>
        <w:rPr>
          <w:highlight w:val="none"/>
        </w:rPr>
        <mc:AlternateContent>
          <mc:Choice Requires="wps">
            <w:drawing>
              <wp:anchor distT="0" distB="0" distL="114300" distR="114300" simplePos="0" relativeHeight="251867136" behindDoc="0" locked="0" layoutInCell="1" allowOverlap="1">
                <wp:simplePos x="0" y="0"/>
                <wp:positionH relativeFrom="column">
                  <wp:posOffset>1426845</wp:posOffset>
                </wp:positionH>
                <wp:positionV relativeFrom="paragraph">
                  <wp:posOffset>1098550</wp:posOffset>
                </wp:positionV>
                <wp:extent cx="635" cy="483870"/>
                <wp:effectExtent l="37465" t="0" r="38100" b="11430"/>
                <wp:wrapNone/>
                <wp:docPr id="3933" name="直接连接符 3933"/>
                <wp:cNvGraphicFramePr/>
                <a:graphic xmlns:a="http://schemas.openxmlformats.org/drawingml/2006/main">
                  <a:graphicData uri="http://schemas.microsoft.com/office/word/2010/wordprocessingShape">
                    <wps:wsp>
                      <wps:cNvCnPr/>
                      <wps:spPr>
                        <a:xfrm>
                          <a:off x="0" y="0"/>
                          <a:ext cx="635" cy="4838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2.35pt;margin-top:86.5pt;height:38.1pt;width:0.05pt;z-index:251867136;mso-width-relative:page;mso-height-relative:page;" filled="f" stroked="t" coordsize="21600,21600" o:gfxdata="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sC4doAAAALAQAADwAAAAAAAAABACAAAAAiAAAAZHJz&#10;L2Rvd25yZXYueG1sUEsBAhQAFAAAAAgAh07iQERPC0sCAgAA7wMAAA4AAAAAAAAAAQAgAAAAKQEA&#10;AGRycy9lMm9Eb2MueG1sUEsFBgAAAAAGAAYAWQEAAJ0FAAAAAA==&#10;">
                <v:fill on="f" focussize="0,0"/>
                <v:stroke color="#000000" joinstyle="round" endarrow="block"/>
                <v:imagedata o:title=""/>
                <o:lock v:ext="edit" aspectratio="f"/>
              </v:line>
            </w:pict>
          </mc:Fallback>
        </mc:AlternateContent>
      </w:r>
    </w:p>
    <w:p w14:paraId="3FF19D0C">
      <w:pPr>
        <w:tabs>
          <w:tab w:val="left" w:pos="568"/>
        </w:tabs>
        <w:ind w:firstLine="640" w:firstLineChars="200"/>
        <w:rPr>
          <w:rFonts w:hint="eastAsia" w:ascii="黑体" w:hAnsi="黑体" w:eastAsia="黑体" w:cs="黑体"/>
          <w:sz w:val="32"/>
          <w:szCs w:val="32"/>
          <w:highlight w:val="none"/>
        </w:rPr>
      </w:pPr>
      <w:r>
        <w:rPr>
          <w:rFonts w:hint="eastAsia" w:ascii="黑体" w:hAnsi="黑体" w:eastAsia="黑体" w:cs="黑体"/>
          <w:sz w:val="32"/>
          <w:szCs w:val="32"/>
          <w:highlight w:val="none"/>
        </w:rPr>
        <w:tab/>
      </w:r>
    </w:p>
    <w:p w14:paraId="7F88A302">
      <w:pPr>
        <w:tabs>
          <w:tab w:val="left" w:pos="568"/>
        </w:tabs>
        <w:rPr>
          <w:rFonts w:hint="eastAsia" w:ascii="黑体" w:hAnsi="黑体" w:eastAsia="黑体" w:cs="黑体"/>
          <w:sz w:val="32"/>
          <w:szCs w:val="32"/>
          <w:highlight w:val="none"/>
        </w:rPr>
      </w:pPr>
      <w:r>
        <w:rPr>
          <w:highlight w:val="none"/>
        </w:rPr>
        <mc:AlternateContent>
          <mc:Choice Requires="wps">
            <w:drawing>
              <wp:anchor distT="0" distB="0" distL="114300" distR="114300" simplePos="0" relativeHeight="251777024" behindDoc="0" locked="0" layoutInCell="1" allowOverlap="1">
                <wp:simplePos x="0" y="0"/>
                <wp:positionH relativeFrom="column">
                  <wp:posOffset>4404995</wp:posOffset>
                </wp:positionH>
                <wp:positionV relativeFrom="paragraph">
                  <wp:posOffset>93980</wp:posOffset>
                </wp:positionV>
                <wp:extent cx="635" cy="610235"/>
                <wp:effectExtent l="38100" t="0" r="37465" b="18415"/>
                <wp:wrapNone/>
                <wp:docPr id="3931" name="直接连接符 3931"/>
                <wp:cNvGraphicFramePr/>
                <a:graphic xmlns:a="http://schemas.openxmlformats.org/drawingml/2006/main">
                  <a:graphicData uri="http://schemas.microsoft.com/office/word/2010/wordprocessingShape">
                    <wps:wsp>
                      <wps:cNvCnPr/>
                      <wps:spPr>
                        <a:xfrm flipH="1">
                          <a:off x="0" y="0"/>
                          <a:ext cx="635" cy="6102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46.85pt;margin-top:7.4pt;height:48.05pt;width:0.05pt;z-index:251777024;mso-width-relative:page;mso-height-relative:page;" filled="f" stroked="t" coordsize="21600,21600" o:gfxdata="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L6t1w1wAAAAoBAAAPAAAAAAAAAAEAIAAAACIAAABk&#10;cnMvZG93bnJldi54bWxQSwECFAAUAAAACACHTuJA2fZxcwcCAAD5AwAADgAAAAAAAAABACAAAAAm&#10;AQAAZHJzL2Uyb0RvYy54bWxQSwUGAAAAAAYABgBZAQAAnwUAAAAA&#10;">
                <v:fill on="f" focussize="0,0"/>
                <v:stroke color="#000000" joinstyle="round" endarrow="block"/>
                <v:imagedata o:title=""/>
                <o:lock v:ext="edit" aspectratio="f"/>
              </v:line>
            </w:pict>
          </mc:Fallback>
        </mc:AlternateContent>
      </w:r>
    </w:p>
    <w:p w14:paraId="3BA7C6F2">
      <w:pPr>
        <w:tabs>
          <w:tab w:val="left" w:pos="1585"/>
        </w:tabs>
        <w:jc w:val="left"/>
        <w:rPr>
          <w:rFonts w:hint="eastAsia" w:ascii="仿宋_GB2312" w:hAnsi="仿宋_GB2312" w:eastAsia="仿宋_GB2312" w:cs="仿宋_GB2312"/>
          <w:sz w:val="32"/>
          <w:szCs w:val="32"/>
          <w:highlight w:val="none"/>
        </w:rPr>
      </w:pPr>
      <w:r>
        <w:rPr>
          <w:sz w:val="32"/>
          <w:highlight w:val="none"/>
        </w:rPr>
        <mc:AlternateContent>
          <mc:Choice Requires="wps">
            <w:drawing>
              <wp:anchor distT="0" distB="0" distL="114300" distR="114300" simplePos="0" relativeHeight="251774976" behindDoc="0" locked="0" layoutInCell="1" allowOverlap="1">
                <wp:simplePos x="0" y="0"/>
                <wp:positionH relativeFrom="column">
                  <wp:posOffset>3356610</wp:posOffset>
                </wp:positionH>
                <wp:positionV relativeFrom="paragraph">
                  <wp:posOffset>307975</wp:posOffset>
                </wp:positionV>
                <wp:extent cx="2270760" cy="668020"/>
                <wp:effectExtent l="4445" t="4445" r="10795" b="13335"/>
                <wp:wrapNone/>
                <wp:docPr id="3935" name="矩形 3935"/>
                <wp:cNvGraphicFramePr/>
                <a:graphic xmlns:a="http://schemas.openxmlformats.org/drawingml/2006/main">
                  <a:graphicData uri="http://schemas.microsoft.com/office/word/2010/wordprocessingShape">
                    <wps:wsp>
                      <wps:cNvSpPr/>
                      <wps:spPr>
                        <a:xfrm>
                          <a:off x="0" y="0"/>
                          <a:ext cx="2270760" cy="66802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7AF3D3D">
                            <w:pPr>
                              <w:jc w:val="center"/>
                              <w:rPr>
                                <w:rFonts w:hint="eastAsia" w:eastAsia="宋体"/>
                                <w:lang w:val="en-US" w:eastAsia="zh-CN"/>
                              </w:rPr>
                            </w:pPr>
                            <w:r>
                              <w:rPr>
                                <w:rFonts w:hint="eastAsia" w:hAnsi="宋体" w:cs="宋体"/>
                                <w:kern w:val="0"/>
                              </w:rPr>
                              <w:t>协助做好问题整改及执法相关工作</w:t>
                            </w:r>
                          </w:p>
                        </w:txbxContent>
                      </wps:txbx>
                      <wps:bodyPr upright="0"/>
                    </wps:wsp>
                  </a:graphicData>
                </a:graphic>
              </wp:anchor>
            </w:drawing>
          </mc:Choice>
          <mc:Fallback>
            <w:pict>
              <v:rect id="_x0000_s1026" o:spid="_x0000_s1026" o:spt="1" style="position:absolute;left:0pt;margin-left:264.3pt;margin-top:24.25pt;height:52.6pt;width:178.8pt;z-index:251774976;mso-width-relative:page;mso-height-relative:page;" fillcolor="#FFFFFF" filled="t" stroked="t" coordsize="21600,21600" o:gfxdata="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&#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4L3sLYAAAACgEAAA8AAAAAAAAAAQAgAAAAIgAAAGRy&#10;cy9kb3ducmV2LnhtbFBLAQIUABQAAAAIAIdO4kA3p58qBQIAAC8EAAAOAAAAAAAAAAEAIAAAACcB&#10;AABkcnMvZTJvRG9jLnhtbFBLBQYAAAAABgAGAFkBAACeBQAAAAA=&#10;">
                <v:fill on="t" focussize="0,0"/>
                <v:stroke weight="0.5pt" color="#000000" joinstyle="miter"/>
                <v:imagedata o:title=""/>
                <o:lock v:ext="edit" aspectratio="f"/>
                <v:textbox>
                  <w:txbxContent>
                    <w:p w14:paraId="07AF3D3D">
                      <w:pPr>
                        <w:jc w:val="center"/>
                        <w:rPr>
                          <w:rFonts w:hint="eastAsia" w:eastAsia="宋体"/>
                          <w:lang w:val="en-US" w:eastAsia="zh-CN"/>
                        </w:rPr>
                      </w:pPr>
                      <w:r>
                        <w:rPr>
                          <w:rFonts w:hint="eastAsia" w:hAnsi="宋体" w:cs="宋体"/>
                          <w:kern w:val="0"/>
                        </w:rPr>
                        <w:t>协助做好问题整改及执法相关工作</w:t>
                      </w:r>
                    </w:p>
                  </w:txbxContent>
                </v:textbox>
              </v:rect>
            </w:pict>
          </mc:Fallback>
        </mc:AlternateContent>
      </w:r>
    </w:p>
    <w:p w14:paraId="6BFF283D">
      <w:pPr>
        <w:tabs>
          <w:tab w:val="left" w:pos="1585"/>
        </w:tabs>
        <w:jc w:val="left"/>
        <w:rPr>
          <w:rFonts w:hint="eastAsia" w:ascii="仿宋_GB2312" w:hAnsi="仿宋_GB2312" w:eastAsia="仿宋_GB2312" w:cs="仿宋_GB2312"/>
          <w:sz w:val="32"/>
          <w:szCs w:val="32"/>
          <w:highlight w:val="none"/>
        </w:rPr>
      </w:pPr>
    </w:p>
    <w:p w14:paraId="6B6C119A">
      <w:pPr>
        <w:tabs>
          <w:tab w:val="left" w:pos="1585"/>
        </w:tabs>
        <w:jc w:val="left"/>
        <w:rPr>
          <w:rFonts w:hint="eastAsia" w:ascii="仿宋_GB2312" w:hAnsi="仿宋_GB2312" w:eastAsia="仿宋_GB2312" w:cs="仿宋_GB2312"/>
          <w:sz w:val="32"/>
          <w:szCs w:val="32"/>
          <w:highlight w:val="none"/>
        </w:rPr>
      </w:pPr>
    </w:p>
    <w:p w14:paraId="2054C86D">
      <w:pPr>
        <w:tabs>
          <w:tab w:val="left" w:pos="1585"/>
        </w:tabs>
        <w:jc w:val="left"/>
        <w:rPr>
          <w:rFonts w:hint="eastAsia" w:ascii="仿宋_GB2312" w:hAnsi="仿宋_GB2312" w:eastAsia="仿宋_GB2312" w:cs="仿宋_GB2312"/>
          <w:sz w:val="32"/>
          <w:szCs w:val="32"/>
          <w:highlight w:val="none"/>
        </w:rPr>
      </w:pPr>
    </w:p>
    <w:p w14:paraId="43D03A02">
      <w:pPr>
        <w:tabs>
          <w:tab w:val="left" w:pos="1585"/>
        </w:tabs>
        <w:jc w:val="left"/>
        <w:rPr>
          <w:rFonts w:hint="eastAsia" w:ascii="仿宋_GB2312" w:hAnsi="仿宋_GB2312" w:eastAsia="仿宋_GB2312" w:cs="仿宋_GB2312"/>
          <w:sz w:val="32"/>
          <w:szCs w:val="32"/>
          <w:highlight w:val="none"/>
        </w:rPr>
      </w:pPr>
    </w:p>
    <w:p w14:paraId="7C5206AC">
      <w:pPr>
        <w:tabs>
          <w:tab w:val="left" w:pos="1585"/>
        </w:tabs>
        <w:jc w:val="left"/>
        <w:rPr>
          <w:rFonts w:hint="eastAsia" w:ascii="仿宋_GB2312" w:hAnsi="仿宋_GB2312" w:eastAsia="仿宋_GB2312" w:cs="仿宋_GB2312"/>
          <w:sz w:val="32"/>
          <w:szCs w:val="32"/>
          <w:highlight w:val="none"/>
        </w:rPr>
      </w:pPr>
    </w:p>
    <w:p w14:paraId="431C0626">
      <w:pPr>
        <w:tabs>
          <w:tab w:val="left" w:pos="1585"/>
        </w:tabs>
        <w:jc w:val="left"/>
        <w:rPr>
          <w:rFonts w:hint="eastAsia" w:ascii="仿宋_GB2312" w:hAnsi="仿宋_GB2312" w:eastAsia="仿宋_GB2312" w:cs="仿宋_GB2312"/>
          <w:sz w:val="32"/>
          <w:szCs w:val="32"/>
          <w:highlight w:val="none"/>
        </w:rPr>
      </w:pPr>
    </w:p>
    <w:p w14:paraId="7A50BB72">
      <w:pPr>
        <w:tabs>
          <w:tab w:val="left" w:pos="1585"/>
        </w:tabs>
        <w:jc w:val="left"/>
        <w:rPr>
          <w:rFonts w:hint="eastAsia" w:ascii="仿宋_GB2312" w:hAnsi="仿宋_GB2312" w:eastAsia="仿宋_GB2312" w:cs="仿宋_GB2312"/>
          <w:sz w:val="32"/>
          <w:szCs w:val="32"/>
          <w:highlight w:val="none"/>
        </w:rPr>
      </w:pPr>
    </w:p>
    <w:p w14:paraId="132FC044">
      <w:pPr>
        <w:spacing w:line="560" w:lineRule="exact"/>
        <w:jc w:val="left"/>
        <w:rPr>
          <w:rFonts w:hint="eastAsia" w:ascii="黑体" w:hAnsi="黑体" w:eastAsia="黑体" w:cs="黑体"/>
          <w:sz w:val="36"/>
          <w:szCs w:val="36"/>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14:paraId="0DEBF20E">
      <w:pPr>
        <w:spacing w:line="560" w:lineRule="exact"/>
        <w:jc w:val="left"/>
        <w:rPr>
          <w:rFonts w:hint="eastAsia" w:ascii="黑体" w:hAnsi="黑体" w:eastAsia="黑体" w:cs="黑体"/>
          <w:sz w:val="36"/>
          <w:szCs w:val="36"/>
          <w:highlight w:val="none"/>
          <w:lang w:val="en-US" w:eastAsia="zh-CN"/>
        </w:rPr>
      </w:pPr>
    </w:p>
    <w:p w14:paraId="7D44B12F">
      <w:pPr>
        <w:numPr>
          <w:ilvl w:val="0"/>
          <w:numId w:val="0"/>
        </w:numPr>
        <w:spacing w:line="560" w:lineRule="exact"/>
        <w:jc w:val="left"/>
        <w:rPr>
          <w:rFonts w:hint="eastAsia" w:ascii="方正小标宋_GBK" w:hAnsi="方正小标宋_GBK" w:eastAsia="方正小标宋_GBK" w:cs="方正小标宋_GBK"/>
          <w:sz w:val="36"/>
          <w:szCs w:val="36"/>
          <w:highlight w:val="none"/>
          <w:lang w:eastAsia="zh-CN"/>
        </w:rPr>
      </w:pPr>
      <w:r>
        <w:rPr>
          <w:rFonts w:hint="eastAsia" w:ascii="方正小标宋_GBK" w:hAnsi="方正小标宋_GBK" w:eastAsia="方正小标宋_GBK" w:cs="方正小标宋_GBK"/>
          <w:sz w:val="36"/>
          <w:szCs w:val="36"/>
          <w:highlight w:val="none"/>
          <w:lang w:val="en-US" w:eastAsia="zh-CN"/>
        </w:rPr>
        <w:t>16、</w:t>
      </w:r>
      <w:r>
        <w:rPr>
          <w:rFonts w:hint="eastAsia" w:ascii="方正小标宋_GBK" w:hAnsi="方正小标宋_GBK" w:eastAsia="方正小标宋_GBK" w:cs="方正小标宋_GBK"/>
          <w:sz w:val="36"/>
          <w:szCs w:val="36"/>
          <w:highlight w:val="none"/>
        </w:rPr>
        <w:t>扬尘综合治理</w:t>
      </w:r>
    </w:p>
    <w:p w14:paraId="7A675378">
      <w:pPr>
        <w:numPr>
          <w:ilvl w:val="0"/>
          <w:numId w:val="0"/>
        </w:numPr>
        <w:spacing w:line="560" w:lineRule="exact"/>
        <w:jc w:val="left"/>
        <w:rPr>
          <w:rFonts w:hint="eastAsia" w:ascii="黑体" w:hAnsi="黑体" w:eastAsia="黑体" w:cs="黑体"/>
          <w:sz w:val="36"/>
          <w:szCs w:val="36"/>
          <w:highlight w:val="none"/>
          <w:lang w:eastAsia="zh-CN"/>
        </w:rPr>
      </w:pPr>
      <w:r>
        <w:rPr>
          <w:sz w:val="32"/>
          <w:highlight w:val="none"/>
        </w:rPr>
        <mc:AlternateContent>
          <mc:Choice Requires="wpg">
            <w:drawing>
              <wp:anchor distT="0" distB="0" distL="114300" distR="114300" simplePos="0" relativeHeight="251800576" behindDoc="0" locked="0" layoutInCell="1" allowOverlap="1">
                <wp:simplePos x="0" y="0"/>
                <wp:positionH relativeFrom="column">
                  <wp:posOffset>226060</wp:posOffset>
                </wp:positionH>
                <wp:positionV relativeFrom="paragraph">
                  <wp:posOffset>211455</wp:posOffset>
                </wp:positionV>
                <wp:extent cx="5160010" cy="7801610"/>
                <wp:effectExtent l="4445" t="4445" r="17145" b="23495"/>
                <wp:wrapNone/>
                <wp:docPr id="3954" name="组合 3954"/>
                <wp:cNvGraphicFramePr/>
                <a:graphic xmlns:a="http://schemas.openxmlformats.org/drawingml/2006/main">
                  <a:graphicData uri="http://schemas.microsoft.com/office/word/2010/wordprocessingGroup">
                    <wpg:wgp>
                      <wpg:cNvGrpSpPr/>
                      <wpg:grpSpPr>
                        <a:xfrm>
                          <a:off x="0" y="0"/>
                          <a:ext cx="5160010" cy="7801610"/>
                          <a:chOff x="0" y="0"/>
                          <a:chExt cx="8126" cy="12286"/>
                        </a:xfrm>
                      </wpg:grpSpPr>
                      <wps:wsp>
                        <wps:cNvPr id="3937" name="矩形 3937"/>
                        <wps:cNvSpPr/>
                        <wps:spPr>
                          <a:xfrm>
                            <a:off x="23" y="3563"/>
                            <a:ext cx="3402" cy="160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CC3729F">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按照职责分工分别制定监督管理和综合治理计划。</w:t>
                              </w:r>
                            </w:p>
                          </w:txbxContent>
                        </wps:txbx>
                        <wps:bodyPr upright="1"/>
                      </wps:wsp>
                      <wps:wsp>
                        <wps:cNvPr id="3938" name="矩形 3938"/>
                        <wps:cNvSpPr/>
                        <wps:spPr>
                          <a:xfrm>
                            <a:off x="4724" y="3102"/>
                            <a:ext cx="3402" cy="128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45F96C3">
                              <w:pPr>
                                <w:rPr>
                                  <w:rFonts w:hint="eastAsia" w:ascii="宋体" w:hAnsi="宋体" w:cs="宋体"/>
                                  <w:sz w:val="21"/>
                                  <w:szCs w:val="21"/>
                                </w:rPr>
                              </w:pPr>
                              <w:r>
                                <w:rPr>
                                  <w:rFonts w:hint="eastAsia" w:ascii="宋体" w:hAnsi="宋体"/>
                                  <w:sz w:val="21"/>
                                  <w:szCs w:val="21"/>
                                  <w:lang w:val="en-US" w:eastAsia="zh-CN"/>
                                </w:rPr>
                                <w:t>统筹街道、社区网格监管力量，</w:t>
                              </w:r>
                              <w:r>
                                <w:rPr>
                                  <w:rFonts w:hint="eastAsia" w:ascii="宋体" w:hAnsi="宋体" w:cs="宋体"/>
                                  <w:sz w:val="21"/>
                                  <w:szCs w:val="21"/>
                                </w:rPr>
                                <w:t>对辖区内扬尘源头情况开展日常巡查。</w:t>
                              </w:r>
                            </w:p>
                          </w:txbxContent>
                        </wps:txbx>
                        <wps:bodyPr upright="1"/>
                      </wps:wsp>
                      <wps:wsp>
                        <wps:cNvPr id="3939" name="矩形 3939"/>
                        <wps:cNvSpPr/>
                        <wps:spPr>
                          <a:xfrm>
                            <a:off x="4724" y="5082"/>
                            <a:ext cx="3402" cy="138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772A9DD">
                              <w:pPr>
                                <w:rPr>
                                  <w:rFonts w:hint="default" w:ascii="宋体" w:hAnsi="宋体" w:eastAsia="宋体" w:cs="宋体"/>
                                  <w:sz w:val="21"/>
                                  <w:szCs w:val="21"/>
                                  <w:lang w:val="en-US" w:eastAsia="zh-CN"/>
                                </w:rPr>
                              </w:pPr>
                              <w:r>
                                <w:rPr>
                                  <w:rFonts w:hint="eastAsia" w:ascii="宋体" w:hAnsi="宋体" w:cs="宋体"/>
                                  <w:sz w:val="21"/>
                                  <w:szCs w:val="21"/>
                                </w:rPr>
                                <w:t>发现问题及时按分类上报有关部门</w:t>
                              </w:r>
                              <w:r>
                                <w:rPr>
                                  <w:rFonts w:hint="eastAsia" w:ascii="宋体" w:hAnsi="宋体" w:cs="宋体"/>
                                  <w:sz w:val="21"/>
                                  <w:szCs w:val="21"/>
                                  <w:lang w:val="en-US" w:eastAsia="zh-CN"/>
                                </w:rPr>
                                <w:t>或依职权查处</w:t>
                              </w:r>
                            </w:p>
                          </w:txbxContent>
                        </wps:txbx>
                        <wps:bodyPr upright="1"/>
                      </wps:wsp>
                      <wpg:grpSp>
                        <wpg:cNvPr id="3943" name="组合 3943"/>
                        <wpg:cNvGrpSpPr/>
                        <wpg:grpSpPr>
                          <a:xfrm>
                            <a:off x="23" y="5964"/>
                            <a:ext cx="3426" cy="6322"/>
                            <a:chOff x="0" y="0"/>
                            <a:chExt cx="3426" cy="6322"/>
                          </a:xfrm>
                        </wpg:grpSpPr>
                        <wps:wsp>
                          <wps:cNvPr id="3940" name="矩形 3940"/>
                          <wps:cNvSpPr/>
                          <wps:spPr>
                            <a:xfrm>
                              <a:off x="24" y="0"/>
                              <a:ext cx="3402" cy="192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1CBFD2A">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按照职责分工开展监督检查，并对群众举报或乡镇</w:t>
                                </w:r>
                                <w:r>
                                  <w:rPr>
                                    <w:rFonts w:hint="eastAsia" w:ascii="宋体" w:hAnsi="宋体" w:cs="宋体"/>
                                    <w:sz w:val="21"/>
                                    <w:szCs w:val="21"/>
                                    <w:lang w:val="en-US" w:eastAsia="zh-CN"/>
                                  </w:rPr>
                                  <w:t>街道</w:t>
                                </w:r>
                                <w:r>
                                  <w:rPr>
                                    <w:rFonts w:hint="eastAsia" w:ascii="宋体" w:hAnsi="宋体" w:cs="宋体"/>
                                    <w:sz w:val="21"/>
                                    <w:szCs w:val="21"/>
                                  </w:rPr>
                                  <w:t>上报的扬尘污染问题进行核实。</w:t>
                                </w:r>
                              </w:p>
                            </w:txbxContent>
                          </wps:txbx>
                          <wps:bodyPr upright="1"/>
                        </wps:wsp>
                        <wps:wsp>
                          <wps:cNvPr id="3941" name="矩形 3941"/>
                          <wps:cNvSpPr/>
                          <wps:spPr>
                            <a:xfrm>
                              <a:off x="0" y="4797"/>
                              <a:ext cx="3403" cy="152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2647F6C">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自然资源和规划、交通运输、农业农村、水利等部门依职权</w:t>
                                </w:r>
                                <w:r>
                                  <w:rPr>
                                    <w:rFonts w:hint="eastAsia" w:ascii="宋体" w:hAnsi="宋体" w:cs="宋体"/>
                                    <w:sz w:val="21"/>
                                    <w:szCs w:val="21"/>
                                  </w:rPr>
                                  <w:t>将查处结果在</w:t>
                                </w:r>
                                <w:r>
                                  <w:rPr>
                                    <w:rFonts w:hint="eastAsia" w:ascii="宋体" w:hAnsi="宋体" w:cs="宋体"/>
                                    <w:sz w:val="21"/>
                                    <w:szCs w:val="21"/>
                                    <w:lang w:val="en-US" w:eastAsia="zh-CN"/>
                                  </w:rPr>
                                  <w:t>区</w:t>
                                </w:r>
                                <w:r>
                                  <w:rPr>
                                    <w:rFonts w:hint="eastAsia" w:ascii="宋体" w:hAnsi="宋体" w:cs="宋体"/>
                                    <w:sz w:val="21"/>
                                    <w:szCs w:val="21"/>
                                  </w:rPr>
                                  <w:t>人民政府网站公开。</w:t>
                                </w:r>
                              </w:p>
                            </w:txbxContent>
                          </wps:txbx>
                          <wps:bodyPr upright="1"/>
                        </wps:wsp>
                        <wps:wsp>
                          <wps:cNvPr id="3942" name="矩形 3942"/>
                          <wps:cNvSpPr/>
                          <wps:spPr>
                            <a:xfrm>
                              <a:off x="0" y="2696"/>
                              <a:ext cx="3402" cy="152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B8D943E">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自然资源和规划、交通运输、农业农村、水利等部门依职权</w:t>
                                </w:r>
                                <w:r>
                                  <w:rPr>
                                    <w:rFonts w:hint="eastAsia" w:ascii="宋体" w:hAnsi="宋体" w:cs="宋体"/>
                                    <w:sz w:val="21"/>
                                    <w:szCs w:val="21"/>
                                  </w:rPr>
                                  <w:t>对发现问题的企业等责令整改或进行查处。</w:t>
                                </w:r>
                              </w:p>
                            </w:txbxContent>
                          </wps:txbx>
                          <wps:bodyPr upright="1"/>
                        </wps:wsp>
                      </wpg:grpSp>
                      <wpg:grpSp>
                        <wpg:cNvPr id="3947" name="组合 3947"/>
                        <wpg:cNvGrpSpPr/>
                        <wpg:grpSpPr>
                          <a:xfrm>
                            <a:off x="0" y="0"/>
                            <a:ext cx="8126" cy="2787"/>
                            <a:chOff x="0" y="0"/>
                            <a:chExt cx="8126" cy="2787"/>
                          </a:xfrm>
                        </wpg:grpSpPr>
                        <wps:wsp>
                          <wps:cNvPr id="3944" name="矩形 3944"/>
                          <wps:cNvSpPr/>
                          <wps:spPr>
                            <a:xfrm>
                              <a:off x="0" y="0"/>
                              <a:ext cx="8073"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0E4ED81">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扬尘综合治理</w:t>
                                </w:r>
                              </w:p>
                            </w:txbxContent>
                          </wps:txbx>
                          <wps:bodyPr upright="0"/>
                        </wps:wsp>
                        <wps:wsp>
                          <wps:cNvPr id="3945" name="矩形 3945"/>
                          <wps:cNvSpPr/>
                          <wps:spPr>
                            <a:xfrm>
                              <a:off x="23" y="1270"/>
                              <a:ext cx="3402" cy="1517"/>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E204DCA">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区城市管理行政执法局</w:t>
                                </w:r>
                              </w:p>
                              <w:p w14:paraId="4D225E9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4AAD54EA">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电话：0554-3620017</w:t>
                                </w:r>
                              </w:p>
                            </w:txbxContent>
                          </wps:txbx>
                          <wps:bodyPr upright="0"/>
                        </wps:wsp>
                        <wps:wsp>
                          <wps:cNvPr id="3946" name="矩形 3946"/>
                          <wps:cNvSpPr/>
                          <wps:spPr>
                            <a:xfrm>
                              <a:off x="4724" y="1270"/>
                              <a:ext cx="3402"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356DF12">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街道城管办</w:t>
                                </w:r>
                              </w:p>
                              <w:p w14:paraId="116F0A03">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32C09EC2">
                                <w:pPr>
                                  <w:rPr>
                                    <w:rFonts w:hint="default"/>
                                    <w:lang w:val="en-US" w:eastAsia="zh-CN"/>
                                  </w:rPr>
                                </w:pPr>
                              </w:p>
                            </w:txbxContent>
                          </wps:txbx>
                          <wps:bodyPr upright="0"/>
                        </wps:wsp>
                      </wpg:grpSp>
                      <wps:wsp>
                        <wps:cNvPr id="3948" name="直接连接符 3948"/>
                        <wps:cNvCnPr/>
                        <wps:spPr>
                          <a:xfrm flipH="1">
                            <a:off x="1724" y="2923"/>
                            <a:ext cx="0" cy="640"/>
                          </a:xfrm>
                          <a:prstGeom prst="line">
                            <a:avLst/>
                          </a:prstGeom>
                          <a:ln w="9525" cap="flat" cmpd="sng">
                            <a:solidFill>
                              <a:srgbClr val="000000"/>
                            </a:solidFill>
                            <a:prstDash val="solid"/>
                            <a:headEnd type="none" w="med" len="med"/>
                            <a:tailEnd type="triangle" w="med" len="med"/>
                          </a:ln>
                        </wps:spPr>
                        <wps:bodyPr upright="1"/>
                      </wps:wsp>
                      <wps:wsp>
                        <wps:cNvPr id="3949" name="直接连接符 3949"/>
                        <wps:cNvCnPr/>
                        <wps:spPr>
                          <a:xfrm>
                            <a:off x="6425" y="2404"/>
                            <a:ext cx="0" cy="698"/>
                          </a:xfrm>
                          <a:prstGeom prst="line">
                            <a:avLst/>
                          </a:prstGeom>
                          <a:ln w="9525" cap="flat" cmpd="sng">
                            <a:solidFill>
                              <a:srgbClr val="000000"/>
                            </a:solidFill>
                            <a:prstDash val="solid"/>
                            <a:headEnd type="none" w="med" len="med"/>
                            <a:tailEnd type="triangle" w="med" len="med"/>
                          </a:ln>
                        </wps:spPr>
                        <wps:bodyPr upright="1"/>
                      </wps:wsp>
                      <wps:wsp>
                        <wps:cNvPr id="3950" name="直接连接符 3950"/>
                        <wps:cNvCnPr/>
                        <wps:spPr>
                          <a:xfrm>
                            <a:off x="1700" y="5177"/>
                            <a:ext cx="0" cy="737"/>
                          </a:xfrm>
                          <a:prstGeom prst="line">
                            <a:avLst/>
                          </a:prstGeom>
                          <a:ln w="9525" cap="flat" cmpd="sng">
                            <a:solidFill>
                              <a:srgbClr val="000000"/>
                            </a:solidFill>
                            <a:prstDash val="solid"/>
                            <a:headEnd type="none" w="med" len="med"/>
                            <a:tailEnd type="triangle" w="med" len="med"/>
                          </a:ln>
                        </wps:spPr>
                        <wps:bodyPr upright="1"/>
                      </wps:wsp>
                      <wps:wsp>
                        <wps:cNvPr id="3951" name="直接连接符 3951"/>
                        <wps:cNvCnPr/>
                        <wps:spPr>
                          <a:xfrm>
                            <a:off x="6425" y="6469"/>
                            <a:ext cx="0" cy="698"/>
                          </a:xfrm>
                          <a:prstGeom prst="line">
                            <a:avLst/>
                          </a:prstGeom>
                          <a:ln w="9525" cap="flat" cmpd="sng">
                            <a:solidFill>
                              <a:srgbClr val="000000"/>
                            </a:solidFill>
                            <a:prstDash val="solid"/>
                            <a:headEnd type="none" w="med" len="med"/>
                            <a:tailEnd type="triangle" w="med" len="med"/>
                          </a:ln>
                        </wps:spPr>
                        <wps:bodyPr upright="1"/>
                      </wps:wsp>
                      <wps:wsp>
                        <wps:cNvPr id="3952" name="直接连接符 3952"/>
                        <wps:cNvCnPr/>
                        <wps:spPr>
                          <a:xfrm>
                            <a:off x="6425" y="4384"/>
                            <a:ext cx="0" cy="698"/>
                          </a:xfrm>
                          <a:prstGeom prst="line">
                            <a:avLst/>
                          </a:prstGeom>
                          <a:ln w="9525" cap="flat" cmpd="sng">
                            <a:solidFill>
                              <a:srgbClr val="000000"/>
                            </a:solidFill>
                            <a:prstDash val="solid"/>
                            <a:headEnd type="none" w="med" len="med"/>
                            <a:tailEnd type="triangle" w="med" len="med"/>
                          </a:ln>
                        </wps:spPr>
                        <wps:bodyPr upright="1"/>
                      </wps:wsp>
                      <wps:wsp>
                        <wps:cNvPr id="3953" name="矩形 3953"/>
                        <wps:cNvSpPr/>
                        <wps:spPr>
                          <a:xfrm>
                            <a:off x="4724" y="7167"/>
                            <a:ext cx="3402" cy="110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815AC09">
                              <w:pPr>
                                <w:jc w:val="center"/>
                                <w:rPr>
                                  <w:rFonts w:hint="eastAsia" w:ascii="宋体" w:hAnsi="宋体" w:cs="宋体"/>
                                  <w:sz w:val="21"/>
                                  <w:szCs w:val="21"/>
                                </w:rPr>
                              </w:pPr>
                              <w:r>
                                <w:rPr>
                                  <w:rFonts w:hint="eastAsia" w:ascii="宋体" w:hAnsi="宋体" w:cs="宋体"/>
                                  <w:sz w:val="21"/>
                                  <w:szCs w:val="21"/>
                                </w:rPr>
                                <w:t>协助做好扬尘治理整改</w:t>
                              </w:r>
                              <w:r>
                                <w:rPr>
                                  <w:rFonts w:hint="eastAsia" w:ascii="宋体" w:hAnsi="宋体" w:cs="宋体"/>
                                  <w:sz w:val="21"/>
                                  <w:szCs w:val="21"/>
                                  <w:lang w:eastAsia="zh-CN"/>
                                </w:rPr>
                                <w:t>，</w:t>
                              </w:r>
                              <w:r>
                                <w:rPr>
                                  <w:rFonts w:hint="eastAsia" w:ascii="宋体" w:hAnsi="宋体" w:cs="宋体"/>
                                  <w:sz w:val="21"/>
                                  <w:szCs w:val="21"/>
                                </w:rPr>
                                <w:t>落实相关工作</w:t>
                              </w:r>
                            </w:p>
                          </w:txbxContent>
                        </wps:txbx>
                        <wps:bodyPr upright="1"/>
                      </wps:wsp>
                    </wpg:wgp>
                  </a:graphicData>
                </a:graphic>
              </wp:anchor>
            </w:drawing>
          </mc:Choice>
          <mc:Fallback>
            <w:pict>
              <v:group id="_x0000_s1026" o:spid="_x0000_s1026" o:spt="203" style="position:absolute;left:0pt;margin-left:17.8pt;margin-top:16.65pt;height:614.3pt;width:406.3pt;z-index:251800576;mso-width-relative:page;mso-height-relative:page;" coordsize="8126,12286" o:gfxdata="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">
                <o:lock v:ext="edit" aspectratio="f"/>
                <v:rect id="_x0000_s1026" o:spid="_x0000_s1026" o:spt="1" style="position:absolute;left:23;top:3563;height:1602;width:3402;" fillcolor="#FFFFFF" filled="t" stroked="t" coordsize="21600,21600" o:gfxdata="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9eD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CC3729F">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按照职责分工分别制定监督管理和综合治理计划。</w:t>
                        </w:r>
                      </w:p>
                    </w:txbxContent>
                  </v:textbox>
                </v:rect>
                <v:rect id="_x0000_s1026" o:spid="_x0000_s1026" o:spt="1" style="position:absolute;left:4724;top:3102;height:1282;width:3402;" fillcolor="#FFFFFF" filled="t" stroked="t" coordsize="21600,21600" o:gfxdata="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ouxP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345F96C3">
                        <w:pPr>
                          <w:rPr>
                            <w:rFonts w:hint="eastAsia" w:ascii="宋体" w:hAnsi="宋体" w:cs="宋体"/>
                            <w:sz w:val="21"/>
                            <w:szCs w:val="21"/>
                          </w:rPr>
                        </w:pPr>
                        <w:r>
                          <w:rPr>
                            <w:rFonts w:hint="eastAsia" w:ascii="宋体" w:hAnsi="宋体"/>
                            <w:sz w:val="21"/>
                            <w:szCs w:val="21"/>
                            <w:lang w:val="en-US" w:eastAsia="zh-CN"/>
                          </w:rPr>
                          <w:t>统筹街道、社区网格监管力量，</w:t>
                        </w:r>
                        <w:r>
                          <w:rPr>
                            <w:rFonts w:hint="eastAsia" w:ascii="宋体" w:hAnsi="宋体" w:cs="宋体"/>
                            <w:sz w:val="21"/>
                            <w:szCs w:val="21"/>
                          </w:rPr>
                          <w:t>对辖区内扬尘源头情况开展日常巡查。</w:t>
                        </w:r>
                      </w:p>
                    </w:txbxContent>
                  </v:textbox>
                </v:rect>
                <v:rect id="_x0000_s1026" o:spid="_x0000_s1026" o:spt="1" style="position:absolute;left:4724;top:5082;height:1387;width:3402;" fillcolor="#FFFFFF" filled="t" stroked="t" coordsize="21600,21600" o:gfxdata="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O5J1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7772A9DD">
                        <w:pPr>
                          <w:rPr>
                            <w:rFonts w:hint="default" w:ascii="宋体" w:hAnsi="宋体" w:eastAsia="宋体" w:cs="宋体"/>
                            <w:sz w:val="21"/>
                            <w:szCs w:val="21"/>
                            <w:lang w:val="en-US" w:eastAsia="zh-CN"/>
                          </w:rPr>
                        </w:pPr>
                        <w:r>
                          <w:rPr>
                            <w:rFonts w:hint="eastAsia" w:ascii="宋体" w:hAnsi="宋体" w:cs="宋体"/>
                            <w:sz w:val="21"/>
                            <w:szCs w:val="21"/>
                          </w:rPr>
                          <w:t>发现问题及时按分类上报有关部门</w:t>
                        </w:r>
                        <w:r>
                          <w:rPr>
                            <w:rFonts w:hint="eastAsia" w:ascii="宋体" w:hAnsi="宋体" w:cs="宋体"/>
                            <w:sz w:val="21"/>
                            <w:szCs w:val="21"/>
                            <w:lang w:val="en-US" w:eastAsia="zh-CN"/>
                          </w:rPr>
                          <w:t>或依职权查处</w:t>
                        </w:r>
                      </w:p>
                    </w:txbxContent>
                  </v:textbox>
                </v:rect>
                <v:group id="_x0000_s1026" o:spid="_x0000_s1026" o:spt="203" style="position:absolute;left:23;top:5964;height:6322;width:3426;" coordsize="3426,6322" o:gfxdata="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DDBSgvwAAAN0AAAAPAAAAAAAAAAEAIAAAACIAAABkcnMvZG93bnJldi54&#10;bWxQSwECFAAUAAAACACHTuJAMy8FnjsAAAA5AAAAFQAAAAAAAAABACAAAAAOAQAAZHJzL2dyb3Vw&#10;c2hhcGV4bWwueG1sUEsFBgAAAAAGAAYAYAEAAMsDAAAAAA==&#10;">
                  <o:lock v:ext="edit" aspectratio="f"/>
                  <v:rect id="_x0000_s1026" o:spid="_x0000_s1026" o:spt="1" style="position:absolute;left:24;top:0;height:1921;width:3402;" fillcolor="#FFFFFF" filled="t" stroked="t" coordsize="21600,21600" o:gfxdata="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dKTN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71CBFD2A">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按照职责分工开展监督检查，并对群众举报或乡镇</w:t>
                          </w:r>
                          <w:r>
                            <w:rPr>
                              <w:rFonts w:hint="eastAsia" w:ascii="宋体" w:hAnsi="宋体" w:cs="宋体"/>
                              <w:sz w:val="21"/>
                              <w:szCs w:val="21"/>
                              <w:lang w:val="en-US" w:eastAsia="zh-CN"/>
                            </w:rPr>
                            <w:t>街道</w:t>
                          </w:r>
                          <w:r>
                            <w:rPr>
                              <w:rFonts w:hint="eastAsia" w:ascii="宋体" w:hAnsi="宋体" w:cs="宋体"/>
                              <w:sz w:val="21"/>
                              <w:szCs w:val="21"/>
                            </w:rPr>
                            <w:t>上报的扬尘污染问题进行核实。</w:t>
                          </w:r>
                        </w:p>
                      </w:txbxContent>
                    </v:textbox>
                  </v:rect>
                  <v:rect id="_x0000_s1026" o:spid="_x0000_s1026" o:spt="1" style="position:absolute;left:0;top:4797;height:1525;width:3403;" fillcolor="#FFFFFF" filled="t" stroked="t" coordsize="21600,21600" o:gfxdata="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eN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22647F6C">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自然资源和规划、交通运输、农业农村、水利等部门依职权</w:t>
                          </w:r>
                          <w:r>
                            <w:rPr>
                              <w:rFonts w:hint="eastAsia" w:ascii="宋体" w:hAnsi="宋体" w:cs="宋体"/>
                              <w:sz w:val="21"/>
                              <w:szCs w:val="21"/>
                            </w:rPr>
                            <w:t>将查处结果在</w:t>
                          </w:r>
                          <w:r>
                            <w:rPr>
                              <w:rFonts w:hint="eastAsia" w:ascii="宋体" w:hAnsi="宋体" w:cs="宋体"/>
                              <w:sz w:val="21"/>
                              <w:szCs w:val="21"/>
                              <w:lang w:val="en-US" w:eastAsia="zh-CN"/>
                            </w:rPr>
                            <w:t>区</w:t>
                          </w:r>
                          <w:r>
                            <w:rPr>
                              <w:rFonts w:hint="eastAsia" w:ascii="宋体" w:hAnsi="宋体" w:cs="宋体"/>
                              <w:sz w:val="21"/>
                              <w:szCs w:val="21"/>
                            </w:rPr>
                            <w:t>人民政府网站公开。</w:t>
                          </w:r>
                        </w:p>
                      </w:txbxContent>
                    </v:textbox>
                  </v:rect>
                  <v:rect id="_x0000_s1026" o:spid="_x0000_s1026" o:spt="1" style="position:absolute;left:0;top:2696;height:1522;width:3402;" fillcolor="#FFFFFF" filled="t" stroked="t" coordsize="21600,21600" o:gfxdata="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MqN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3B8D943E">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自然资源和规划、交通运输、农业农村、水利等部门依职权</w:t>
                          </w:r>
                          <w:r>
                            <w:rPr>
                              <w:rFonts w:hint="eastAsia" w:ascii="宋体" w:hAnsi="宋体" w:cs="宋体"/>
                              <w:sz w:val="21"/>
                              <w:szCs w:val="21"/>
                            </w:rPr>
                            <w:t>对发现问题的企业等责令整改或进行查处。</w:t>
                          </w:r>
                        </w:p>
                      </w:txbxContent>
                    </v:textbox>
                  </v:rect>
                </v:group>
                <v:group id="_x0000_s1026" o:spid="_x0000_s1026" o:spt="203" style="position:absolute;left:0;top:0;height:2787;width:8126;" coordsize="8126,2787" o:gfxdata="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w3EqPBAAAA3QAAAA8AAAAAAAAAAQAgAAAAIgAAAGRycy9kb3ducmV2&#10;LnhtbFBLAQIUABQAAAAIAIdO4kAzLwWeOwAAADkAAAAVAAAAAAAAAAEAIAAAABABAABkcnMvZ3Jv&#10;dXBzaGFwZXhtbC54bWxQSwUGAAAAAAYABgBgAQAAzQMAAAAA&#10;">
                  <o:lock v:ext="edit" aspectratio="f"/>
                  <v:rect id="_x0000_s1026" o:spid="_x0000_s1026" o:spt="1" style="position:absolute;left:0;top:0;height:760;width:8073;" fillcolor="#FFFFFF" filled="t" stroked="t" coordsize="21600,21600" o:gfxdata="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zm+/&#10;AAAA3Q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w:txbxContent>
                        <w:p w14:paraId="70E4ED81">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扬尘综合治理</w:t>
                          </w:r>
                        </w:p>
                      </w:txbxContent>
                    </v:textbox>
                  </v:rect>
                  <v:rect id="_x0000_s1026" o:spid="_x0000_s1026" o:spt="1" style="position:absolute;left:23;top:1270;height:1517;width:3402;" fillcolor="#FFFFFF" filled="t" stroked="t" coordsize="21600,21600" o:gfxdata="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5r9L4A&#10;AADd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14:paraId="6E204DCA">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区城市管理行政执法局</w:t>
                          </w:r>
                        </w:p>
                        <w:p w14:paraId="4D225E9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4AAD54EA">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电话：0554-3620017</w:t>
                          </w:r>
                        </w:p>
                      </w:txbxContent>
                    </v:textbox>
                  </v:rect>
                  <v:rect id="_x0000_s1026" o:spid="_x0000_s1026" o:spt="1" style="position:absolute;left:4724;top:1270;height:1134;width:3402;" fillcolor="#FFFFFF" filled="t" stroked="t" coordsize="21600,21600" o:gfxdata="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z1g74A&#10;AADd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14:paraId="2356DF12">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街道城管办</w:t>
                          </w:r>
                        </w:p>
                        <w:p w14:paraId="116F0A03">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32C09EC2">
                          <w:pPr>
                            <w:rPr>
                              <w:rFonts w:hint="default"/>
                              <w:lang w:val="en-US" w:eastAsia="zh-CN"/>
                            </w:rPr>
                          </w:pPr>
                        </w:p>
                      </w:txbxContent>
                    </v:textbox>
                  </v:rect>
                </v:group>
                <v:line id="_x0000_s1026" o:spid="_x0000_s1026" o:spt="20" style="position:absolute;left:1724;top:2923;flip:x;height:640;width:0;" filled="f" stroked="t" coordsize="21600,21600" o:gfxdata="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NVDP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425;top:2404;height:698;width:0;" filled="f" stroked="t" coordsize="21600,21600" o:gfxdata="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T8k&#10;k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00;top:5177;height:737;width:0;" filled="f" stroked="t" coordsize="21600,21600" o:gfxdata="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wb0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425;top:6469;height:698;width:0;" filled="f" stroked="t" coordsize="21600,21600" o:gfxdata="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pC+&#10;S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425;top:4384;height:698;width:0;" filled="f" stroked="t" coordsize="21600,21600" o:gfxdata="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kIg&#10;P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724;top:7167;height:1108;width:3402;" fillcolor="#FFFFFF" filled="t" stroked="t" coordsize="21600,21600" o:gfxdata="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Zm5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815AC09">
                        <w:pPr>
                          <w:jc w:val="center"/>
                          <w:rPr>
                            <w:rFonts w:hint="eastAsia" w:ascii="宋体" w:hAnsi="宋体" w:cs="宋体"/>
                            <w:sz w:val="21"/>
                            <w:szCs w:val="21"/>
                          </w:rPr>
                        </w:pPr>
                        <w:r>
                          <w:rPr>
                            <w:rFonts w:hint="eastAsia" w:ascii="宋体" w:hAnsi="宋体" w:cs="宋体"/>
                            <w:sz w:val="21"/>
                            <w:szCs w:val="21"/>
                          </w:rPr>
                          <w:t>协助做好扬尘治理整改</w:t>
                        </w:r>
                        <w:r>
                          <w:rPr>
                            <w:rFonts w:hint="eastAsia" w:ascii="宋体" w:hAnsi="宋体" w:cs="宋体"/>
                            <w:sz w:val="21"/>
                            <w:szCs w:val="21"/>
                            <w:lang w:eastAsia="zh-CN"/>
                          </w:rPr>
                          <w:t>，</w:t>
                        </w:r>
                        <w:r>
                          <w:rPr>
                            <w:rFonts w:hint="eastAsia" w:ascii="宋体" w:hAnsi="宋体" w:cs="宋体"/>
                            <w:sz w:val="21"/>
                            <w:szCs w:val="21"/>
                          </w:rPr>
                          <w:t>落实相关工作</w:t>
                        </w:r>
                      </w:p>
                    </w:txbxContent>
                  </v:textbox>
                </v:rect>
              </v:group>
            </w:pict>
          </mc:Fallback>
        </mc:AlternateContent>
      </w:r>
    </w:p>
    <w:p w14:paraId="631C13AD">
      <w:pPr>
        <w:numPr>
          <w:ilvl w:val="0"/>
          <w:numId w:val="0"/>
        </w:numPr>
        <w:spacing w:line="560" w:lineRule="exact"/>
        <w:jc w:val="left"/>
        <w:rPr>
          <w:rFonts w:hint="eastAsia" w:ascii="黑体" w:hAnsi="黑体" w:eastAsia="黑体" w:cs="黑体"/>
          <w:sz w:val="36"/>
          <w:szCs w:val="36"/>
          <w:highlight w:val="none"/>
          <w:lang w:eastAsia="zh-CN"/>
        </w:rPr>
      </w:pPr>
      <w:r>
        <w:rPr>
          <w:highlight w:val="none"/>
        </w:rPr>
        <mc:AlternateContent>
          <mc:Choice Requires="wps">
            <w:drawing>
              <wp:anchor distT="0" distB="0" distL="114300" distR="114300" simplePos="0" relativeHeight="251795456" behindDoc="0" locked="0" layoutInCell="1" allowOverlap="1">
                <wp:simplePos x="0" y="0"/>
                <wp:positionH relativeFrom="column">
                  <wp:posOffset>4499610</wp:posOffset>
                </wp:positionH>
                <wp:positionV relativeFrom="paragraph">
                  <wp:posOffset>308610</wp:posOffset>
                </wp:positionV>
                <wp:extent cx="635" cy="323850"/>
                <wp:effectExtent l="37465" t="0" r="38100" b="0"/>
                <wp:wrapNone/>
                <wp:docPr id="3955" name="直接连接符 3955"/>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4.3pt;margin-top:24.3pt;height:25.5pt;width:0.05pt;z-index:251795456;mso-width-relative:page;mso-height-relative:page;" filled="f" stroked="t" coordsize="21600,21600" o:gfxdata="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DtR/t2QAAAAkBAAAPAAAAAAAAAAEAIAAAACIAAABkcnMv&#10;ZG93bnJldi54bWxQSwECFAAUAAAACACHTuJA0FoxkAICAADvAwAADgAAAAAAAAABACAAAAAoAQAA&#10;ZHJzL2Uyb0RvYy54bWxQSwUGAAAAAAYABgBZAQAAn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93408" behindDoc="0" locked="0" layoutInCell="1" allowOverlap="1">
                <wp:simplePos x="0" y="0"/>
                <wp:positionH relativeFrom="column">
                  <wp:posOffset>1569720</wp:posOffset>
                </wp:positionH>
                <wp:positionV relativeFrom="paragraph">
                  <wp:posOffset>308610</wp:posOffset>
                </wp:positionV>
                <wp:extent cx="635" cy="323850"/>
                <wp:effectExtent l="37465" t="0" r="38100" b="0"/>
                <wp:wrapNone/>
                <wp:docPr id="3981" name="直接连接符 3981"/>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3.6pt;margin-top:24.3pt;height:25.5pt;width:0.05pt;z-index:251793408;mso-width-relative:page;mso-height-relative:page;" filled="f" stroked="t" coordsize="21600,21600" o:gfxdata="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OWIRNoAAAAJAQAADwAAAAAAAAABACAAAAAiAAAAZHJz&#10;L2Rvd25yZXYueG1sUEsBAhQAFAAAAAgAh07iQAlCgVMCAgAA7wMAAA4AAAAAAAAAAQAgAAAAKQEA&#10;AGRycy9lMm9Eb2MueG1sUEsFBgAAAAAGAAYAWQEAAJ0FAAAAAA==&#10;">
                <v:fill on="f" focussize="0,0"/>
                <v:stroke color="#000000" joinstyle="round" endarrow="block"/>
                <v:imagedata o:title=""/>
                <o:lock v:ext="edit" aspectratio="f"/>
              </v:line>
            </w:pict>
          </mc:Fallback>
        </mc:AlternateContent>
      </w:r>
    </w:p>
    <w:p w14:paraId="25DD375F">
      <w:pPr>
        <w:spacing w:line="560" w:lineRule="exact"/>
        <w:rPr>
          <w:rFonts w:hint="eastAsia" w:ascii="仿宋_GB2312" w:hAnsi="宋体" w:eastAsia="仿宋_GB2312"/>
          <w:sz w:val="32"/>
          <w:szCs w:val="32"/>
          <w:highlight w:val="none"/>
        </w:rPr>
      </w:pPr>
    </w:p>
    <w:p w14:paraId="58605AEA">
      <w:pPr>
        <w:spacing w:line="560" w:lineRule="exact"/>
        <w:rPr>
          <w:rFonts w:hint="eastAsia" w:ascii="仿宋_GB2312" w:hAnsi="宋体" w:eastAsia="仿宋_GB2312"/>
          <w:sz w:val="32"/>
          <w:szCs w:val="32"/>
          <w:highlight w:val="none"/>
        </w:rPr>
      </w:pPr>
    </w:p>
    <w:p w14:paraId="653C9344">
      <w:pPr>
        <w:spacing w:line="560" w:lineRule="exact"/>
        <w:rPr>
          <w:rFonts w:hint="eastAsia" w:ascii="仿宋_GB2312" w:hAnsi="宋体" w:eastAsia="仿宋_GB2312"/>
          <w:sz w:val="32"/>
          <w:szCs w:val="32"/>
          <w:highlight w:val="none"/>
        </w:rPr>
      </w:pPr>
    </w:p>
    <w:p w14:paraId="413AA1B2">
      <w:pPr>
        <w:spacing w:line="560" w:lineRule="exact"/>
        <w:rPr>
          <w:rFonts w:hint="eastAsia" w:ascii="仿宋_GB2312" w:hAnsi="宋体" w:eastAsia="仿宋_GB2312"/>
          <w:sz w:val="32"/>
          <w:szCs w:val="32"/>
          <w:highlight w:val="none"/>
        </w:rPr>
      </w:pPr>
    </w:p>
    <w:p w14:paraId="2222CD5D">
      <w:pPr>
        <w:rPr>
          <w:rFonts w:hint="eastAsia" w:ascii="黑体" w:hAnsi="黑体" w:eastAsia="黑体" w:cs="黑体"/>
          <w:sz w:val="32"/>
          <w:szCs w:val="32"/>
          <w:highlight w:val="none"/>
        </w:rPr>
      </w:pPr>
    </w:p>
    <w:p w14:paraId="3AE631FE">
      <w:pPr>
        <w:rPr>
          <w:rFonts w:hint="eastAsia" w:ascii="黑体" w:hAnsi="黑体" w:eastAsia="黑体" w:cs="黑体"/>
          <w:sz w:val="32"/>
          <w:szCs w:val="32"/>
          <w:highlight w:val="none"/>
        </w:rPr>
      </w:pPr>
    </w:p>
    <w:p w14:paraId="4C74C0D9">
      <w:pPr>
        <w:rPr>
          <w:rFonts w:hint="eastAsia" w:ascii="仿宋_GB2312" w:hAnsi="宋体" w:eastAsia="仿宋_GB2312"/>
          <w:sz w:val="32"/>
          <w:szCs w:val="32"/>
          <w:highlight w:val="none"/>
        </w:rPr>
      </w:pPr>
      <w:r>
        <w:rPr>
          <w:rFonts w:hint="eastAsia" w:ascii="仿宋_GB2312" w:hAnsi="宋体" w:eastAsia="仿宋_GB2312"/>
          <w:sz w:val="32"/>
          <w:szCs w:val="32"/>
          <w:highlight w:val="none"/>
        </w:rPr>
        <w:t xml:space="preserve">                </w:t>
      </w:r>
    </w:p>
    <w:p w14:paraId="3308FC51">
      <w:pPr>
        <w:rPr>
          <w:rFonts w:hint="eastAsia" w:ascii="仿宋_GB2312" w:hAnsi="宋体" w:eastAsia="仿宋_GB2312"/>
          <w:sz w:val="32"/>
          <w:szCs w:val="32"/>
          <w:highlight w:val="none"/>
        </w:rPr>
      </w:pPr>
    </w:p>
    <w:p w14:paraId="78921C27">
      <w:pPr>
        <w:rPr>
          <w:rFonts w:hint="eastAsia" w:ascii="仿宋_GB2312" w:hAnsi="宋体" w:eastAsia="仿宋_GB2312"/>
          <w:sz w:val="32"/>
          <w:szCs w:val="32"/>
          <w:highlight w:val="none"/>
        </w:rPr>
      </w:pPr>
    </w:p>
    <w:p w14:paraId="128A1BDD">
      <w:pPr>
        <w:rPr>
          <w:rFonts w:hint="eastAsia" w:ascii="仿宋_GB2312" w:hAnsi="宋体" w:eastAsia="仿宋_GB2312"/>
          <w:sz w:val="32"/>
          <w:szCs w:val="32"/>
          <w:highlight w:val="none"/>
        </w:rPr>
      </w:pPr>
    </w:p>
    <w:p w14:paraId="259EED36">
      <w:pPr>
        <w:rPr>
          <w:rFonts w:hint="eastAsia" w:ascii="仿宋_GB2312" w:hAnsi="宋体" w:eastAsia="仿宋_GB2312"/>
          <w:sz w:val="32"/>
          <w:szCs w:val="32"/>
          <w:highlight w:val="none"/>
        </w:rPr>
      </w:pPr>
    </w:p>
    <w:p w14:paraId="2D271F6E">
      <w:pPr>
        <w:rPr>
          <w:highlight w:val="none"/>
        </w:rPr>
      </w:pPr>
    </w:p>
    <w:p w14:paraId="0F7BE59F">
      <w:pPr>
        <w:tabs>
          <w:tab w:val="left" w:pos="6225"/>
        </w:tabs>
        <w:rPr>
          <w:rFonts w:hint="eastAsia"/>
          <w:highlight w:val="none"/>
        </w:rPr>
      </w:pPr>
      <w:r>
        <w:rPr>
          <w:highlight w:val="none"/>
        </w:rPr>
        <mc:AlternateContent>
          <mc:Choice Requires="wps">
            <w:drawing>
              <wp:anchor distT="0" distB="0" distL="114300" distR="114300" simplePos="0" relativeHeight="251794432" behindDoc="0" locked="0" layoutInCell="1" allowOverlap="1">
                <wp:simplePos x="0" y="0"/>
                <wp:positionH relativeFrom="column">
                  <wp:posOffset>1320800</wp:posOffset>
                </wp:positionH>
                <wp:positionV relativeFrom="paragraph">
                  <wp:posOffset>120015</wp:posOffset>
                </wp:positionV>
                <wp:extent cx="635" cy="467995"/>
                <wp:effectExtent l="37465" t="0" r="38100" b="8255"/>
                <wp:wrapNone/>
                <wp:docPr id="3957" name="直接连接符 3957"/>
                <wp:cNvGraphicFramePr/>
                <a:graphic xmlns:a="http://schemas.openxmlformats.org/drawingml/2006/main">
                  <a:graphicData uri="http://schemas.microsoft.com/office/word/2010/wordprocessingShape">
                    <wps:wsp>
                      <wps:cNvCnPr/>
                      <wps:spPr>
                        <a:xfrm>
                          <a:off x="0" y="0"/>
                          <a:ext cx="635" cy="4679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4pt;margin-top:9.45pt;height:36.85pt;width:0.05pt;z-index:251794432;mso-width-relative:page;mso-height-relative:page;" filled="f" stroked="t" coordsize="21600,21600" o:gfxdata="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GP+O/2AAAAAkBAAAPAAAAAAAAAAEAIAAAACIAAABkcnMvZG93&#10;bnJldi54bWxQSwECFAAUAAAACACHTuJAEcgtIQACAADvAwAADgAAAAAAAAABACAAAAAnAQAAZHJz&#10;L2Uyb0RvYy54bWxQSwUGAAAAAAYABgBZAQAAmQUAAAAA&#10;">
                <v:fill on="f" focussize="0,0"/>
                <v:stroke color="#000000" joinstyle="round" endarrow="block"/>
                <v:imagedata o:title=""/>
                <o:lock v:ext="edit" aspectratio="f"/>
              </v:line>
            </w:pict>
          </mc:Fallback>
        </mc:AlternateContent>
      </w:r>
    </w:p>
    <w:p w14:paraId="35587CF3">
      <w:pPr>
        <w:tabs>
          <w:tab w:val="left" w:pos="6225"/>
        </w:tabs>
        <w:rPr>
          <w:rFonts w:hint="eastAsia"/>
          <w:highlight w:val="none"/>
        </w:rPr>
      </w:pPr>
    </w:p>
    <w:p w14:paraId="705ED9C2">
      <w:pPr>
        <w:tabs>
          <w:tab w:val="left" w:pos="6225"/>
        </w:tabs>
        <w:rPr>
          <w:rFonts w:hint="eastAsia"/>
          <w:highlight w:val="none"/>
        </w:rPr>
      </w:pPr>
    </w:p>
    <w:p w14:paraId="24D62CD0">
      <w:pPr>
        <w:tabs>
          <w:tab w:val="left" w:pos="568"/>
        </w:tabs>
        <w:ind w:firstLine="640" w:firstLineChars="200"/>
        <w:rPr>
          <w:rFonts w:hint="eastAsia" w:ascii="黑体" w:hAnsi="黑体" w:eastAsia="黑体" w:cs="黑体"/>
          <w:sz w:val="32"/>
          <w:szCs w:val="32"/>
          <w:highlight w:val="none"/>
        </w:rPr>
      </w:pPr>
    </w:p>
    <w:p w14:paraId="504FE2BC">
      <w:pPr>
        <w:tabs>
          <w:tab w:val="left" w:pos="1585"/>
        </w:tabs>
        <w:jc w:val="left"/>
        <w:rPr>
          <w:rFonts w:hint="eastAsia" w:ascii="仿宋_GB2312" w:hAnsi="仿宋_GB2312" w:eastAsia="仿宋_GB2312" w:cs="仿宋_GB2312"/>
          <w:sz w:val="32"/>
          <w:szCs w:val="32"/>
          <w:highlight w:val="none"/>
        </w:rPr>
      </w:pPr>
    </w:p>
    <w:p w14:paraId="5885F2ED">
      <w:pPr>
        <w:tabs>
          <w:tab w:val="left" w:pos="1585"/>
        </w:tabs>
        <w:jc w:val="left"/>
        <w:rPr>
          <w:rFonts w:hint="eastAsia" w:ascii="仿宋_GB2312" w:hAnsi="仿宋_GB2312" w:eastAsia="仿宋_GB2312" w:cs="仿宋_GB2312"/>
          <w:sz w:val="32"/>
          <w:szCs w:val="32"/>
          <w:highlight w:val="none"/>
        </w:rPr>
      </w:pPr>
      <w:r>
        <w:rPr>
          <w:highlight w:val="none"/>
        </w:rPr>
        <mc:AlternateContent>
          <mc:Choice Requires="wps">
            <w:drawing>
              <wp:anchor distT="0" distB="0" distL="114300" distR="114300" simplePos="0" relativeHeight="251796480" behindDoc="0" locked="0" layoutInCell="1" allowOverlap="1">
                <wp:simplePos x="0" y="0"/>
                <wp:positionH relativeFrom="column">
                  <wp:posOffset>1320800</wp:posOffset>
                </wp:positionH>
                <wp:positionV relativeFrom="paragraph">
                  <wp:posOffset>184150</wp:posOffset>
                </wp:positionV>
                <wp:extent cx="635" cy="367665"/>
                <wp:effectExtent l="37465" t="0" r="38100" b="13335"/>
                <wp:wrapNone/>
                <wp:docPr id="3956" name="直接连接符 3956"/>
                <wp:cNvGraphicFramePr/>
                <a:graphic xmlns:a="http://schemas.openxmlformats.org/drawingml/2006/main">
                  <a:graphicData uri="http://schemas.microsoft.com/office/word/2010/wordprocessingShape">
                    <wps:wsp>
                      <wps:cNvCnPr/>
                      <wps:spPr>
                        <a:xfrm>
                          <a:off x="0" y="0"/>
                          <a:ext cx="635" cy="3676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4pt;margin-top:14.5pt;height:28.95pt;width:0.05pt;z-index:251796480;mso-width-relative:page;mso-height-relative:page;" filled="f" stroked="t" coordsize="21600,21600" o:gfxdata="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yzgwXYAAAACQEAAA8AAAAAAAAAAQAgAAAAIgAAAGRycy9kb3du&#10;cmV2LnhtbFBLAQIUABQAAAAIAIdO4kBv4VXA/wEAAO8DAAAOAAAAAAAAAAEAIAAAACcBAABkcnMv&#10;ZTJvRG9jLnhtbFBLBQYAAAAABgAGAFkBAACYBQAAAAA=&#10;">
                <v:fill on="f" focussize="0,0"/>
                <v:stroke color="#000000" joinstyle="round" endarrow="block"/>
                <v:imagedata o:title=""/>
                <o:lock v:ext="edit" aspectratio="f"/>
              </v:line>
            </w:pict>
          </mc:Fallback>
        </mc:AlternateContent>
      </w:r>
    </w:p>
    <w:p w14:paraId="49A86CB4">
      <w:pPr>
        <w:spacing w:line="560" w:lineRule="exact"/>
        <w:jc w:val="center"/>
        <w:rPr>
          <w:rFonts w:hint="eastAsia" w:ascii="黑体" w:hAnsi="黑体" w:eastAsia="黑体" w:cs="黑体"/>
          <w:sz w:val="36"/>
          <w:szCs w:val="36"/>
          <w:highlight w:val="none"/>
        </w:rPr>
      </w:pPr>
    </w:p>
    <w:p w14:paraId="42C66A1E">
      <w:pPr>
        <w:spacing w:line="560" w:lineRule="exact"/>
        <w:jc w:val="center"/>
        <w:rPr>
          <w:rFonts w:hint="eastAsia" w:ascii="黑体" w:hAnsi="黑体" w:eastAsia="黑体" w:cs="黑体"/>
          <w:sz w:val="36"/>
          <w:szCs w:val="36"/>
          <w:highlight w:val="none"/>
        </w:rPr>
      </w:pPr>
    </w:p>
    <w:p w14:paraId="5DB2211C">
      <w:pPr>
        <w:spacing w:line="560" w:lineRule="exact"/>
        <w:jc w:val="center"/>
        <w:rPr>
          <w:rFonts w:hint="eastAsia" w:ascii="黑体" w:hAnsi="黑体" w:eastAsia="黑体" w:cs="黑体"/>
          <w:sz w:val="36"/>
          <w:szCs w:val="36"/>
          <w:highlight w:val="none"/>
        </w:rPr>
      </w:pPr>
    </w:p>
    <w:p w14:paraId="166EED84">
      <w:pPr>
        <w:spacing w:line="560" w:lineRule="exact"/>
        <w:jc w:val="center"/>
        <w:rPr>
          <w:rFonts w:hint="eastAsia" w:ascii="黑体" w:hAnsi="黑体" w:eastAsia="黑体" w:cs="黑体"/>
          <w:sz w:val="36"/>
          <w:szCs w:val="36"/>
          <w:highlight w:val="none"/>
        </w:rPr>
        <w:sectPr>
          <w:type w:val="continuous"/>
          <w:pgSz w:w="11906" w:h="16838"/>
          <w:pgMar w:top="1440" w:right="1474" w:bottom="1440" w:left="1587" w:header="851" w:footer="992" w:gutter="0"/>
          <w:cols w:space="720" w:num="1"/>
          <w:rtlGutter w:val="0"/>
          <w:docGrid w:type="lines" w:linePitch="312" w:charSpace="0"/>
        </w:sectPr>
      </w:pPr>
    </w:p>
    <w:p w14:paraId="19F5CC81">
      <w:pPr>
        <w:spacing w:line="560" w:lineRule="exact"/>
        <w:jc w:val="center"/>
        <w:rPr>
          <w:rFonts w:hint="eastAsia" w:ascii="黑体" w:hAnsi="黑体" w:eastAsia="黑体" w:cs="黑体"/>
          <w:sz w:val="36"/>
          <w:szCs w:val="36"/>
          <w:highlight w:val="none"/>
        </w:rPr>
      </w:pPr>
    </w:p>
    <w:p w14:paraId="4BFF241A">
      <w:pPr>
        <w:spacing w:line="560" w:lineRule="exact"/>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17、</w:t>
      </w:r>
      <w:r>
        <w:rPr>
          <w:rFonts w:hint="eastAsia" w:ascii="方正小标宋_GBK" w:hAnsi="方正小标宋_GBK" w:eastAsia="方正小标宋_GBK" w:cs="方正小标宋_GBK"/>
          <w:sz w:val="32"/>
          <w:szCs w:val="32"/>
          <w:highlight w:val="none"/>
        </w:rPr>
        <w:t>重污染天气应急应对</w:t>
      </w:r>
    </w:p>
    <w:p w14:paraId="59D74D5F">
      <w:pPr>
        <w:spacing w:line="560" w:lineRule="exact"/>
        <w:rPr>
          <w:rFonts w:hint="eastAsia" w:ascii="仿宋_GB2312" w:hAnsi="宋体" w:eastAsia="仿宋_GB2312"/>
          <w:sz w:val="32"/>
          <w:szCs w:val="32"/>
          <w:highlight w:val="none"/>
        </w:rPr>
      </w:pPr>
      <w:r>
        <w:rPr>
          <w:sz w:val="32"/>
          <w:highlight w:val="none"/>
        </w:rPr>
        <mc:AlternateContent>
          <mc:Choice Requires="wpg">
            <w:drawing>
              <wp:anchor distT="0" distB="0" distL="114300" distR="114300" simplePos="0" relativeHeight="251802624" behindDoc="0" locked="0" layoutInCell="1" allowOverlap="1">
                <wp:simplePos x="0" y="0"/>
                <wp:positionH relativeFrom="column">
                  <wp:posOffset>-1287145</wp:posOffset>
                </wp:positionH>
                <wp:positionV relativeFrom="paragraph">
                  <wp:posOffset>-187011945</wp:posOffset>
                </wp:positionV>
                <wp:extent cx="7228205" cy="193572130"/>
                <wp:effectExtent l="38100" t="2113343500" r="0" b="0"/>
                <wp:wrapNone/>
                <wp:docPr id="3977" name="组合 3977"/>
                <wp:cNvGraphicFramePr/>
                <a:graphic xmlns:a="http://schemas.openxmlformats.org/drawingml/2006/main">
                  <a:graphicData uri="http://schemas.microsoft.com/office/word/2010/wordprocessingGroup">
                    <wpg:wgp>
                      <wpg:cNvGrpSpPr/>
                      <wpg:grpSpPr>
                        <a:xfrm>
                          <a:off x="0" y="0"/>
                          <a:ext cx="7228205" cy="193572130"/>
                          <a:chOff x="0" y="0"/>
                          <a:chExt cx="11383" cy="304838"/>
                        </a:xfrm>
                      </wpg:grpSpPr>
                      <wpg:grpSp>
                        <wpg:cNvPr id="3961" name="组合 3961"/>
                        <wpg:cNvGrpSpPr/>
                        <wpg:grpSpPr>
                          <a:xfrm>
                            <a:off x="2301" y="294735"/>
                            <a:ext cx="9082" cy="2605"/>
                            <a:chOff x="0" y="0"/>
                            <a:chExt cx="9082" cy="2605"/>
                          </a:xfrm>
                        </wpg:grpSpPr>
                        <wps:wsp>
                          <wps:cNvPr id="3958" name="矩形 3958"/>
                          <wps:cNvSpPr/>
                          <wps:spPr>
                            <a:xfrm>
                              <a:off x="0" y="0"/>
                              <a:ext cx="9082"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7F31E45">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重污染天气应急应对</w:t>
                                </w:r>
                              </w:p>
                            </w:txbxContent>
                          </wps:txbx>
                          <wps:bodyPr upright="0"/>
                        </wps:wsp>
                        <wps:wsp>
                          <wps:cNvPr id="3959" name="矩形 3959"/>
                          <wps:cNvSpPr/>
                          <wps:spPr>
                            <a:xfrm>
                              <a:off x="0" y="1295"/>
                              <a:ext cx="3456" cy="131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6287EE0">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14:paraId="29962C9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14:paraId="7A841DF4">
                                <w:pPr>
                                  <w:keepNext w:val="0"/>
                                  <w:keepLines w:val="0"/>
                                  <w:pageBreakBefore w:val="0"/>
                                  <w:widowControl w:val="0"/>
                                  <w:kinsoku/>
                                  <w:wordWrap/>
                                  <w:overflowPunct/>
                                  <w:topLinePunct w:val="0"/>
                                  <w:autoSpaceDE/>
                                  <w:autoSpaceDN/>
                                  <w:bidi w:val="0"/>
                                  <w:adjustRightInd/>
                                  <w:snapToGrid/>
                                  <w:spacing w:line="240" w:lineRule="exact"/>
                                  <w:ind w:firstLine="220" w:firstLineChars="1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电话：0554-2698065</w:t>
                                </w:r>
                              </w:p>
                            </w:txbxContent>
                          </wps:txbx>
                          <wps:bodyPr upright="0"/>
                        </wps:wsp>
                        <wps:wsp>
                          <wps:cNvPr id="3960" name="矩形 3960"/>
                          <wps:cNvSpPr/>
                          <wps:spPr>
                            <a:xfrm>
                              <a:off x="5112" y="1295"/>
                              <a:ext cx="3664"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601602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街道环保所</w:t>
                                </w:r>
                              </w:p>
                              <w:p w14:paraId="266EE153">
                                <w:pPr>
                                  <w:rPr>
                                    <w:rFonts w:hint="default"/>
                                    <w:lang w:val="en-US" w:eastAsia="zh-CN"/>
                                  </w:rPr>
                                </w:pPr>
                                <w:r>
                                  <w:rPr>
                                    <w:rFonts w:hint="eastAsia" w:ascii="楷体" w:hAnsi="楷体" w:eastAsia="楷体" w:cs="楷体"/>
                                    <w:sz w:val="28"/>
                                    <w:szCs w:val="28"/>
                                    <w:lang w:val="en-US" w:eastAsia="zh-CN"/>
                                  </w:rPr>
                                  <w:t>联系电话：0554-3344590</w:t>
                                </w:r>
                              </w:p>
                              <w:p w14:paraId="323727D6">
                                <w:pPr>
                                  <w:rPr>
                                    <w:rFonts w:hint="default"/>
                                    <w:lang w:val="en-US" w:eastAsia="zh-CN"/>
                                  </w:rPr>
                                </w:pPr>
                              </w:p>
                            </w:txbxContent>
                          </wps:txbx>
                          <wps:bodyPr upright="0"/>
                        </wps:wsp>
                      </wpg:grpSp>
                      <wpg:grpSp>
                        <wpg:cNvPr id="3976" name="组合 3976"/>
                        <wpg:cNvGrpSpPr/>
                        <wpg:grpSpPr>
                          <a:xfrm>
                            <a:off x="0" y="0"/>
                            <a:ext cx="11154" cy="304838"/>
                            <a:chOff x="0" y="0"/>
                            <a:chExt cx="11154" cy="304838"/>
                          </a:xfrm>
                        </wpg:grpSpPr>
                        <wps:wsp>
                          <wps:cNvPr id="3962" name="矩形 3962"/>
                          <wps:cNvSpPr/>
                          <wps:spPr>
                            <a:xfrm>
                              <a:off x="2455" y="303615"/>
                              <a:ext cx="3433" cy="1223"/>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02B84F4">
                                <w:pPr>
                                  <w:rPr>
                                    <w:rFonts w:hint="default" w:eastAsia="宋体"/>
                                    <w:lang w:val="en-US" w:eastAsia="zh-CN"/>
                                  </w:rPr>
                                </w:pPr>
                                <w:r>
                                  <w:rPr>
                                    <w:rFonts w:hint="eastAsia" w:ascii="宋体" w:hAnsi="宋体" w:cs="宋体"/>
                                    <w:sz w:val="21"/>
                                    <w:szCs w:val="21"/>
                                  </w:rPr>
                                  <w:t>生态环境</w:t>
                                </w:r>
                                <w:r>
                                  <w:rPr>
                                    <w:rFonts w:hint="eastAsia" w:ascii="宋体" w:hAnsi="宋体" w:cs="宋体"/>
                                    <w:sz w:val="21"/>
                                    <w:szCs w:val="21"/>
                                    <w:lang w:val="en-US" w:eastAsia="zh-CN"/>
                                  </w:rPr>
                                  <w:t>等部门根据职责分工处理</w:t>
                                </w:r>
                                <w:r>
                                  <w:rPr>
                                    <w:rFonts w:hint="eastAsia" w:ascii="宋体" w:hAnsi="宋体" w:cs="宋体"/>
                                    <w:sz w:val="21"/>
                                    <w:szCs w:val="21"/>
                                  </w:rPr>
                                  <w:t>落实重污染天气应急响应措施</w:t>
                                </w:r>
                                <w:r>
                                  <w:rPr>
                                    <w:rFonts w:hint="eastAsia" w:ascii="宋体" w:hAnsi="宋体" w:cs="宋体"/>
                                    <w:sz w:val="21"/>
                                    <w:szCs w:val="21"/>
                                    <w:lang w:val="en-US" w:eastAsia="zh-CN"/>
                                  </w:rPr>
                                  <w:t>不利的企业和个人。</w:t>
                                </w:r>
                              </w:p>
                            </w:txbxContent>
                          </wps:txbx>
                          <wps:bodyPr upright="1"/>
                        </wps:wsp>
                        <wps:wsp>
                          <wps:cNvPr id="3963" name="矩形 3963"/>
                          <wps:cNvSpPr/>
                          <wps:spPr>
                            <a:xfrm>
                              <a:off x="2301" y="297895"/>
                              <a:ext cx="3587" cy="107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4E362AF">
                                <w:pPr>
                                  <w:rPr>
                                    <w:rFonts w:hint="eastAsia" w:ascii="宋体" w:hAnsi="宋体" w:eastAsia="宋体" w:cs="宋体"/>
                                    <w:b w:val="0"/>
                                    <w:bCs w:val="0"/>
                                    <w:sz w:val="21"/>
                                    <w:szCs w:val="21"/>
                                    <w:lang w:eastAsia="zh-CN"/>
                                  </w:rPr>
                                </w:pPr>
                                <w:r>
                                  <w:rPr>
                                    <w:rFonts w:hint="eastAsia" w:ascii="Times New Roman" w:hAnsi="宋体" w:eastAsia="宋体" w:cs="宋体"/>
                                    <w:b w:val="0"/>
                                    <w:bCs w:val="0"/>
                                    <w:kern w:val="0"/>
                                    <w:highlight w:val="none"/>
                                    <w:lang w:val="en-US" w:eastAsia="zh-CN"/>
                                  </w:rPr>
                                  <w:t>生态环境部门会同科经</w:t>
                                </w:r>
                                <w:r>
                                  <w:rPr>
                                    <w:rFonts w:hint="eastAsia" w:ascii="Times New Roman" w:hAnsi="宋体" w:eastAsia="宋体" w:cs="宋体"/>
                                    <w:b w:val="0"/>
                                    <w:bCs w:val="0"/>
                                    <w:kern w:val="0"/>
                                    <w:highlight w:val="none"/>
                                    <w:lang w:eastAsia="zh-CN"/>
                                  </w:rPr>
                                  <w:t>、公安、</w:t>
                                </w:r>
                                <w:r>
                                  <w:rPr>
                                    <w:rFonts w:hint="eastAsia" w:ascii="Times New Roman" w:hAnsi="宋体" w:eastAsia="宋体" w:cs="宋体"/>
                                    <w:b w:val="0"/>
                                    <w:bCs w:val="0"/>
                                    <w:kern w:val="0"/>
                                    <w:highlight w:val="none"/>
                                    <w:lang w:val="en-US" w:eastAsia="zh-CN"/>
                                  </w:rPr>
                                  <w:t>住建</w:t>
                                </w:r>
                                <w:r>
                                  <w:rPr>
                                    <w:rFonts w:hint="eastAsia" w:ascii="Times New Roman" w:hAnsi="宋体" w:eastAsia="宋体" w:cs="宋体"/>
                                    <w:b w:val="0"/>
                                    <w:bCs w:val="0"/>
                                    <w:kern w:val="0"/>
                                    <w:highlight w:val="none"/>
                                    <w:lang w:eastAsia="zh-CN"/>
                                  </w:rPr>
                                  <w:t>、交通运输等</w:t>
                                </w:r>
                                <w:r>
                                  <w:rPr>
                                    <w:rFonts w:hint="eastAsia" w:hAnsi="宋体" w:cs="宋体"/>
                                    <w:b w:val="0"/>
                                    <w:bCs w:val="0"/>
                                    <w:kern w:val="0"/>
                                  </w:rPr>
                                  <w:t>部门</w:t>
                                </w:r>
                                <w:r>
                                  <w:rPr>
                                    <w:rFonts w:hint="eastAsia" w:ascii="宋体" w:hAnsi="宋体" w:cs="宋体"/>
                                    <w:b w:val="0"/>
                                    <w:bCs w:val="0"/>
                                    <w:sz w:val="21"/>
                                    <w:szCs w:val="21"/>
                                  </w:rPr>
                                  <w:t>编制《</w:t>
                                </w:r>
                                <w:r>
                                  <w:rPr>
                                    <w:rFonts w:hint="eastAsia" w:ascii="宋体" w:hAnsi="宋体" w:cs="宋体"/>
                                    <w:b w:val="0"/>
                                    <w:bCs w:val="0"/>
                                    <w:sz w:val="21"/>
                                    <w:szCs w:val="21"/>
                                    <w:lang w:val="en-US" w:eastAsia="zh-CN"/>
                                  </w:rPr>
                                  <w:t>区</w:t>
                                </w:r>
                                <w:r>
                                  <w:rPr>
                                    <w:rFonts w:hint="eastAsia" w:ascii="宋体" w:hAnsi="宋体" w:cs="宋体"/>
                                    <w:b w:val="0"/>
                                    <w:bCs w:val="0"/>
                                    <w:sz w:val="21"/>
                                    <w:szCs w:val="21"/>
                                    <w:lang w:eastAsia="zh-CN"/>
                                  </w:rPr>
                                  <w:t>级</w:t>
                                </w:r>
                                <w:r>
                                  <w:rPr>
                                    <w:rFonts w:hint="eastAsia" w:ascii="宋体" w:hAnsi="宋体" w:cs="宋体"/>
                                    <w:b w:val="0"/>
                                    <w:bCs w:val="0"/>
                                    <w:sz w:val="21"/>
                                    <w:szCs w:val="21"/>
                                  </w:rPr>
                                  <w:t>重污染天气应急预案》</w:t>
                                </w:r>
                                <w:r>
                                  <w:rPr>
                                    <w:rFonts w:hint="eastAsia" w:ascii="宋体" w:hAnsi="宋体" w:cs="宋体"/>
                                    <w:b w:val="0"/>
                                    <w:bCs w:val="0"/>
                                    <w:sz w:val="21"/>
                                    <w:szCs w:val="21"/>
                                    <w:lang w:eastAsia="zh-CN"/>
                                  </w:rPr>
                                  <w:t>，</w:t>
                                </w:r>
                                <w:r>
                                  <w:rPr>
                                    <w:rFonts w:hint="eastAsia" w:hAnsi="宋体" w:cs="宋体"/>
                                    <w:kern w:val="0"/>
                                  </w:rPr>
                                  <w:t>建立重污染天气应急减排清单</w:t>
                                </w:r>
                              </w:p>
                            </w:txbxContent>
                          </wps:txbx>
                          <wps:bodyPr upright="1"/>
                        </wps:wsp>
                        <wps:wsp>
                          <wps:cNvPr id="3964" name="矩形 3964"/>
                          <wps:cNvSpPr/>
                          <wps:spPr>
                            <a:xfrm>
                              <a:off x="2301" y="301547"/>
                              <a:ext cx="3587" cy="142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2FBC513">
                                <w:pPr>
                                  <w:rPr>
                                    <w:rFonts w:hint="eastAsia" w:ascii="宋体" w:hAnsi="宋体" w:eastAsia="宋体" w:cs="宋体"/>
                                    <w:sz w:val="21"/>
                                    <w:szCs w:val="21"/>
                                    <w:lang w:eastAsia="zh-CN"/>
                                  </w:rPr>
                                </w:pPr>
                                <w:r>
                                  <w:rPr>
                                    <w:rFonts w:hint="eastAsia" w:ascii="宋体" w:hAnsi="宋体" w:cs="宋体"/>
                                    <w:sz w:val="21"/>
                                    <w:szCs w:val="21"/>
                                  </w:rPr>
                                  <w:t>生态环境</w:t>
                                </w:r>
                                <w:r>
                                  <w:rPr>
                                    <w:rFonts w:hint="eastAsia" w:ascii="宋体" w:hAnsi="宋体" w:cs="宋体"/>
                                    <w:sz w:val="21"/>
                                    <w:szCs w:val="21"/>
                                    <w:lang w:val="en-US" w:eastAsia="zh-CN"/>
                                  </w:rPr>
                                  <w:t>部门</w:t>
                                </w:r>
                                <w:r>
                                  <w:rPr>
                                    <w:rFonts w:hint="eastAsia" w:ascii="宋体" w:hAnsi="宋体" w:cs="宋体"/>
                                    <w:sz w:val="21"/>
                                    <w:szCs w:val="21"/>
                                  </w:rPr>
                                  <w:t>根据市大气污染防治工作指挥部办公室发布的预警信息及时启动应急响应。</w:t>
                                </w:r>
                                <w:r>
                                  <w:rPr>
                                    <w:rFonts w:hint="eastAsia" w:ascii="宋体" w:hAnsi="宋体" w:cs="宋体"/>
                                    <w:sz w:val="21"/>
                                    <w:szCs w:val="21"/>
                                    <w:lang w:eastAsia="zh-CN"/>
                                  </w:rPr>
                                  <w:t>（</w:t>
                                </w:r>
                                <w:r>
                                  <w:rPr>
                                    <w:rFonts w:hint="eastAsia" w:ascii="宋体" w:hAnsi="宋体" w:cs="宋体"/>
                                    <w:sz w:val="21"/>
                                    <w:szCs w:val="21"/>
                                  </w:rPr>
                                  <w:t>预警解除后，应急响应自动终止</w:t>
                                </w:r>
                                <w:r>
                                  <w:rPr>
                                    <w:rFonts w:hint="eastAsia" w:ascii="宋体" w:hAnsi="宋体" w:cs="宋体"/>
                                    <w:sz w:val="21"/>
                                    <w:szCs w:val="21"/>
                                    <w:lang w:eastAsia="zh-CN"/>
                                  </w:rPr>
                                  <w:t>）</w:t>
                                </w:r>
                              </w:p>
                              <w:p w14:paraId="1C3311F4">
                                <w:pPr>
                                  <w:rPr>
                                    <w:rFonts w:hint="eastAsia" w:ascii="宋体" w:hAnsi="宋体" w:eastAsia="宋体" w:cs="宋体"/>
                                    <w:sz w:val="21"/>
                                    <w:szCs w:val="21"/>
                                    <w:lang w:eastAsia="zh-CN"/>
                                  </w:rPr>
                                </w:pPr>
                                <w:r>
                                  <w:rPr>
                                    <w:rFonts w:hint="eastAsia" w:ascii="宋体" w:hAnsi="宋体" w:cs="宋体"/>
                                    <w:sz w:val="21"/>
                                    <w:szCs w:val="21"/>
                                    <w:lang w:eastAsia="zh-CN"/>
                                  </w:rPr>
                                  <w:t>）</w:t>
                                </w:r>
                              </w:p>
                            </w:txbxContent>
                          </wps:txbx>
                          <wps:bodyPr upright="1"/>
                        </wps:wsp>
                        <wps:wsp>
                          <wps:cNvPr id="3965" name="矩形 3965"/>
                          <wps:cNvSpPr/>
                          <wps:spPr>
                            <a:xfrm>
                              <a:off x="7458" y="297811"/>
                              <a:ext cx="3584" cy="86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0D6E16A">
                                <w:pPr>
                                  <w:jc w:val="center"/>
                                  <w:rPr>
                                    <w:rFonts w:hint="eastAsia" w:ascii="宋体" w:hAnsi="宋体" w:cs="宋体"/>
                                    <w:sz w:val="21"/>
                                    <w:szCs w:val="21"/>
                                  </w:rPr>
                                </w:pPr>
                                <w:r>
                                  <w:rPr>
                                    <w:rFonts w:hint="eastAsia" w:ascii="宋体" w:hAnsi="宋体" w:cs="宋体"/>
                                    <w:sz w:val="21"/>
                                    <w:szCs w:val="21"/>
                                    <w:lang w:eastAsia="zh-CN"/>
                                  </w:rPr>
                                  <w:t>街道</w:t>
                                </w:r>
                                <w:r>
                                  <w:rPr>
                                    <w:rFonts w:hint="eastAsia" w:ascii="宋体" w:hAnsi="宋体" w:cs="宋体"/>
                                    <w:sz w:val="21"/>
                                    <w:szCs w:val="21"/>
                                  </w:rPr>
                                  <w:t>按照属地管理的原则组织辖区内涉气企业进行排查</w:t>
                                </w:r>
                              </w:p>
                            </w:txbxContent>
                          </wps:txbx>
                          <wps:bodyPr upright="1"/>
                        </wps:wsp>
                        <wps:wsp>
                          <wps:cNvPr id="3966" name="矩形 3966"/>
                          <wps:cNvSpPr/>
                          <wps:spPr>
                            <a:xfrm>
                              <a:off x="7406" y="299336"/>
                              <a:ext cx="3743" cy="1523"/>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FE1F095">
                                <w:pPr>
                                  <w:rPr>
                                    <w:rFonts w:hint="eastAsia" w:ascii="宋体" w:hAnsi="宋体" w:cs="宋体"/>
                                    <w:sz w:val="21"/>
                                    <w:szCs w:val="21"/>
                                  </w:rPr>
                                </w:pPr>
                                <w:r>
                                  <w:rPr>
                                    <w:rFonts w:hint="eastAsia" w:ascii="宋体" w:hAnsi="宋体" w:cs="宋体"/>
                                    <w:sz w:val="21"/>
                                    <w:szCs w:val="21"/>
                                    <w:lang w:eastAsia="zh-CN"/>
                                  </w:rPr>
                                  <w:t>街道</w:t>
                                </w:r>
                                <w:r>
                                  <w:rPr>
                                    <w:rFonts w:hint="eastAsia" w:ascii="宋体" w:hAnsi="宋体" w:cs="宋体"/>
                                    <w:sz w:val="21"/>
                                    <w:szCs w:val="21"/>
                                  </w:rPr>
                                  <w:t>对预警期间辖区内工业企业等单位落实重污染天气应急响应措施情况进行全面排查，建立工作台账</w:t>
                                </w:r>
                                <w:r>
                                  <w:rPr>
                                    <w:rFonts w:hint="eastAsia" w:ascii="宋体" w:hAnsi="宋体" w:cs="宋体"/>
                                    <w:sz w:val="21"/>
                                    <w:szCs w:val="21"/>
                                    <w:lang w:eastAsia="zh-CN"/>
                                  </w:rPr>
                                  <w:t>。</w:t>
                                </w:r>
                              </w:p>
                            </w:txbxContent>
                          </wps:txbx>
                          <wps:bodyPr upright="1"/>
                        </wps:wsp>
                        <wps:wsp>
                          <wps:cNvPr id="3967" name="直接连接符 3967"/>
                          <wps:cNvCnPr/>
                          <wps:spPr>
                            <a:xfrm>
                              <a:off x="9206" y="302585"/>
                              <a:ext cx="1" cy="735"/>
                            </a:xfrm>
                            <a:prstGeom prst="line">
                              <a:avLst/>
                            </a:prstGeom>
                            <a:ln w="9525" cap="flat" cmpd="sng">
                              <a:solidFill>
                                <a:srgbClr val="000000"/>
                              </a:solidFill>
                              <a:prstDash val="solid"/>
                              <a:headEnd type="none" w="med" len="med"/>
                              <a:tailEnd type="triangle" w="med" len="med"/>
                            </a:ln>
                          </wps:spPr>
                          <wps:bodyPr upright="1"/>
                        </wps:wsp>
                        <wps:wsp>
                          <wps:cNvPr id="3968" name="直接连接符 3968"/>
                          <wps:cNvCnPr/>
                          <wps:spPr>
                            <a:xfrm>
                              <a:off x="4401" y="297330"/>
                              <a:ext cx="1" cy="567"/>
                            </a:xfrm>
                            <a:prstGeom prst="line">
                              <a:avLst/>
                            </a:prstGeom>
                            <a:ln w="9525" cap="flat" cmpd="sng">
                              <a:solidFill>
                                <a:srgbClr val="000000"/>
                              </a:solidFill>
                              <a:prstDash val="solid"/>
                              <a:headEnd type="none" w="med" len="med"/>
                              <a:tailEnd type="triangle" w="med" len="med"/>
                            </a:ln>
                          </wps:spPr>
                          <wps:bodyPr upright="1"/>
                        </wps:wsp>
                        <wps:wsp>
                          <wps:cNvPr id="3969" name="直接连接符 3969"/>
                          <wps:cNvCnPr/>
                          <wps:spPr>
                            <a:xfrm flipV="1">
                              <a:off x="0" y="-3328100"/>
                              <a:ext cx="0" cy="3328100"/>
                            </a:xfrm>
                            <a:prstGeom prst="line">
                              <a:avLst/>
                            </a:prstGeom>
                            <a:ln w="9525" cap="flat" cmpd="sng">
                              <a:solidFill>
                                <a:srgbClr val="000000"/>
                              </a:solidFill>
                              <a:prstDash val="solid"/>
                              <a:headEnd type="none" w="med" len="med"/>
                              <a:tailEnd type="triangle" w="med" len="med"/>
                            </a:ln>
                          </wps:spPr>
                          <wps:bodyPr upright="1"/>
                        </wps:wsp>
                        <wps:wsp>
                          <wps:cNvPr id="3970" name="直接连接符 3970"/>
                          <wps:cNvCnPr/>
                          <wps:spPr>
                            <a:xfrm>
                              <a:off x="4381" y="298992"/>
                              <a:ext cx="1" cy="735"/>
                            </a:xfrm>
                            <a:prstGeom prst="line">
                              <a:avLst/>
                            </a:prstGeom>
                            <a:ln w="9525" cap="flat" cmpd="sng">
                              <a:solidFill>
                                <a:srgbClr val="000000"/>
                              </a:solidFill>
                              <a:prstDash val="solid"/>
                              <a:headEnd type="none" w="med" len="med"/>
                              <a:tailEnd type="triangle" w="med" len="med"/>
                            </a:ln>
                          </wps:spPr>
                          <wps:bodyPr upright="1"/>
                        </wps:wsp>
                        <wps:wsp>
                          <wps:cNvPr id="3971" name="直接连接符 3971"/>
                          <wps:cNvCnPr/>
                          <wps:spPr>
                            <a:xfrm>
                              <a:off x="9199" y="298697"/>
                              <a:ext cx="1" cy="624"/>
                            </a:xfrm>
                            <a:prstGeom prst="line">
                              <a:avLst/>
                            </a:prstGeom>
                            <a:ln w="9525" cap="flat" cmpd="sng">
                              <a:solidFill>
                                <a:srgbClr val="000000"/>
                              </a:solidFill>
                              <a:prstDash val="solid"/>
                              <a:headEnd type="none" w="med" len="med"/>
                              <a:tailEnd type="triangle" w="med" len="med"/>
                            </a:ln>
                          </wps:spPr>
                          <wps:bodyPr upright="1"/>
                        </wps:wsp>
                        <wps:wsp>
                          <wps:cNvPr id="3972" name="直接连接符 3972"/>
                          <wps:cNvCnPr/>
                          <wps:spPr>
                            <a:xfrm flipH="1">
                              <a:off x="9112" y="297186"/>
                              <a:ext cx="1" cy="624"/>
                            </a:xfrm>
                            <a:prstGeom prst="line">
                              <a:avLst/>
                            </a:prstGeom>
                            <a:ln w="9525" cap="flat" cmpd="sng">
                              <a:solidFill>
                                <a:srgbClr val="000000"/>
                              </a:solidFill>
                              <a:prstDash val="solid"/>
                              <a:headEnd type="none" w="med" len="med"/>
                              <a:tailEnd type="triangle" w="med" len="med"/>
                            </a:ln>
                          </wps:spPr>
                          <wps:bodyPr upright="1"/>
                        </wps:wsp>
                        <wps:wsp>
                          <wps:cNvPr id="3973" name="矩形 3973"/>
                          <wps:cNvSpPr/>
                          <wps:spPr>
                            <a:xfrm>
                              <a:off x="7436" y="301471"/>
                              <a:ext cx="3718" cy="112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3A29D80">
                                <w:pPr>
                                  <w:jc w:val="center"/>
                                  <w:rPr>
                                    <w:rFonts w:hint="eastAsia" w:ascii="宋体" w:hAnsi="宋体" w:cs="宋体"/>
                                    <w:sz w:val="21"/>
                                    <w:szCs w:val="21"/>
                                  </w:rPr>
                                </w:pPr>
                                <w:r>
                                  <w:rPr>
                                    <w:rFonts w:hint="eastAsia" w:ascii="宋体" w:hAnsi="宋体" w:cs="宋体"/>
                                    <w:sz w:val="21"/>
                                    <w:szCs w:val="21"/>
                                  </w:rPr>
                                  <w:t>发现问题及时劝告制止，并按规定时限上报相关部门处理</w:t>
                                </w:r>
                              </w:p>
                            </w:txbxContent>
                          </wps:txbx>
                          <wps:bodyPr upright="1"/>
                        </wps:wsp>
                        <wps:wsp>
                          <wps:cNvPr id="3974" name="直接连接符 3974"/>
                          <wps:cNvCnPr/>
                          <wps:spPr>
                            <a:xfrm>
                              <a:off x="9189" y="300924"/>
                              <a:ext cx="1" cy="567"/>
                            </a:xfrm>
                            <a:prstGeom prst="line">
                              <a:avLst/>
                            </a:prstGeom>
                            <a:ln w="9525" cap="flat" cmpd="sng">
                              <a:solidFill>
                                <a:srgbClr val="000000"/>
                              </a:solidFill>
                              <a:prstDash val="solid"/>
                              <a:headEnd type="none" w="med" len="med"/>
                              <a:tailEnd type="triangle" w="med" len="med"/>
                            </a:ln>
                          </wps:spPr>
                          <wps:bodyPr upright="1"/>
                        </wps:wsp>
                        <wps:wsp>
                          <wps:cNvPr id="3975" name="矩形 3975"/>
                          <wps:cNvSpPr/>
                          <wps:spPr>
                            <a:xfrm>
                              <a:off x="7486" y="303319"/>
                              <a:ext cx="3638" cy="774"/>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1484C66">
                                <w:pPr>
                                  <w:jc w:val="center"/>
                                  <w:rPr>
                                    <w:rFonts w:hint="eastAsia" w:eastAsia="宋体"/>
                                    <w:lang w:val="en-US" w:eastAsia="zh-CN"/>
                                  </w:rPr>
                                </w:pPr>
                                <w:r>
                                  <w:rPr>
                                    <w:rFonts w:hint="eastAsia" w:hAnsi="宋体" w:cs="宋体"/>
                                    <w:kern w:val="0"/>
                                  </w:rPr>
                                  <w:t>协助做好问题整改</w:t>
                                </w:r>
                                <w:r>
                                  <w:rPr>
                                    <w:rFonts w:hint="eastAsia" w:hAnsi="宋体" w:cs="宋体"/>
                                    <w:kern w:val="0"/>
                                    <w:lang w:val="en-US" w:eastAsia="zh-CN"/>
                                  </w:rPr>
                                  <w:t>等</w:t>
                                </w:r>
                                <w:r>
                                  <w:rPr>
                                    <w:rFonts w:hint="eastAsia" w:hAnsi="宋体" w:cs="宋体"/>
                                    <w:kern w:val="0"/>
                                  </w:rPr>
                                  <w:t>相关工作</w:t>
                                </w:r>
                              </w:p>
                            </w:txbxContent>
                          </wps:txbx>
                          <wps:bodyPr upright="0"/>
                        </wps:wsp>
                      </wpg:grpSp>
                    </wpg:wgp>
                  </a:graphicData>
                </a:graphic>
              </wp:anchor>
            </w:drawing>
          </mc:Choice>
          <mc:Fallback>
            <w:pict>
              <v:group id="_x0000_s1026" o:spid="_x0000_s1026" o:spt="203" style="position:absolute;left:0pt;margin-left:-101.35pt;margin-top:-14725.35pt;height:15241.9pt;width:569.15pt;z-index:251802624;mso-width-relative:page;mso-height-relative:page;" coordsize="11383,304838" o:gfxdata="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">
                <o:lock v:ext="edit" aspectratio="f"/>
                <v:group id="_x0000_s1026" o:spid="_x0000_s1026" o:spt="203" style="position:absolute;left:2301;top:294735;height:2605;width:9082;" coordsize="9082,2605" o:gfxdata="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ydzLMAAAADdAAAADwAAAAAAAAABACAAAAAiAAAAZHJzL2Rvd25yZXYu&#10;eG1sUEsBAhQAFAAAAAgAh07iQDMvBZ47AAAAOQAAABUAAAAAAAAAAQAgAAAADwEAAGRycy9ncm91&#10;cHNoYXBleG1sLnhtbFBLBQYAAAAABgAGAGABAADMAwAAAAA=&#10;">
                  <o:lock v:ext="edit" aspectratio="f"/>
                  <v:rect id="_x0000_s1026" o:spid="_x0000_s1026" o:spt="1" style="position:absolute;left:0;top:0;height:760;width:9082;" fillcolor="#FFFFFF" filled="t" stroked="t" coordsize="21600,21600" o:gfxdata="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ZSt7sAAADd&#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14:paraId="77F31E45">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重污染天气应急应对</w:t>
                          </w:r>
                        </w:p>
                      </w:txbxContent>
                    </v:textbox>
                  </v:rect>
                  <v:rect id="_x0000_s1026" o:spid="_x0000_s1026" o:spt="1" style="position:absolute;left:0;top:1295;height:1310;width:3456;" fillcolor="#FFFFFF" filled="t" stroked="t" coordsize="21600,21600" o:gfxdata="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K9yy/&#10;AAAA3Q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w:txbxContent>
                        <w:p w14:paraId="76287EE0">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14:paraId="29962C9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14:paraId="7A841DF4">
                          <w:pPr>
                            <w:keepNext w:val="0"/>
                            <w:keepLines w:val="0"/>
                            <w:pageBreakBefore w:val="0"/>
                            <w:widowControl w:val="0"/>
                            <w:kinsoku/>
                            <w:wordWrap/>
                            <w:overflowPunct/>
                            <w:topLinePunct w:val="0"/>
                            <w:autoSpaceDE/>
                            <w:autoSpaceDN/>
                            <w:bidi w:val="0"/>
                            <w:adjustRightInd/>
                            <w:snapToGrid/>
                            <w:spacing w:line="240" w:lineRule="exact"/>
                            <w:ind w:firstLine="220" w:firstLineChars="1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电话：0554-2698065</w:t>
                          </w:r>
                        </w:p>
                      </w:txbxContent>
                    </v:textbox>
                  </v:rect>
                  <v:rect id="_x0000_s1026" o:spid="_x0000_s1026" o:spt="1" style="position:absolute;left:5112;top:1295;height:1134;width:3664;" fillcolor="#FFFFFF" filled="t" stroked="t" coordsize="21600,21600" o:gfxdata="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HJQMugAAAN0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w:txbxContent>
                        <w:p w14:paraId="2601602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街道环保所</w:t>
                          </w:r>
                        </w:p>
                        <w:p w14:paraId="266EE153">
                          <w:pPr>
                            <w:rPr>
                              <w:rFonts w:hint="default"/>
                              <w:lang w:val="en-US" w:eastAsia="zh-CN"/>
                            </w:rPr>
                          </w:pPr>
                          <w:r>
                            <w:rPr>
                              <w:rFonts w:hint="eastAsia" w:ascii="楷体" w:hAnsi="楷体" w:eastAsia="楷体" w:cs="楷体"/>
                              <w:sz w:val="28"/>
                              <w:szCs w:val="28"/>
                              <w:lang w:val="en-US" w:eastAsia="zh-CN"/>
                            </w:rPr>
                            <w:t>联系电话：0554-3344590</w:t>
                          </w:r>
                        </w:p>
                        <w:p w14:paraId="323727D6">
                          <w:pPr>
                            <w:rPr>
                              <w:rFonts w:hint="default"/>
                              <w:lang w:val="en-US" w:eastAsia="zh-CN"/>
                            </w:rPr>
                          </w:pPr>
                        </w:p>
                      </w:txbxContent>
                    </v:textbox>
                  </v:rect>
                </v:group>
                <v:group id="_x0000_s1026" o:spid="_x0000_s1026" o:spt="203" style="position:absolute;left:0;top:0;height:304838;width:11154;" coordsize="11154,304838" o:gfxdata="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0XfYXBAAAA3QAAAA8AAAAAAAAAAQAgAAAAIgAAAGRycy9kb3ducmV2&#10;LnhtbFBLAQIUABQAAAAIAIdO4kAzLwWeOwAAADkAAAAVAAAAAAAAAAEAIAAAABABAABkcnMvZ3Jv&#10;dXBzaGFwZXhtbC54bWxQSwUGAAAAAAYABgBgAQAAzQMAAAAA&#10;">
                  <o:lock v:ext="edit" aspectratio="f"/>
                  <v:rect id="_x0000_s1026" o:spid="_x0000_s1026" o:spt="1" style="position:absolute;left:2455;top:303615;height:1223;width:3433;" fillcolor="#FFFFFF" filled="t" stroked="t" coordsize="21600,21600" o:gfxdata="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59L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002B84F4">
                          <w:pPr>
                            <w:rPr>
                              <w:rFonts w:hint="default" w:eastAsia="宋体"/>
                              <w:lang w:val="en-US" w:eastAsia="zh-CN"/>
                            </w:rPr>
                          </w:pPr>
                          <w:r>
                            <w:rPr>
                              <w:rFonts w:hint="eastAsia" w:ascii="宋体" w:hAnsi="宋体" w:cs="宋体"/>
                              <w:sz w:val="21"/>
                              <w:szCs w:val="21"/>
                            </w:rPr>
                            <w:t>生态环境</w:t>
                          </w:r>
                          <w:r>
                            <w:rPr>
                              <w:rFonts w:hint="eastAsia" w:ascii="宋体" w:hAnsi="宋体" w:cs="宋体"/>
                              <w:sz w:val="21"/>
                              <w:szCs w:val="21"/>
                              <w:lang w:val="en-US" w:eastAsia="zh-CN"/>
                            </w:rPr>
                            <w:t>等部门根据职责分工处理</w:t>
                          </w:r>
                          <w:r>
                            <w:rPr>
                              <w:rFonts w:hint="eastAsia" w:ascii="宋体" w:hAnsi="宋体" w:cs="宋体"/>
                              <w:sz w:val="21"/>
                              <w:szCs w:val="21"/>
                            </w:rPr>
                            <w:t>落实重污染天气应急响应措施</w:t>
                          </w:r>
                          <w:r>
                            <w:rPr>
                              <w:rFonts w:hint="eastAsia" w:ascii="宋体" w:hAnsi="宋体" w:cs="宋体"/>
                              <w:sz w:val="21"/>
                              <w:szCs w:val="21"/>
                              <w:lang w:val="en-US" w:eastAsia="zh-CN"/>
                            </w:rPr>
                            <w:t>不利的企业和个人。</w:t>
                          </w:r>
                        </w:p>
                      </w:txbxContent>
                    </v:textbox>
                  </v:rect>
                  <v:rect id="_x0000_s1026" o:spid="_x0000_s1026" o:spt="1" style="position:absolute;left:2301;top:297895;height:1077;width:3587;" fillcolor="#FFFFFF" filled="t" stroked="t" coordsize="21600,21600" o:gfxdata="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1US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54E362AF">
                          <w:pPr>
                            <w:rPr>
                              <w:rFonts w:hint="eastAsia" w:ascii="宋体" w:hAnsi="宋体" w:eastAsia="宋体" w:cs="宋体"/>
                              <w:b w:val="0"/>
                              <w:bCs w:val="0"/>
                              <w:sz w:val="21"/>
                              <w:szCs w:val="21"/>
                              <w:lang w:eastAsia="zh-CN"/>
                            </w:rPr>
                          </w:pPr>
                          <w:r>
                            <w:rPr>
                              <w:rFonts w:hint="eastAsia" w:ascii="Times New Roman" w:hAnsi="宋体" w:eastAsia="宋体" w:cs="宋体"/>
                              <w:b w:val="0"/>
                              <w:bCs w:val="0"/>
                              <w:kern w:val="0"/>
                              <w:highlight w:val="none"/>
                              <w:lang w:val="en-US" w:eastAsia="zh-CN"/>
                            </w:rPr>
                            <w:t>生态环境部门会同科经</w:t>
                          </w:r>
                          <w:r>
                            <w:rPr>
                              <w:rFonts w:hint="eastAsia" w:ascii="Times New Roman" w:hAnsi="宋体" w:eastAsia="宋体" w:cs="宋体"/>
                              <w:b w:val="0"/>
                              <w:bCs w:val="0"/>
                              <w:kern w:val="0"/>
                              <w:highlight w:val="none"/>
                              <w:lang w:eastAsia="zh-CN"/>
                            </w:rPr>
                            <w:t>、公安、</w:t>
                          </w:r>
                          <w:r>
                            <w:rPr>
                              <w:rFonts w:hint="eastAsia" w:ascii="Times New Roman" w:hAnsi="宋体" w:eastAsia="宋体" w:cs="宋体"/>
                              <w:b w:val="0"/>
                              <w:bCs w:val="0"/>
                              <w:kern w:val="0"/>
                              <w:highlight w:val="none"/>
                              <w:lang w:val="en-US" w:eastAsia="zh-CN"/>
                            </w:rPr>
                            <w:t>住建</w:t>
                          </w:r>
                          <w:r>
                            <w:rPr>
                              <w:rFonts w:hint="eastAsia" w:ascii="Times New Roman" w:hAnsi="宋体" w:eastAsia="宋体" w:cs="宋体"/>
                              <w:b w:val="0"/>
                              <w:bCs w:val="0"/>
                              <w:kern w:val="0"/>
                              <w:highlight w:val="none"/>
                              <w:lang w:eastAsia="zh-CN"/>
                            </w:rPr>
                            <w:t>、交通运输等</w:t>
                          </w:r>
                          <w:r>
                            <w:rPr>
                              <w:rFonts w:hint="eastAsia" w:hAnsi="宋体" w:cs="宋体"/>
                              <w:b w:val="0"/>
                              <w:bCs w:val="0"/>
                              <w:kern w:val="0"/>
                            </w:rPr>
                            <w:t>部门</w:t>
                          </w:r>
                          <w:r>
                            <w:rPr>
                              <w:rFonts w:hint="eastAsia" w:ascii="宋体" w:hAnsi="宋体" w:cs="宋体"/>
                              <w:b w:val="0"/>
                              <w:bCs w:val="0"/>
                              <w:sz w:val="21"/>
                              <w:szCs w:val="21"/>
                            </w:rPr>
                            <w:t>编制《</w:t>
                          </w:r>
                          <w:r>
                            <w:rPr>
                              <w:rFonts w:hint="eastAsia" w:ascii="宋体" w:hAnsi="宋体" w:cs="宋体"/>
                              <w:b w:val="0"/>
                              <w:bCs w:val="0"/>
                              <w:sz w:val="21"/>
                              <w:szCs w:val="21"/>
                              <w:lang w:val="en-US" w:eastAsia="zh-CN"/>
                            </w:rPr>
                            <w:t>区</w:t>
                          </w:r>
                          <w:r>
                            <w:rPr>
                              <w:rFonts w:hint="eastAsia" w:ascii="宋体" w:hAnsi="宋体" w:cs="宋体"/>
                              <w:b w:val="0"/>
                              <w:bCs w:val="0"/>
                              <w:sz w:val="21"/>
                              <w:szCs w:val="21"/>
                              <w:lang w:eastAsia="zh-CN"/>
                            </w:rPr>
                            <w:t>级</w:t>
                          </w:r>
                          <w:r>
                            <w:rPr>
                              <w:rFonts w:hint="eastAsia" w:ascii="宋体" w:hAnsi="宋体" w:cs="宋体"/>
                              <w:b w:val="0"/>
                              <w:bCs w:val="0"/>
                              <w:sz w:val="21"/>
                              <w:szCs w:val="21"/>
                            </w:rPr>
                            <w:t>重污染天气应急预案》</w:t>
                          </w:r>
                          <w:r>
                            <w:rPr>
                              <w:rFonts w:hint="eastAsia" w:ascii="宋体" w:hAnsi="宋体" w:cs="宋体"/>
                              <w:b w:val="0"/>
                              <w:bCs w:val="0"/>
                              <w:sz w:val="21"/>
                              <w:szCs w:val="21"/>
                              <w:lang w:eastAsia="zh-CN"/>
                            </w:rPr>
                            <w:t>，</w:t>
                          </w:r>
                          <w:r>
                            <w:rPr>
                              <w:rFonts w:hint="eastAsia" w:hAnsi="宋体" w:cs="宋体"/>
                              <w:kern w:val="0"/>
                            </w:rPr>
                            <w:t>建立重污染天气应急减排清单</w:t>
                          </w:r>
                        </w:p>
                      </w:txbxContent>
                    </v:textbox>
                  </v:rect>
                  <v:rect id="_x0000_s1026" o:spid="_x0000_s1026" o:spt="1" style="position:absolute;left:2301;top:301547;height:1422;width:3587;" fillcolor="#FFFFFF" filled="t" stroked="t" coordsize="21600,21600" o:gfxdata="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cyV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52FBC513">
                          <w:pPr>
                            <w:rPr>
                              <w:rFonts w:hint="eastAsia" w:ascii="宋体" w:hAnsi="宋体" w:eastAsia="宋体" w:cs="宋体"/>
                              <w:sz w:val="21"/>
                              <w:szCs w:val="21"/>
                              <w:lang w:eastAsia="zh-CN"/>
                            </w:rPr>
                          </w:pPr>
                          <w:r>
                            <w:rPr>
                              <w:rFonts w:hint="eastAsia" w:ascii="宋体" w:hAnsi="宋体" w:cs="宋体"/>
                              <w:sz w:val="21"/>
                              <w:szCs w:val="21"/>
                            </w:rPr>
                            <w:t>生态环境</w:t>
                          </w:r>
                          <w:r>
                            <w:rPr>
                              <w:rFonts w:hint="eastAsia" w:ascii="宋体" w:hAnsi="宋体" w:cs="宋体"/>
                              <w:sz w:val="21"/>
                              <w:szCs w:val="21"/>
                              <w:lang w:val="en-US" w:eastAsia="zh-CN"/>
                            </w:rPr>
                            <w:t>部门</w:t>
                          </w:r>
                          <w:r>
                            <w:rPr>
                              <w:rFonts w:hint="eastAsia" w:ascii="宋体" w:hAnsi="宋体" w:cs="宋体"/>
                              <w:sz w:val="21"/>
                              <w:szCs w:val="21"/>
                            </w:rPr>
                            <w:t>根据市大气污染防治工作指挥部办公室发布的预警信息及时启动应急响应。</w:t>
                          </w:r>
                          <w:r>
                            <w:rPr>
                              <w:rFonts w:hint="eastAsia" w:ascii="宋体" w:hAnsi="宋体" w:cs="宋体"/>
                              <w:sz w:val="21"/>
                              <w:szCs w:val="21"/>
                              <w:lang w:eastAsia="zh-CN"/>
                            </w:rPr>
                            <w:t>（</w:t>
                          </w:r>
                          <w:r>
                            <w:rPr>
                              <w:rFonts w:hint="eastAsia" w:ascii="宋体" w:hAnsi="宋体" w:cs="宋体"/>
                              <w:sz w:val="21"/>
                              <w:szCs w:val="21"/>
                            </w:rPr>
                            <w:t>预警解除后，应急响应自动终止</w:t>
                          </w:r>
                          <w:r>
                            <w:rPr>
                              <w:rFonts w:hint="eastAsia" w:ascii="宋体" w:hAnsi="宋体" w:cs="宋体"/>
                              <w:sz w:val="21"/>
                              <w:szCs w:val="21"/>
                              <w:lang w:eastAsia="zh-CN"/>
                            </w:rPr>
                            <w:t>）</w:t>
                          </w:r>
                        </w:p>
                        <w:p w14:paraId="1C3311F4">
                          <w:pPr>
                            <w:rPr>
                              <w:rFonts w:hint="eastAsia" w:ascii="宋体" w:hAnsi="宋体" w:eastAsia="宋体" w:cs="宋体"/>
                              <w:sz w:val="21"/>
                              <w:szCs w:val="21"/>
                              <w:lang w:eastAsia="zh-CN"/>
                            </w:rPr>
                          </w:pPr>
                          <w:r>
                            <w:rPr>
                              <w:rFonts w:hint="eastAsia" w:ascii="宋体" w:hAnsi="宋体" w:cs="宋体"/>
                              <w:sz w:val="21"/>
                              <w:szCs w:val="21"/>
                              <w:lang w:eastAsia="zh-CN"/>
                            </w:rPr>
                            <w:t>）</w:t>
                          </w:r>
                        </w:p>
                      </w:txbxContent>
                    </v:textbox>
                  </v:rect>
                  <v:rect id="_x0000_s1026" o:spid="_x0000_s1026" o:spt="1" style="position:absolute;left:7458;top:297811;height:869;width:3584;" fillcolor="#FFFFFF" filled="t" stroked="t" coordsize="21600,21600" o:gfxdata="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QbM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30D6E16A">
                          <w:pPr>
                            <w:jc w:val="center"/>
                            <w:rPr>
                              <w:rFonts w:hint="eastAsia" w:ascii="宋体" w:hAnsi="宋体" w:cs="宋体"/>
                              <w:sz w:val="21"/>
                              <w:szCs w:val="21"/>
                            </w:rPr>
                          </w:pPr>
                          <w:r>
                            <w:rPr>
                              <w:rFonts w:hint="eastAsia" w:ascii="宋体" w:hAnsi="宋体" w:cs="宋体"/>
                              <w:sz w:val="21"/>
                              <w:szCs w:val="21"/>
                              <w:lang w:eastAsia="zh-CN"/>
                            </w:rPr>
                            <w:t>街道</w:t>
                          </w:r>
                          <w:r>
                            <w:rPr>
                              <w:rFonts w:hint="eastAsia" w:ascii="宋体" w:hAnsi="宋体" w:cs="宋体"/>
                              <w:sz w:val="21"/>
                              <w:szCs w:val="21"/>
                            </w:rPr>
                            <w:t>按照属地管理的原则组织辖区内涉气企业进行排查</w:t>
                          </w:r>
                        </w:p>
                      </w:txbxContent>
                    </v:textbox>
                  </v:rect>
                  <v:rect id="_x0000_s1026" o:spid="_x0000_s1026" o:spt="1" style="position:absolute;left:7406;top:299336;height:1523;width:3743;" fillcolor="#FFFFFF" filled="t" stroked="t" coordsize="21600,21600" o:gfxdata="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7C8r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2FE1F095">
                          <w:pPr>
                            <w:rPr>
                              <w:rFonts w:hint="eastAsia" w:ascii="宋体" w:hAnsi="宋体" w:cs="宋体"/>
                              <w:sz w:val="21"/>
                              <w:szCs w:val="21"/>
                            </w:rPr>
                          </w:pPr>
                          <w:r>
                            <w:rPr>
                              <w:rFonts w:hint="eastAsia" w:ascii="宋体" w:hAnsi="宋体" w:cs="宋体"/>
                              <w:sz w:val="21"/>
                              <w:szCs w:val="21"/>
                              <w:lang w:eastAsia="zh-CN"/>
                            </w:rPr>
                            <w:t>街道</w:t>
                          </w:r>
                          <w:r>
                            <w:rPr>
                              <w:rFonts w:hint="eastAsia" w:ascii="宋体" w:hAnsi="宋体" w:cs="宋体"/>
                              <w:sz w:val="21"/>
                              <w:szCs w:val="21"/>
                            </w:rPr>
                            <w:t>对预警期间辖区内工业企业等单位落实重污染天气应急响应措施情况进行全面排查，建立工作台账</w:t>
                          </w:r>
                          <w:r>
                            <w:rPr>
                              <w:rFonts w:hint="eastAsia" w:ascii="宋体" w:hAnsi="宋体" w:cs="宋体"/>
                              <w:sz w:val="21"/>
                              <w:szCs w:val="21"/>
                              <w:lang w:eastAsia="zh-CN"/>
                            </w:rPr>
                            <w:t>。</w:t>
                          </w:r>
                        </w:p>
                      </w:txbxContent>
                    </v:textbox>
                  </v:rect>
                  <v:line id="_x0000_s1026" o:spid="_x0000_s1026" o:spt="20" style="position:absolute;left:9206;top:302585;height:735;width:1;" filled="f" stroked="t" coordsize="21600,21600" o:gfxdata="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FlJ&#10;G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401;top:297330;height:567;width:1;" filled="f" stroked="t" coordsize="21600,21600" o:gfxdata="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xt1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0;top:-3328100;flip:y;height:3328100;width:0;" filled="f" stroked="t" coordsize="21600,21600" o:gfxdata="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Myp&#10;N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381;top:298992;height:735;width:1;" filled="f" stroked="t" coordsize="21600,21600" o:gfxdata="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lHs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9199;top:298697;height:624;width:1;" filled="f" stroked="t" coordsize="21600,21600" o:gfxdata="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SXi&#10;K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9112;top:297186;flip:x;height:624;width:1;" filled="f" stroked="t" coordsize="21600,21600" o:gfxdata="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7Gt&#10;m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7436;top:301471;height:1122;width:3718;" fillcolor="#FFFFFF" filled="t" stroked="t" coordsize="21600,21600" o:gfxdata="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sx/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03A29D80">
                          <w:pPr>
                            <w:jc w:val="center"/>
                            <w:rPr>
                              <w:rFonts w:hint="eastAsia" w:ascii="宋体" w:hAnsi="宋体" w:cs="宋体"/>
                              <w:sz w:val="21"/>
                              <w:szCs w:val="21"/>
                            </w:rPr>
                          </w:pPr>
                          <w:r>
                            <w:rPr>
                              <w:rFonts w:hint="eastAsia" w:ascii="宋体" w:hAnsi="宋体" w:cs="宋体"/>
                              <w:sz w:val="21"/>
                              <w:szCs w:val="21"/>
                            </w:rPr>
                            <w:t>发现问题及时劝告制止，并按规定时限上报相关部门处理</w:t>
                          </w:r>
                        </w:p>
                      </w:txbxContent>
                    </v:textbox>
                  </v:rect>
                  <v:line id="_x0000_s1026" o:spid="_x0000_s1026" o:spt="20" style="position:absolute;left:9189;top:300924;height:567;width:1;" filled="f" stroked="t" coordsize="21600,21600" o:gfxdata="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VJB&#10;s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7486;top:303319;height:774;width:3638;" fillcolor="#FFFFFF" filled="t" stroked="t" coordsize="21600,21600" o:gfxdata="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KhSb4A&#10;AADd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14:paraId="21484C66">
                          <w:pPr>
                            <w:jc w:val="center"/>
                            <w:rPr>
                              <w:rFonts w:hint="eastAsia" w:eastAsia="宋体"/>
                              <w:lang w:val="en-US" w:eastAsia="zh-CN"/>
                            </w:rPr>
                          </w:pPr>
                          <w:r>
                            <w:rPr>
                              <w:rFonts w:hint="eastAsia" w:hAnsi="宋体" w:cs="宋体"/>
                              <w:kern w:val="0"/>
                            </w:rPr>
                            <w:t>协助做好问题整改</w:t>
                          </w:r>
                          <w:r>
                            <w:rPr>
                              <w:rFonts w:hint="eastAsia" w:hAnsi="宋体" w:cs="宋体"/>
                              <w:kern w:val="0"/>
                              <w:lang w:val="en-US" w:eastAsia="zh-CN"/>
                            </w:rPr>
                            <w:t>等</w:t>
                          </w:r>
                          <w:r>
                            <w:rPr>
                              <w:rFonts w:hint="eastAsia" w:hAnsi="宋体" w:cs="宋体"/>
                              <w:kern w:val="0"/>
                            </w:rPr>
                            <w:t>相关工作</w:t>
                          </w:r>
                        </w:p>
                      </w:txbxContent>
                    </v:textbox>
                  </v:rect>
                </v:group>
              </v:group>
            </w:pict>
          </mc:Fallback>
        </mc:AlternateContent>
      </w:r>
    </w:p>
    <w:p w14:paraId="5028F7CC">
      <w:pPr>
        <w:spacing w:line="560" w:lineRule="exact"/>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798528" behindDoc="0" locked="0" layoutInCell="1" allowOverlap="1">
                <wp:simplePos x="0" y="0"/>
                <wp:positionH relativeFrom="column">
                  <wp:posOffset>4499610</wp:posOffset>
                </wp:positionH>
                <wp:positionV relativeFrom="paragraph">
                  <wp:posOffset>287020</wp:posOffset>
                </wp:positionV>
                <wp:extent cx="635" cy="323850"/>
                <wp:effectExtent l="37465" t="0" r="38100" b="0"/>
                <wp:wrapNone/>
                <wp:docPr id="3978" name="直接连接符 3978"/>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4.3pt;margin-top:22.6pt;height:25.5pt;width:0.05pt;z-index:251798528;mso-width-relative:page;mso-height-relative:page;" filled="f" stroked="t" coordsize="21600,21600" o:gfxdata="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Xy9ctoAAAAJAQAADwAAAAAAAAABACAAAAAiAAAAZHJz&#10;L2Rvd25yZXYueG1sUEsBAhQAFAAAAAgAh07iQJHyLNkCAgAA7wMAAA4AAAAAAAAAAQAgAAAAKQEA&#10;AGRycy9lMm9Eb2MueG1sUEsFBgAAAAAGAAYAWQEAAJ0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97504" behindDoc="0" locked="0" layoutInCell="1" allowOverlap="1">
                <wp:simplePos x="0" y="0"/>
                <wp:positionH relativeFrom="column">
                  <wp:posOffset>1494155</wp:posOffset>
                </wp:positionH>
                <wp:positionV relativeFrom="paragraph">
                  <wp:posOffset>287020</wp:posOffset>
                </wp:positionV>
                <wp:extent cx="635" cy="323850"/>
                <wp:effectExtent l="37465" t="0" r="38100" b="0"/>
                <wp:wrapNone/>
                <wp:docPr id="3979" name="直接连接符 3979"/>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7.65pt;margin-top:22.6pt;height:25.5pt;width:0.05pt;z-index:251797504;mso-width-relative:page;mso-height-relative:page;" filled="f" stroked="t" coordsize="21600,21600" o:gfxdata="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4M4rq2wAAAAkBAAAPAAAAAAAAAAEAIAAAACIAAABk&#10;cnMvZG93bnJldi54bWxQSwECFAAUAAAACACHTuJARw50QwMCAADvAwAADgAAAAAAAAABACAAAAAq&#10;AQAAZHJzL2Uyb0RvYy54bWxQSwUGAAAAAAYABgBZAQAAnwUAAAAA&#10;">
                <v:fill on="f" focussize="0,0"/>
                <v:stroke color="#000000" joinstyle="round" endarrow="block"/>
                <v:imagedata o:title=""/>
                <o:lock v:ext="edit" aspectratio="f"/>
              </v:line>
            </w:pict>
          </mc:Fallback>
        </mc:AlternateContent>
      </w:r>
    </w:p>
    <w:p w14:paraId="23BF4DE3">
      <w:pPr>
        <w:spacing w:line="560" w:lineRule="exact"/>
        <w:rPr>
          <w:rFonts w:hint="eastAsia" w:ascii="仿宋_GB2312" w:hAnsi="宋体" w:eastAsia="仿宋_GB2312"/>
          <w:sz w:val="32"/>
          <w:szCs w:val="32"/>
          <w:highlight w:val="none"/>
        </w:rPr>
      </w:pPr>
    </w:p>
    <w:p w14:paraId="35054623">
      <w:pPr>
        <w:spacing w:line="560" w:lineRule="exact"/>
        <w:rPr>
          <w:rFonts w:hint="eastAsia" w:ascii="仿宋_GB2312" w:hAnsi="宋体" w:eastAsia="仿宋_GB2312"/>
          <w:sz w:val="32"/>
          <w:szCs w:val="32"/>
          <w:highlight w:val="none"/>
        </w:rPr>
      </w:pPr>
    </w:p>
    <w:p w14:paraId="2FB292A1">
      <w:pPr>
        <w:spacing w:line="560" w:lineRule="exact"/>
        <w:rPr>
          <w:rFonts w:hint="eastAsia" w:ascii="仿宋_GB2312" w:hAnsi="宋体" w:eastAsia="仿宋_GB2312"/>
          <w:sz w:val="32"/>
          <w:szCs w:val="32"/>
          <w:highlight w:val="none"/>
        </w:rPr>
      </w:pPr>
    </w:p>
    <w:p w14:paraId="54D8CAF8">
      <w:pPr>
        <w:spacing w:line="560" w:lineRule="exact"/>
        <w:rPr>
          <w:rFonts w:hint="eastAsia" w:ascii="仿宋_GB2312" w:hAnsi="宋体" w:eastAsia="仿宋_GB2312"/>
          <w:sz w:val="32"/>
          <w:szCs w:val="32"/>
          <w:highlight w:val="none"/>
        </w:rPr>
      </w:pPr>
    </w:p>
    <w:p w14:paraId="03C5FD72">
      <w:pPr>
        <w:rPr>
          <w:rFonts w:hint="eastAsia" w:ascii="仿宋_GB2312" w:hAnsi="宋体" w:eastAsia="仿宋_GB2312"/>
          <w:sz w:val="32"/>
          <w:szCs w:val="32"/>
          <w:highlight w:val="none"/>
        </w:rPr>
      </w:pPr>
    </w:p>
    <w:p w14:paraId="23D7B8BD">
      <w:pPr>
        <w:rPr>
          <w:rFonts w:hint="eastAsia" w:ascii="仿宋_GB2312" w:hAnsi="宋体" w:eastAsia="仿宋_GB2312"/>
          <w:sz w:val="32"/>
          <w:szCs w:val="32"/>
          <w:highlight w:val="none"/>
        </w:rPr>
      </w:pPr>
    </w:p>
    <w:p w14:paraId="00BCC0AA">
      <w:pPr>
        <w:rPr>
          <w:rFonts w:hint="eastAsia" w:ascii="仿宋_GB2312" w:hAnsi="宋体" w:eastAsia="仿宋_GB2312"/>
          <w:sz w:val="32"/>
          <w:szCs w:val="32"/>
          <w:highlight w:val="none"/>
        </w:rPr>
      </w:pPr>
    </w:p>
    <w:p w14:paraId="75238059">
      <w:pPr>
        <w:rPr>
          <w:rFonts w:hint="eastAsia" w:ascii="仿宋_GB2312" w:hAnsi="宋体" w:eastAsia="仿宋_GB2312"/>
          <w:sz w:val="32"/>
          <w:szCs w:val="32"/>
          <w:highlight w:val="none"/>
        </w:rPr>
      </w:pPr>
      <w:r>
        <mc:AlternateContent>
          <mc:Choice Requires="wps">
            <w:drawing>
              <wp:anchor distT="0" distB="0" distL="114300" distR="114300" simplePos="0" relativeHeight="251862016" behindDoc="0" locked="0" layoutInCell="1" allowOverlap="1">
                <wp:simplePos x="0" y="0"/>
                <wp:positionH relativeFrom="column">
                  <wp:posOffset>173990</wp:posOffset>
                </wp:positionH>
                <wp:positionV relativeFrom="paragraph">
                  <wp:posOffset>27305</wp:posOffset>
                </wp:positionV>
                <wp:extent cx="2277745" cy="683895"/>
                <wp:effectExtent l="4445" t="4445" r="22860" b="16510"/>
                <wp:wrapNone/>
                <wp:docPr id="3983" name="矩形 3983"/>
                <wp:cNvGraphicFramePr/>
                <a:graphic xmlns:a="http://schemas.openxmlformats.org/drawingml/2006/main">
                  <a:graphicData uri="http://schemas.microsoft.com/office/word/2010/wordprocessingShape">
                    <wps:wsp>
                      <wps:cNvSpPr/>
                      <wps:spPr>
                        <a:xfrm>
                          <a:off x="0" y="0"/>
                          <a:ext cx="2277745" cy="68389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579ADC3">
                            <w:pPr>
                              <w:rPr>
                                <w:rFonts w:hint="eastAsia" w:ascii="宋体" w:hAnsi="宋体" w:eastAsia="宋体" w:cs="宋体"/>
                                <w:b w:val="0"/>
                                <w:bCs w:val="0"/>
                                <w:sz w:val="21"/>
                                <w:szCs w:val="21"/>
                                <w:lang w:eastAsia="zh-CN"/>
                              </w:rPr>
                            </w:pPr>
                            <w:r>
                              <w:rPr>
                                <w:rFonts w:hint="eastAsia" w:hAnsi="宋体" w:cs="宋体"/>
                                <w:kern w:val="0"/>
                              </w:rPr>
                              <w:t>组织指导辖区工业企业编制重污染天气应急操作方案并审核把关，做好重污染天气应对相关工作。</w:t>
                            </w:r>
                          </w:p>
                        </w:txbxContent>
                      </wps:txbx>
                      <wps:bodyPr upright="1"/>
                    </wps:wsp>
                  </a:graphicData>
                </a:graphic>
              </wp:anchor>
            </w:drawing>
          </mc:Choice>
          <mc:Fallback>
            <w:pict>
              <v:rect id="_x0000_s1026" o:spid="_x0000_s1026" o:spt="1" style="position:absolute;left:0pt;margin-left:13.7pt;margin-top:2.15pt;height:53.85pt;width:179.35pt;z-index:251862016;mso-width-relative:page;mso-height-relative:page;" fillcolor="#FFFFFF" filled="t" stroked="t" coordsize="21600,21600" o:gfxdata="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BBND/1gAAAAgBAAAPAAAAAAAAAAEAIAAAACIAAABkcnMv&#10;ZG93bnJldi54bWxQSwECFAAUAAAACACHTuJAeFSroQUCAAAvBAAADgAAAAAAAAABACAAAAAlAQAA&#10;ZHJzL2Uyb0RvYy54bWxQSwUGAAAAAAYABgBZAQAAnAUAAAAA&#10;">
                <v:fill on="t" focussize="0,0"/>
                <v:stroke color="#000000" joinstyle="bevel"/>
                <v:imagedata o:title=""/>
                <o:lock v:ext="edit" aspectratio="f"/>
                <v:textbox>
                  <w:txbxContent>
                    <w:p w14:paraId="2579ADC3">
                      <w:pPr>
                        <w:rPr>
                          <w:rFonts w:hint="eastAsia" w:ascii="宋体" w:hAnsi="宋体" w:eastAsia="宋体" w:cs="宋体"/>
                          <w:b w:val="0"/>
                          <w:bCs w:val="0"/>
                          <w:sz w:val="21"/>
                          <w:szCs w:val="21"/>
                          <w:lang w:eastAsia="zh-CN"/>
                        </w:rPr>
                      </w:pPr>
                      <w:r>
                        <w:rPr>
                          <w:rFonts w:hint="eastAsia" w:hAnsi="宋体" w:cs="宋体"/>
                          <w:kern w:val="0"/>
                        </w:rPr>
                        <w:t>组织指导辖区工业企业编制重污染天气应急操作方案并审核把关，做好重污染天气应对相关工作。</w:t>
                      </w:r>
                    </w:p>
                  </w:txbxContent>
                </v:textbox>
              </v:rect>
            </w:pict>
          </mc:Fallback>
        </mc:AlternateContent>
      </w:r>
    </w:p>
    <w:p w14:paraId="0261171C">
      <w:pPr>
        <w:rPr>
          <w:rFonts w:hint="eastAsia" w:ascii="仿宋_GB2312" w:hAnsi="宋体" w:eastAsia="仿宋_GB2312"/>
          <w:sz w:val="32"/>
          <w:szCs w:val="32"/>
          <w:highlight w:val="none"/>
        </w:rPr>
      </w:pPr>
      <w:r>
        <mc:AlternateContent>
          <mc:Choice Requires="wps">
            <w:drawing>
              <wp:anchor distT="0" distB="0" distL="114300" distR="114300" simplePos="0" relativeHeight="251852800" behindDoc="0" locked="0" layoutInCell="1" allowOverlap="1">
                <wp:simplePos x="0" y="0"/>
                <wp:positionH relativeFrom="column">
                  <wp:posOffset>1493520</wp:posOffset>
                </wp:positionH>
                <wp:positionV relativeFrom="paragraph">
                  <wp:posOffset>314960</wp:posOffset>
                </wp:positionV>
                <wp:extent cx="635" cy="466725"/>
                <wp:effectExtent l="37465" t="0" r="38100" b="9525"/>
                <wp:wrapNone/>
                <wp:docPr id="3980" name="直接连接符 3980"/>
                <wp:cNvGraphicFramePr/>
                <a:graphic xmlns:a="http://schemas.openxmlformats.org/drawingml/2006/main">
                  <a:graphicData uri="http://schemas.microsoft.com/office/word/2010/wordprocessingShape">
                    <wps:wsp>
                      <wps:cNvCnPr/>
                      <wps:spPr>
                        <a:xfrm>
                          <a:off x="0" y="0"/>
                          <a:ext cx="635" cy="4667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7.6pt;margin-top:24.8pt;height:36.75pt;width:0.05pt;z-index:251852800;mso-width-relative:page;mso-height-relative:page;" filled="f" stroked="t" coordsize="21600,21600" o:gfxdata="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dQLeHaAAAACgEAAA8AAAAAAAAAAQAgAAAAIgAAAGRycy9k&#10;b3ducmV2LnhtbFBLAQIUABQAAAAIAIdO4kCdPVq2AAIAAO8DAAAOAAAAAAAAAAEAIAAAACkBAABk&#10;cnMvZTJvRG9jLnhtbFBLBQYAAAAABgAGAFkBAACbBQAAAAA=&#10;">
                <v:fill on="f" focussize="0,0"/>
                <v:stroke color="#000000" joinstyle="round" endarrow="block"/>
                <v:imagedata o:title=""/>
                <o:lock v:ext="edit" aspectratio="f"/>
              </v:line>
            </w:pict>
          </mc:Fallback>
        </mc:AlternateContent>
      </w:r>
    </w:p>
    <w:p w14:paraId="3829772C">
      <w:pPr>
        <w:rPr>
          <w:highlight w:val="none"/>
        </w:rPr>
      </w:pPr>
    </w:p>
    <w:p w14:paraId="5CD8B8FE">
      <w:pPr>
        <w:tabs>
          <w:tab w:val="left" w:pos="6225"/>
        </w:tabs>
        <w:rPr>
          <w:rFonts w:hint="eastAsia"/>
          <w:highlight w:val="none"/>
        </w:rPr>
      </w:pPr>
    </w:p>
    <w:p w14:paraId="435F9EC8">
      <w:pPr>
        <w:tabs>
          <w:tab w:val="left" w:pos="6225"/>
        </w:tabs>
        <w:rPr>
          <w:rFonts w:hint="eastAsia"/>
          <w:highlight w:val="none"/>
        </w:rPr>
      </w:pPr>
    </w:p>
    <w:p w14:paraId="5A7EE787">
      <w:pPr>
        <w:tabs>
          <w:tab w:val="left" w:pos="6225"/>
        </w:tabs>
        <w:rPr>
          <w:rFonts w:hint="eastAsia"/>
          <w:highlight w:val="none"/>
        </w:rPr>
      </w:pPr>
    </w:p>
    <w:p w14:paraId="5E570F85">
      <w:pPr>
        <w:tabs>
          <w:tab w:val="left" w:pos="568"/>
        </w:tabs>
        <w:rPr>
          <w:rFonts w:hint="eastAsia" w:ascii="黑体" w:hAnsi="黑体" w:eastAsia="黑体" w:cs="黑体"/>
          <w:sz w:val="32"/>
          <w:szCs w:val="32"/>
          <w:highlight w:val="none"/>
        </w:rPr>
      </w:pPr>
    </w:p>
    <w:p w14:paraId="2683ACFE">
      <w:pPr>
        <w:spacing w:line="560" w:lineRule="exact"/>
        <w:jc w:val="center"/>
        <w:rPr>
          <w:rFonts w:hint="eastAsia" w:ascii="黑体" w:hAnsi="黑体" w:eastAsia="黑体" w:cs="黑体"/>
          <w:sz w:val="36"/>
          <w:szCs w:val="36"/>
          <w:highlight w:val="none"/>
          <w:lang w:val="en-US" w:eastAsia="zh-CN"/>
        </w:rPr>
      </w:pPr>
      <w:r>
        <mc:AlternateContent>
          <mc:Choice Requires="wps">
            <w:drawing>
              <wp:anchor distT="0" distB="0" distL="114300" distR="114300" simplePos="0" relativeHeight="251868160" behindDoc="0" locked="0" layoutInCell="1" allowOverlap="1">
                <wp:simplePos x="0" y="0"/>
                <wp:positionH relativeFrom="column">
                  <wp:posOffset>1492885</wp:posOffset>
                </wp:positionH>
                <wp:positionV relativeFrom="paragraph">
                  <wp:posOffset>121285</wp:posOffset>
                </wp:positionV>
                <wp:extent cx="635" cy="360045"/>
                <wp:effectExtent l="37465" t="0" r="38100" b="1905"/>
                <wp:wrapNone/>
                <wp:docPr id="3982" name="直接连接符 3982"/>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7.55pt;margin-top:9.55pt;height:28.35pt;width:0.05pt;z-index:251868160;mso-width-relative:page;mso-height-relative:page;" filled="f" stroked="t" coordsize="21600,21600" o:gfxdata="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PE3QPZAAAACQEAAA8AAAAAAAAAAQAgAAAAIgAAAGRycy9k&#10;b3ducmV2LnhtbFBLAQIUABQAAAAIAIdO4kC6GQfsAQIAAO8DAAAOAAAAAAAAAAEAIAAAACgBAABk&#10;cnMvZTJvRG9jLnhtbFBLBQYAAAAABgAGAFkBAACbBQAAAAA=&#10;">
                <v:fill on="f" focussize="0,0"/>
                <v:stroke color="#000000" joinstyle="round" endarrow="block"/>
                <v:imagedata o:title=""/>
                <o:lock v:ext="edit" aspectratio="f"/>
              </v:line>
            </w:pict>
          </mc:Fallback>
        </mc:AlternateContent>
      </w:r>
    </w:p>
    <w:p w14:paraId="6BF675A8">
      <w:pPr>
        <w:spacing w:line="560" w:lineRule="exact"/>
        <w:ind w:firstLine="1800" w:firstLineChars="500"/>
        <w:jc w:val="both"/>
        <w:rPr>
          <w:rFonts w:hint="eastAsia" w:ascii="黑体" w:hAnsi="黑体" w:eastAsia="黑体" w:cs="黑体"/>
          <w:sz w:val="36"/>
          <w:szCs w:val="36"/>
          <w:highlight w:val="none"/>
          <w:lang w:val="en-US" w:eastAsia="zh-CN"/>
        </w:rPr>
      </w:pPr>
    </w:p>
    <w:p w14:paraId="7B549913">
      <w:pPr>
        <w:spacing w:line="560" w:lineRule="exact"/>
        <w:ind w:firstLine="1800" w:firstLineChars="500"/>
        <w:jc w:val="both"/>
        <w:rPr>
          <w:rFonts w:hint="eastAsia" w:ascii="黑体" w:hAnsi="黑体" w:eastAsia="黑体" w:cs="黑体"/>
          <w:sz w:val="36"/>
          <w:szCs w:val="36"/>
          <w:highlight w:val="none"/>
          <w:lang w:val="en-US" w:eastAsia="zh-CN"/>
        </w:rPr>
      </w:pPr>
    </w:p>
    <w:p w14:paraId="657947BE">
      <w:pPr>
        <w:spacing w:line="560" w:lineRule="exact"/>
        <w:ind w:firstLine="1800" w:firstLineChars="500"/>
        <w:jc w:val="both"/>
        <w:rPr>
          <w:rFonts w:hint="eastAsia" w:ascii="黑体" w:hAnsi="黑体" w:eastAsia="黑体" w:cs="黑体"/>
          <w:sz w:val="36"/>
          <w:szCs w:val="36"/>
          <w:highlight w:val="none"/>
          <w:lang w:val="en-US" w:eastAsia="zh-CN"/>
        </w:rPr>
      </w:pPr>
    </w:p>
    <w:p w14:paraId="7C425571">
      <w:pPr>
        <w:spacing w:line="560" w:lineRule="exact"/>
        <w:ind w:firstLine="1800" w:firstLineChars="500"/>
        <w:jc w:val="both"/>
        <w:rPr>
          <w:rFonts w:hint="eastAsia" w:ascii="黑体" w:hAnsi="黑体" w:eastAsia="黑体" w:cs="黑体"/>
          <w:sz w:val="36"/>
          <w:szCs w:val="36"/>
          <w:highlight w:val="none"/>
          <w:lang w:val="en-US" w:eastAsia="zh-CN"/>
        </w:rPr>
      </w:pPr>
    </w:p>
    <w:p w14:paraId="6C635320">
      <w:pPr>
        <w:spacing w:line="560" w:lineRule="exact"/>
        <w:ind w:firstLine="1800" w:firstLineChars="500"/>
        <w:jc w:val="both"/>
        <w:rPr>
          <w:rFonts w:hint="eastAsia" w:ascii="黑体" w:hAnsi="黑体" w:eastAsia="黑体" w:cs="黑体"/>
          <w:sz w:val="36"/>
          <w:szCs w:val="36"/>
          <w:highlight w:val="none"/>
          <w:lang w:val="en-US" w:eastAsia="zh-CN"/>
        </w:rPr>
      </w:pPr>
    </w:p>
    <w:p w14:paraId="3DE6D85E">
      <w:pPr>
        <w:spacing w:line="560" w:lineRule="exact"/>
        <w:ind w:firstLine="1800" w:firstLineChars="500"/>
        <w:jc w:val="both"/>
        <w:rPr>
          <w:rFonts w:hint="eastAsia" w:ascii="黑体" w:hAnsi="黑体" w:eastAsia="黑体" w:cs="黑体"/>
          <w:sz w:val="36"/>
          <w:szCs w:val="36"/>
          <w:highlight w:val="none"/>
          <w:lang w:val="en-US" w:eastAsia="zh-CN"/>
        </w:rPr>
      </w:pPr>
    </w:p>
    <w:p w14:paraId="72EC9645">
      <w:pPr>
        <w:spacing w:line="560" w:lineRule="exact"/>
        <w:ind w:firstLine="1800" w:firstLineChars="500"/>
        <w:jc w:val="both"/>
        <w:rPr>
          <w:rFonts w:hint="eastAsia" w:ascii="黑体" w:hAnsi="黑体" w:eastAsia="黑体" w:cs="黑体"/>
          <w:sz w:val="36"/>
          <w:szCs w:val="36"/>
          <w:highlight w:val="none"/>
          <w:lang w:val="en-US" w:eastAsia="zh-CN"/>
        </w:rPr>
      </w:pPr>
    </w:p>
    <w:p w14:paraId="465A99C2">
      <w:pPr>
        <w:spacing w:line="560" w:lineRule="exact"/>
        <w:ind w:firstLine="1800" w:firstLineChars="500"/>
        <w:jc w:val="both"/>
        <w:rPr>
          <w:rFonts w:hint="eastAsia" w:ascii="黑体" w:hAnsi="黑体" w:eastAsia="黑体" w:cs="黑体"/>
          <w:sz w:val="36"/>
          <w:szCs w:val="36"/>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14:paraId="0250D432">
      <w:pPr>
        <w:spacing w:line="560" w:lineRule="exact"/>
        <w:ind w:firstLine="1800" w:firstLineChars="500"/>
        <w:jc w:val="both"/>
        <w:rPr>
          <w:rFonts w:hint="eastAsia" w:ascii="黑体" w:hAnsi="黑体" w:eastAsia="黑体" w:cs="黑体"/>
          <w:sz w:val="36"/>
          <w:szCs w:val="36"/>
          <w:highlight w:val="none"/>
          <w:lang w:val="en-US" w:eastAsia="zh-CN"/>
        </w:rPr>
      </w:pPr>
    </w:p>
    <w:p w14:paraId="1EA4C2B6">
      <w:pPr>
        <w:spacing w:line="560" w:lineRule="exact"/>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18、突发环境事件应急应对</w:t>
      </w:r>
    </w:p>
    <w:p w14:paraId="141347F1">
      <w:pPr>
        <w:spacing w:line="560" w:lineRule="exact"/>
        <w:rPr>
          <w:rFonts w:hint="eastAsia" w:ascii="仿宋_GB2312" w:hAnsi="宋体" w:eastAsia="仿宋_GB2312"/>
          <w:sz w:val="32"/>
          <w:szCs w:val="32"/>
          <w:highlight w:val="none"/>
        </w:rPr>
      </w:pPr>
      <w:r>
        <w:rPr>
          <w:sz w:val="32"/>
          <w:highlight w:val="none"/>
        </w:rPr>
        <mc:AlternateContent>
          <mc:Choice Requires="wpg">
            <w:drawing>
              <wp:anchor distT="0" distB="0" distL="114300" distR="114300" simplePos="0" relativeHeight="251804672" behindDoc="0" locked="0" layoutInCell="1" allowOverlap="1">
                <wp:simplePos x="0" y="0"/>
                <wp:positionH relativeFrom="column">
                  <wp:posOffset>-43815</wp:posOffset>
                </wp:positionH>
                <wp:positionV relativeFrom="paragraph">
                  <wp:posOffset>154940</wp:posOffset>
                </wp:positionV>
                <wp:extent cx="5601970" cy="6355080"/>
                <wp:effectExtent l="4445" t="4445" r="13335" b="22225"/>
                <wp:wrapNone/>
                <wp:docPr id="4029" name="组合 4029"/>
                <wp:cNvGraphicFramePr/>
                <a:graphic xmlns:a="http://schemas.openxmlformats.org/drawingml/2006/main">
                  <a:graphicData uri="http://schemas.microsoft.com/office/word/2010/wordprocessingGroup">
                    <wpg:wgp>
                      <wpg:cNvGrpSpPr/>
                      <wpg:grpSpPr>
                        <a:xfrm>
                          <a:off x="0" y="0"/>
                          <a:ext cx="5601970" cy="6355080"/>
                          <a:chOff x="0" y="0"/>
                          <a:chExt cx="8822" cy="10008"/>
                        </a:xfrm>
                      </wpg:grpSpPr>
                      <wpg:grpSp>
                        <wpg:cNvPr id="4015" name="组合 4015"/>
                        <wpg:cNvGrpSpPr/>
                        <wpg:grpSpPr>
                          <a:xfrm>
                            <a:off x="0" y="0"/>
                            <a:ext cx="8758" cy="2504"/>
                            <a:chOff x="0" y="0"/>
                            <a:chExt cx="8758" cy="2504"/>
                          </a:xfrm>
                        </wpg:grpSpPr>
                        <wps:wsp>
                          <wps:cNvPr id="4012" name="矩形 4012"/>
                          <wps:cNvSpPr/>
                          <wps:spPr>
                            <a:xfrm>
                              <a:off x="8" y="0"/>
                              <a:ext cx="8740"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232FECF">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突发环境事件应急应对</w:t>
                                </w:r>
                              </w:p>
                            </w:txbxContent>
                          </wps:txbx>
                          <wps:bodyPr upright="0"/>
                        </wps:wsp>
                        <wps:wsp>
                          <wps:cNvPr id="4013" name="矩形 4013"/>
                          <wps:cNvSpPr/>
                          <wps:spPr>
                            <a:xfrm>
                              <a:off x="0" y="1369"/>
                              <a:ext cx="4325" cy="113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50F9353">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14:paraId="542D793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14:paraId="56ECE904">
                                <w:pPr>
                                  <w:keepNext w:val="0"/>
                                  <w:keepLines w:val="0"/>
                                  <w:pageBreakBefore w:val="0"/>
                                  <w:widowControl w:val="0"/>
                                  <w:kinsoku/>
                                  <w:wordWrap/>
                                  <w:overflowPunct/>
                                  <w:topLinePunct w:val="0"/>
                                  <w:autoSpaceDE/>
                                  <w:autoSpaceDN/>
                                  <w:bidi w:val="0"/>
                                  <w:adjustRightInd/>
                                  <w:snapToGrid/>
                                  <w:spacing w:line="240" w:lineRule="exact"/>
                                  <w:ind w:firstLine="660" w:firstLineChars="3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14:paraId="28BADC96">
                                <w:pPr>
                                  <w:spacing w:line="320" w:lineRule="exact"/>
                                  <w:jc w:val="center"/>
                                  <w:rPr>
                                    <w:rFonts w:hint="default" w:ascii="楷体" w:hAnsi="楷体" w:eastAsia="楷体" w:cs="楷体"/>
                                    <w:sz w:val="28"/>
                                    <w:szCs w:val="28"/>
                                    <w:lang w:val="en-US" w:eastAsia="zh-CN"/>
                                  </w:rPr>
                                </w:pPr>
                              </w:p>
                            </w:txbxContent>
                          </wps:txbx>
                          <wps:bodyPr upright="0"/>
                        </wps:wsp>
                        <wps:wsp>
                          <wps:cNvPr id="4014" name="矩形 4014"/>
                          <wps:cNvSpPr/>
                          <wps:spPr>
                            <a:xfrm>
                              <a:off x="5357" y="1380"/>
                              <a:ext cx="3401" cy="1058"/>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D572C4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街道环保所</w:t>
                                </w:r>
                              </w:p>
                              <w:p w14:paraId="595AC85F">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2D46E70A">
                                <w:pPr>
                                  <w:rPr>
                                    <w:rFonts w:hint="default"/>
                                    <w:lang w:val="en-US" w:eastAsia="zh-CN"/>
                                  </w:rPr>
                                </w:pPr>
                              </w:p>
                            </w:txbxContent>
                          </wps:txbx>
                          <wps:bodyPr upright="0"/>
                        </wps:wsp>
                      </wpg:grpSp>
                      <wpg:grpSp>
                        <wpg:cNvPr id="4028" name="组合 4028"/>
                        <wpg:cNvGrpSpPr/>
                        <wpg:grpSpPr>
                          <a:xfrm>
                            <a:off x="0" y="2445"/>
                            <a:ext cx="8822" cy="7563"/>
                            <a:chOff x="0" y="0"/>
                            <a:chExt cx="8822" cy="7563"/>
                          </a:xfrm>
                        </wpg:grpSpPr>
                        <wps:wsp>
                          <wps:cNvPr id="4016" name="矩形 4016"/>
                          <wps:cNvSpPr/>
                          <wps:spPr>
                            <a:xfrm>
                              <a:off x="5410" y="572"/>
                              <a:ext cx="3402" cy="141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CAEF93E">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环境突发事件发生后，所在地街道办事处，在规定时间内上报生态环境、应急部门。</w:t>
                                </w:r>
                              </w:p>
                            </w:txbxContent>
                          </wps:txbx>
                          <wps:bodyPr upright="1"/>
                        </wps:wsp>
                        <wps:wsp>
                          <wps:cNvPr id="4017" name="矩形 4017"/>
                          <wps:cNvSpPr/>
                          <wps:spPr>
                            <a:xfrm>
                              <a:off x="82" y="4974"/>
                              <a:ext cx="4211" cy="76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B5E5983">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相关部门对突发环境事件进行调查（监测），报告情况进展，对突发环境事件进行处理。</w:t>
                                </w:r>
                              </w:p>
                            </w:txbxContent>
                          </wps:txbx>
                          <wps:bodyPr upright="1"/>
                        </wps:wsp>
                        <wps:wsp>
                          <wps:cNvPr id="4018" name="矩形 4018"/>
                          <wps:cNvSpPr/>
                          <wps:spPr>
                            <a:xfrm>
                              <a:off x="5420" y="2720"/>
                              <a:ext cx="3402" cy="110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93448CE">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街道办事处根据应急预案，积极响应，配合做好突发环境时间的应急处置工作。</w:t>
                                </w:r>
                              </w:p>
                            </w:txbxContent>
                          </wps:txbx>
                          <wps:bodyPr upright="1"/>
                        </wps:wsp>
                        <wps:wsp>
                          <wps:cNvPr id="4019" name="矩形 4019"/>
                          <wps:cNvSpPr/>
                          <wps:spPr>
                            <a:xfrm>
                              <a:off x="0" y="2425"/>
                              <a:ext cx="4286" cy="173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10641C9">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发现或接到环境突发事件报告后，生态环境部门与应急部门共同明确组织指挥机制、信息报告、应急处置措施等内容，立即启动突发环境事故应急响应预案。各相关部门启动应急系统，赶赴现场。</w:t>
                                </w:r>
                              </w:p>
                              <w:p w14:paraId="4F5AA234">
                                <w:pPr>
                                  <w:rPr>
                                    <w:rFonts w:hint="eastAsia" w:ascii="宋体" w:hAnsi="宋体" w:eastAsia="宋体" w:cs="宋体"/>
                                    <w:szCs w:val="21"/>
                                  </w:rPr>
                                </w:pPr>
                              </w:p>
                            </w:txbxContent>
                          </wps:txbx>
                          <wps:bodyPr upright="1"/>
                        </wps:wsp>
                        <wps:wsp>
                          <wps:cNvPr id="4020" name="矩形 4020"/>
                          <wps:cNvSpPr/>
                          <wps:spPr>
                            <a:xfrm>
                              <a:off x="69" y="6452"/>
                              <a:ext cx="4311" cy="111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4F748DC">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生态环境部门根据处置情况和应急响应终止条件，提出应急响应终止建议，并报告</w:t>
                                </w:r>
                                <w:r>
                                  <w:rPr>
                                    <w:rFonts w:hint="eastAsia" w:ascii="宋体" w:hAnsi="宋体" w:cs="宋体"/>
                                    <w:szCs w:val="21"/>
                                    <w:lang w:val="en-US" w:eastAsia="zh-CN"/>
                                  </w:rPr>
                                  <w:t>上级</w:t>
                                </w:r>
                                <w:r>
                                  <w:rPr>
                                    <w:rFonts w:hint="eastAsia" w:ascii="宋体" w:hAnsi="宋体" w:eastAsia="宋体" w:cs="宋体"/>
                                    <w:szCs w:val="21"/>
                                    <w:lang w:val="en-US" w:eastAsia="zh-CN"/>
                                  </w:rPr>
                                  <w:t>生态环境</w:t>
                                </w:r>
                                <w:r>
                                  <w:rPr>
                                    <w:rFonts w:hint="eastAsia" w:ascii="宋体" w:hAnsi="宋体" w:cs="宋体"/>
                                    <w:szCs w:val="21"/>
                                    <w:lang w:val="en-US" w:eastAsia="zh-CN"/>
                                  </w:rPr>
                                  <w:t>部门</w:t>
                                </w:r>
                                <w:r>
                                  <w:rPr>
                                    <w:rFonts w:hint="eastAsia" w:ascii="宋体" w:hAnsi="宋体" w:eastAsia="宋体" w:cs="宋体"/>
                                    <w:szCs w:val="21"/>
                                    <w:lang w:val="en-US" w:eastAsia="zh-CN"/>
                                  </w:rPr>
                                  <w:t>。</w:t>
                                </w:r>
                              </w:p>
                            </w:txbxContent>
                          </wps:txbx>
                          <wps:bodyPr upright="1"/>
                        </wps:wsp>
                        <wps:wsp>
                          <wps:cNvPr id="4021" name="直接连接符 4021"/>
                          <wps:cNvCnPr/>
                          <wps:spPr>
                            <a:xfrm>
                              <a:off x="2400" y="4157"/>
                              <a:ext cx="1" cy="843"/>
                            </a:xfrm>
                            <a:prstGeom prst="line">
                              <a:avLst/>
                            </a:prstGeom>
                            <a:ln w="9525" cap="flat" cmpd="sng">
                              <a:solidFill>
                                <a:srgbClr val="000000"/>
                              </a:solidFill>
                              <a:prstDash val="solid"/>
                              <a:headEnd type="none" w="med" len="med"/>
                              <a:tailEnd type="triangle" w="med" len="med"/>
                            </a:ln>
                          </wps:spPr>
                          <wps:bodyPr upright="1"/>
                        </wps:wsp>
                        <wps:wsp>
                          <wps:cNvPr id="4022" name="直接连接符 4022"/>
                          <wps:cNvCnPr/>
                          <wps:spPr>
                            <a:xfrm>
                              <a:off x="7196" y="0"/>
                              <a:ext cx="1" cy="567"/>
                            </a:xfrm>
                            <a:prstGeom prst="line">
                              <a:avLst/>
                            </a:prstGeom>
                            <a:ln w="9525" cap="flat" cmpd="sng">
                              <a:solidFill>
                                <a:srgbClr val="000000"/>
                              </a:solidFill>
                              <a:prstDash val="solid"/>
                              <a:headEnd type="none" w="med" len="med"/>
                              <a:tailEnd type="triangle" w="med" len="med"/>
                            </a:ln>
                          </wps:spPr>
                          <wps:bodyPr upright="1"/>
                        </wps:wsp>
                        <wps:wsp>
                          <wps:cNvPr id="4023" name="直接连接符 4023"/>
                          <wps:cNvCnPr/>
                          <wps:spPr>
                            <a:xfrm>
                              <a:off x="2435" y="48"/>
                              <a:ext cx="1" cy="567"/>
                            </a:xfrm>
                            <a:prstGeom prst="line">
                              <a:avLst/>
                            </a:prstGeom>
                            <a:ln w="9525" cap="flat" cmpd="sng">
                              <a:solidFill>
                                <a:srgbClr val="000000"/>
                              </a:solidFill>
                              <a:prstDash val="solid"/>
                              <a:headEnd type="none" w="med" len="med"/>
                              <a:tailEnd type="triangle" w="med" len="med"/>
                            </a:ln>
                          </wps:spPr>
                          <wps:bodyPr upright="1"/>
                        </wps:wsp>
                        <wps:wsp>
                          <wps:cNvPr id="4024" name="直接连接符 4024"/>
                          <wps:cNvCnPr/>
                          <wps:spPr>
                            <a:xfrm>
                              <a:off x="2436" y="1693"/>
                              <a:ext cx="1" cy="735"/>
                            </a:xfrm>
                            <a:prstGeom prst="line">
                              <a:avLst/>
                            </a:prstGeom>
                            <a:ln w="9525" cap="flat" cmpd="sng">
                              <a:solidFill>
                                <a:srgbClr val="000000"/>
                              </a:solidFill>
                              <a:prstDash val="solid"/>
                              <a:headEnd type="none" w="med" len="med"/>
                              <a:tailEnd type="triangle" w="med" len="med"/>
                            </a:ln>
                          </wps:spPr>
                          <wps:bodyPr upright="1"/>
                        </wps:wsp>
                        <wps:wsp>
                          <wps:cNvPr id="4025" name="直接连接符 4025"/>
                          <wps:cNvCnPr/>
                          <wps:spPr>
                            <a:xfrm>
                              <a:off x="7222" y="1972"/>
                              <a:ext cx="1" cy="735"/>
                            </a:xfrm>
                            <a:prstGeom prst="line">
                              <a:avLst/>
                            </a:prstGeom>
                            <a:ln w="9525" cap="flat" cmpd="sng">
                              <a:solidFill>
                                <a:srgbClr val="000000"/>
                              </a:solidFill>
                              <a:prstDash val="solid"/>
                              <a:headEnd type="none" w="med" len="med"/>
                              <a:tailEnd type="triangle" w="med" len="med"/>
                            </a:ln>
                          </wps:spPr>
                          <wps:bodyPr upright="1"/>
                        </wps:wsp>
                        <wps:wsp>
                          <wps:cNvPr id="4026" name="直接连接符 4026"/>
                          <wps:cNvCnPr/>
                          <wps:spPr>
                            <a:xfrm>
                              <a:off x="2462" y="5747"/>
                              <a:ext cx="1" cy="735"/>
                            </a:xfrm>
                            <a:prstGeom prst="line">
                              <a:avLst/>
                            </a:prstGeom>
                            <a:ln w="9525" cap="flat" cmpd="sng">
                              <a:solidFill>
                                <a:srgbClr val="000000"/>
                              </a:solidFill>
                              <a:prstDash val="solid"/>
                              <a:headEnd type="none" w="med" len="med"/>
                              <a:tailEnd type="triangle" w="med" len="med"/>
                            </a:ln>
                          </wps:spPr>
                          <wps:bodyPr upright="1"/>
                        </wps:wsp>
                        <wps:wsp>
                          <wps:cNvPr id="4027" name="矩形 4027"/>
                          <wps:cNvSpPr/>
                          <wps:spPr>
                            <a:xfrm>
                              <a:off x="0" y="689"/>
                              <a:ext cx="4273" cy="103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ACCE0D4">
                                <w:pPr>
                                  <w:jc w:val="center"/>
                                  <w:rPr>
                                    <w:rFonts w:hint="eastAsia" w:ascii="宋体" w:hAnsi="宋体" w:eastAsia="宋体" w:cs="宋体"/>
                                    <w:szCs w:val="21"/>
                                  </w:rPr>
                                </w:pPr>
                                <w:r>
                                  <w:rPr>
                                    <w:rFonts w:hint="eastAsia" w:ascii="宋体" w:hAnsi="宋体" w:eastAsia="宋体" w:cs="宋体"/>
                                    <w:szCs w:val="21"/>
                                    <w:lang w:val="en-US" w:eastAsia="zh-CN"/>
                                  </w:rPr>
                                  <w:t>生态环境部门</w:t>
                                </w:r>
                                <w:r>
                                  <w:rPr>
                                    <w:rFonts w:hint="eastAsia" w:ascii="宋体" w:hAnsi="宋体" w:eastAsia="宋体" w:cs="宋体"/>
                                    <w:kern w:val="0"/>
                                  </w:rPr>
                                  <w:t>负责制定环境应急预案</w:t>
                                </w:r>
                              </w:p>
                            </w:txbxContent>
                          </wps:txbx>
                          <wps:bodyPr upright="1"/>
                        </wps:wsp>
                      </wpg:grpSp>
                    </wpg:wgp>
                  </a:graphicData>
                </a:graphic>
              </wp:anchor>
            </w:drawing>
          </mc:Choice>
          <mc:Fallback>
            <w:pict>
              <v:group id="_x0000_s1026" o:spid="_x0000_s1026" o:spt="203" style="position:absolute;left:0pt;margin-left:-3.45pt;margin-top:12.2pt;height:500.4pt;width:441.1pt;z-index:251804672;mso-width-relative:page;mso-height-relative:page;" coordsize="8822,10008" o:gfxdata="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">
                <o:lock v:ext="edit" aspectratio="f"/>
                <v:group id="_x0000_s1026" o:spid="_x0000_s1026" o:spt="203" style="position:absolute;left:0;top:0;height:2504;width:8758;" coordsize="8758,2504" o:gfxdata="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upRZ8AAAADdAAAADwAAAAAAAAABACAAAAAiAAAAZHJzL2Rvd25yZXYu&#10;eG1sUEsBAhQAFAAAAAgAh07iQDMvBZ47AAAAOQAAABUAAAAAAAAAAQAgAAAADwEAAGRycy9ncm91&#10;cHNoYXBleG1sLnhtbFBLBQYAAAAABgAGAGABAADMAwAAAAA=&#10;">
                  <o:lock v:ext="edit" aspectratio="f"/>
                  <v:rect id="_x0000_s1026" o:spid="_x0000_s1026" o:spt="1" style="position:absolute;left:8;top:0;height:760;width:8740;" fillcolor="#FFFFFF" filled="t" stroked="t" coordsize="21600,21600" o:gfxdata="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0i6i/&#10;AAAA3Q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w:txbxContent>
                        <w:p w14:paraId="3232FECF">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突发环境事件应急应对</w:t>
                          </w:r>
                        </w:p>
                      </w:txbxContent>
                    </v:textbox>
                  </v:rect>
                  <v:rect id="_x0000_s1026" o:spid="_x0000_s1026" o:spt="1" style="position:absolute;left:0;top:1369;height:1135;width:4325;" fillcolor="#FFFFFF" filled="t" stroked="t" coordsize="21600,21600" o:gfxdata="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guM74A&#10;AADd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14:paraId="450F9353">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14:paraId="542D793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14:paraId="56ECE904">
                          <w:pPr>
                            <w:keepNext w:val="0"/>
                            <w:keepLines w:val="0"/>
                            <w:pageBreakBefore w:val="0"/>
                            <w:widowControl w:val="0"/>
                            <w:kinsoku/>
                            <w:wordWrap/>
                            <w:overflowPunct/>
                            <w:topLinePunct w:val="0"/>
                            <w:autoSpaceDE/>
                            <w:autoSpaceDN/>
                            <w:bidi w:val="0"/>
                            <w:adjustRightInd/>
                            <w:snapToGrid/>
                            <w:spacing w:line="240" w:lineRule="exact"/>
                            <w:ind w:firstLine="660" w:firstLineChars="3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14:paraId="28BADC96">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5357;top:1380;height:1058;width:3401;" fillcolor="#FFFFFF" filled="t" stroked="t" coordsize="21600,21600" o:gfxdata="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G2R74A&#10;AADd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14:paraId="0D572C4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街道环保所</w:t>
                          </w:r>
                        </w:p>
                        <w:p w14:paraId="595AC85F">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2D46E70A">
                          <w:pPr>
                            <w:rPr>
                              <w:rFonts w:hint="default"/>
                              <w:lang w:val="en-US" w:eastAsia="zh-CN"/>
                            </w:rPr>
                          </w:pPr>
                        </w:p>
                      </w:txbxContent>
                    </v:textbox>
                  </v:rect>
                </v:group>
                <v:group id="_x0000_s1026" o:spid="_x0000_s1026" o:spt="203" style="position:absolute;left:0;top:2445;height:7563;width:8822;" coordsize="8822,7563" o:gfxdata="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KhzREvAAAAN0AAAAPAAAAAAAAAAEAIAAAACIAAABkcnMvZG93bnJldi54bWxQ&#10;SwECFAAUAAAACACHTuJAMy8FnjsAAAA5AAAAFQAAAAAAAAABACAAAAALAQAAZHJzL2dyb3Vwc2hh&#10;cGV4bWwueG1sUEsFBgAAAAAGAAYAYAEAAMgDAAAAAA==&#10;">
                  <o:lock v:ext="edit" aspectratio="f"/>
                  <v:rect id="_x0000_s1026" o:spid="_x0000_s1026" o:spt="1" style="position:absolute;left:5410;top:572;height:1417;width:3402;" fillcolor="#FFFFFF" filled="t" stroked="t" coordsize="21600,21600" o:gfxdata="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DTW8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3CAEF93E">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环境突发事件发生后，所在地街道办事处，在规定时间内上报生态环境、应急部门。</w:t>
                          </w:r>
                        </w:p>
                      </w:txbxContent>
                    </v:textbox>
                  </v:rect>
                  <v:rect id="_x0000_s1026" o:spid="_x0000_s1026" o:spt="1" style="position:absolute;left:82;top:4974;height:767;width:4211;" fillcolor="#FFFFFF" filled="t" stroked="t" coordsize="21600,21600" o:gfxdata="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4c2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3B5E5983">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相关部门对突发环境事件进行调查（监测），报告情况进展，对突发环境事件进行处理。</w:t>
                          </w:r>
                        </w:p>
                      </w:txbxContent>
                    </v:textbox>
                  </v:rect>
                  <v:rect id="_x0000_s1026" o:spid="_x0000_s1026" o:spt="1" style="position:absolute;left:5420;top:2720;height:1109;width:3402;" fillcolor="#FFFFFF" filled="t" stroked="t" coordsize="21600,21600" o:gfxdata="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Ln5xq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14:paraId="493448CE">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街道办事处根据应急预案，积极响应，配合做好突发环境时间的应急处置工作。</w:t>
                          </w:r>
                        </w:p>
                      </w:txbxContent>
                    </v:textbox>
                  </v:rect>
                  <v:rect id="_x0000_s1026" o:spid="_x0000_s1026" o:spt="1" style="position:absolute;left:0;top:2425;height:1732;width:4286;" fillcolor="#FFFFFF" filled="t" stroked="t" coordsize="21600,21600" o:gfxdata="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2rQo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10641C9">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发现或接到环境突发事件报告后，生态环境部门与应急部门共同明确组织指挥机制、信息报告、应急处置措施等内容，立即启动突发环境事故应急响应预案。各相关部门启动应急系统，赶赴现场。</w:t>
                          </w:r>
                        </w:p>
                        <w:p w14:paraId="4F5AA234">
                          <w:pPr>
                            <w:rPr>
                              <w:rFonts w:hint="eastAsia" w:ascii="宋体" w:hAnsi="宋体" w:eastAsia="宋体" w:cs="宋体"/>
                              <w:szCs w:val="21"/>
                            </w:rPr>
                          </w:pPr>
                        </w:p>
                      </w:txbxContent>
                    </v:textbox>
                  </v:rect>
                  <v:rect id="_x0000_s1026" o:spid="_x0000_s1026" o:spt="1" style="position:absolute;left:69;top:6452;height:1111;width:4311;" fillcolor="#FFFFFF" filled="t" stroked="t" coordsize="21600,21600" o:gfxdata="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L9IaG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14:paraId="34F748DC">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生态环境部门根据处置情况和应急响应终止条件，提出应急响应终止建议，并报告</w:t>
                          </w:r>
                          <w:r>
                            <w:rPr>
                              <w:rFonts w:hint="eastAsia" w:ascii="宋体" w:hAnsi="宋体" w:cs="宋体"/>
                              <w:szCs w:val="21"/>
                              <w:lang w:val="en-US" w:eastAsia="zh-CN"/>
                            </w:rPr>
                            <w:t>上级</w:t>
                          </w:r>
                          <w:r>
                            <w:rPr>
                              <w:rFonts w:hint="eastAsia" w:ascii="宋体" w:hAnsi="宋体" w:eastAsia="宋体" w:cs="宋体"/>
                              <w:szCs w:val="21"/>
                              <w:lang w:val="en-US" w:eastAsia="zh-CN"/>
                            </w:rPr>
                            <w:t>生态环境</w:t>
                          </w:r>
                          <w:r>
                            <w:rPr>
                              <w:rFonts w:hint="eastAsia" w:ascii="宋体" w:hAnsi="宋体" w:cs="宋体"/>
                              <w:szCs w:val="21"/>
                              <w:lang w:val="en-US" w:eastAsia="zh-CN"/>
                            </w:rPr>
                            <w:t>部门</w:t>
                          </w:r>
                          <w:r>
                            <w:rPr>
                              <w:rFonts w:hint="eastAsia" w:ascii="宋体" w:hAnsi="宋体" w:eastAsia="宋体" w:cs="宋体"/>
                              <w:szCs w:val="21"/>
                              <w:lang w:val="en-US" w:eastAsia="zh-CN"/>
                            </w:rPr>
                            <w:t>。</w:t>
                          </w:r>
                        </w:p>
                      </w:txbxContent>
                    </v:textbox>
                  </v:rect>
                  <v:line id="_x0000_s1026" o:spid="_x0000_s1026" o:spt="20" style="position:absolute;left:2400;top:4157;height:843;width:1;" filled="f" stroked="t" coordsize="21600,21600" o:gfxdata="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Zpo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196;top:0;height:567;width:1;" filled="f" stroked="t" coordsize="21600,21600" o:gfxdata="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LQE&#10;d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2435;top:48;height:567;width:1;" filled="f" stroked="t" coordsize="21600,21600" o:gfxdata="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KH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2436;top:1693;height:735;width:1;" filled="f" stroked="t" coordsize="21600,21600" o:gfxdata="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ETm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222;top:1972;height:735;width:1;" filled="f" stroked="t" coordsize="21600,21600" o:gfxdata="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XZw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2462;top:5747;height:735;width:1;" filled="f" stroked="t" coordsize="21600,21600" o:gfxdata="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jwJ3&#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0;top:689;height:1039;width:4273;" fillcolor="#FFFFFF" filled="t" stroked="t" coordsize="21600,21600" o:gfxdata="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RS51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0ACCE0D4">
                          <w:pPr>
                            <w:jc w:val="center"/>
                            <w:rPr>
                              <w:rFonts w:hint="eastAsia" w:ascii="宋体" w:hAnsi="宋体" w:eastAsia="宋体" w:cs="宋体"/>
                              <w:szCs w:val="21"/>
                            </w:rPr>
                          </w:pPr>
                          <w:r>
                            <w:rPr>
                              <w:rFonts w:hint="eastAsia" w:ascii="宋体" w:hAnsi="宋体" w:eastAsia="宋体" w:cs="宋体"/>
                              <w:szCs w:val="21"/>
                              <w:lang w:val="en-US" w:eastAsia="zh-CN"/>
                            </w:rPr>
                            <w:t>生态环境部门</w:t>
                          </w:r>
                          <w:r>
                            <w:rPr>
                              <w:rFonts w:hint="eastAsia" w:ascii="宋体" w:hAnsi="宋体" w:eastAsia="宋体" w:cs="宋体"/>
                              <w:kern w:val="0"/>
                            </w:rPr>
                            <w:t>负责制定环境应急预案</w:t>
                          </w:r>
                        </w:p>
                      </w:txbxContent>
                    </v:textbox>
                  </v:rect>
                </v:group>
              </v:group>
            </w:pict>
          </mc:Fallback>
        </mc:AlternateContent>
      </w:r>
    </w:p>
    <w:p w14:paraId="51288901">
      <w:pPr>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801600" behindDoc="0" locked="0" layoutInCell="1" allowOverlap="1">
                <wp:simplePos x="0" y="0"/>
                <wp:positionH relativeFrom="column">
                  <wp:posOffset>4534535</wp:posOffset>
                </wp:positionH>
                <wp:positionV relativeFrom="paragraph">
                  <wp:posOffset>300990</wp:posOffset>
                </wp:positionV>
                <wp:extent cx="635" cy="360045"/>
                <wp:effectExtent l="38100" t="0" r="37465" b="1905"/>
                <wp:wrapNone/>
                <wp:docPr id="4030" name="直接连接符 4030"/>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57.05pt;margin-top:23.7pt;height:28.35pt;width:0.05pt;z-index:251801600;mso-width-relative:page;mso-height-relative:page;" filled="f" stroked="t" coordsize="21600,21600" o:gfxdata="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Ci5KdcAAAAKAQAADwAAAAAAAAABACAAAAAiAAAA&#10;ZHJzL2Rvd25yZXYueG1sUEsBAhQAFAAAAAgAh07iQGb73nUIAgAA+QMAAA4AAAAAAAAAAQAgAAAA&#10;JgEAAGRycy9lMm9Eb2MueG1sUEsFBgAAAAAGAAYAWQEAAKAFAAAAAA==&#10;">
                <v:fill on="f" focussize="0,0"/>
                <v:stroke color="#000000" joinstyle="round" endarrow="block"/>
                <v:imagedata o:title=""/>
                <o:lock v:ext="edit" aspectratio="f"/>
              </v:line>
            </w:pict>
          </mc:Fallback>
        </mc:AlternateContent>
      </w:r>
    </w:p>
    <w:p w14:paraId="2A4DD568">
      <w:pPr>
        <w:rPr>
          <w:rFonts w:hint="eastAsia" w:ascii="仿宋_GB2312" w:hAnsi="宋体" w:eastAsia="仿宋_GB2312"/>
          <w:sz w:val="32"/>
          <w:szCs w:val="32"/>
          <w:highlight w:val="none"/>
        </w:rPr>
      </w:pPr>
    </w:p>
    <w:p w14:paraId="0017F1AC">
      <w:pPr>
        <w:rPr>
          <w:rFonts w:hint="eastAsia" w:ascii="仿宋_GB2312" w:hAnsi="宋体" w:eastAsia="仿宋_GB2312"/>
          <w:sz w:val="32"/>
          <w:szCs w:val="32"/>
          <w:highlight w:val="none"/>
        </w:rPr>
      </w:pPr>
    </w:p>
    <w:p w14:paraId="5EE9801D">
      <w:pPr>
        <w:rPr>
          <w:rFonts w:hint="eastAsia" w:ascii="仿宋_GB2312" w:hAnsi="宋体" w:eastAsia="仿宋_GB2312"/>
          <w:sz w:val="32"/>
          <w:szCs w:val="32"/>
          <w:highlight w:val="none"/>
        </w:rPr>
      </w:pPr>
    </w:p>
    <w:p w14:paraId="096A7D26">
      <w:pPr>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799552" behindDoc="0" locked="0" layoutInCell="1" allowOverlap="1">
                <wp:simplePos x="0" y="0"/>
                <wp:positionH relativeFrom="column">
                  <wp:posOffset>1494155</wp:posOffset>
                </wp:positionH>
                <wp:positionV relativeFrom="paragraph">
                  <wp:posOffset>-1276350</wp:posOffset>
                </wp:positionV>
                <wp:extent cx="635" cy="360045"/>
                <wp:effectExtent l="37465" t="0" r="38100" b="1905"/>
                <wp:wrapNone/>
                <wp:docPr id="3984" name="直接连接符 3984"/>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7.65pt;margin-top:-100.5pt;height:28.35pt;width:0.05pt;z-index:251799552;mso-width-relative:page;mso-height-relative:page;" filled="f" stroked="t" coordsize="21600,21600" o:gfxdata="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GQGtsAAAANAQAADwAAAAAAAAABACAAAAAiAAAAZHJz&#10;L2Rvd25yZXYueG1sUEsBAhQAFAAAAAgAh07iQMwfNwcBAgAA7wMAAA4AAAAAAAAAAQAgAAAAKgEA&#10;AGRycy9lMm9Eb2MueG1sUEsFBgAAAAAGAAYAWQEAAJ0FAAAAAA==&#10;">
                <v:fill on="f" focussize="0,0"/>
                <v:stroke color="#000000" joinstyle="round" endarrow="block"/>
                <v:imagedata o:title=""/>
                <o:lock v:ext="edit" aspectratio="f"/>
              </v:line>
            </w:pict>
          </mc:Fallback>
        </mc:AlternateContent>
      </w:r>
    </w:p>
    <w:p w14:paraId="0C140DAF">
      <w:pPr>
        <w:rPr>
          <w:rFonts w:hint="eastAsia" w:ascii="仿宋_GB2312" w:hAnsi="宋体" w:eastAsia="仿宋_GB2312"/>
          <w:sz w:val="32"/>
          <w:szCs w:val="32"/>
          <w:highlight w:val="none"/>
        </w:rPr>
      </w:pPr>
    </w:p>
    <w:p w14:paraId="6FAD0709">
      <w:pPr>
        <w:rPr>
          <w:rFonts w:hint="eastAsia" w:ascii="仿宋_GB2312" w:hAnsi="宋体" w:eastAsia="仿宋_GB2312"/>
          <w:sz w:val="32"/>
          <w:szCs w:val="32"/>
          <w:highlight w:val="none"/>
        </w:rPr>
      </w:pPr>
    </w:p>
    <w:p w14:paraId="1CA30F22">
      <w:pPr>
        <w:rPr>
          <w:rFonts w:hint="eastAsia" w:ascii="仿宋_GB2312" w:hAnsi="宋体" w:eastAsia="仿宋_GB2312"/>
          <w:sz w:val="32"/>
          <w:szCs w:val="32"/>
          <w:highlight w:val="none"/>
        </w:rPr>
      </w:pPr>
    </w:p>
    <w:p w14:paraId="58A56A5D">
      <w:pPr>
        <w:rPr>
          <w:rFonts w:hint="eastAsia" w:ascii="仿宋_GB2312" w:hAnsi="宋体" w:eastAsia="仿宋_GB2312"/>
          <w:sz w:val="32"/>
          <w:szCs w:val="32"/>
          <w:highlight w:val="none"/>
        </w:rPr>
      </w:pPr>
    </w:p>
    <w:p w14:paraId="37FDBB76">
      <w:pPr>
        <w:rPr>
          <w:rFonts w:hint="eastAsia" w:ascii="仿宋_GB2312" w:hAnsi="宋体" w:eastAsia="仿宋_GB2312"/>
          <w:sz w:val="32"/>
          <w:szCs w:val="32"/>
          <w:highlight w:val="none"/>
        </w:rPr>
      </w:pPr>
    </w:p>
    <w:p w14:paraId="4A5D8D83">
      <w:pPr>
        <w:rPr>
          <w:rFonts w:hint="eastAsia" w:ascii="仿宋_GB2312" w:hAnsi="宋体" w:eastAsia="仿宋_GB2312"/>
          <w:sz w:val="32"/>
          <w:szCs w:val="32"/>
          <w:highlight w:val="none"/>
        </w:rPr>
      </w:pPr>
    </w:p>
    <w:p w14:paraId="105216E1">
      <w:pPr>
        <w:rPr>
          <w:highlight w:val="none"/>
        </w:rPr>
      </w:pPr>
    </w:p>
    <w:p w14:paraId="644CCE5D">
      <w:pPr>
        <w:tabs>
          <w:tab w:val="left" w:pos="6225"/>
        </w:tabs>
        <w:rPr>
          <w:rFonts w:hint="eastAsia"/>
          <w:highlight w:val="none"/>
        </w:rPr>
      </w:pPr>
    </w:p>
    <w:p w14:paraId="5E2A8BB8">
      <w:pPr>
        <w:tabs>
          <w:tab w:val="left" w:pos="6225"/>
        </w:tabs>
        <w:rPr>
          <w:rFonts w:hint="eastAsia"/>
          <w:highlight w:val="none"/>
        </w:rPr>
      </w:pPr>
    </w:p>
    <w:p w14:paraId="224CE452">
      <w:pPr>
        <w:tabs>
          <w:tab w:val="left" w:pos="6225"/>
        </w:tabs>
        <w:rPr>
          <w:rFonts w:hint="eastAsia"/>
          <w:highlight w:val="none"/>
        </w:rPr>
      </w:pPr>
    </w:p>
    <w:p w14:paraId="4C1FE4DF">
      <w:pPr>
        <w:tabs>
          <w:tab w:val="left" w:pos="6225"/>
        </w:tabs>
        <w:ind w:firstLine="640" w:firstLineChars="200"/>
        <w:rPr>
          <w:rFonts w:hint="eastAsia" w:ascii="黑体" w:hAnsi="黑体" w:eastAsia="黑体" w:cs="黑体"/>
          <w:sz w:val="32"/>
          <w:szCs w:val="32"/>
          <w:highlight w:val="none"/>
        </w:rPr>
      </w:pPr>
    </w:p>
    <w:p w14:paraId="180E3063">
      <w:pPr>
        <w:tabs>
          <w:tab w:val="left" w:pos="568"/>
        </w:tabs>
        <w:ind w:firstLine="640" w:firstLineChars="200"/>
        <w:rPr>
          <w:rFonts w:hint="eastAsia" w:ascii="黑体" w:hAnsi="黑体" w:eastAsia="黑体" w:cs="黑体"/>
          <w:sz w:val="32"/>
          <w:szCs w:val="32"/>
          <w:highlight w:val="none"/>
        </w:rPr>
      </w:pPr>
      <w:r>
        <w:rPr>
          <w:rFonts w:hint="eastAsia" w:ascii="黑体" w:hAnsi="黑体" w:eastAsia="黑体" w:cs="黑体"/>
          <w:sz w:val="32"/>
          <w:szCs w:val="32"/>
          <w:highlight w:val="none"/>
        </w:rPr>
        <w:tab/>
      </w:r>
    </w:p>
    <w:p w14:paraId="7E96AFCF">
      <w:pPr>
        <w:tabs>
          <w:tab w:val="left" w:pos="568"/>
        </w:tabs>
        <w:ind w:firstLine="640" w:firstLineChars="200"/>
        <w:rPr>
          <w:rFonts w:hint="eastAsia" w:ascii="黑体" w:hAnsi="黑体" w:eastAsia="黑体" w:cs="黑体"/>
          <w:sz w:val="32"/>
          <w:szCs w:val="32"/>
          <w:highlight w:val="none"/>
        </w:rPr>
      </w:pPr>
    </w:p>
    <w:p w14:paraId="2AC207AF">
      <w:pPr>
        <w:tabs>
          <w:tab w:val="left" w:pos="568"/>
        </w:tabs>
        <w:ind w:firstLine="640" w:firstLineChars="200"/>
        <w:rPr>
          <w:rFonts w:hint="eastAsia" w:ascii="黑体" w:hAnsi="黑体" w:eastAsia="黑体" w:cs="黑体"/>
          <w:sz w:val="32"/>
          <w:szCs w:val="32"/>
          <w:highlight w:val="none"/>
        </w:rPr>
      </w:pPr>
    </w:p>
    <w:p w14:paraId="3CDE9417">
      <w:pPr>
        <w:tabs>
          <w:tab w:val="left" w:pos="1585"/>
        </w:tabs>
        <w:jc w:val="left"/>
        <w:rPr>
          <w:rFonts w:hint="eastAsia" w:ascii="仿宋_GB2312" w:hAnsi="仿宋_GB2312" w:eastAsia="仿宋_GB2312" w:cs="仿宋_GB2312"/>
          <w:sz w:val="32"/>
          <w:szCs w:val="32"/>
          <w:highlight w:val="none"/>
        </w:rPr>
      </w:pPr>
    </w:p>
    <w:p w14:paraId="61261ADD">
      <w:pPr>
        <w:tabs>
          <w:tab w:val="left" w:pos="1585"/>
        </w:tabs>
        <w:jc w:val="left"/>
        <w:rPr>
          <w:rFonts w:hint="eastAsia" w:ascii="仿宋_GB2312" w:hAnsi="仿宋_GB2312" w:eastAsia="仿宋_GB2312" w:cs="仿宋_GB2312"/>
          <w:sz w:val="32"/>
          <w:szCs w:val="32"/>
          <w:highlight w:val="none"/>
        </w:rPr>
      </w:pPr>
    </w:p>
    <w:p w14:paraId="3963CAF7">
      <w:pPr>
        <w:tabs>
          <w:tab w:val="left" w:pos="1585"/>
        </w:tabs>
        <w:jc w:val="left"/>
        <w:rPr>
          <w:rFonts w:hint="eastAsia" w:ascii="仿宋_GB2312" w:hAnsi="仿宋_GB2312" w:eastAsia="仿宋_GB2312" w:cs="仿宋_GB2312"/>
          <w:sz w:val="32"/>
          <w:szCs w:val="32"/>
          <w:highlight w:val="none"/>
        </w:rPr>
        <w:sectPr>
          <w:type w:val="continuous"/>
          <w:pgSz w:w="11906" w:h="16838"/>
          <w:pgMar w:top="1440" w:right="1474" w:bottom="1440" w:left="1587" w:header="851" w:footer="992" w:gutter="0"/>
          <w:cols w:space="720" w:num="1"/>
          <w:rtlGutter w:val="0"/>
          <w:docGrid w:type="lines" w:linePitch="312" w:charSpace="0"/>
        </w:sectPr>
      </w:pPr>
    </w:p>
    <w:p w14:paraId="078D197D">
      <w:pPr>
        <w:tabs>
          <w:tab w:val="left" w:pos="1585"/>
        </w:tabs>
        <w:jc w:val="left"/>
        <w:rPr>
          <w:rFonts w:hint="eastAsia" w:ascii="仿宋_GB2312" w:hAnsi="仿宋_GB2312" w:eastAsia="仿宋_GB2312" w:cs="仿宋_GB2312"/>
          <w:sz w:val="32"/>
          <w:szCs w:val="32"/>
          <w:highlight w:val="none"/>
        </w:rPr>
      </w:pPr>
    </w:p>
    <w:p w14:paraId="2FA63E4A">
      <w:pPr>
        <w:jc w:val="both"/>
        <w:rPr>
          <w:rFonts w:hint="eastAsia"/>
          <w:b/>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19、畜禽规模养殖污染整治</w:t>
      </w:r>
    </w:p>
    <w:p w14:paraId="29F88067">
      <w:pPr>
        <w:rPr>
          <w:highlight w:val="none"/>
        </w:rPr>
      </w:pPr>
      <w:r>
        <w:rPr>
          <w:sz w:val="28"/>
        </w:rPr>
        <mc:AlternateContent>
          <mc:Choice Requires="wpg">
            <w:drawing>
              <wp:anchor distT="0" distB="0" distL="114300" distR="114300" simplePos="0" relativeHeight="251869184" behindDoc="0" locked="0" layoutInCell="1" allowOverlap="1">
                <wp:simplePos x="0" y="0"/>
                <wp:positionH relativeFrom="column">
                  <wp:posOffset>31750</wp:posOffset>
                </wp:positionH>
                <wp:positionV relativeFrom="paragraph">
                  <wp:posOffset>118745</wp:posOffset>
                </wp:positionV>
                <wp:extent cx="5462270" cy="6917690"/>
                <wp:effectExtent l="5080" t="4445" r="19050" b="12065"/>
                <wp:wrapNone/>
                <wp:docPr id="4011" name="组合 4011"/>
                <wp:cNvGraphicFramePr/>
                <a:graphic xmlns:a="http://schemas.openxmlformats.org/drawingml/2006/main">
                  <a:graphicData uri="http://schemas.microsoft.com/office/word/2010/wordprocessingGroup">
                    <wpg:wgp>
                      <wpg:cNvGrpSpPr/>
                      <wpg:grpSpPr>
                        <a:xfrm>
                          <a:off x="0" y="0"/>
                          <a:ext cx="5462270" cy="6917690"/>
                          <a:chOff x="0" y="0"/>
                          <a:chExt cx="8602" cy="10894"/>
                        </a:xfrm>
                      </wpg:grpSpPr>
                      <wps:wsp>
                        <wps:cNvPr id="3985" name="直接连接符 3985"/>
                        <wps:cNvCnPr/>
                        <wps:spPr>
                          <a:xfrm flipH="1">
                            <a:off x="1587" y="8960"/>
                            <a:ext cx="0" cy="680"/>
                          </a:xfrm>
                          <a:prstGeom prst="line">
                            <a:avLst/>
                          </a:prstGeom>
                          <a:ln w="9525" cap="flat" cmpd="sng">
                            <a:solidFill>
                              <a:srgbClr val="000000"/>
                            </a:solidFill>
                            <a:prstDash val="solid"/>
                            <a:headEnd type="none" w="med" len="med"/>
                            <a:tailEnd type="triangle" w="med" len="med"/>
                          </a:ln>
                        </wps:spPr>
                        <wps:bodyPr upright="1"/>
                      </wps:wsp>
                      <wps:wsp>
                        <wps:cNvPr id="3986" name="直接连接符 3986"/>
                        <wps:cNvCnPr/>
                        <wps:spPr>
                          <a:xfrm flipH="1">
                            <a:off x="1587" y="7474"/>
                            <a:ext cx="0" cy="680"/>
                          </a:xfrm>
                          <a:prstGeom prst="line">
                            <a:avLst/>
                          </a:prstGeom>
                          <a:ln w="9525" cap="flat" cmpd="sng">
                            <a:solidFill>
                              <a:srgbClr val="000000"/>
                            </a:solidFill>
                            <a:prstDash val="solid"/>
                            <a:headEnd type="none" w="med" len="med"/>
                            <a:tailEnd type="triangle" w="med" len="med"/>
                          </a:ln>
                        </wps:spPr>
                        <wps:bodyPr upright="1"/>
                      </wps:wsp>
                      <wpg:grpSp>
                        <wpg:cNvPr id="4010" name="组合 4010"/>
                        <wpg:cNvGrpSpPr/>
                        <wpg:grpSpPr>
                          <a:xfrm>
                            <a:off x="0" y="0"/>
                            <a:ext cx="8602" cy="10894"/>
                            <a:chOff x="0" y="0"/>
                            <a:chExt cx="8602" cy="10894"/>
                          </a:xfrm>
                        </wpg:grpSpPr>
                        <wpg:grpSp>
                          <wpg:cNvPr id="4008" name="组合 4008"/>
                          <wpg:cNvGrpSpPr/>
                          <wpg:grpSpPr>
                            <a:xfrm>
                              <a:off x="0" y="0"/>
                              <a:ext cx="8602" cy="10894"/>
                              <a:chOff x="0" y="0"/>
                              <a:chExt cx="8602" cy="10894"/>
                            </a:xfrm>
                          </wpg:grpSpPr>
                          <wps:wsp>
                            <wps:cNvPr id="3987" name="矩形 3987"/>
                            <wps:cNvSpPr/>
                            <wps:spPr>
                              <a:xfrm>
                                <a:off x="40" y="0"/>
                                <a:ext cx="8535" cy="75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5D20889">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畜禽规模养殖污染整治</w:t>
                                  </w:r>
                                </w:p>
                              </w:txbxContent>
                            </wps:txbx>
                            <wps:bodyPr upright="1"/>
                          </wps:wsp>
                          <wps:wsp>
                            <wps:cNvPr id="3988" name="直接连接符 3988"/>
                            <wps:cNvCnPr/>
                            <wps:spPr>
                              <a:xfrm flipH="1">
                                <a:off x="1606" y="802"/>
                                <a:ext cx="0" cy="535"/>
                              </a:xfrm>
                              <a:prstGeom prst="line">
                                <a:avLst/>
                              </a:prstGeom>
                              <a:ln w="9525" cap="flat" cmpd="sng">
                                <a:solidFill>
                                  <a:srgbClr val="000000"/>
                                </a:solidFill>
                                <a:prstDash val="solid"/>
                                <a:headEnd type="none" w="med" len="med"/>
                                <a:tailEnd type="triangle" w="med" len="med"/>
                              </a:ln>
                            </wps:spPr>
                            <wps:bodyPr upright="1"/>
                          </wps:wsp>
                          <wps:wsp>
                            <wps:cNvPr id="3989" name="直接连接符 3989"/>
                            <wps:cNvCnPr/>
                            <wps:spPr>
                              <a:xfrm>
                                <a:off x="6845" y="766"/>
                                <a:ext cx="0" cy="555"/>
                              </a:xfrm>
                              <a:prstGeom prst="line">
                                <a:avLst/>
                              </a:prstGeom>
                              <a:ln w="9525" cap="flat" cmpd="sng">
                                <a:solidFill>
                                  <a:srgbClr val="000000"/>
                                </a:solidFill>
                                <a:prstDash val="solid"/>
                                <a:headEnd type="none" w="med" len="med"/>
                                <a:tailEnd type="triangle" w="med" len="med"/>
                              </a:ln>
                            </wps:spPr>
                            <wps:bodyPr upright="1"/>
                          </wps:wsp>
                          <wps:wsp>
                            <wps:cNvPr id="3990" name="矩形 3990"/>
                            <wps:cNvSpPr/>
                            <wps:spPr>
                              <a:xfrm>
                                <a:off x="0" y="1297"/>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31EE96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14:paraId="676E3E6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14:paraId="4F173B9F">
                                  <w:pPr>
                                    <w:keepNext w:val="0"/>
                                    <w:keepLines w:val="0"/>
                                    <w:pageBreakBefore w:val="0"/>
                                    <w:widowControl w:val="0"/>
                                    <w:kinsoku/>
                                    <w:wordWrap/>
                                    <w:overflowPunct/>
                                    <w:topLinePunct w:val="0"/>
                                    <w:autoSpaceDE/>
                                    <w:autoSpaceDN/>
                                    <w:bidi w:val="0"/>
                                    <w:adjustRightInd/>
                                    <w:snapToGrid/>
                                    <w:spacing w:line="240" w:lineRule="exact"/>
                                    <w:ind w:firstLine="220" w:firstLineChars="1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14:paraId="0815D694">
                                  <w:pPr>
                                    <w:spacing w:line="320" w:lineRule="exact"/>
                                    <w:jc w:val="center"/>
                                    <w:rPr>
                                      <w:rFonts w:hint="default" w:ascii="楷体" w:hAnsi="楷体" w:eastAsia="楷体" w:cs="楷体"/>
                                      <w:sz w:val="28"/>
                                      <w:szCs w:val="28"/>
                                      <w:lang w:val="en-US" w:eastAsia="zh-CN"/>
                                    </w:rPr>
                                  </w:pPr>
                                </w:p>
                              </w:txbxContent>
                            </wps:txbx>
                            <wps:bodyPr upright="1"/>
                          </wps:wsp>
                          <wps:wsp>
                            <wps:cNvPr id="3991" name="直接连接符 3991"/>
                            <wps:cNvCnPr/>
                            <wps:spPr>
                              <a:xfrm>
                                <a:off x="6901" y="4157"/>
                                <a:ext cx="0" cy="550"/>
                              </a:xfrm>
                              <a:prstGeom prst="line">
                                <a:avLst/>
                              </a:prstGeom>
                              <a:ln w="9525" cap="flat" cmpd="sng">
                                <a:solidFill>
                                  <a:srgbClr val="000000"/>
                                </a:solidFill>
                                <a:prstDash val="solid"/>
                                <a:headEnd type="none" w="med" len="med"/>
                                <a:tailEnd type="triangle" w="med" len="med"/>
                              </a:ln>
                            </wps:spPr>
                            <wps:bodyPr upright="1"/>
                          </wps:wsp>
                          <wps:wsp>
                            <wps:cNvPr id="3992" name="直接连接符 3992"/>
                            <wps:cNvCnPr/>
                            <wps:spPr>
                              <a:xfrm flipH="1">
                                <a:off x="1514" y="3695"/>
                                <a:ext cx="0" cy="859"/>
                              </a:xfrm>
                              <a:prstGeom prst="line">
                                <a:avLst/>
                              </a:prstGeom>
                              <a:ln w="9525" cap="flat" cmpd="sng">
                                <a:solidFill>
                                  <a:srgbClr val="000000"/>
                                </a:solidFill>
                                <a:prstDash val="solid"/>
                                <a:headEnd type="none" w="med" len="med"/>
                                <a:tailEnd type="triangle" w="med" len="med"/>
                              </a:ln>
                            </wps:spPr>
                            <wps:bodyPr upright="1"/>
                          </wps:wsp>
                          <wps:wsp>
                            <wps:cNvPr id="3993" name="矩形 3993"/>
                            <wps:cNvSpPr/>
                            <wps:spPr>
                              <a:xfrm>
                                <a:off x="5200" y="1360"/>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B23C67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街道环保所</w:t>
                                  </w:r>
                                </w:p>
                                <w:p w14:paraId="6586F33B">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1F6C8513">
                                  <w:pPr>
                                    <w:rPr>
                                      <w:rFonts w:hint="eastAsia"/>
                                      <w:lang w:val="en-US" w:eastAsia="zh-CN"/>
                                    </w:rPr>
                                  </w:pPr>
                                </w:p>
                              </w:txbxContent>
                            </wps:txbx>
                            <wps:bodyPr upright="1"/>
                          </wps:wsp>
                          <wps:wsp>
                            <wps:cNvPr id="3994" name="矩形 3994"/>
                            <wps:cNvSpPr/>
                            <wps:spPr>
                              <a:xfrm>
                                <a:off x="0" y="3155"/>
                                <a:ext cx="3402" cy="225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47E15CB">
                                  <w:pPr>
                                    <w:spacing w:line="320" w:lineRule="exact"/>
                                    <w:jc w:val="both"/>
                                    <w:rPr>
                                      <w:rFonts w:hint="eastAsia" w:ascii="宋体" w:hAnsi="宋体" w:cs="宋体"/>
                                      <w:kern w:val="0"/>
                                      <w:sz w:val="21"/>
                                      <w:szCs w:val="21"/>
                                      <w:lang w:eastAsia="zh-CN"/>
                                    </w:rPr>
                                  </w:pPr>
                                  <w:r>
                                    <w:rPr>
                                      <w:rFonts w:hint="eastAsia" w:ascii="宋体" w:hAnsi="宋体" w:cs="宋体"/>
                                      <w:kern w:val="0"/>
                                      <w:sz w:val="21"/>
                                      <w:szCs w:val="21"/>
                                    </w:rPr>
                                    <w:t>生态环境部门负责畜禽养殖污染防治的统一监督管理</w:t>
                                  </w:r>
                                  <w:r>
                                    <w:rPr>
                                      <w:rFonts w:hint="eastAsia" w:ascii="宋体" w:hAnsi="宋体" w:cs="宋体"/>
                                      <w:kern w:val="0"/>
                                      <w:sz w:val="21"/>
                                      <w:szCs w:val="21"/>
                                      <w:lang w:eastAsia="zh-CN"/>
                                    </w:rPr>
                                    <w:t>。</w:t>
                                  </w:r>
                                </w:p>
                                <w:p w14:paraId="4098A756">
                                  <w:pPr>
                                    <w:spacing w:line="320" w:lineRule="exact"/>
                                    <w:jc w:val="both"/>
                                    <w:rPr>
                                      <w:rFonts w:hint="eastAsia" w:ascii="宋体" w:hAnsi="宋体" w:cs="宋体"/>
                                      <w:kern w:val="0"/>
                                      <w:sz w:val="21"/>
                                      <w:szCs w:val="21"/>
                                      <w:lang w:eastAsia="zh-CN"/>
                                    </w:rPr>
                                  </w:pPr>
                                  <w:r>
                                    <w:rPr>
                                      <w:rFonts w:hint="eastAsia" w:hAnsi="宋体" w:cs="宋体"/>
                                      <w:kern w:val="0"/>
                                    </w:rPr>
                                    <w:t>农业农村部门负责指导畜禽养殖废弃物综合利用与治理，监督指导养殖业户配套建设粪污处理设施并保持正常运行。</w:t>
                                  </w:r>
                                  <w:r>
                                    <w:rPr>
                                      <w:rFonts w:cs="宋体"/>
                                      <w:kern w:val="0"/>
                                    </w:rPr>
                                    <w:br w:type="textWrapping"/>
                                  </w:r>
                                </w:p>
                              </w:txbxContent>
                            </wps:txbx>
                            <wps:bodyPr upright="1"/>
                          </wps:wsp>
                          <wps:wsp>
                            <wps:cNvPr id="3995" name="矩形 3995"/>
                            <wps:cNvSpPr/>
                            <wps:spPr>
                              <a:xfrm>
                                <a:off x="0" y="6111"/>
                                <a:ext cx="3402" cy="131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CFFA799">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对规模化养殖场进行监督管理，依职权查处违法行为</w:t>
                                  </w:r>
                                </w:p>
                              </w:txbxContent>
                            </wps:txbx>
                            <wps:bodyPr upright="1"/>
                          </wps:wsp>
                          <wps:wsp>
                            <wps:cNvPr id="3996" name="直接连接符 3996"/>
                            <wps:cNvCnPr/>
                            <wps:spPr>
                              <a:xfrm flipH="1">
                                <a:off x="1562" y="2436"/>
                                <a:ext cx="0" cy="680"/>
                              </a:xfrm>
                              <a:prstGeom prst="line">
                                <a:avLst/>
                              </a:prstGeom>
                              <a:ln w="9525" cap="flat" cmpd="sng">
                                <a:solidFill>
                                  <a:srgbClr val="000000"/>
                                </a:solidFill>
                                <a:prstDash val="solid"/>
                                <a:headEnd type="none" w="med" len="med"/>
                                <a:tailEnd type="triangle" w="med" len="med"/>
                              </a:ln>
                            </wps:spPr>
                            <wps:bodyPr upright="1"/>
                          </wps:wsp>
                          <wps:wsp>
                            <wps:cNvPr id="3997" name="直接连接符 3997"/>
                            <wps:cNvCnPr/>
                            <wps:spPr>
                              <a:xfrm>
                                <a:off x="6847" y="2479"/>
                                <a:ext cx="0" cy="567"/>
                              </a:xfrm>
                              <a:prstGeom prst="line">
                                <a:avLst/>
                              </a:prstGeom>
                              <a:ln w="9525" cap="flat" cmpd="sng">
                                <a:solidFill>
                                  <a:srgbClr val="000000"/>
                                </a:solidFill>
                                <a:prstDash val="solid"/>
                                <a:headEnd type="none" w="med" len="med"/>
                                <a:tailEnd type="triangle" w="med" len="med"/>
                              </a:ln>
                            </wps:spPr>
                            <wps:bodyPr upright="1"/>
                          </wps:wsp>
                          <wps:wsp>
                            <wps:cNvPr id="3998" name="矩形 3998"/>
                            <wps:cNvSpPr/>
                            <wps:spPr>
                              <a:xfrm>
                                <a:off x="5200" y="3070"/>
                                <a:ext cx="3402" cy="108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58E8A0B">
                                  <w:pPr>
                                    <w:spacing w:line="320" w:lineRule="exact"/>
                                    <w:jc w:val="both"/>
                                    <w:rPr>
                                      <w:rFonts w:hint="default" w:ascii="宋体" w:hAnsi="宋体"/>
                                      <w:sz w:val="21"/>
                                      <w:szCs w:val="21"/>
                                      <w:lang w:val="en-US" w:eastAsia="zh-CN"/>
                                    </w:rPr>
                                  </w:pPr>
                                  <w:r>
                                    <w:rPr>
                                      <w:rFonts w:hint="eastAsia" w:ascii="宋体" w:hAnsi="宋体" w:cs="宋体"/>
                                      <w:kern w:val="0"/>
                                      <w:sz w:val="21"/>
                                      <w:szCs w:val="21"/>
                                    </w:rPr>
                                    <w:t>对辖区内畜禽养殖污染排放情况进行全面排查、做好记录</w:t>
                                  </w:r>
                                </w:p>
                              </w:txbxContent>
                            </wps:txbx>
                            <wps:bodyPr upright="1"/>
                          </wps:wsp>
                          <wps:wsp>
                            <wps:cNvPr id="3999" name="矩形 3999"/>
                            <wps:cNvSpPr/>
                            <wps:spPr>
                              <a:xfrm>
                                <a:off x="5200" y="4707"/>
                                <a:ext cx="3402" cy="132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F07EE5C">
                                  <w:pPr>
                                    <w:keepNext w:val="0"/>
                                    <w:keepLines w:val="0"/>
                                    <w:widowControl/>
                                    <w:suppressLineNumbers w:val="0"/>
                                    <w:spacing w:before="0" w:beforeAutospacing="0" w:after="0" w:afterAutospacing="0" w:line="300" w:lineRule="exact"/>
                                    <w:ind w:left="0" w:right="0"/>
                                    <w:jc w:val="left"/>
                                    <w:rPr>
                                      <w:rFonts w:hint="eastAsia"/>
                                      <w:lang w:val="en-US" w:eastAsia="zh-CN"/>
                                    </w:rPr>
                                  </w:pPr>
                                  <w:r>
                                    <w:rPr>
                                      <w:rFonts w:hint="eastAsia" w:ascii="宋体" w:hAnsi="宋体" w:cs="宋体"/>
                                      <w:kern w:val="0"/>
                                      <w:sz w:val="21"/>
                                      <w:szCs w:val="21"/>
                                    </w:rPr>
                                    <w:t>发现未采取措施乱排乱放等违法违规行为及时劝告制止，</w:t>
                                  </w:r>
                                  <w:r>
                                    <w:rPr>
                                      <w:rFonts w:hint="eastAsia" w:ascii="宋体" w:hAnsi="宋体" w:cs="宋体"/>
                                      <w:kern w:val="0"/>
                                      <w:sz w:val="21"/>
                                      <w:szCs w:val="21"/>
                                      <w:lang w:val="en-US" w:eastAsia="zh-CN"/>
                                    </w:rPr>
                                    <w:t>依职权予以处</w:t>
                                  </w:r>
                                  <w:r>
                                    <w:rPr>
                                      <w:rFonts w:hint="eastAsia" w:ascii="宋体" w:hAnsi="宋体" w:cs="宋体"/>
                                      <w:kern w:val="0"/>
                                      <w:sz w:val="21"/>
                                      <w:szCs w:val="21"/>
                                    </w:rPr>
                                    <w:t>理</w:t>
                                  </w:r>
                                </w:p>
                              </w:txbxContent>
                            </wps:txbx>
                            <wps:bodyPr upright="1"/>
                          </wps:wsp>
                          <wps:wsp>
                            <wps:cNvPr id="4000" name="矩形 4000"/>
                            <wps:cNvSpPr/>
                            <wps:spPr>
                              <a:xfrm>
                                <a:off x="0" y="8146"/>
                                <a:ext cx="3402" cy="76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ED97780">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案件执行、结案、归档</w:t>
                                  </w:r>
                                </w:p>
                              </w:txbxContent>
                            </wps:txbx>
                            <wps:bodyPr upright="1"/>
                          </wps:wsp>
                          <wps:wsp>
                            <wps:cNvPr id="4001" name="矩形 4001"/>
                            <wps:cNvSpPr/>
                            <wps:spPr>
                              <a:xfrm>
                                <a:off x="5200" y="6586"/>
                                <a:ext cx="3402" cy="170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E84D0A6">
                                  <w:pPr>
                                    <w:spacing w:line="320" w:lineRule="exact"/>
                                    <w:jc w:val="both"/>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监督养殖场废弃物收集和综合利用工作</w:t>
                                  </w:r>
                                </w:p>
                              </w:txbxContent>
                            </wps:txbx>
                            <wps:bodyPr upright="1"/>
                          </wps:wsp>
                          <wps:wsp>
                            <wps:cNvPr id="4002" name="直接连接符 4002"/>
                            <wps:cNvCnPr/>
                            <wps:spPr>
                              <a:xfrm flipH="1">
                                <a:off x="6923" y="6064"/>
                                <a:ext cx="0" cy="461"/>
                              </a:xfrm>
                              <a:prstGeom prst="line">
                                <a:avLst/>
                              </a:prstGeom>
                              <a:ln w="9525" cap="flat" cmpd="sng">
                                <a:solidFill>
                                  <a:srgbClr val="000000"/>
                                </a:solidFill>
                                <a:prstDash val="solid"/>
                                <a:headEnd type="none" w="med" len="med"/>
                                <a:tailEnd type="triangle" w="med" len="med"/>
                              </a:ln>
                            </wps:spPr>
                            <wps:bodyPr upright="1"/>
                          </wps:wsp>
                          <wps:wsp>
                            <wps:cNvPr id="4003" name="直接连接符 4003"/>
                            <wps:cNvCnPr/>
                            <wps:spPr>
                              <a:xfrm>
                                <a:off x="6901" y="8291"/>
                                <a:ext cx="0" cy="550"/>
                              </a:xfrm>
                              <a:prstGeom prst="line">
                                <a:avLst/>
                              </a:prstGeom>
                              <a:ln w="9525" cap="flat" cmpd="sng">
                                <a:solidFill>
                                  <a:srgbClr val="000000"/>
                                </a:solidFill>
                                <a:prstDash val="solid"/>
                                <a:headEnd type="none" w="med" len="med"/>
                                <a:tailEnd type="triangle" w="med" len="med"/>
                              </a:ln>
                            </wps:spPr>
                            <wps:bodyPr upright="1"/>
                          </wps:wsp>
                          <wps:wsp>
                            <wps:cNvPr id="4004" name="矩形 4004"/>
                            <wps:cNvSpPr/>
                            <wps:spPr>
                              <a:xfrm>
                                <a:off x="5200" y="8841"/>
                                <a:ext cx="3402" cy="121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87009D6">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eastAsia="zh-CN"/>
                                    </w:rPr>
                                    <w:t>对辖区内非规模养殖户，做好污染防治，粪污综合利用工作。</w:t>
                                  </w:r>
                                </w:p>
                              </w:txbxContent>
                            </wps:txbx>
                            <wps:bodyPr upright="1"/>
                          </wps:wsp>
                          <wps:wsp>
                            <wps:cNvPr id="4005" name="矩形 4005"/>
                            <wps:cNvSpPr/>
                            <wps:spPr>
                              <a:xfrm>
                                <a:off x="0" y="9638"/>
                                <a:ext cx="3402" cy="125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3CA5369">
                                  <w:pPr>
                                    <w:spacing w:line="320" w:lineRule="exact"/>
                                    <w:jc w:val="left"/>
                                  </w:pPr>
                                  <w:r>
                                    <w:rPr>
                                      <w:rFonts w:hint="eastAsia" w:ascii="宋体" w:hAnsi="宋体" w:cs="宋体"/>
                                      <w:kern w:val="0"/>
                                      <w:sz w:val="21"/>
                                      <w:szCs w:val="21"/>
                                      <w:lang w:val="en-US" w:eastAsia="zh-CN"/>
                                    </w:rPr>
                                    <w:t>指导养殖场做好污染防治和废弃物综合利用工作</w:t>
                                  </w:r>
                                </w:p>
                              </w:txbxContent>
                            </wps:txbx>
                            <wps:bodyPr upright="1"/>
                          </wps:wsp>
                          <wps:wsp>
                            <wps:cNvPr id="4006" name="直接连接符 4006"/>
                            <wps:cNvCnPr/>
                            <wps:spPr>
                              <a:xfrm flipH="1">
                                <a:off x="1618" y="766"/>
                                <a:ext cx="0" cy="567"/>
                              </a:xfrm>
                              <a:prstGeom prst="line">
                                <a:avLst/>
                              </a:prstGeom>
                              <a:ln w="9525" cap="flat" cmpd="sng">
                                <a:solidFill>
                                  <a:srgbClr val="000000"/>
                                </a:solidFill>
                                <a:prstDash val="solid"/>
                                <a:headEnd type="none" w="med" len="med"/>
                                <a:tailEnd type="triangle" w="med" len="med"/>
                              </a:ln>
                            </wps:spPr>
                            <wps:bodyPr upright="1"/>
                          </wps:wsp>
                          <wps:wsp>
                            <wps:cNvPr id="4007" name="直接连接符 4007"/>
                            <wps:cNvCnPr/>
                            <wps:spPr>
                              <a:xfrm>
                                <a:off x="6857" y="766"/>
                                <a:ext cx="0" cy="567"/>
                              </a:xfrm>
                              <a:prstGeom prst="line">
                                <a:avLst/>
                              </a:prstGeom>
                              <a:ln w="9525" cap="flat" cmpd="sng">
                                <a:solidFill>
                                  <a:srgbClr val="000000"/>
                                </a:solidFill>
                                <a:prstDash val="solid"/>
                                <a:headEnd type="none" w="med" len="med"/>
                                <a:tailEnd type="triangle" w="med" len="med"/>
                              </a:ln>
                            </wps:spPr>
                            <wps:bodyPr upright="1"/>
                          </wps:wsp>
                        </wpg:grpSp>
                        <wps:wsp>
                          <wps:cNvPr id="4009" name="直接连接符 4009"/>
                          <wps:cNvCnPr/>
                          <wps:spPr>
                            <a:xfrm flipH="1">
                              <a:off x="1587" y="5422"/>
                              <a:ext cx="0" cy="680"/>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2.5pt;margin-top:9.35pt;height:544.7pt;width:430.1pt;z-index:251869184;mso-width-relative:page;mso-height-relative:page;" coordsize="8602,10894" o:gfxdata="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">
                <o:lock v:ext="edit" aspectratio="f"/>
                <v:line id="_x0000_s1026" o:spid="_x0000_s1026" o:spt="20" style="position:absolute;left:1587;top:8960;flip:x;height:680;width:0;" filled="f" stroked="t" coordsize="21600,21600" o:gfxdata="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Y1F&#10;y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587;top:7474;flip:x;height:680;width:0;" filled="f" stroked="t" coordsize="21600,21600" o:gfxdata="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V/b&#10;v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id="_x0000_s1026" o:spid="_x0000_s1026" o:spt="203" style="position:absolute;left:0;top:0;height:10894;width:8602;" coordsize="8602,10894" o:gfxdata="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6nfL/vAAAAN0AAAAPAAAAAAAAAAEAIAAAACIAAABkcnMvZG93bnJldi54bWxQ&#10;SwECFAAUAAAACACHTuJAMy8FnjsAAAA5AAAAFQAAAAAAAAABACAAAAALAQAAZHJzL2dyb3Vwc2hh&#10;cGV4bWwueG1sUEsFBgAAAAAGAAYAYAEAAMgDAAAAAA==&#10;">
                  <o:lock v:ext="edit" aspectratio="f"/>
                  <v:group id="_x0000_s1026" o:spid="_x0000_s1026" o:spt="203" style="position:absolute;left:0;top:0;height:10894;width:8602;" coordsize="8602,10894" o:gfxdata="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BMmgkvAAAAN0AAAAPAAAAAAAAAAEAIAAAACIAAABkcnMvZG93bnJldi54bWxQ&#10;SwECFAAUAAAACACHTuJAMy8FnjsAAAA5AAAAFQAAAAAAAAABACAAAAALAQAAZHJzL2dyb3Vwc2hh&#10;cGV4bWwueG1sUEsFBgAAAAAGAAYAYAEAAMgDAAAAAA==&#10;">
                    <o:lock v:ext="edit" aspectratio="f"/>
                    <v:rect id="_x0000_s1026" o:spid="_x0000_s1026" o:spt="1" style="position:absolute;left:40;top:0;height:757;width:8535;" fillcolor="#FFFFFF" filled="t" stroked="t" coordsize="21600,21600" o:gfxdata="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Csd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5D20889">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畜禽规模养殖污染整治</w:t>
                            </w:r>
                          </w:p>
                        </w:txbxContent>
                      </v:textbox>
                    </v:rect>
                    <v:line id="_x0000_s1026" o:spid="_x0000_s1026" o:spt="20" style="position:absolute;left:1606;top:802;flip:x;height:535;width:0;" filled="f" stroked="t" coordsize="21600,21600" o:gfxdata="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jOpV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845;top:766;height:555;width:0;" filled="f" stroked="t" coordsize="21600,21600" o:gfxdata="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hp4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0;top:1297;height:1134;width:3402;" fillcolor="#FFFFFF" filled="t" stroked="t" coordsize="21600,21600" o:gfxdata="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sr9z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631EE96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14:paraId="676E3E6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14:paraId="4F173B9F">
                            <w:pPr>
                              <w:keepNext w:val="0"/>
                              <w:keepLines w:val="0"/>
                              <w:pageBreakBefore w:val="0"/>
                              <w:widowControl w:val="0"/>
                              <w:kinsoku/>
                              <w:wordWrap/>
                              <w:overflowPunct/>
                              <w:topLinePunct w:val="0"/>
                              <w:autoSpaceDE/>
                              <w:autoSpaceDN/>
                              <w:bidi w:val="0"/>
                              <w:adjustRightInd/>
                              <w:snapToGrid/>
                              <w:spacing w:line="240" w:lineRule="exact"/>
                              <w:ind w:firstLine="220" w:firstLineChars="1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14:paraId="0815D694">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901;top:4157;height:550;width:0;" filled="f" stroked="t" coordsize="21600,21600" o:gfxdata="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KQT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514;top:3695;flip:x;height:859;width:0;" filled="f" stroked="t" coordsize="21600,21600" o:gfxdata="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71L&#10;Y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200;top:1360;height:1134;width:3402;" fillcolor="#FFFFFF" filled="t" stroked="t" coordsize="21600,21600" o:gfxdata="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2AhB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6B23C67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街道环保所</w:t>
                            </w:r>
                          </w:p>
                          <w:p w14:paraId="6586F33B">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1F6C8513">
                            <w:pPr>
                              <w:rPr>
                                <w:rFonts w:hint="eastAsia"/>
                                <w:lang w:val="en-US" w:eastAsia="zh-CN"/>
                              </w:rPr>
                            </w:pPr>
                          </w:p>
                        </w:txbxContent>
                      </v:textbox>
                    </v:rect>
                    <v:rect id="_x0000_s1026" o:spid="_x0000_s1026" o:spt="1" style="position:absolute;left:0;top:3155;height:2259;width:3402;" fillcolor="#FFFFFF" filled="t" stroked="t" coordsize="21600,21600" o:gfxdata="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JuX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047E15CB">
                            <w:pPr>
                              <w:spacing w:line="320" w:lineRule="exact"/>
                              <w:jc w:val="both"/>
                              <w:rPr>
                                <w:rFonts w:hint="eastAsia" w:ascii="宋体" w:hAnsi="宋体" w:cs="宋体"/>
                                <w:kern w:val="0"/>
                                <w:sz w:val="21"/>
                                <w:szCs w:val="21"/>
                                <w:lang w:eastAsia="zh-CN"/>
                              </w:rPr>
                            </w:pPr>
                            <w:r>
                              <w:rPr>
                                <w:rFonts w:hint="eastAsia" w:ascii="宋体" w:hAnsi="宋体" w:cs="宋体"/>
                                <w:kern w:val="0"/>
                                <w:sz w:val="21"/>
                                <w:szCs w:val="21"/>
                              </w:rPr>
                              <w:t>生态环境部门负责畜禽养殖污染防治的统一监督管理</w:t>
                            </w:r>
                            <w:r>
                              <w:rPr>
                                <w:rFonts w:hint="eastAsia" w:ascii="宋体" w:hAnsi="宋体" w:cs="宋体"/>
                                <w:kern w:val="0"/>
                                <w:sz w:val="21"/>
                                <w:szCs w:val="21"/>
                                <w:lang w:eastAsia="zh-CN"/>
                              </w:rPr>
                              <w:t>。</w:t>
                            </w:r>
                          </w:p>
                          <w:p w14:paraId="4098A756">
                            <w:pPr>
                              <w:spacing w:line="320" w:lineRule="exact"/>
                              <w:jc w:val="both"/>
                              <w:rPr>
                                <w:rFonts w:hint="eastAsia" w:ascii="宋体" w:hAnsi="宋体" w:cs="宋体"/>
                                <w:kern w:val="0"/>
                                <w:sz w:val="21"/>
                                <w:szCs w:val="21"/>
                                <w:lang w:eastAsia="zh-CN"/>
                              </w:rPr>
                            </w:pPr>
                            <w:r>
                              <w:rPr>
                                <w:rFonts w:hint="eastAsia" w:hAnsi="宋体" w:cs="宋体"/>
                                <w:kern w:val="0"/>
                              </w:rPr>
                              <w:t>农业农村部门负责指导畜禽养殖废弃物综合利用与治理，监督指导养殖业户配套建设粪污处理设施并保持正常运行。</w:t>
                            </w:r>
                            <w:r>
                              <w:rPr>
                                <w:rFonts w:cs="宋体"/>
                                <w:kern w:val="0"/>
                              </w:rPr>
                              <w:br w:type="textWrapping"/>
                            </w:r>
                          </w:p>
                        </w:txbxContent>
                      </v:textbox>
                    </v:rect>
                    <v:rect id="_x0000_s1026" o:spid="_x0000_s1026" o:spt="1" style="position:absolute;left:0;top:6111;height:1311;width:3402;" fillcolor="#FFFFFF" filled="t" stroked="t" coordsize="21600,21600" o:gfxdata="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FHO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2CFFA799">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对规模化养殖场进行监督管理，依职权查处违法行为</w:t>
                            </w:r>
                          </w:p>
                        </w:txbxContent>
                      </v:textbox>
                    </v:rect>
                    <v:line id="_x0000_s1026" o:spid="_x0000_s1026" o:spt="20" style="position:absolute;left:1562;top:2436;flip:x;height:680;width:0;" filled="f" stroked="t" coordsize="21600,21600" o:gfxdata="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IZN&#10;Y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847;top:2479;height:567;width:0;" filled="f" stroked="t" coordsize="21600,21600" o:gfxdata="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Yw5&#10;P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200;top:3070;height:1087;width:3402;" fillcolor="#FFFFFF" filled="t" stroked="t" coordsize="21600,21600" o:gfxdata="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xLN1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258E8A0B">
                            <w:pPr>
                              <w:spacing w:line="320" w:lineRule="exact"/>
                              <w:jc w:val="both"/>
                              <w:rPr>
                                <w:rFonts w:hint="default" w:ascii="宋体" w:hAnsi="宋体"/>
                                <w:sz w:val="21"/>
                                <w:szCs w:val="21"/>
                                <w:lang w:val="en-US" w:eastAsia="zh-CN"/>
                              </w:rPr>
                            </w:pPr>
                            <w:r>
                              <w:rPr>
                                <w:rFonts w:hint="eastAsia" w:ascii="宋体" w:hAnsi="宋体" w:cs="宋体"/>
                                <w:kern w:val="0"/>
                                <w:sz w:val="21"/>
                                <w:szCs w:val="21"/>
                              </w:rPr>
                              <w:t>对辖区内畜禽养殖污染排放情况进行全面排查、做好记录</w:t>
                            </w:r>
                          </w:p>
                        </w:txbxContent>
                      </v:textbox>
                    </v:rect>
                    <v:rect id="_x0000_s1026" o:spid="_x0000_s1026" o:spt="1" style="position:absolute;left:5200;top:4707;height:1329;width:3402;" fillcolor="#FFFFFF" filled="t" stroked="t" coordsize="21600,21600" o:gfxdata="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IFu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F07EE5C">
                            <w:pPr>
                              <w:keepNext w:val="0"/>
                              <w:keepLines w:val="0"/>
                              <w:widowControl/>
                              <w:suppressLineNumbers w:val="0"/>
                              <w:spacing w:before="0" w:beforeAutospacing="0" w:after="0" w:afterAutospacing="0" w:line="300" w:lineRule="exact"/>
                              <w:ind w:left="0" w:right="0"/>
                              <w:jc w:val="left"/>
                              <w:rPr>
                                <w:rFonts w:hint="eastAsia"/>
                                <w:lang w:val="en-US" w:eastAsia="zh-CN"/>
                              </w:rPr>
                            </w:pPr>
                            <w:r>
                              <w:rPr>
                                <w:rFonts w:hint="eastAsia" w:ascii="宋体" w:hAnsi="宋体" w:cs="宋体"/>
                                <w:kern w:val="0"/>
                                <w:sz w:val="21"/>
                                <w:szCs w:val="21"/>
                              </w:rPr>
                              <w:t>发现未采取措施乱排乱放等违法违规行为及时劝告制止，</w:t>
                            </w:r>
                            <w:r>
                              <w:rPr>
                                <w:rFonts w:hint="eastAsia" w:ascii="宋体" w:hAnsi="宋体" w:cs="宋体"/>
                                <w:kern w:val="0"/>
                                <w:sz w:val="21"/>
                                <w:szCs w:val="21"/>
                                <w:lang w:val="en-US" w:eastAsia="zh-CN"/>
                              </w:rPr>
                              <w:t>依职权予以处</w:t>
                            </w:r>
                            <w:r>
                              <w:rPr>
                                <w:rFonts w:hint="eastAsia" w:ascii="宋体" w:hAnsi="宋体" w:cs="宋体"/>
                                <w:kern w:val="0"/>
                                <w:sz w:val="21"/>
                                <w:szCs w:val="21"/>
                              </w:rPr>
                              <w:t>理</w:t>
                            </w:r>
                          </w:p>
                        </w:txbxContent>
                      </v:textbox>
                    </v:rect>
                    <v:rect id="_x0000_s1026" o:spid="_x0000_s1026" o:spt="1" style="position:absolute;left:0;top:8146;height:768;width:3402;" fillcolor="#FFFFFF" filled="t" stroked="t" coordsize="21600,21600" o:gfxdata="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lIfcG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14:paraId="1ED97780">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案件执行、结案、归档</w:t>
                            </w:r>
                          </w:p>
                        </w:txbxContent>
                      </v:textbox>
                    </v:rect>
                    <v:rect id="_x0000_s1026" o:spid="_x0000_s1026" o:spt="1" style="position:absolute;left:5200;top:6586;height:1705;width:3402;" fillcolor="#FFFFFF" filled="t" stroked="t" coordsize="21600,21600" o:gfxdata="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gTYW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4E84D0A6">
                            <w:pPr>
                              <w:spacing w:line="320" w:lineRule="exact"/>
                              <w:jc w:val="both"/>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监督养殖场废弃物收集和综合利用工作</w:t>
                            </w:r>
                          </w:p>
                        </w:txbxContent>
                      </v:textbox>
                    </v:rect>
                    <v:line id="_x0000_s1026" o:spid="_x0000_s1026" o:spt="20" style="position:absolute;left:6923;top:6064;flip:x;height:461;width:0;" filled="f" stroked="t" coordsize="21600,21600" o:gfxdata="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R4n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901;top:8291;height:550;width:0;" filled="f" stroked="t" coordsize="21600,21600" o:gfxdata="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Tf2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200;top:8841;height:1216;width:3402;" fillcolor="#FFFFFF" filled="t" stroked="t" coordsize="21600,21600" o:gfxdata="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ze8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787009D6">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eastAsia="zh-CN"/>
                              </w:rPr>
                              <w:t>对辖区内非规模养殖户，做好污染防治，粪污综合利用工作。</w:t>
                            </w:r>
                          </w:p>
                        </w:txbxContent>
                      </v:textbox>
                    </v:rect>
                    <v:rect id="_x0000_s1026" o:spid="_x0000_s1026" o:spt="1" style="position:absolute;left:0;top:9638;height:1256;width:3402;" fillcolor="#FFFFFF" filled="t" stroked="t" coordsize="21600,21600" o:gfxdata="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3l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03CA5369">
                            <w:pPr>
                              <w:spacing w:line="320" w:lineRule="exact"/>
                              <w:jc w:val="left"/>
                            </w:pPr>
                            <w:r>
                              <w:rPr>
                                <w:rFonts w:hint="eastAsia" w:ascii="宋体" w:hAnsi="宋体" w:cs="宋体"/>
                                <w:kern w:val="0"/>
                                <w:sz w:val="21"/>
                                <w:szCs w:val="21"/>
                                <w:lang w:val="en-US" w:eastAsia="zh-CN"/>
                              </w:rPr>
                              <w:t>指导养殖场做好污染防治和废弃物综合利用工作</w:t>
                            </w:r>
                          </w:p>
                        </w:txbxContent>
                      </v:textbox>
                    </v:rect>
                    <v:line id="_x0000_s1026" o:spid="_x0000_s1026" o:spt="20" style="position:absolute;left:1618;top:766;flip:x;height:567;width:0;" filled="f" stroked="t" coordsize="21600,21600" o:gfxdata="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8j9O/&#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857;top:766;height:567;width:0;" filled="f" stroked="t" coordsize="21600,21600" o:gfxdata="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dvu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line id="_x0000_s1026" o:spid="_x0000_s1026" o:spt="20" style="position:absolute;left:1587;top:5422;flip:x;height:680;width:0;" filled="f" stroked="t" coordsize="21600,21600" o:gfxdata="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4xuh&#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w:pict>
          </mc:Fallback>
        </mc:AlternateContent>
      </w:r>
    </w:p>
    <w:p w14:paraId="105E615C"/>
    <w:p w14:paraId="47EC8AE2">
      <w:pPr>
        <w:rPr>
          <w:rFonts w:hint="eastAsia"/>
          <w:highlight w:val="none"/>
        </w:rPr>
      </w:pPr>
    </w:p>
    <w:p w14:paraId="203A2A1A">
      <w:pPr>
        <w:rPr>
          <w:rFonts w:hint="eastAsia"/>
          <w:highlight w:val="none"/>
        </w:rPr>
      </w:pPr>
    </w:p>
    <w:p w14:paraId="5B5AD8DA">
      <w:pPr>
        <w:rPr>
          <w:rFonts w:hint="eastAsia"/>
          <w:highlight w:val="none"/>
        </w:rPr>
      </w:pPr>
    </w:p>
    <w:p w14:paraId="3F0D048F">
      <w:pPr>
        <w:rPr>
          <w:highlight w:val="none"/>
        </w:rPr>
      </w:pPr>
    </w:p>
    <w:p w14:paraId="2F3E8529">
      <w:pPr>
        <w:rPr>
          <w:rFonts w:hint="eastAsia"/>
          <w:highlight w:val="none"/>
        </w:rPr>
      </w:pPr>
    </w:p>
    <w:p w14:paraId="6BFF0BFB">
      <w:pPr>
        <w:rPr>
          <w:highlight w:val="none"/>
        </w:rPr>
      </w:pPr>
    </w:p>
    <w:p w14:paraId="375C16B3">
      <w:pPr>
        <w:rPr>
          <w:highlight w:val="none"/>
        </w:rPr>
      </w:pPr>
    </w:p>
    <w:p w14:paraId="5F241626">
      <w:pPr>
        <w:rPr>
          <w:highlight w:val="none"/>
        </w:rPr>
      </w:pPr>
    </w:p>
    <w:p w14:paraId="24692855">
      <w:pPr>
        <w:rPr>
          <w:highlight w:val="none"/>
        </w:rPr>
      </w:pPr>
    </w:p>
    <w:p w14:paraId="3458C7B9">
      <w:pPr>
        <w:rPr>
          <w:highlight w:val="none"/>
        </w:rPr>
      </w:pPr>
    </w:p>
    <w:p w14:paraId="6A197EC9">
      <w:pPr>
        <w:rPr>
          <w:highlight w:val="none"/>
        </w:rPr>
      </w:pPr>
    </w:p>
    <w:p w14:paraId="18AC938E">
      <w:pPr>
        <w:rPr>
          <w:highlight w:val="none"/>
        </w:rPr>
      </w:pPr>
    </w:p>
    <w:p w14:paraId="7D6AAA44">
      <w:pPr>
        <w:rPr>
          <w:highlight w:val="none"/>
        </w:rPr>
      </w:pPr>
    </w:p>
    <w:p w14:paraId="4D23FEF2">
      <w:pPr>
        <w:rPr>
          <w:highlight w:val="none"/>
        </w:rPr>
      </w:pPr>
    </w:p>
    <w:p w14:paraId="56D6DA4D">
      <w:pPr>
        <w:rPr>
          <w:highlight w:val="none"/>
        </w:rPr>
      </w:pPr>
    </w:p>
    <w:p w14:paraId="35D146ED">
      <w:pPr>
        <w:rPr>
          <w:highlight w:val="none"/>
        </w:rPr>
      </w:pPr>
    </w:p>
    <w:p w14:paraId="1DDD0753">
      <w:pPr>
        <w:rPr>
          <w:highlight w:val="none"/>
        </w:rPr>
      </w:pPr>
    </w:p>
    <w:p w14:paraId="0CC9349A">
      <w:pPr>
        <w:rPr>
          <w:highlight w:val="none"/>
        </w:rPr>
      </w:pPr>
    </w:p>
    <w:p w14:paraId="6F506D8F">
      <w:pPr>
        <w:rPr>
          <w:highlight w:val="none"/>
        </w:rPr>
      </w:pPr>
    </w:p>
    <w:p w14:paraId="669A745C">
      <w:pPr>
        <w:rPr>
          <w:rFonts w:hint="eastAsia"/>
          <w:highlight w:val="none"/>
        </w:rPr>
      </w:pPr>
    </w:p>
    <w:p w14:paraId="02FD2F0E">
      <w:pPr>
        <w:rPr>
          <w:rFonts w:hint="eastAsia"/>
          <w:highlight w:val="none"/>
        </w:rPr>
      </w:pPr>
    </w:p>
    <w:p w14:paraId="0B5CB395">
      <w:pPr>
        <w:rPr>
          <w:rFonts w:hint="eastAsia"/>
          <w:highlight w:val="none"/>
        </w:rPr>
      </w:pPr>
    </w:p>
    <w:p w14:paraId="63A7064C">
      <w:pPr>
        <w:rPr>
          <w:rFonts w:hint="eastAsia"/>
          <w:highlight w:val="none"/>
        </w:rPr>
      </w:pPr>
    </w:p>
    <w:p w14:paraId="66D51BC2">
      <w:pPr>
        <w:rPr>
          <w:rFonts w:hint="eastAsia"/>
          <w:highlight w:val="none"/>
        </w:rPr>
      </w:pPr>
    </w:p>
    <w:p w14:paraId="6C413B19">
      <w:pPr>
        <w:rPr>
          <w:rFonts w:hint="eastAsia"/>
          <w:highlight w:val="none"/>
        </w:rPr>
      </w:pPr>
    </w:p>
    <w:p w14:paraId="002E1B4D">
      <w:pPr>
        <w:rPr>
          <w:rFonts w:hint="eastAsia"/>
          <w:highlight w:val="none"/>
        </w:rPr>
      </w:pPr>
    </w:p>
    <w:p w14:paraId="072F0796">
      <w:pPr>
        <w:rPr>
          <w:rFonts w:hint="eastAsia"/>
          <w:sz w:val="72"/>
          <w:szCs w:val="144"/>
          <w:highlight w:val="none"/>
        </w:rPr>
      </w:pPr>
    </w:p>
    <w:p w14:paraId="43D536B8">
      <w:pPr>
        <w:rPr>
          <w:rFonts w:hint="eastAsia"/>
          <w:highlight w:val="none"/>
        </w:rPr>
      </w:pPr>
    </w:p>
    <w:p w14:paraId="470888B5">
      <w:pPr>
        <w:rPr>
          <w:rFonts w:hint="eastAsia"/>
          <w:highlight w:val="none"/>
        </w:rPr>
      </w:pPr>
    </w:p>
    <w:p w14:paraId="0152D79A">
      <w:pPr>
        <w:rPr>
          <w:rFonts w:hint="eastAsia"/>
          <w:highlight w:val="none"/>
        </w:rPr>
      </w:pPr>
    </w:p>
    <w:p w14:paraId="7DB2DFBC">
      <w:pPr>
        <w:rPr>
          <w:rFonts w:hint="eastAsia"/>
          <w:highlight w:val="none"/>
        </w:rPr>
      </w:pPr>
    </w:p>
    <w:p w14:paraId="57DAA299">
      <w:pPr>
        <w:rPr>
          <w:rFonts w:hint="eastAsia"/>
          <w:highlight w:val="none"/>
        </w:rPr>
      </w:pPr>
    </w:p>
    <w:p w14:paraId="41FEC8B0">
      <w:pPr>
        <w:rPr>
          <w:rFonts w:hint="eastAsia"/>
          <w:highlight w:val="none"/>
        </w:rPr>
      </w:pPr>
    </w:p>
    <w:p w14:paraId="5F69AFF6">
      <w:pPr>
        <w:jc w:val="both"/>
        <w:rPr>
          <w:rFonts w:hint="eastAsia" w:ascii="方正小标宋_GBK" w:hAnsi="方正小标宋_GBK" w:eastAsia="方正小标宋_GBK" w:cs="方正小标宋_GBK"/>
          <w:sz w:val="32"/>
          <w:szCs w:val="32"/>
          <w:highlight w:val="none"/>
          <w:lang w:eastAsia="zh-CN"/>
        </w:rPr>
      </w:pPr>
    </w:p>
    <w:p w14:paraId="2C6AF5DA">
      <w:pPr>
        <w:jc w:val="both"/>
        <w:rPr>
          <w:rFonts w:hint="eastAsia" w:ascii="方正小标宋_GBK" w:hAnsi="方正小标宋_GBK" w:eastAsia="方正小标宋_GBK" w:cs="方正小标宋_GBK"/>
          <w:sz w:val="32"/>
          <w:szCs w:val="32"/>
          <w:highlight w:val="none"/>
          <w:lang w:eastAsia="zh-CN"/>
        </w:rPr>
      </w:pPr>
    </w:p>
    <w:p w14:paraId="2CB138B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b w:val="0"/>
          <w:bCs/>
          <w:kern w:val="0"/>
          <w:sz w:val="32"/>
          <w:szCs w:val="32"/>
          <w:highlight w:val="none"/>
        </w:rPr>
      </w:pPr>
      <w:r>
        <w:rPr>
          <w:rFonts w:hint="eastAsia" w:ascii="方正小标宋_GBK" w:hAnsi="方正小标宋_GBK" w:eastAsia="方正小标宋_GBK" w:cs="方正小标宋_GBK"/>
          <w:b w:val="0"/>
          <w:bCs/>
          <w:kern w:val="0"/>
          <w:sz w:val="32"/>
          <w:szCs w:val="32"/>
          <w:highlight w:val="none"/>
          <w:lang w:val="en-US" w:eastAsia="zh-CN"/>
        </w:rPr>
        <w:t>20、</w:t>
      </w:r>
      <w:r>
        <w:rPr>
          <w:rFonts w:hint="eastAsia" w:ascii="方正小标宋_GBK" w:hAnsi="方正小标宋_GBK" w:eastAsia="方正小标宋_GBK" w:cs="方正小标宋_GBK"/>
          <w:b w:val="0"/>
          <w:bCs/>
          <w:kern w:val="0"/>
          <w:sz w:val="32"/>
          <w:szCs w:val="32"/>
          <w:highlight w:val="none"/>
        </w:rPr>
        <w:t>对企业生产加工产生噪声、建筑工地夜间施工噪声、交通运输噪声、高音广播喇叭噪声扰民行为的监管执法</w:t>
      </w:r>
    </w:p>
    <w:p w14:paraId="5BCCD6EE">
      <w:pPr>
        <w:numPr>
          <w:ilvl w:val="0"/>
          <w:numId w:val="0"/>
        </w:numPr>
        <w:jc w:val="left"/>
        <w:rPr>
          <w:rFonts w:hint="eastAsia" w:ascii="方正小标宋_GBK" w:hAnsi="方正小标宋_GBK" w:eastAsia="方正小标宋_GBK" w:cs="方正小标宋_GBK"/>
          <w:b w:val="0"/>
          <w:bCs/>
          <w:kern w:val="0"/>
          <w:sz w:val="32"/>
          <w:szCs w:val="32"/>
          <w:highlight w:val="none"/>
        </w:rPr>
      </w:pPr>
      <w:r>
        <w:rPr>
          <w:sz w:val="28"/>
          <w:highlight w:val="none"/>
        </w:rPr>
        <mc:AlternateContent>
          <mc:Choice Requires="wpg">
            <w:drawing>
              <wp:anchor distT="0" distB="0" distL="114300" distR="114300" simplePos="0" relativeHeight="251688960" behindDoc="0" locked="0" layoutInCell="1" allowOverlap="1">
                <wp:simplePos x="0" y="0"/>
                <wp:positionH relativeFrom="column">
                  <wp:posOffset>-86360</wp:posOffset>
                </wp:positionH>
                <wp:positionV relativeFrom="paragraph">
                  <wp:posOffset>140970</wp:posOffset>
                </wp:positionV>
                <wp:extent cx="5713730" cy="7011035"/>
                <wp:effectExtent l="4445" t="4445" r="15875" b="13970"/>
                <wp:wrapNone/>
                <wp:docPr id="3308" name="组合 3308"/>
                <wp:cNvGraphicFramePr/>
                <a:graphic xmlns:a="http://schemas.openxmlformats.org/drawingml/2006/main">
                  <a:graphicData uri="http://schemas.microsoft.com/office/word/2010/wordprocessingGroup">
                    <wpg:wgp>
                      <wpg:cNvGrpSpPr/>
                      <wpg:grpSpPr>
                        <a:xfrm>
                          <a:off x="0" y="0"/>
                          <a:ext cx="5713730" cy="7011035"/>
                          <a:chOff x="0" y="0"/>
                          <a:chExt cx="8998" cy="11041"/>
                        </a:xfrm>
                      </wpg:grpSpPr>
                      <wps:wsp>
                        <wps:cNvPr id="3287" name="矩形 3287"/>
                        <wps:cNvSpPr/>
                        <wps:spPr>
                          <a:xfrm>
                            <a:off x="0" y="0"/>
                            <a:ext cx="8998" cy="120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9D13AB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对企业生产加工产生噪声、建筑工地夜间施工噪声、交通运输噪声、高音广播喇叭噪声扰民行为的监管执法</w:t>
                              </w:r>
                            </w:p>
                          </w:txbxContent>
                        </wps:txbx>
                        <wps:bodyPr upright="1"/>
                      </wps:wsp>
                      <wps:wsp>
                        <wps:cNvPr id="3288" name="直接连接符 3288"/>
                        <wps:cNvCnPr/>
                        <wps:spPr>
                          <a:xfrm flipH="1">
                            <a:off x="1681" y="1233"/>
                            <a:ext cx="2" cy="567"/>
                          </a:xfrm>
                          <a:prstGeom prst="line">
                            <a:avLst/>
                          </a:prstGeom>
                          <a:ln w="9525" cap="flat" cmpd="sng">
                            <a:solidFill>
                              <a:srgbClr val="000000"/>
                            </a:solidFill>
                            <a:prstDash val="solid"/>
                            <a:headEnd type="none" w="med" len="med"/>
                            <a:tailEnd type="triangle" w="med" len="med"/>
                          </a:ln>
                        </wps:spPr>
                        <wps:bodyPr upright="1"/>
                      </wps:wsp>
                      <wps:wsp>
                        <wps:cNvPr id="3289" name="直接连接符 3289"/>
                        <wps:cNvCnPr/>
                        <wps:spPr>
                          <a:xfrm>
                            <a:off x="6811" y="1232"/>
                            <a:ext cx="1" cy="567"/>
                          </a:xfrm>
                          <a:prstGeom prst="line">
                            <a:avLst/>
                          </a:prstGeom>
                          <a:ln w="9525" cap="flat" cmpd="sng">
                            <a:solidFill>
                              <a:srgbClr val="000000"/>
                            </a:solidFill>
                            <a:prstDash val="solid"/>
                            <a:headEnd type="none" w="med" len="med"/>
                            <a:tailEnd type="triangle" w="med" len="med"/>
                          </a:ln>
                        </wps:spPr>
                        <wps:bodyPr upright="1"/>
                      </wps:wsp>
                      <wps:wsp>
                        <wps:cNvPr id="3290" name="矩形 3290"/>
                        <wps:cNvSpPr/>
                        <wps:spPr>
                          <a:xfrm>
                            <a:off x="50" y="1844"/>
                            <a:ext cx="3402" cy="121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1EB4A2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14:paraId="20ED202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14:paraId="278FFAFC">
                              <w:pPr>
                                <w:keepNext w:val="0"/>
                                <w:keepLines w:val="0"/>
                                <w:pageBreakBefore w:val="0"/>
                                <w:widowControl w:val="0"/>
                                <w:kinsoku/>
                                <w:wordWrap/>
                                <w:overflowPunct/>
                                <w:topLinePunct w:val="0"/>
                                <w:autoSpaceDE/>
                                <w:autoSpaceDN/>
                                <w:bidi w:val="0"/>
                                <w:adjustRightInd/>
                                <w:snapToGrid/>
                                <w:spacing w:line="240" w:lineRule="exact"/>
                                <w:ind w:firstLine="220" w:firstLineChars="1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14:paraId="08182294">
                              <w:pPr>
                                <w:spacing w:line="320" w:lineRule="exact"/>
                                <w:jc w:val="center"/>
                                <w:rPr>
                                  <w:rFonts w:hint="eastAsia" w:ascii="楷体" w:hAnsi="楷体" w:eastAsia="楷体" w:cs="楷体"/>
                                  <w:sz w:val="28"/>
                                  <w:szCs w:val="28"/>
                                  <w:lang w:val="en-US" w:eastAsia="zh-CN"/>
                                </w:rPr>
                              </w:pPr>
                            </w:p>
                          </w:txbxContent>
                        </wps:txbx>
                        <wps:bodyPr upright="1"/>
                      </wps:wsp>
                      <wps:wsp>
                        <wps:cNvPr id="3291" name="直接连接符 3291"/>
                        <wps:cNvCnPr/>
                        <wps:spPr>
                          <a:xfrm>
                            <a:off x="6876" y="5421"/>
                            <a:ext cx="0" cy="530"/>
                          </a:xfrm>
                          <a:prstGeom prst="line">
                            <a:avLst/>
                          </a:prstGeom>
                          <a:ln w="9525" cap="flat" cmpd="sng">
                            <a:solidFill>
                              <a:srgbClr val="000000"/>
                            </a:solidFill>
                            <a:prstDash val="solid"/>
                            <a:headEnd type="none" w="med" len="med"/>
                            <a:tailEnd type="triangle" w="med" len="med"/>
                          </a:ln>
                        </wps:spPr>
                        <wps:bodyPr upright="1"/>
                      </wps:wsp>
                      <wps:wsp>
                        <wps:cNvPr id="3292" name="直接连接符 3292"/>
                        <wps:cNvCnPr/>
                        <wps:spPr>
                          <a:xfrm>
                            <a:off x="1751" y="5419"/>
                            <a:ext cx="0" cy="549"/>
                          </a:xfrm>
                          <a:prstGeom prst="line">
                            <a:avLst/>
                          </a:prstGeom>
                          <a:ln w="9525" cap="flat" cmpd="sng">
                            <a:solidFill>
                              <a:srgbClr val="000000"/>
                            </a:solidFill>
                            <a:prstDash val="solid"/>
                            <a:headEnd type="none" w="med" len="med"/>
                            <a:tailEnd type="triangle" w="med" len="med"/>
                          </a:ln>
                        </wps:spPr>
                        <wps:bodyPr upright="1"/>
                      </wps:wsp>
                      <wps:wsp>
                        <wps:cNvPr id="3293" name="矩形 3293"/>
                        <wps:cNvSpPr/>
                        <wps:spPr>
                          <a:xfrm>
                            <a:off x="5175" y="1886"/>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271A97A">
                              <w:pPr>
                                <w:spacing w:line="320" w:lineRule="exact"/>
                                <w:jc w:val="center"/>
                                <w:rPr>
                                  <w:rFonts w:hint="eastAsia" w:ascii="楷体" w:hAnsi="楷体" w:eastAsia="楷体" w:cs="楷体"/>
                                  <w:sz w:val="28"/>
                                  <w:szCs w:val="28"/>
                                  <w:lang w:val="en-US" w:eastAsia="zh-CN"/>
                                </w:rPr>
                              </w:pPr>
                            </w:p>
                            <w:p w14:paraId="01C434D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街道环保所</w:t>
                              </w:r>
                            </w:p>
                            <w:p w14:paraId="7FFD13CE">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2079BF53">
                              <w:pPr>
                                <w:spacing w:line="320" w:lineRule="exact"/>
                                <w:jc w:val="center"/>
                                <w:rPr>
                                  <w:rFonts w:hint="eastAsia" w:ascii="楷体" w:hAnsi="楷体" w:eastAsia="楷体" w:cs="楷体"/>
                                  <w:sz w:val="28"/>
                                  <w:szCs w:val="28"/>
                                  <w:lang w:val="en-US" w:eastAsia="zh-CN"/>
                                </w:rPr>
                              </w:pPr>
                            </w:p>
                          </w:txbxContent>
                        </wps:txbx>
                        <wps:bodyPr upright="1"/>
                      </wps:wsp>
                      <wps:wsp>
                        <wps:cNvPr id="3294" name="矩形 3294"/>
                        <wps:cNvSpPr/>
                        <wps:spPr>
                          <a:xfrm>
                            <a:off x="50" y="3608"/>
                            <a:ext cx="3402" cy="181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DBDE304">
                              <w:pPr>
                                <w:jc w:val="left"/>
                                <w:rPr>
                                  <w:rFonts w:hint="eastAsia" w:ascii="宋体" w:hAnsi="宋体" w:eastAsia="宋体" w:cs="宋体"/>
                                  <w:b w:val="0"/>
                                  <w:bCs/>
                                  <w:sz w:val="21"/>
                                  <w:szCs w:val="21"/>
                                  <w:lang w:val="en-US" w:eastAsia="zh-CN"/>
                                </w:rPr>
                              </w:pPr>
                              <w:r>
                                <w:rPr>
                                  <w:rFonts w:hint="eastAsia" w:ascii="宋体" w:hAnsi="宋体" w:eastAsia="宋体" w:cs="宋体"/>
                                  <w:kern w:val="0"/>
                                  <w:sz w:val="21"/>
                                  <w:szCs w:val="21"/>
                                </w:rPr>
                                <w:t>生态环境、公安、城管等部门按照职责分工对企业生产加工、建筑工地夜间施工、交通运输工具运行、高音广播喇叭等产生噪声</w:t>
                              </w:r>
                              <w:r>
                                <w:rPr>
                                  <w:rFonts w:hint="eastAsia" w:ascii="宋体" w:hAnsi="宋体" w:eastAsia="宋体" w:cs="宋体"/>
                                  <w:b w:val="0"/>
                                  <w:bCs/>
                                  <w:sz w:val="21"/>
                                  <w:szCs w:val="21"/>
                                  <w:lang w:val="en-US" w:eastAsia="zh-CN"/>
                                </w:rPr>
                                <w:t>实施监督管理</w:t>
                              </w:r>
                              <w:r>
                                <w:rPr>
                                  <w:rFonts w:hint="eastAsia" w:ascii="宋体" w:hAnsi="宋体" w:cs="宋体"/>
                                  <w:b w:val="0"/>
                                  <w:bCs/>
                                  <w:sz w:val="21"/>
                                  <w:szCs w:val="21"/>
                                  <w:lang w:val="en-US" w:eastAsia="zh-CN"/>
                                </w:rPr>
                                <w:t>。</w:t>
                              </w:r>
                            </w:p>
                            <w:p w14:paraId="4D3C0B45">
                              <w:pPr>
                                <w:spacing w:line="320" w:lineRule="exact"/>
                                <w:jc w:val="center"/>
                                <w:rPr>
                                  <w:rFonts w:hint="eastAsia" w:ascii="宋体" w:hAnsi="宋体"/>
                                  <w:b w:val="0"/>
                                  <w:bCs/>
                                  <w:sz w:val="24"/>
                                </w:rPr>
                              </w:pPr>
                            </w:p>
                          </w:txbxContent>
                        </wps:txbx>
                        <wps:bodyPr upright="1"/>
                      </wps:wsp>
                      <wps:wsp>
                        <wps:cNvPr id="3295" name="矩形 3295"/>
                        <wps:cNvSpPr/>
                        <wps:spPr>
                          <a:xfrm>
                            <a:off x="50" y="5968"/>
                            <a:ext cx="3402" cy="145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6127BB0">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接</w:t>
                              </w:r>
                              <w:r>
                                <w:rPr>
                                  <w:rFonts w:hint="eastAsia" w:ascii="宋体" w:hAnsi="宋体" w:eastAsia="宋体" w:cs="宋体"/>
                                  <w:kern w:val="0"/>
                                  <w:sz w:val="21"/>
                                  <w:szCs w:val="21"/>
                                </w:rPr>
                                <w:t>到群众举报</w:t>
                              </w:r>
                              <w:r>
                                <w:rPr>
                                  <w:rFonts w:hint="eastAsia" w:ascii="宋体" w:hAnsi="宋体" w:eastAsia="宋体" w:cs="宋体"/>
                                  <w:kern w:val="0"/>
                                  <w:sz w:val="21"/>
                                  <w:szCs w:val="21"/>
                                  <w:lang w:val="en-US" w:eastAsia="zh-CN"/>
                                </w:rPr>
                                <w:t>或发现</w:t>
                              </w:r>
                              <w:r>
                                <w:rPr>
                                  <w:rFonts w:hint="eastAsia" w:ascii="宋体" w:hAnsi="宋体" w:eastAsia="宋体" w:cs="宋体"/>
                                  <w:kern w:val="0"/>
                                  <w:sz w:val="21"/>
                                  <w:szCs w:val="21"/>
                                </w:rPr>
                                <w:t>噪音扰民问题及时</w:t>
                              </w:r>
                              <w:r>
                                <w:rPr>
                                  <w:rFonts w:hint="eastAsia" w:ascii="宋体" w:hAnsi="宋体" w:eastAsia="宋体" w:cs="宋体"/>
                                  <w:kern w:val="0"/>
                                  <w:sz w:val="21"/>
                                  <w:szCs w:val="21"/>
                                  <w:lang w:val="en-US" w:eastAsia="zh-CN"/>
                                </w:rPr>
                                <w:t>处理</w:t>
                              </w:r>
                            </w:p>
                          </w:txbxContent>
                        </wps:txbx>
                        <wps:bodyPr upright="1"/>
                      </wps:wsp>
                      <wps:wsp>
                        <wps:cNvPr id="3296" name="直接连接符 3296"/>
                        <wps:cNvCnPr/>
                        <wps:spPr>
                          <a:xfrm>
                            <a:off x="1751" y="3059"/>
                            <a:ext cx="0" cy="549"/>
                          </a:xfrm>
                          <a:prstGeom prst="line">
                            <a:avLst/>
                          </a:prstGeom>
                          <a:ln w="9525" cap="flat" cmpd="sng">
                            <a:solidFill>
                              <a:srgbClr val="000000"/>
                            </a:solidFill>
                            <a:prstDash val="solid"/>
                            <a:headEnd type="none" w="med" len="med"/>
                            <a:tailEnd type="triangle" w="med" len="med"/>
                          </a:ln>
                        </wps:spPr>
                        <wps:bodyPr upright="1"/>
                      </wps:wsp>
                      <wps:wsp>
                        <wps:cNvPr id="3297" name="直接连接符 3297"/>
                        <wps:cNvCnPr/>
                        <wps:spPr>
                          <a:xfrm>
                            <a:off x="6876" y="3020"/>
                            <a:ext cx="0" cy="530"/>
                          </a:xfrm>
                          <a:prstGeom prst="line">
                            <a:avLst/>
                          </a:prstGeom>
                          <a:ln w="9525" cap="flat" cmpd="sng">
                            <a:solidFill>
                              <a:srgbClr val="000000"/>
                            </a:solidFill>
                            <a:prstDash val="solid"/>
                            <a:headEnd type="none" w="med" len="med"/>
                            <a:tailEnd type="triangle" w="med" len="med"/>
                          </a:ln>
                        </wps:spPr>
                        <wps:bodyPr upright="1"/>
                      </wps:wsp>
                      <wps:wsp>
                        <wps:cNvPr id="3298" name="矩形 3298"/>
                        <wps:cNvSpPr/>
                        <wps:spPr>
                          <a:xfrm>
                            <a:off x="5175" y="3550"/>
                            <a:ext cx="3402" cy="187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6E90067">
                              <w:pPr>
                                <w:jc w:val="center"/>
                                <w:rPr>
                                  <w:rFonts w:hint="eastAsia" w:ascii="宋体" w:hAnsi="宋体" w:eastAsia="宋体" w:cs="宋体"/>
                                  <w:kern w:val="0"/>
                                  <w:sz w:val="21"/>
                                  <w:szCs w:val="21"/>
                                </w:rPr>
                              </w:pPr>
                              <w:r>
                                <w:rPr>
                                  <w:rFonts w:hint="eastAsia" w:ascii="宋体" w:hAnsi="宋体" w:eastAsia="宋体" w:cs="宋体"/>
                                  <w:kern w:val="0"/>
                                  <w:sz w:val="21"/>
                                  <w:szCs w:val="21"/>
                                </w:rPr>
                                <w:t>对辖区内噪音污染问题进行</w:t>
                              </w:r>
                            </w:p>
                            <w:p w14:paraId="64F091F2">
                              <w:pPr>
                                <w:jc w:val="center"/>
                                <w:rPr>
                                  <w:rFonts w:hint="eastAsia" w:ascii="宋体" w:hAnsi="宋体" w:eastAsia="宋体" w:cs="宋体"/>
                                  <w:kern w:val="0"/>
                                  <w:sz w:val="21"/>
                                  <w:szCs w:val="21"/>
                                </w:rPr>
                              </w:pPr>
                              <w:r>
                                <w:rPr>
                                  <w:rFonts w:hint="eastAsia" w:ascii="宋体" w:hAnsi="宋体" w:eastAsia="宋体" w:cs="宋体"/>
                                  <w:kern w:val="0"/>
                                  <w:sz w:val="21"/>
                                  <w:szCs w:val="21"/>
                                </w:rPr>
                                <w:t>全面排查</w:t>
                              </w:r>
                            </w:p>
                          </w:txbxContent>
                        </wps:txbx>
                        <wps:bodyPr upright="1"/>
                      </wps:wsp>
                      <wps:wsp>
                        <wps:cNvPr id="3299" name="矩形 3299"/>
                        <wps:cNvSpPr/>
                        <wps:spPr>
                          <a:xfrm>
                            <a:off x="5175" y="5951"/>
                            <a:ext cx="3402" cy="132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7FB6874">
                              <w:pPr>
                                <w:jc w:val="left"/>
                                <w:rPr>
                                  <w:rFonts w:hint="eastAsia" w:ascii="宋体" w:hAnsi="宋体" w:eastAsia="宋体" w:cs="宋体"/>
                                  <w:kern w:val="0"/>
                                  <w:sz w:val="21"/>
                                  <w:szCs w:val="21"/>
                                  <w:lang w:eastAsia="zh-CN"/>
                                </w:rPr>
                              </w:pPr>
                              <w:r>
                                <w:rPr>
                                  <w:rFonts w:hint="eastAsia" w:ascii="宋体" w:hAnsi="宋体" w:eastAsia="宋体" w:cs="宋体"/>
                                  <w:kern w:val="0"/>
                                  <w:sz w:val="21"/>
                                  <w:szCs w:val="21"/>
                                </w:rPr>
                                <w:t>发现或收到群众举报噪音扰民问题及时劝告制止；经劝告制止无效</w:t>
                              </w:r>
                              <w:r>
                                <w:rPr>
                                  <w:rFonts w:hint="eastAsia" w:ascii="宋体" w:hAnsi="宋体" w:eastAsia="宋体" w:cs="宋体"/>
                                  <w:kern w:val="0"/>
                                  <w:sz w:val="21"/>
                                  <w:szCs w:val="21"/>
                                  <w:lang w:val="en-US" w:eastAsia="zh-CN"/>
                                </w:rPr>
                                <w:t>的依职权予以处理</w:t>
                              </w:r>
                              <w:r>
                                <w:rPr>
                                  <w:rFonts w:hint="eastAsia" w:ascii="宋体" w:hAnsi="宋体" w:cs="宋体"/>
                                  <w:kern w:val="0"/>
                                  <w:sz w:val="21"/>
                                  <w:szCs w:val="21"/>
                                  <w:lang w:eastAsia="zh-CN"/>
                                </w:rPr>
                                <w:t>。</w:t>
                              </w:r>
                            </w:p>
                          </w:txbxContent>
                        </wps:txbx>
                        <wps:bodyPr upright="1"/>
                      </wps:wsp>
                      <wps:wsp>
                        <wps:cNvPr id="3300" name="矩形 3300"/>
                        <wps:cNvSpPr/>
                        <wps:spPr>
                          <a:xfrm>
                            <a:off x="50" y="7967"/>
                            <a:ext cx="3402" cy="107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DD75115">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对拒绝改正的违法行为、</w:t>
                              </w:r>
                              <w:r>
                                <w:rPr>
                                  <w:rFonts w:hint="eastAsia" w:ascii="宋体" w:hAnsi="宋体" w:eastAsia="宋体" w:cs="宋体"/>
                                  <w:kern w:val="0"/>
                                  <w:sz w:val="21"/>
                                  <w:szCs w:val="21"/>
                                </w:rPr>
                                <w:t>扰民行为</w:t>
                              </w:r>
                              <w:r>
                                <w:rPr>
                                  <w:rFonts w:hint="eastAsia" w:ascii="宋体" w:hAnsi="宋体" w:eastAsia="宋体" w:cs="宋体"/>
                                  <w:kern w:val="0"/>
                                  <w:sz w:val="21"/>
                                  <w:szCs w:val="21"/>
                                  <w:lang w:val="en-US" w:eastAsia="zh-CN"/>
                                </w:rPr>
                                <w:t>依职权予以查处</w:t>
                              </w:r>
                            </w:p>
                          </w:txbxContent>
                        </wps:txbx>
                        <wps:bodyPr upright="1"/>
                      </wps:wsp>
                      <wps:wsp>
                        <wps:cNvPr id="3301" name="矩形 3301"/>
                        <wps:cNvSpPr/>
                        <wps:spPr>
                          <a:xfrm>
                            <a:off x="5175" y="7810"/>
                            <a:ext cx="3402" cy="112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967F10F">
                              <w:pPr>
                                <w:jc w:val="center"/>
                                <w:rPr>
                                  <w:rFonts w:hint="eastAsia" w:ascii="宋体" w:hAnsi="宋体"/>
                                  <w:sz w:val="24"/>
                                </w:rPr>
                              </w:pPr>
                              <w:r>
                                <w:rPr>
                                  <w:rFonts w:hint="eastAsia" w:ascii="宋体" w:hAnsi="宋体" w:eastAsia="宋体" w:cs="宋体"/>
                                  <w:kern w:val="0"/>
                                  <w:sz w:val="21"/>
                                  <w:szCs w:val="21"/>
                                </w:rPr>
                                <w:t>做好</w:t>
                              </w:r>
                              <w:r>
                                <w:rPr>
                                  <w:rFonts w:hint="eastAsia" w:ascii="宋体" w:hAnsi="宋体" w:eastAsia="宋体" w:cs="宋体"/>
                                  <w:kern w:val="0"/>
                                  <w:sz w:val="21"/>
                                  <w:szCs w:val="21"/>
                                  <w:lang w:val="en-US" w:eastAsia="zh-CN"/>
                                </w:rPr>
                                <w:t>或配合做好</w:t>
                              </w:r>
                              <w:r>
                                <w:rPr>
                                  <w:rFonts w:hint="eastAsia" w:ascii="宋体" w:hAnsi="宋体" w:eastAsia="宋体" w:cs="宋体"/>
                                  <w:kern w:val="0"/>
                                  <w:sz w:val="21"/>
                                  <w:szCs w:val="21"/>
                                </w:rPr>
                                <w:t>群众</w:t>
                              </w:r>
                              <w:r>
                                <w:rPr>
                                  <w:rFonts w:hint="eastAsia" w:ascii="宋体" w:hAnsi="宋体" w:cs="宋体"/>
                                  <w:kern w:val="0"/>
                                  <w:sz w:val="21"/>
                                  <w:szCs w:val="21"/>
                                  <w:lang w:eastAsia="zh-CN"/>
                                </w:rPr>
                                <w:t>走</w:t>
                              </w:r>
                              <w:r>
                                <w:rPr>
                                  <w:rFonts w:hint="eastAsia" w:ascii="宋体" w:hAnsi="宋体" w:eastAsia="宋体" w:cs="宋体"/>
                                  <w:kern w:val="0"/>
                                  <w:sz w:val="21"/>
                                  <w:szCs w:val="21"/>
                                </w:rPr>
                                <w:t>访、现场确认等相关工作。</w:t>
                              </w:r>
                            </w:p>
                          </w:txbxContent>
                        </wps:txbx>
                        <wps:bodyPr upright="1"/>
                      </wps:wsp>
                      <wps:wsp>
                        <wps:cNvPr id="3302" name="直接连接符 3302"/>
                        <wps:cNvCnPr/>
                        <wps:spPr>
                          <a:xfrm>
                            <a:off x="6876" y="7280"/>
                            <a:ext cx="0" cy="530"/>
                          </a:xfrm>
                          <a:prstGeom prst="line">
                            <a:avLst/>
                          </a:prstGeom>
                          <a:ln w="9525" cap="flat" cmpd="sng">
                            <a:solidFill>
                              <a:srgbClr val="000000"/>
                            </a:solidFill>
                            <a:prstDash val="solid"/>
                            <a:headEnd type="none" w="med" len="med"/>
                            <a:tailEnd type="triangle" w="med" len="med"/>
                          </a:ln>
                        </wps:spPr>
                        <wps:bodyPr upright="1"/>
                      </wps:wsp>
                      <wps:wsp>
                        <wps:cNvPr id="3303" name="直接连接符 3303"/>
                        <wps:cNvCnPr/>
                        <wps:spPr>
                          <a:xfrm>
                            <a:off x="1751" y="9042"/>
                            <a:ext cx="0" cy="549"/>
                          </a:xfrm>
                          <a:prstGeom prst="line">
                            <a:avLst/>
                          </a:prstGeom>
                          <a:ln w="9525" cap="flat" cmpd="sng">
                            <a:solidFill>
                              <a:srgbClr val="000000"/>
                            </a:solidFill>
                            <a:prstDash val="solid"/>
                            <a:headEnd type="none" w="med" len="med"/>
                            <a:tailEnd type="triangle" w="med" len="med"/>
                          </a:ln>
                        </wps:spPr>
                        <wps:bodyPr upright="1"/>
                      </wps:wsp>
                      <wps:wsp>
                        <wps:cNvPr id="3304" name="矩形 3304"/>
                        <wps:cNvSpPr/>
                        <wps:spPr>
                          <a:xfrm>
                            <a:off x="50" y="9591"/>
                            <a:ext cx="3402" cy="145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405548D">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案件执行</w:t>
                              </w:r>
                              <w:r>
                                <w:rPr>
                                  <w:rFonts w:hint="eastAsia" w:ascii="宋体" w:hAnsi="宋体" w:cs="宋体"/>
                                  <w:kern w:val="0"/>
                                  <w:sz w:val="21"/>
                                  <w:szCs w:val="21"/>
                                  <w:lang w:val="en-US" w:eastAsia="zh-CN"/>
                                </w:rPr>
                                <w:t>、</w:t>
                              </w:r>
                              <w:r>
                                <w:rPr>
                                  <w:rFonts w:hint="eastAsia" w:ascii="宋体" w:hAnsi="宋体" w:eastAsia="宋体" w:cs="宋体"/>
                                  <w:kern w:val="0"/>
                                  <w:sz w:val="21"/>
                                  <w:szCs w:val="21"/>
                                  <w:lang w:val="en-US" w:eastAsia="zh-CN"/>
                                </w:rPr>
                                <w:t>结案、归档</w:t>
                              </w:r>
                            </w:p>
                          </w:txbxContent>
                        </wps:txbx>
                        <wps:bodyPr upright="1"/>
                      </wps:wsp>
                      <wps:wsp>
                        <wps:cNvPr id="3305" name="直接连接符 3305"/>
                        <wps:cNvCnPr/>
                        <wps:spPr>
                          <a:xfrm>
                            <a:off x="6876" y="8930"/>
                            <a:ext cx="0" cy="530"/>
                          </a:xfrm>
                          <a:prstGeom prst="line">
                            <a:avLst/>
                          </a:prstGeom>
                          <a:ln w="9525" cap="flat" cmpd="sng">
                            <a:solidFill>
                              <a:srgbClr val="000000"/>
                            </a:solidFill>
                            <a:prstDash val="solid"/>
                            <a:headEnd type="none" w="med" len="med"/>
                            <a:tailEnd type="triangle" w="med" len="med"/>
                          </a:ln>
                        </wps:spPr>
                        <wps:bodyPr upright="1"/>
                      </wps:wsp>
                      <wps:wsp>
                        <wps:cNvPr id="3306" name="直接连接符 3306"/>
                        <wps:cNvCnPr/>
                        <wps:spPr>
                          <a:xfrm>
                            <a:off x="1751" y="7418"/>
                            <a:ext cx="0" cy="549"/>
                          </a:xfrm>
                          <a:prstGeom prst="line">
                            <a:avLst/>
                          </a:prstGeom>
                          <a:ln w="9525" cap="flat" cmpd="sng">
                            <a:solidFill>
                              <a:srgbClr val="000000"/>
                            </a:solidFill>
                            <a:prstDash val="solid"/>
                            <a:headEnd type="none" w="med" len="med"/>
                            <a:tailEnd type="triangle" w="med" len="med"/>
                          </a:ln>
                        </wps:spPr>
                        <wps:bodyPr upright="1"/>
                      </wps:wsp>
                      <wps:wsp>
                        <wps:cNvPr id="3307" name="矩形 3307"/>
                        <wps:cNvSpPr/>
                        <wps:spPr>
                          <a:xfrm>
                            <a:off x="5175" y="9460"/>
                            <a:ext cx="3402" cy="1523"/>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A939BAB">
                              <w:pPr>
                                <w:spacing w:line="320" w:lineRule="exact"/>
                                <w:jc w:val="center"/>
                                <w:rPr>
                                  <w:rFonts w:hint="eastAsia" w:ascii="宋体" w:hAnsi="宋体"/>
                                  <w:szCs w:val="21"/>
                                </w:rPr>
                              </w:pPr>
                            </w:p>
                            <w:p w14:paraId="00452BC1">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监督企业落实整改</w:t>
                              </w:r>
                              <w:r>
                                <w:rPr>
                                  <w:rFonts w:hint="eastAsia" w:ascii="宋体" w:hAnsi="宋体" w:cs="宋体"/>
                                  <w:kern w:val="0"/>
                                  <w:sz w:val="21"/>
                                  <w:szCs w:val="21"/>
                                  <w:lang w:val="en-US" w:eastAsia="zh-CN"/>
                                </w:rPr>
                                <w:t>，</w:t>
                              </w:r>
                              <w:r>
                                <w:rPr>
                                  <w:rFonts w:hint="eastAsia" w:ascii="宋体" w:hAnsi="宋体" w:eastAsia="宋体" w:cs="宋体"/>
                                  <w:kern w:val="0"/>
                                  <w:sz w:val="21"/>
                                  <w:szCs w:val="21"/>
                                  <w:lang w:val="en-US" w:eastAsia="zh-CN"/>
                                </w:rPr>
                                <w:t>做好噪音防治工作</w:t>
                              </w:r>
                            </w:p>
                          </w:txbxContent>
                        </wps:txbx>
                        <wps:bodyPr upright="1"/>
                      </wps:wsp>
                    </wpg:wgp>
                  </a:graphicData>
                </a:graphic>
              </wp:anchor>
            </w:drawing>
          </mc:Choice>
          <mc:Fallback>
            <w:pict>
              <v:group id="_x0000_s1026" o:spid="_x0000_s1026" o:spt="203" style="position:absolute;left:0pt;margin-left:-6.8pt;margin-top:11.1pt;height:552.05pt;width:449.9pt;z-index:251688960;mso-width-relative:page;mso-height-relative:page;" coordsize="8998,11041" o:gfxdata="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">
                <o:lock v:ext="edit" aspectratio="f"/>
                <v:rect id="_x0000_s1026" o:spid="_x0000_s1026" o:spt="1" style="position:absolute;left:0;top:0;height:1208;width:8998;" fillcolor="#FFFFFF" filled="t" stroked="t" coordsize="21600,21600" o:gfxdata="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5iZ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69D13AB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对企业生产加工产生噪声、建筑工地夜间施工噪声、交通运输噪声、高音广播喇叭噪声扰民行为的监管执法</w:t>
                        </w:r>
                      </w:p>
                    </w:txbxContent>
                  </v:textbox>
                </v:rect>
                <v:line id="_x0000_s1026" o:spid="_x0000_s1026" o:spt="20" style="position:absolute;left:1681;top:1233;flip:x;height:567;width:2;" filled="f" stroked="t" coordsize="21600,21600" o:gfxdata="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t9I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811;top:1232;height:567;width:1;" filled="f" stroked="t" coordsize="21600,21600" o:gfxdata="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72m&#10;R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0;top:1844;height:1215;width:3402;" fillcolor="#FFFFFF" filled="t" stroked="t" coordsize="21600,21600" o:gfxdata="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iYc8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31EB4A2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14:paraId="20ED202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14:paraId="278FFAFC">
                        <w:pPr>
                          <w:keepNext w:val="0"/>
                          <w:keepLines w:val="0"/>
                          <w:pageBreakBefore w:val="0"/>
                          <w:widowControl w:val="0"/>
                          <w:kinsoku/>
                          <w:wordWrap/>
                          <w:overflowPunct/>
                          <w:topLinePunct w:val="0"/>
                          <w:autoSpaceDE/>
                          <w:autoSpaceDN/>
                          <w:bidi w:val="0"/>
                          <w:adjustRightInd/>
                          <w:snapToGrid/>
                          <w:spacing w:line="240" w:lineRule="exact"/>
                          <w:ind w:firstLine="220" w:firstLineChars="1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14:paraId="08182294">
                        <w:pPr>
                          <w:spacing w:line="320" w:lineRule="exact"/>
                          <w:jc w:val="center"/>
                          <w:rPr>
                            <w:rFonts w:hint="eastAsia" w:ascii="楷体" w:hAnsi="楷体" w:eastAsia="楷体" w:cs="楷体"/>
                            <w:sz w:val="28"/>
                            <w:szCs w:val="28"/>
                            <w:lang w:val="en-US" w:eastAsia="zh-CN"/>
                          </w:rPr>
                        </w:pPr>
                      </w:p>
                    </w:txbxContent>
                  </v:textbox>
                </v:rect>
                <v:line id="_x0000_s1026" o:spid="_x0000_s1026" o:spt="20" style="position:absolute;left:6876;top:5421;height:530;width:0;" filled="f" stroked="t" coordsize="21600,21600" o:gfxdata="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I8&#10;n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51;top:5419;height:549;width:0;" filled="f" stroked="t" coordsize="21600,21600" o:gfxdata="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MCi&#10;6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175;top:1886;height:1134;width:3402;" fillcolor="#FFFFFF" filled="t" stroked="t" coordsize="21600,21600" o:gfxdata="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bGU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271A97A">
                        <w:pPr>
                          <w:spacing w:line="320" w:lineRule="exact"/>
                          <w:jc w:val="center"/>
                          <w:rPr>
                            <w:rFonts w:hint="eastAsia" w:ascii="楷体" w:hAnsi="楷体" w:eastAsia="楷体" w:cs="楷体"/>
                            <w:sz w:val="28"/>
                            <w:szCs w:val="28"/>
                            <w:lang w:val="en-US" w:eastAsia="zh-CN"/>
                          </w:rPr>
                        </w:pPr>
                      </w:p>
                      <w:p w14:paraId="01C434D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街道环保所</w:t>
                        </w:r>
                      </w:p>
                      <w:p w14:paraId="7FFD13CE">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2079BF53">
                        <w:pPr>
                          <w:spacing w:line="320" w:lineRule="exact"/>
                          <w:jc w:val="center"/>
                          <w:rPr>
                            <w:rFonts w:hint="eastAsia" w:ascii="楷体" w:hAnsi="楷体" w:eastAsia="楷体" w:cs="楷体"/>
                            <w:sz w:val="28"/>
                            <w:szCs w:val="28"/>
                            <w:lang w:val="en-US" w:eastAsia="zh-CN"/>
                          </w:rPr>
                        </w:pPr>
                      </w:p>
                    </w:txbxContent>
                  </v:textbox>
                </v:rect>
                <v:rect id="_x0000_s1026" o:spid="_x0000_s1026" o:spt="1" style="position:absolute;left:50;top:3608;height:1811;width:3402;" fillcolor="#FFFFFF" filled="t" stroked="t" coordsize="21600,21600" o:gfxdata="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ygT+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6DBDE304">
                        <w:pPr>
                          <w:jc w:val="left"/>
                          <w:rPr>
                            <w:rFonts w:hint="eastAsia" w:ascii="宋体" w:hAnsi="宋体" w:eastAsia="宋体" w:cs="宋体"/>
                            <w:b w:val="0"/>
                            <w:bCs/>
                            <w:sz w:val="21"/>
                            <w:szCs w:val="21"/>
                            <w:lang w:val="en-US" w:eastAsia="zh-CN"/>
                          </w:rPr>
                        </w:pPr>
                        <w:r>
                          <w:rPr>
                            <w:rFonts w:hint="eastAsia" w:ascii="宋体" w:hAnsi="宋体" w:eastAsia="宋体" w:cs="宋体"/>
                            <w:kern w:val="0"/>
                            <w:sz w:val="21"/>
                            <w:szCs w:val="21"/>
                          </w:rPr>
                          <w:t>生态环境、公安、城管等部门按照职责分工对企业生产加工、建筑工地夜间施工、交通运输工具运行、高音广播喇叭等产生噪声</w:t>
                        </w:r>
                        <w:r>
                          <w:rPr>
                            <w:rFonts w:hint="eastAsia" w:ascii="宋体" w:hAnsi="宋体" w:eastAsia="宋体" w:cs="宋体"/>
                            <w:b w:val="0"/>
                            <w:bCs/>
                            <w:sz w:val="21"/>
                            <w:szCs w:val="21"/>
                            <w:lang w:val="en-US" w:eastAsia="zh-CN"/>
                          </w:rPr>
                          <w:t>实施监督管理</w:t>
                        </w:r>
                        <w:r>
                          <w:rPr>
                            <w:rFonts w:hint="eastAsia" w:ascii="宋体" w:hAnsi="宋体" w:cs="宋体"/>
                            <w:b w:val="0"/>
                            <w:bCs/>
                            <w:sz w:val="21"/>
                            <w:szCs w:val="21"/>
                            <w:lang w:val="en-US" w:eastAsia="zh-CN"/>
                          </w:rPr>
                          <w:t>。</w:t>
                        </w:r>
                      </w:p>
                      <w:p w14:paraId="4D3C0B45">
                        <w:pPr>
                          <w:spacing w:line="320" w:lineRule="exact"/>
                          <w:jc w:val="center"/>
                          <w:rPr>
                            <w:rFonts w:hint="eastAsia" w:ascii="宋体" w:hAnsi="宋体"/>
                            <w:b w:val="0"/>
                            <w:bCs/>
                            <w:sz w:val="24"/>
                          </w:rPr>
                        </w:pPr>
                      </w:p>
                    </w:txbxContent>
                  </v:textbox>
                </v:rect>
                <v:rect id="_x0000_s1026" o:spid="_x0000_s1026" o:spt="1" style="position:absolute;left:50;top:5968;height:1450;width:3402;" fillcolor="#FFFFFF" filled="t" stroked="t" coordsize="21600,21600" o:gfxdata="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JK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56127BB0">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接</w:t>
                        </w:r>
                        <w:r>
                          <w:rPr>
                            <w:rFonts w:hint="eastAsia" w:ascii="宋体" w:hAnsi="宋体" w:eastAsia="宋体" w:cs="宋体"/>
                            <w:kern w:val="0"/>
                            <w:sz w:val="21"/>
                            <w:szCs w:val="21"/>
                          </w:rPr>
                          <w:t>到群众举报</w:t>
                        </w:r>
                        <w:r>
                          <w:rPr>
                            <w:rFonts w:hint="eastAsia" w:ascii="宋体" w:hAnsi="宋体" w:eastAsia="宋体" w:cs="宋体"/>
                            <w:kern w:val="0"/>
                            <w:sz w:val="21"/>
                            <w:szCs w:val="21"/>
                            <w:lang w:val="en-US" w:eastAsia="zh-CN"/>
                          </w:rPr>
                          <w:t>或发现</w:t>
                        </w:r>
                        <w:r>
                          <w:rPr>
                            <w:rFonts w:hint="eastAsia" w:ascii="宋体" w:hAnsi="宋体" w:eastAsia="宋体" w:cs="宋体"/>
                            <w:kern w:val="0"/>
                            <w:sz w:val="21"/>
                            <w:szCs w:val="21"/>
                          </w:rPr>
                          <w:t>噪音扰民问题及时</w:t>
                        </w:r>
                        <w:r>
                          <w:rPr>
                            <w:rFonts w:hint="eastAsia" w:ascii="宋体" w:hAnsi="宋体" w:eastAsia="宋体" w:cs="宋体"/>
                            <w:kern w:val="0"/>
                            <w:sz w:val="21"/>
                            <w:szCs w:val="21"/>
                            <w:lang w:val="en-US" w:eastAsia="zh-CN"/>
                          </w:rPr>
                          <w:t>处理</w:t>
                        </w:r>
                      </w:p>
                    </w:txbxContent>
                  </v:textbox>
                </v:rect>
                <v:line id="_x0000_s1026" o:spid="_x0000_s1026" o:spt="20" style="position:absolute;left:1751;top:3059;height:549;width:0;" filled="f" stroked="t" coordsize="21600,21600" o:gfxdata="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uk&#10;6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876;top:3020;height:530;width:0;" filled="f" stroked="t" coordsize="21600,21600" o:gfxdata="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LcB&#10;c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175;top:3550;height:1871;width:3402;" fillcolor="#FFFFFF" filled="t" stroked="t" coordsize="21600,21600" o:gfxdata="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4s6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66E90067">
                        <w:pPr>
                          <w:jc w:val="center"/>
                          <w:rPr>
                            <w:rFonts w:hint="eastAsia" w:ascii="宋体" w:hAnsi="宋体" w:eastAsia="宋体" w:cs="宋体"/>
                            <w:kern w:val="0"/>
                            <w:sz w:val="21"/>
                            <w:szCs w:val="21"/>
                          </w:rPr>
                        </w:pPr>
                        <w:r>
                          <w:rPr>
                            <w:rFonts w:hint="eastAsia" w:ascii="宋体" w:hAnsi="宋体" w:eastAsia="宋体" w:cs="宋体"/>
                            <w:kern w:val="0"/>
                            <w:sz w:val="21"/>
                            <w:szCs w:val="21"/>
                          </w:rPr>
                          <w:t>对辖区内噪音污染问题进行</w:t>
                        </w:r>
                      </w:p>
                      <w:p w14:paraId="64F091F2">
                        <w:pPr>
                          <w:jc w:val="center"/>
                          <w:rPr>
                            <w:rFonts w:hint="eastAsia" w:ascii="宋体" w:hAnsi="宋体" w:eastAsia="宋体" w:cs="宋体"/>
                            <w:kern w:val="0"/>
                            <w:sz w:val="21"/>
                            <w:szCs w:val="21"/>
                          </w:rPr>
                        </w:pPr>
                        <w:r>
                          <w:rPr>
                            <w:rFonts w:hint="eastAsia" w:ascii="宋体" w:hAnsi="宋体" w:eastAsia="宋体" w:cs="宋体"/>
                            <w:kern w:val="0"/>
                            <w:sz w:val="21"/>
                            <w:szCs w:val="21"/>
                          </w:rPr>
                          <w:t>全面排查</w:t>
                        </w:r>
                      </w:p>
                    </w:txbxContent>
                  </v:textbox>
                </v:rect>
                <v:rect id="_x0000_s1026" o:spid="_x0000_s1026" o:spt="1" style="position:absolute;left:5175;top:5951;height:1329;width:3402;" fillcolor="#FFFFFF" filled="t" stroked="t" coordsize="21600,21600" o:gfxdata="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zLq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7FB6874">
                        <w:pPr>
                          <w:jc w:val="left"/>
                          <w:rPr>
                            <w:rFonts w:hint="eastAsia" w:ascii="宋体" w:hAnsi="宋体" w:eastAsia="宋体" w:cs="宋体"/>
                            <w:kern w:val="0"/>
                            <w:sz w:val="21"/>
                            <w:szCs w:val="21"/>
                            <w:lang w:eastAsia="zh-CN"/>
                          </w:rPr>
                        </w:pPr>
                        <w:r>
                          <w:rPr>
                            <w:rFonts w:hint="eastAsia" w:ascii="宋体" w:hAnsi="宋体" w:eastAsia="宋体" w:cs="宋体"/>
                            <w:kern w:val="0"/>
                            <w:sz w:val="21"/>
                            <w:szCs w:val="21"/>
                          </w:rPr>
                          <w:t>发现或收到群众举报噪音扰民问题及时劝告制止；经劝告制止无效</w:t>
                        </w:r>
                        <w:r>
                          <w:rPr>
                            <w:rFonts w:hint="eastAsia" w:ascii="宋体" w:hAnsi="宋体" w:eastAsia="宋体" w:cs="宋体"/>
                            <w:kern w:val="0"/>
                            <w:sz w:val="21"/>
                            <w:szCs w:val="21"/>
                            <w:lang w:val="en-US" w:eastAsia="zh-CN"/>
                          </w:rPr>
                          <w:t>的依职权予以处理</w:t>
                        </w:r>
                        <w:r>
                          <w:rPr>
                            <w:rFonts w:hint="eastAsia" w:ascii="宋体" w:hAnsi="宋体" w:cs="宋体"/>
                            <w:kern w:val="0"/>
                            <w:sz w:val="21"/>
                            <w:szCs w:val="21"/>
                            <w:lang w:eastAsia="zh-CN"/>
                          </w:rPr>
                          <w:t>。</w:t>
                        </w:r>
                      </w:p>
                    </w:txbxContent>
                  </v:textbox>
                </v:rect>
                <v:rect id="_x0000_s1026" o:spid="_x0000_s1026" o:spt="1" style="position:absolute;left:50;top:7967;height:1075;width:3402;" fillcolor="#FFFFFF" filled="t" stroked="t" coordsize="21600,21600" o:gfxdata="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hiHSa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14:paraId="6DD75115">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对拒绝改正的违法行为、</w:t>
                        </w:r>
                        <w:r>
                          <w:rPr>
                            <w:rFonts w:hint="eastAsia" w:ascii="宋体" w:hAnsi="宋体" w:eastAsia="宋体" w:cs="宋体"/>
                            <w:kern w:val="0"/>
                            <w:sz w:val="21"/>
                            <w:szCs w:val="21"/>
                          </w:rPr>
                          <w:t>扰民行为</w:t>
                        </w:r>
                        <w:r>
                          <w:rPr>
                            <w:rFonts w:hint="eastAsia" w:ascii="宋体" w:hAnsi="宋体" w:eastAsia="宋体" w:cs="宋体"/>
                            <w:kern w:val="0"/>
                            <w:sz w:val="21"/>
                            <w:szCs w:val="21"/>
                            <w:lang w:val="en-US" w:eastAsia="zh-CN"/>
                          </w:rPr>
                          <w:t>依职权予以查处</w:t>
                        </w:r>
                      </w:p>
                    </w:txbxContent>
                  </v:textbox>
                </v:rect>
                <v:rect id="_x0000_s1026" o:spid="_x0000_s1026" o:spt="1" style="position:absolute;left:5175;top:7810;height:1120;width:3402;" fillcolor="#FFFFFF" filled="t" stroked="t" coordsize="21600,21600" o:gfxdata="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y64v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0967F10F">
                        <w:pPr>
                          <w:jc w:val="center"/>
                          <w:rPr>
                            <w:rFonts w:hint="eastAsia" w:ascii="宋体" w:hAnsi="宋体"/>
                            <w:sz w:val="24"/>
                          </w:rPr>
                        </w:pPr>
                        <w:r>
                          <w:rPr>
                            <w:rFonts w:hint="eastAsia" w:ascii="宋体" w:hAnsi="宋体" w:eastAsia="宋体" w:cs="宋体"/>
                            <w:kern w:val="0"/>
                            <w:sz w:val="21"/>
                            <w:szCs w:val="21"/>
                          </w:rPr>
                          <w:t>做好</w:t>
                        </w:r>
                        <w:r>
                          <w:rPr>
                            <w:rFonts w:hint="eastAsia" w:ascii="宋体" w:hAnsi="宋体" w:eastAsia="宋体" w:cs="宋体"/>
                            <w:kern w:val="0"/>
                            <w:sz w:val="21"/>
                            <w:szCs w:val="21"/>
                            <w:lang w:val="en-US" w:eastAsia="zh-CN"/>
                          </w:rPr>
                          <w:t>或配合做好</w:t>
                        </w:r>
                        <w:r>
                          <w:rPr>
                            <w:rFonts w:hint="eastAsia" w:ascii="宋体" w:hAnsi="宋体" w:eastAsia="宋体" w:cs="宋体"/>
                            <w:kern w:val="0"/>
                            <w:sz w:val="21"/>
                            <w:szCs w:val="21"/>
                          </w:rPr>
                          <w:t>群众</w:t>
                        </w:r>
                        <w:r>
                          <w:rPr>
                            <w:rFonts w:hint="eastAsia" w:ascii="宋体" w:hAnsi="宋体" w:cs="宋体"/>
                            <w:kern w:val="0"/>
                            <w:sz w:val="21"/>
                            <w:szCs w:val="21"/>
                            <w:lang w:eastAsia="zh-CN"/>
                          </w:rPr>
                          <w:t>走</w:t>
                        </w:r>
                        <w:r>
                          <w:rPr>
                            <w:rFonts w:hint="eastAsia" w:ascii="宋体" w:hAnsi="宋体" w:eastAsia="宋体" w:cs="宋体"/>
                            <w:kern w:val="0"/>
                            <w:sz w:val="21"/>
                            <w:szCs w:val="21"/>
                          </w:rPr>
                          <w:t>访、现场确认等相关工作。</w:t>
                        </w:r>
                      </w:p>
                    </w:txbxContent>
                  </v:textbox>
                </v:rect>
                <v:line id="_x0000_s1026" o:spid="_x0000_s1026" o:spt="20" style="position:absolute;left:6876;top:7280;height:530;width:0;" filled="f" stroked="t" coordsize="21600,21600" o:gfxdata="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Kzj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51;top:9042;height:549;width:0;" filled="f" stroked="t" coordsize="21600,21600" o:gfxdata="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ed&#10;a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0;top:9591;height:1450;width:3402;" fillcolor="#FFFFFF" filled="t" stroked="t" coordsize="21600,21600" o:gfxdata="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WRsl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1405548D">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案件执行</w:t>
                        </w:r>
                        <w:r>
                          <w:rPr>
                            <w:rFonts w:hint="eastAsia" w:ascii="宋体" w:hAnsi="宋体" w:cs="宋体"/>
                            <w:kern w:val="0"/>
                            <w:sz w:val="21"/>
                            <w:szCs w:val="21"/>
                            <w:lang w:val="en-US" w:eastAsia="zh-CN"/>
                          </w:rPr>
                          <w:t>、</w:t>
                        </w:r>
                        <w:r>
                          <w:rPr>
                            <w:rFonts w:hint="eastAsia" w:ascii="宋体" w:hAnsi="宋体" w:eastAsia="宋体" w:cs="宋体"/>
                            <w:kern w:val="0"/>
                            <w:sz w:val="21"/>
                            <w:szCs w:val="21"/>
                            <w:lang w:val="en-US" w:eastAsia="zh-CN"/>
                          </w:rPr>
                          <w:t>结案、归档</w:t>
                        </w:r>
                      </w:p>
                    </w:txbxContent>
                  </v:textbox>
                </v:rect>
                <v:line id="_x0000_s1026" o:spid="_x0000_s1026" o:spt="20" style="position:absolute;left:6876;top:8930;height:530;width:0;" filled="f" stroked="t" coordsize="21600,21600" o:gfxdata="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cKg&#10;h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51;top:7418;height:549;width:0;" filled="f" stroked="t" coordsize="21600,21600" o:gfxdata="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ED7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175;top:9460;height:1523;width:3402;" fillcolor="#FFFFFF" filled="t" stroked="t" coordsize="21600,21600" o:gfxdata="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i4VS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4A939BAB">
                        <w:pPr>
                          <w:spacing w:line="320" w:lineRule="exact"/>
                          <w:jc w:val="center"/>
                          <w:rPr>
                            <w:rFonts w:hint="eastAsia" w:ascii="宋体" w:hAnsi="宋体"/>
                            <w:szCs w:val="21"/>
                          </w:rPr>
                        </w:pPr>
                      </w:p>
                      <w:p w14:paraId="00452BC1">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监督企业落实整改</w:t>
                        </w:r>
                        <w:r>
                          <w:rPr>
                            <w:rFonts w:hint="eastAsia" w:ascii="宋体" w:hAnsi="宋体" w:cs="宋体"/>
                            <w:kern w:val="0"/>
                            <w:sz w:val="21"/>
                            <w:szCs w:val="21"/>
                            <w:lang w:val="en-US" w:eastAsia="zh-CN"/>
                          </w:rPr>
                          <w:t>，</w:t>
                        </w:r>
                        <w:r>
                          <w:rPr>
                            <w:rFonts w:hint="eastAsia" w:ascii="宋体" w:hAnsi="宋体" w:eastAsia="宋体" w:cs="宋体"/>
                            <w:kern w:val="0"/>
                            <w:sz w:val="21"/>
                            <w:szCs w:val="21"/>
                            <w:lang w:val="en-US" w:eastAsia="zh-CN"/>
                          </w:rPr>
                          <w:t>做好噪音防治工作</w:t>
                        </w:r>
                      </w:p>
                    </w:txbxContent>
                  </v:textbox>
                </v:rect>
              </v:group>
            </w:pict>
          </mc:Fallback>
        </mc:AlternateContent>
      </w:r>
    </w:p>
    <w:p w14:paraId="51D5ED64">
      <w:pPr>
        <w:rPr>
          <w:rFonts w:hint="eastAsia"/>
          <w:highlight w:val="none"/>
        </w:rPr>
      </w:pPr>
    </w:p>
    <w:p w14:paraId="042EFFBB">
      <w:pPr>
        <w:rPr>
          <w:rFonts w:hint="eastAsia"/>
          <w:highlight w:val="none"/>
        </w:rPr>
      </w:pPr>
    </w:p>
    <w:p w14:paraId="174F9502">
      <w:pPr>
        <w:rPr>
          <w:highlight w:val="none"/>
        </w:rPr>
      </w:pPr>
    </w:p>
    <w:p w14:paraId="725C0867">
      <w:pPr>
        <w:rPr>
          <w:rFonts w:hint="eastAsia"/>
          <w:highlight w:val="none"/>
        </w:rPr>
      </w:pPr>
    </w:p>
    <w:p w14:paraId="71EFAE95">
      <w:pPr>
        <w:rPr>
          <w:highlight w:val="none"/>
        </w:rPr>
      </w:pPr>
    </w:p>
    <w:p w14:paraId="7687EC26">
      <w:pPr>
        <w:rPr>
          <w:rFonts w:hint="eastAsia"/>
          <w:highlight w:val="none"/>
        </w:rPr>
      </w:pPr>
    </w:p>
    <w:p w14:paraId="341EE3C4">
      <w:pPr>
        <w:rPr>
          <w:rFonts w:hint="eastAsia"/>
          <w:highlight w:val="none"/>
        </w:rPr>
      </w:pPr>
    </w:p>
    <w:p w14:paraId="1786BC9B">
      <w:pPr>
        <w:rPr>
          <w:highlight w:val="none"/>
        </w:rPr>
      </w:pPr>
    </w:p>
    <w:p w14:paraId="28FF0B13">
      <w:pPr>
        <w:rPr>
          <w:highlight w:val="none"/>
        </w:rPr>
      </w:pPr>
    </w:p>
    <w:p w14:paraId="599D23EF">
      <w:pPr>
        <w:rPr>
          <w:highlight w:val="none"/>
        </w:rPr>
      </w:pPr>
    </w:p>
    <w:p w14:paraId="0DF8E0B0">
      <w:pPr>
        <w:rPr>
          <w:highlight w:val="none"/>
        </w:rPr>
      </w:pPr>
    </w:p>
    <w:p w14:paraId="55263ECA">
      <w:pPr>
        <w:rPr>
          <w:highlight w:val="none"/>
        </w:rPr>
      </w:pPr>
    </w:p>
    <w:p w14:paraId="6B2AABD2">
      <w:pPr>
        <w:rPr>
          <w:highlight w:val="none"/>
        </w:rPr>
      </w:pPr>
    </w:p>
    <w:p w14:paraId="3C41C01A">
      <w:pPr>
        <w:rPr>
          <w:rFonts w:hint="eastAsia"/>
          <w:highlight w:val="none"/>
        </w:rPr>
      </w:pPr>
    </w:p>
    <w:p w14:paraId="42C61D3D">
      <w:pPr>
        <w:rPr>
          <w:highlight w:val="none"/>
        </w:rPr>
      </w:pPr>
    </w:p>
    <w:p w14:paraId="4A1D435D">
      <w:pPr>
        <w:rPr>
          <w:highlight w:val="none"/>
        </w:rPr>
      </w:pPr>
    </w:p>
    <w:p w14:paraId="4BE727BC">
      <w:pPr>
        <w:rPr>
          <w:highlight w:val="none"/>
        </w:rPr>
      </w:pPr>
    </w:p>
    <w:p w14:paraId="4CF52E55">
      <w:pPr>
        <w:rPr>
          <w:highlight w:val="none"/>
        </w:rPr>
      </w:pPr>
    </w:p>
    <w:p w14:paraId="329BAF82">
      <w:pPr>
        <w:rPr>
          <w:highlight w:val="none"/>
        </w:rPr>
      </w:pPr>
    </w:p>
    <w:p w14:paraId="60F6B80D">
      <w:pPr>
        <w:rPr>
          <w:highlight w:val="none"/>
        </w:rPr>
      </w:pPr>
    </w:p>
    <w:p w14:paraId="113331A9">
      <w:pPr>
        <w:rPr>
          <w:highlight w:val="none"/>
        </w:rPr>
      </w:pPr>
    </w:p>
    <w:p w14:paraId="139270C5">
      <w:pPr>
        <w:rPr>
          <w:highlight w:val="none"/>
        </w:rPr>
      </w:pPr>
    </w:p>
    <w:p w14:paraId="06FACBE0">
      <w:pPr>
        <w:rPr>
          <w:rFonts w:hint="eastAsia"/>
          <w:highlight w:val="none"/>
        </w:rPr>
      </w:pPr>
    </w:p>
    <w:p w14:paraId="45308D18">
      <w:pPr>
        <w:rPr>
          <w:rFonts w:hint="eastAsia"/>
          <w:highlight w:val="none"/>
        </w:rPr>
      </w:pPr>
    </w:p>
    <w:p w14:paraId="3CFA09D2">
      <w:pPr>
        <w:rPr>
          <w:rFonts w:hint="eastAsia"/>
          <w:highlight w:val="none"/>
        </w:rPr>
      </w:pPr>
    </w:p>
    <w:p w14:paraId="0B8FC4A6">
      <w:pPr>
        <w:rPr>
          <w:rFonts w:hint="eastAsia"/>
          <w:highlight w:val="none"/>
        </w:rPr>
      </w:pPr>
    </w:p>
    <w:p w14:paraId="2B451093">
      <w:pPr>
        <w:rPr>
          <w:rFonts w:hint="eastAsia"/>
          <w:highlight w:val="none"/>
        </w:rPr>
      </w:pPr>
    </w:p>
    <w:p w14:paraId="6C2856DD">
      <w:pPr>
        <w:rPr>
          <w:rFonts w:hint="eastAsia"/>
          <w:highlight w:val="none"/>
        </w:rPr>
      </w:pPr>
    </w:p>
    <w:p w14:paraId="6D159BA1">
      <w:pPr>
        <w:rPr>
          <w:rFonts w:hint="eastAsia"/>
          <w:highlight w:val="none"/>
        </w:rPr>
      </w:pPr>
    </w:p>
    <w:p w14:paraId="1DC43E76">
      <w:pPr>
        <w:rPr>
          <w:rFonts w:hint="eastAsia"/>
          <w:highlight w:val="none"/>
        </w:rPr>
      </w:pPr>
    </w:p>
    <w:p w14:paraId="45C55276">
      <w:pPr>
        <w:rPr>
          <w:rFonts w:hint="eastAsia"/>
          <w:highlight w:val="none"/>
        </w:rPr>
      </w:pPr>
    </w:p>
    <w:p w14:paraId="55E2F3A0">
      <w:pPr>
        <w:rPr>
          <w:rFonts w:hint="eastAsia"/>
          <w:highlight w:val="none"/>
        </w:rPr>
      </w:pPr>
    </w:p>
    <w:p w14:paraId="709CF9A4">
      <w:pPr>
        <w:rPr>
          <w:rFonts w:hint="eastAsia"/>
          <w:highlight w:val="none"/>
        </w:rPr>
      </w:pPr>
    </w:p>
    <w:p w14:paraId="2F59BE5F">
      <w:pPr>
        <w:rPr>
          <w:rFonts w:hint="eastAsia"/>
          <w:highlight w:val="none"/>
        </w:rPr>
      </w:pPr>
    </w:p>
    <w:p w14:paraId="7E01DCEC">
      <w:pPr>
        <w:rPr>
          <w:rFonts w:hint="eastAsia"/>
          <w:highlight w:val="none"/>
        </w:rPr>
      </w:pPr>
    </w:p>
    <w:p w14:paraId="0809A856">
      <w:pPr>
        <w:jc w:val="both"/>
        <w:rPr>
          <w:rFonts w:hint="eastAsia" w:ascii="方正小标宋_GBK" w:hAnsi="方正小标宋_GBK" w:eastAsia="方正小标宋_GBK" w:cs="方正小标宋_GBK"/>
          <w:sz w:val="32"/>
          <w:szCs w:val="32"/>
          <w:highlight w:val="none"/>
          <w:lang w:eastAsia="zh-CN"/>
        </w:rPr>
      </w:pPr>
    </w:p>
    <w:p w14:paraId="61551CEE">
      <w:pPr>
        <w:numPr>
          <w:ilvl w:val="0"/>
          <w:numId w:val="0"/>
        </w:numPr>
        <w:ind w:leftChars="0"/>
        <w:jc w:val="both"/>
        <w:rPr>
          <w:rFonts w:hint="eastAsia" w:ascii="方正小标宋_GBK" w:hAnsi="方正小标宋_GBK" w:eastAsia="方正小标宋_GBK" w:cs="方正小标宋_GBK"/>
          <w:b w:val="0"/>
          <w:bCs/>
          <w:sz w:val="30"/>
          <w:szCs w:val="30"/>
          <w:highlight w:val="none"/>
          <w:lang w:val="en-US" w:eastAsia="zh-CN"/>
        </w:rPr>
      </w:pPr>
      <w:r>
        <w:rPr>
          <w:rFonts w:hint="eastAsia" w:ascii="方正小标宋_GBK" w:hAnsi="方正小标宋_GBK" w:eastAsia="方正小标宋_GBK" w:cs="方正小标宋_GBK"/>
          <w:b w:val="0"/>
          <w:bCs/>
          <w:sz w:val="30"/>
          <w:szCs w:val="30"/>
          <w:highlight w:val="none"/>
          <w:lang w:val="en-US" w:eastAsia="zh-CN"/>
        </w:rPr>
        <w:t>21.农村低收入群体等重点对象住房安全保障</w:t>
      </w:r>
    </w:p>
    <w:p w14:paraId="2A8158DD">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r>
        <w:rPr>
          <w:sz w:val="32"/>
          <w:highlight w:val="none"/>
        </w:rPr>
        <mc:AlternateContent>
          <mc:Choice Requires="wpg">
            <w:drawing>
              <wp:anchor distT="0" distB="0" distL="114300" distR="114300" simplePos="0" relativeHeight="251805696" behindDoc="0" locked="0" layoutInCell="1" allowOverlap="1">
                <wp:simplePos x="0" y="0"/>
                <wp:positionH relativeFrom="column">
                  <wp:posOffset>-128270</wp:posOffset>
                </wp:positionH>
                <wp:positionV relativeFrom="paragraph">
                  <wp:posOffset>107315</wp:posOffset>
                </wp:positionV>
                <wp:extent cx="5936615" cy="7577455"/>
                <wp:effectExtent l="5080" t="4445" r="20955" b="19050"/>
                <wp:wrapNone/>
                <wp:docPr id="3335" name="组合 3335"/>
                <wp:cNvGraphicFramePr/>
                <a:graphic xmlns:a="http://schemas.openxmlformats.org/drawingml/2006/main">
                  <a:graphicData uri="http://schemas.microsoft.com/office/word/2010/wordprocessingGroup">
                    <wpg:wgp>
                      <wpg:cNvGrpSpPr/>
                      <wpg:grpSpPr>
                        <a:xfrm>
                          <a:off x="0" y="0"/>
                          <a:ext cx="5936615" cy="7577455"/>
                          <a:chOff x="0" y="0"/>
                          <a:chExt cx="9349" cy="11933"/>
                        </a:xfrm>
                      </wpg:grpSpPr>
                      <wps:wsp>
                        <wps:cNvPr id="3310" name="直接连接符 3310"/>
                        <wps:cNvCnPr/>
                        <wps:spPr>
                          <a:xfrm>
                            <a:off x="2238" y="2497"/>
                            <a:ext cx="0" cy="417"/>
                          </a:xfrm>
                          <a:prstGeom prst="line">
                            <a:avLst/>
                          </a:prstGeom>
                          <a:ln w="9525" cap="flat" cmpd="sng">
                            <a:solidFill>
                              <a:srgbClr val="000000"/>
                            </a:solidFill>
                            <a:prstDash val="solid"/>
                            <a:headEnd type="none" w="med" len="med"/>
                            <a:tailEnd type="triangle" w="med" len="med"/>
                          </a:ln>
                        </wps:spPr>
                        <wps:bodyPr upright="1"/>
                      </wps:wsp>
                      <wps:wsp>
                        <wps:cNvPr id="3311" name="直接连接符 3311"/>
                        <wps:cNvCnPr/>
                        <wps:spPr>
                          <a:xfrm>
                            <a:off x="7406" y="2650"/>
                            <a:ext cx="0" cy="591"/>
                          </a:xfrm>
                          <a:prstGeom prst="line">
                            <a:avLst/>
                          </a:prstGeom>
                          <a:ln w="9525" cap="flat" cmpd="sng">
                            <a:solidFill>
                              <a:srgbClr val="000000"/>
                            </a:solidFill>
                            <a:prstDash val="solid"/>
                            <a:headEnd type="none" w="med" len="med"/>
                            <a:tailEnd type="triangle" w="med" len="med"/>
                          </a:ln>
                        </wps:spPr>
                        <wps:bodyPr upright="1"/>
                      </wps:wsp>
                      <wps:wsp>
                        <wps:cNvPr id="3312" name="直接连接符 3312"/>
                        <wps:cNvCnPr/>
                        <wps:spPr>
                          <a:xfrm>
                            <a:off x="2238" y="4123"/>
                            <a:ext cx="0" cy="417"/>
                          </a:xfrm>
                          <a:prstGeom prst="line">
                            <a:avLst/>
                          </a:prstGeom>
                          <a:ln w="9525" cap="flat" cmpd="sng">
                            <a:solidFill>
                              <a:srgbClr val="000000"/>
                            </a:solidFill>
                            <a:prstDash val="solid"/>
                            <a:headEnd type="none" w="med" len="med"/>
                            <a:tailEnd type="triangle" w="med" len="med"/>
                          </a:ln>
                        </wps:spPr>
                        <wps:bodyPr upright="1"/>
                      </wps:wsp>
                      <wpg:grpSp>
                        <wpg:cNvPr id="3319" name="组合 3319"/>
                        <wpg:cNvGrpSpPr/>
                        <wpg:grpSpPr>
                          <a:xfrm>
                            <a:off x="492" y="0"/>
                            <a:ext cx="8694" cy="2650"/>
                            <a:chOff x="0" y="0"/>
                            <a:chExt cx="8694" cy="2650"/>
                          </a:xfrm>
                        </wpg:grpSpPr>
                        <wpg:grpSp>
                          <wpg:cNvPr id="3316" name="组合 3316"/>
                          <wpg:cNvGrpSpPr/>
                          <wpg:grpSpPr>
                            <a:xfrm>
                              <a:off x="0" y="0"/>
                              <a:ext cx="8694" cy="2650"/>
                              <a:chOff x="0" y="0"/>
                              <a:chExt cx="8693" cy="2650"/>
                            </a:xfrm>
                          </wpg:grpSpPr>
                          <wps:wsp>
                            <wps:cNvPr id="3313" name="矩形 3313"/>
                            <wps:cNvSpPr/>
                            <wps:spPr>
                              <a:xfrm>
                                <a:off x="0" y="0"/>
                                <a:ext cx="8184"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5C70779">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农村低收入群体等重点对象住房安全保障</w:t>
                                  </w:r>
                                </w:p>
                              </w:txbxContent>
                            </wps:txbx>
                            <wps:bodyPr upright="0"/>
                          </wps:wsp>
                          <wps:wsp>
                            <wps:cNvPr id="3314" name="矩形 3314"/>
                            <wps:cNvSpPr/>
                            <wps:spPr>
                              <a:xfrm>
                                <a:off x="67" y="1363"/>
                                <a:ext cx="3358"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9D50144">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区住房和城乡建设局</w:t>
                                  </w:r>
                                </w:p>
                                <w:p w14:paraId="12F5866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64AA2BB3">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电话：0554-2698069</w:t>
                                  </w:r>
                                </w:p>
                                <w:p w14:paraId="1E3EF851">
                                  <w:pPr>
                                    <w:spacing w:line="320" w:lineRule="exact"/>
                                    <w:jc w:val="center"/>
                                    <w:rPr>
                                      <w:rFonts w:hint="default" w:ascii="楷体" w:hAnsi="楷体" w:eastAsia="楷体" w:cs="楷体"/>
                                      <w:sz w:val="28"/>
                                      <w:szCs w:val="28"/>
                                      <w:lang w:val="en-US" w:eastAsia="zh-CN"/>
                                    </w:rPr>
                                  </w:pPr>
                                </w:p>
                              </w:txbxContent>
                            </wps:txbx>
                            <wps:bodyPr upright="0"/>
                          </wps:wsp>
                          <wps:wsp>
                            <wps:cNvPr id="3315" name="矩形 3315"/>
                            <wps:cNvSpPr/>
                            <wps:spPr>
                              <a:xfrm>
                                <a:off x="5235" y="1346"/>
                                <a:ext cx="3458" cy="1304"/>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B0A228E">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街道城建办</w:t>
                                  </w:r>
                                </w:p>
                                <w:p w14:paraId="57C6D5B8">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联系电话：3344072</w:t>
                                  </w:r>
                                </w:p>
                              </w:txbxContent>
                            </wps:txbx>
                            <wps:bodyPr upright="0"/>
                          </wps:wsp>
                        </wpg:grpSp>
                        <wps:wsp>
                          <wps:cNvPr id="3317" name="直接连接符 3317"/>
                          <wps:cNvCnPr/>
                          <wps:spPr>
                            <a:xfrm>
                              <a:off x="1729" y="784"/>
                              <a:ext cx="0" cy="567"/>
                            </a:xfrm>
                            <a:prstGeom prst="line">
                              <a:avLst/>
                            </a:prstGeom>
                            <a:ln w="9525" cap="flat" cmpd="sng">
                              <a:solidFill>
                                <a:srgbClr val="000000"/>
                              </a:solidFill>
                              <a:prstDash val="solid"/>
                              <a:headEnd type="none" w="med" len="med"/>
                              <a:tailEnd type="triangle" w="med" len="med"/>
                            </a:ln>
                          </wps:spPr>
                          <wps:bodyPr upright="1"/>
                        </wps:wsp>
                        <wps:wsp>
                          <wps:cNvPr id="3318" name="直接连接符 3318"/>
                          <wps:cNvCnPr/>
                          <wps:spPr>
                            <a:xfrm flipH="1">
                              <a:off x="6756" y="758"/>
                              <a:ext cx="0" cy="567"/>
                            </a:xfrm>
                            <a:prstGeom prst="line">
                              <a:avLst/>
                            </a:prstGeom>
                            <a:ln w="9525" cap="flat" cmpd="sng">
                              <a:solidFill>
                                <a:srgbClr val="000000"/>
                              </a:solidFill>
                              <a:prstDash val="solid"/>
                              <a:headEnd type="none" w="med" len="med"/>
                              <a:tailEnd type="triangle" w="med" len="med"/>
                            </a:ln>
                          </wps:spPr>
                          <wps:bodyPr upright="1"/>
                        </wps:wsp>
                      </wpg:grpSp>
                      <wps:wsp>
                        <wps:cNvPr id="3320" name="直接连接符 3320"/>
                        <wps:cNvCnPr/>
                        <wps:spPr>
                          <a:xfrm>
                            <a:off x="2503" y="6462"/>
                            <a:ext cx="0" cy="735"/>
                          </a:xfrm>
                          <a:prstGeom prst="line">
                            <a:avLst/>
                          </a:prstGeom>
                          <a:ln w="9525" cap="flat" cmpd="sng">
                            <a:solidFill>
                              <a:srgbClr val="000000"/>
                            </a:solidFill>
                            <a:prstDash val="solid"/>
                            <a:headEnd type="none" w="med" len="med"/>
                            <a:tailEnd type="triangle" w="med" len="med"/>
                          </a:ln>
                        </wps:spPr>
                        <wps:bodyPr upright="1"/>
                      </wps:wsp>
                      <wps:wsp>
                        <wps:cNvPr id="3321" name="直接连接符 3321"/>
                        <wps:cNvCnPr/>
                        <wps:spPr>
                          <a:xfrm>
                            <a:off x="7406" y="8090"/>
                            <a:ext cx="0" cy="591"/>
                          </a:xfrm>
                          <a:prstGeom prst="line">
                            <a:avLst/>
                          </a:prstGeom>
                          <a:ln w="9525" cap="flat" cmpd="sng">
                            <a:solidFill>
                              <a:srgbClr val="000000"/>
                            </a:solidFill>
                            <a:prstDash val="solid"/>
                            <a:headEnd type="none" w="med" len="med"/>
                            <a:tailEnd type="triangle" w="med" len="med"/>
                          </a:ln>
                        </wps:spPr>
                        <wps:bodyPr upright="1"/>
                      </wps:wsp>
                      <wps:wsp>
                        <wps:cNvPr id="3322" name="直接连接符 3322"/>
                        <wps:cNvCnPr/>
                        <wps:spPr>
                          <a:xfrm flipH="1">
                            <a:off x="7406" y="6379"/>
                            <a:ext cx="1" cy="591"/>
                          </a:xfrm>
                          <a:prstGeom prst="line">
                            <a:avLst/>
                          </a:prstGeom>
                          <a:ln w="9525" cap="flat" cmpd="sng">
                            <a:solidFill>
                              <a:srgbClr val="000000"/>
                            </a:solidFill>
                            <a:prstDash val="solid"/>
                            <a:headEnd type="none" w="med" len="med"/>
                            <a:tailEnd type="triangle" w="med" len="med"/>
                          </a:ln>
                        </wps:spPr>
                        <wps:bodyPr upright="1"/>
                      </wps:wsp>
                      <wps:wsp>
                        <wps:cNvPr id="3323" name="直接连接符 3323"/>
                        <wps:cNvCnPr/>
                        <wps:spPr>
                          <a:xfrm>
                            <a:off x="2238" y="9323"/>
                            <a:ext cx="0" cy="417"/>
                          </a:xfrm>
                          <a:prstGeom prst="line">
                            <a:avLst/>
                          </a:prstGeom>
                          <a:ln w="9525" cap="flat" cmpd="sng">
                            <a:solidFill>
                              <a:srgbClr val="000000"/>
                            </a:solidFill>
                            <a:prstDash val="solid"/>
                            <a:headEnd type="none" w="med" len="med"/>
                            <a:tailEnd type="triangle" w="med" len="med"/>
                          </a:ln>
                        </wps:spPr>
                        <wps:bodyPr upright="1"/>
                      </wps:wsp>
                      <wps:wsp>
                        <wps:cNvPr id="3324" name="直接连接符 3324"/>
                        <wps:cNvCnPr/>
                        <wps:spPr>
                          <a:xfrm>
                            <a:off x="7406" y="4459"/>
                            <a:ext cx="1" cy="591"/>
                          </a:xfrm>
                          <a:prstGeom prst="line">
                            <a:avLst/>
                          </a:prstGeom>
                          <a:ln w="9525" cap="flat" cmpd="sng">
                            <a:solidFill>
                              <a:srgbClr val="000000"/>
                            </a:solidFill>
                            <a:prstDash val="solid"/>
                            <a:headEnd type="none" w="med" len="med"/>
                            <a:tailEnd type="triangle" w="med" len="med"/>
                          </a:ln>
                        </wps:spPr>
                        <wps:bodyPr upright="1"/>
                      </wps:wsp>
                      <wps:wsp>
                        <wps:cNvPr id="3325" name="直接连接符 3325"/>
                        <wps:cNvCnPr/>
                        <wps:spPr>
                          <a:xfrm>
                            <a:off x="2238" y="7706"/>
                            <a:ext cx="0" cy="417"/>
                          </a:xfrm>
                          <a:prstGeom prst="line">
                            <a:avLst/>
                          </a:prstGeom>
                          <a:ln w="9525" cap="flat" cmpd="sng">
                            <a:solidFill>
                              <a:srgbClr val="000000"/>
                            </a:solidFill>
                            <a:prstDash val="solid"/>
                            <a:headEnd type="none" w="med" len="med"/>
                            <a:tailEnd type="triangle" w="med" len="med"/>
                          </a:ln>
                        </wps:spPr>
                        <wps:bodyPr upright="1"/>
                      </wps:wsp>
                      <wps:wsp>
                        <wps:cNvPr id="3326" name="矩形 3326"/>
                        <wps:cNvSpPr/>
                        <wps:spPr>
                          <a:xfrm>
                            <a:off x="0" y="2914"/>
                            <a:ext cx="4475" cy="120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B9FE1DA">
                              <w:pPr>
                                <w:widowControl/>
                                <w:spacing w:line="320" w:lineRule="exact"/>
                                <w:rPr>
                                  <w:rFonts w:hint="eastAsia" w:ascii="宋体" w:hAnsi="宋体" w:eastAsia="宋体"/>
                                  <w:b w:val="0"/>
                                  <w:bCs/>
                                  <w:sz w:val="24"/>
                                  <w:lang w:eastAsia="zh-CN"/>
                                </w:rPr>
                              </w:pPr>
                              <w:r>
                                <w:rPr>
                                  <w:rFonts w:hint="eastAsia" w:hAnsi="宋体" w:cs="宋体"/>
                                  <w:kern w:val="0"/>
                                </w:rPr>
                                <w:t>负责统筹推进农村危房改造工作</w:t>
                              </w:r>
                              <w:r>
                                <w:rPr>
                                  <w:rFonts w:hint="eastAsia" w:hAnsi="宋体" w:cs="宋体"/>
                                  <w:kern w:val="0"/>
                                  <w:lang w:eastAsia="zh-CN"/>
                                </w:rPr>
                                <w:t>，</w:t>
                              </w:r>
                              <w:r>
                                <w:rPr>
                                  <w:rFonts w:hint="eastAsia" w:hAnsi="宋体" w:cs="宋体"/>
                                  <w:kern w:val="0"/>
                                </w:rPr>
                                <w:t>组织编制农村房屋安全性鉴定、建管等政策规定和技术要求并组织实施</w:t>
                              </w:r>
                            </w:p>
                          </w:txbxContent>
                        </wps:txbx>
                        <wps:bodyPr upright="1"/>
                      </wps:wsp>
                      <wps:wsp>
                        <wps:cNvPr id="3327" name="矩形 3327"/>
                        <wps:cNvSpPr/>
                        <wps:spPr>
                          <a:xfrm>
                            <a:off x="0" y="4540"/>
                            <a:ext cx="4649" cy="328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0EA5255">
                              <w:pPr>
                                <w:widowControl/>
                                <w:spacing w:line="320" w:lineRule="exact"/>
                                <w:rPr>
                                  <w:rFonts w:hint="eastAsia"/>
                                </w:rPr>
                              </w:pPr>
                              <w:r>
                                <w:rPr>
                                  <w:rFonts w:hint="eastAsia"/>
                                  <w:lang w:val="en-US" w:eastAsia="zh-CN"/>
                                </w:rPr>
                                <w:t>接到街道上报的申请材料后，</w:t>
                              </w:r>
                              <w:r>
                                <w:rPr>
                                  <w:rFonts w:hint="eastAsia"/>
                                  <w:lang w:eastAsia="zh-CN"/>
                                </w:rPr>
                                <w:t>组织</w:t>
                              </w:r>
                              <w:r>
                                <w:rPr>
                                  <w:rFonts w:hint="eastAsia"/>
                                </w:rPr>
                                <w:t>现场勘查，审</w:t>
                              </w:r>
                              <w:r>
                                <w:rPr>
                                  <w:rFonts w:hint="eastAsia"/>
                                  <w:lang w:eastAsia="zh-CN"/>
                                </w:rPr>
                                <w:t>核后</w:t>
                              </w:r>
                              <w:r>
                                <w:rPr>
                                  <w:rFonts w:hint="eastAsia"/>
                                </w:rPr>
                                <w:t>报</w:t>
                              </w:r>
                              <w:r>
                                <w:rPr>
                                  <w:rFonts w:hint="eastAsia"/>
                                  <w:lang w:val="en-US" w:eastAsia="zh-CN"/>
                                </w:rPr>
                                <w:t>区</w:t>
                              </w:r>
                              <w:r>
                                <w:rPr>
                                  <w:rFonts w:hint="eastAsia"/>
                                </w:rPr>
                                <w:t>农村危房改造领导小组办公室，进行联查。</w:t>
                              </w:r>
                            </w:p>
                            <w:p w14:paraId="29D88047">
                              <w:pPr>
                                <w:widowControl/>
                                <w:spacing w:line="320" w:lineRule="exact"/>
                                <w:rPr>
                                  <w:rFonts w:cs="宋体"/>
                                  <w:kern w:val="0"/>
                                </w:rPr>
                              </w:pPr>
                              <w:r>
                                <w:rPr>
                                  <w:rFonts w:hint="eastAsia" w:hAnsi="宋体" w:cs="宋体"/>
                                  <w:kern w:val="0"/>
                                </w:rPr>
                                <w:t>民政部门</w:t>
                              </w:r>
                              <w:r>
                                <w:rPr>
                                  <w:rFonts w:hint="eastAsia" w:hAnsi="宋体" w:cs="宋体"/>
                                  <w:kern w:val="0"/>
                                  <w:lang w:val="en-US" w:eastAsia="zh-CN"/>
                                </w:rPr>
                                <w:t>依职权</w:t>
                              </w:r>
                              <w:r>
                                <w:rPr>
                                  <w:rFonts w:hint="eastAsia" w:hAnsi="宋体" w:cs="宋体"/>
                                  <w:kern w:val="0"/>
                                </w:rPr>
                                <w:t>负责认定</w:t>
                              </w:r>
                              <w:r>
                                <w:rPr>
                                  <w:rFonts w:hint="eastAsia" w:hAnsi="宋体" w:cs="宋体"/>
                                  <w:kern w:val="0"/>
                                  <w:lang w:val="en-US" w:eastAsia="zh-CN"/>
                                </w:rPr>
                                <w:t>或者指导乡镇街道认定</w:t>
                              </w:r>
                              <w:r>
                                <w:rPr>
                                  <w:rFonts w:hint="eastAsia" w:hAnsi="宋体" w:cs="宋体"/>
                                  <w:kern w:val="0"/>
                                </w:rPr>
                                <w:t>农村低保户、农村分散供养特困人员、农村低保边缘家庭。</w:t>
                              </w:r>
                            </w:p>
                            <w:p w14:paraId="663C1FFD">
                              <w:pPr>
                                <w:rPr>
                                  <w:rFonts w:hint="default"/>
                                  <w:lang w:val="en-US" w:eastAsia="zh-CN"/>
                                </w:rPr>
                              </w:pPr>
                              <w:r>
                                <w:rPr>
                                  <w:rFonts w:hint="eastAsia" w:hAnsi="宋体" w:cs="宋体"/>
                                  <w:kern w:val="0"/>
                                </w:rPr>
                                <w:t>乡村振兴部门会同有关部门负责认定因病因灾因意外事故等刚性支出较大或收入大幅缩减导致基本生活出现严重困难家庭；负责认定农村易返贫致贫户、符合条件的其他脱贫户。</w:t>
                              </w:r>
                            </w:p>
                          </w:txbxContent>
                        </wps:txbx>
                        <wps:bodyPr upright="1"/>
                      </wps:wsp>
                      <wps:wsp>
                        <wps:cNvPr id="3328" name="矩形 3328"/>
                        <wps:cNvSpPr/>
                        <wps:spPr>
                          <a:xfrm>
                            <a:off x="5757" y="3241"/>
                            <a:ext cx="3458" cy="121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CC1D1A2">
                              <w:pPr>
                                <w:rPr>
                                  <w:rFonts w:hint="eastAsia"/>
                                </w:rPr>
                              </w:pPr>
                              <w:r>
                                <w:rPr>
                                  <w:rFonts w:hint="eastAsia"/>
                                  <w:lang w:val="en-US" w:eastAsia="zh-CN"/>
                                </w:rPr>
                                <w:t>指导居</w:t>
                              </w:r>
                              <w:r>
                                <w:rPr>
                                  <w:rFonts w:hint="eastAsia"/>
                                </w:rPr>
                                <w:t>委会</w:t>
                              </w:r>
                              <w:r>
                                <w:rPr>
                                  <w:rFonts w:hint="eastAsia"/>
                                  <w:lang w:val="en-US" w:eastAsia="zh-CN"/>
                                </w:rPr>
                                <w:t>对</w:t>
                              </w:r>
                              <w:r>
                                <w:rPr>
                                  <w:rFonts w:hint="eastAsia"/>
                                </w:rPr>
                                <w:t>接到</w:t>
                              </w:r>
                              <w:r>
                                <w:rPr>
                                  <w:rFonts w:hint="eastAsia"/>
                                  <w:lang w:val="en-US" w:eastAsia="zh-CN"/>
                                </w:rPr>
                                <w:t>的</w:t>
                              </w:r>
                              <w:r>
                                <w:rPr>
                                  <w:rFonts w:hint="eastAsia"/>
                                </w:rPr>
                                <w:t>申请</w:t>
                              </w:r>
                              <w:r>
                                <w:rPr>
                                  <w:rFonts w:hint="eastAsia"/>
                                  <w:lang w:val="en-US" w:eastAsia="zh-CN"/>
                                </w:rPr>
                                <w:t>及时</w:t>
                              </w:r>
                              <w:r>
                                <w:rPr>
                                  <w:rFonts w:hint="eastAsia"/>
                                </w:rPr>
                                <w:t>召开</w:t>
                              </w:r>
                              <w:r>
                                <w:rPr>
                                  <w:rFonts w:hint="eastAsia"/>
                                  <w:lang w:val="en-US" w:eastAsia="zh-CN"/>
                                </w:rPr>
                                <w:t>居</w:t>
                              </w:r>
                              <w:r>
                                <w:rPr>
                                  <w:rFonts w:hint="eastAsia"/>
                                </w:rPr>
                                <w:t>民代表会议对拟补助对象进行民主评议</w:t>
                              </w:r>
                              <w:r>
                                <w:rPr>
                                  <w:rFonts w:hint="eastAsia"/>
                                  <w:lang w:val="en-US" w:eastAsia="zh-CN"/>
                                </w:rPr>
                                <w:t>并公示</w:t>
                              </w:r>
                            </w:p>
                            <w:p w14:paraId="01AE785D">
                              <w:pPr>
                                <w:jc w:val="center"/>
                                <w:rPr>
                                  <w:rFonts w:hint="eastAsia"/>
                                </w:rPr>
                              </w:pPr>
                            </w:p>
                          </w:txbxContent>
                        </wps:txbx>
                        <wps:bodyPr upright="1"/>
                      </wps:wsp>
                      <wps:wsp>
                        <wps:cNvPr id="3329" name="矩形 3329"/>
                        <wps:cNvSpPr/>
                        <wps:spPr>
                          <a:xfrm>
                            <a:off x="5823" y="5050"/>
                            <a:ext cx="3402" cy="132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C9C9BA1">
                              <w:pPr>
                                <w:jc w:val="center"/>
                                <w:rPr>
                                  <w:rFonts w:hint="default"/>
                                  <w:lang w:val="en-US" w:eastAsia="zh-CN"/>
                                </w:rPr>
                              </w:pPr>
                              <w:r>
                                <w:rPr>
                                  <w:rFonts w:hint="eastAsia"/>
                                  <w:lang w:val="en-US" w:eastAsia="zh-CN"/>
                                </w:rPr>
                                <w:t>公示无异议</w:t>
                              </w:r>
                            </w:p>
                            <w:p w14:paraId="64043430">
                              <w:pPr>
                                <w:jc w:val="center"/>
                                <w:rPr>
                                  <w:rFonts w:hint="eastAsia"/>
                                </w:rPr>
                              </w:pPr>
                              <w:r>
                                <w:rPr>
                                  <w:rFonts w:hint="eastAsia"/>
                                  <w:lang w:val="en-US" w:eastAsia="zh-CN"/>
                                </w:rPr>
                                <w:t>街道组织人员上门</w:t>
                              </w:r>
                              <w:r>
                                <w:rPr>
                                  <w:rFonts w:hint="eastAsia"/>
                                </w:rPr>
                                <w:t>核查</w:t>
                              </w:r>
                            </w:p>
                          </w:txbxContent>
                        </wps:txbx>
                        <wps:bodyPr upright="1"/>
                      </wps:wsp>
                      <wps:wsp>
                        <wps:cNvPr id="3330" name="矩形 3330"/>
                        <wps:cNvSpPr/>
                        <wps:spPr>
                          <a:xfrm>
                            <a:off x="0" y="8123"/>
                            <a:ext cx="4475" cy="120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7C0D77C">
                              <w:pPr>
                                <w:widowControl/>
                                <w:spacing w:line="320" w:lineRule="exact"/>
                                <w:rPr>
                                  <w:rFonts w:cs="宋体"/>
                                  <w:kern w:val="0"/>
                                </w:rPr>
                              </w:pPr>
                              <w:r>
                                <w:rPr>
                                  <w:rFonts w:hint="eastAsia"/>
                                </w:rPr>
                                <w:t>符合补助对象条件的，根据住房危旧程度（D级或C级），核定危房改造类型及补助标准。</w:t>
                              </w:r>
                              <w:r>
                                <w:rPr>
                                  <w:rFonts w:hint="eastAsia" w:hAnsi="宋体" w:cs="宋体"/>
                                  <w:kern w:val="0"/>
                                </w:rPr>
                                <w:t>财政部门负责安排农村危房改造补助资金。</w:t>
                              </w:r>
                            </w:p>
                            <w:p w14:paraId="0CABB1AB">
                              <w:pPr>
                                <w:rPr>
                                  <w:rFonts w:hint="eastAsia"/>
                                </w:rPr>
                              </w:pPr>
                            </w:p>
                            <w:p w14:paraId="1367E36D">
                              <w:pPr>
                                <w:rPr>
                                  <w:rFonts w:hint="default"/>
                                  <w:lang w:val="en-US" w:eastAsia="zh-CN"/>
                                </w:rPr>
                              </w:pPr>
                            </w:p>
                          </w:txbxContent>
                        </wps:txbx>
                        <wps:bodyPr upright="1"/>
                      </wps:wsp>
                      <wps:wsp>
                        <wps:cNvPr id="3331" name="矩形 3331"/>
                        <wps:cNvSpPr/>
                        <wps:spPr>
                          <a:xfrm>
                            <a:off x="5777" y="6970"/>
                            <a:ext cx="357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075DD8E">
                              <w:pPr>
                                <w:rPr>
                                  <w:rFonts w:hint="eastAsia"/>
                                </w:rPr>
                              </w:pPr>
                              <w:r>
                                <w:rPr>
                                  <w:rFonts w:hint="eastAsia"/>
                                </w:rPr>
                                <w:t>批复同意危房改造的户，</w:t>
                              </w:r>
                              <w:r>
                                <w:rPr>
                                  <w:rFonts w:hint="eastAsia"/>
                                  <w:lang w:eastAsia="zh-CN"/>
                                </w:rPr>
                                <w:t>街道</w:t>
                              </w:r>
                              <w:r>
                                <w:rPr>
                                  <w:rFonts w:hint="eastAsia"/>
                                </w:rPr>
                                <w:t>和</w:t>
                              </w:r>
                              <w:r>
                                <w:rPr>
                                  <w:rFonts w:hint="eastAsia"/>
                                  <w:lang w:val="en-US" w:eastAsia="zh-CN"/>
                                </w:rPr>
                                <w:t>社区</w:t>
                              </w:r>
                              <w:r>
                                <w:rPr>
                                  <w:rFonts w:hint="eastAsia"/>
                                </w:rPr>
                                <w:t>组、户及帮扶人逐级落实责任，启动和实施危房改造工作。</w:t>
                              </w:r>
                            </w:p>
                            <w:p w14:paraId="6E9DB408">
                              <w:pPr>
                                <w:jc w:val="center"/>
                                <w:rPr>
                                  <w:rFonts w:hint="eastAsia" w:ascii="宋体" w:hAnsi="宋体"/>
                                  <w:sz w:val="24"/>
                                </w:rPr>
                              </w:pPr>
                            </w:p>
                          </w:txbxContent>
                        </wps:txbx>
                        <wps:bodyPr upright="1"/>
                      </wps:wsp>
                      <wps:wsp>
                        <wps:cNvPr id="3332" name="矩形 3332"/>
                        <wps:cNvSpPr/>
                        <wps:spPr>
                          <a:xfrm>
                            <a:off x="0" y="10976"/>
                            <a:ext cx="4475" cy="95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B1C5AE7">
                              <w:pPr>
                                <w:rPr>
                                  <w:rFonts w:hint="eastAsia" w:ascii="宋体" w:hAnsi="宋体"/>
                                  <w:sz w:val="24"/>
                                </w:rPr>
                              </w:pPr>
                              <w:r>
                                <w:rPr>
                                  <w:rFonts w:hint="eastAsia"/>
                                </w:rPr>
                                <w:t>对</w:t>
                              </w:r>
                              <w:r>
                                <w:rPr>
                                  <w:rFonts w:hint="eastAsia"/>
                                  <w:lang w:val="en-US" w:eastAsia="zh-CN"/>
                                </w:rPr>
                                <w:t>街道</w:t>
                              </w:r>
                              <w:r>
                                <w:rPr>
                                  <w:rFonts w:hint="eastAsia"/>
                                  <w:lang w:eastAsia="zh-CN"/>
                                </w:rPr>
                                <w:t>初验</w:t>
                              </w:r>
                              <w:r>
                                <w:rPr>
                                  <w:rFonts w:hint="eastAsia"/>
                                </w:rPr>
                                <w:t>合格的户，</w:t>
                              </w:r>
                              <w:r>
                                <w:rPr>
                                  <w:rFonts w:hint="eastAsia"/>
                                  <w:lang w:eastAsia="zh-CN"/>
                                </w:rPr>
                                <w:t>组成验收组</w:t>
                              </w:r>
                              <w:r>
                                <w:rPr>
                                  <w:rFonts w:hint="eastAsia"/>
                                </w:rPr>
                                <w:t>组织到户检查核</w:t>
                              </w:r>
                              <w:r>
                                <w:rPr>
                                  <w:rFonts w:hint="eastAsia"/>
                                  <w:lang w:eastAsia="zh-CN"/>
                                </w:rPr>
                                <w:t>验</w:t>
                              </w:r>
                              <w:r>
                                <w:rPr>
                                  <w:rFonts w:hint="eastAsia"/>
                                </w:rPr>
                                <w:t>。</w:t>
                              </w:r>
                            </w:p>
                          </w:txbxContent>
                        </wps:txbx>
                        <wps:bodyPr upright="1"/>
                      </wps:wsp>
                      <wps:wsp>
                        <wps:cNvPr id="3333" name="流程图: 过程 3333"/>
                        <wps:cNvSpPr/>
                        <wps:spPr>
                          <a:xfrm>
                            <a:off x="0" y="9740"/>
                            <a:ext cx="4475" cy="819"/>
                          </a:xfrm>
                          <a:prstGeom prst="flowChartProcess">
                            <a:avLst/>
                          </a:prstGeom>
                          <a:noFill/>
                          <a:ln w="3175" cap="flat" cmpd="sng">
                            <a:solidFill>
                              <a:srgbClr val="000000"/>
                            </a:solidFill>
                            <a:prstDash val="solid"/>
                            <a:bevel/>
                            <a:headEnd type="none" w="med" len="med"/>
                            <a:tailEnd type="none" w="med" len="med"/>
                          </a:ln>
                        </wps:spPr>
                        <wps:txbx>
                          <w:txbxContent>
                            <w:p w14:paraId="121F66E0">
                              <w:pPr>
                                <w:jc w:val="center"/>
                                <w:rPr>
                                  <w:rFonts w:hint="default"/>
                                  <w:lang w:val="en-US" w:eastAsia="zh-CN"/>
                                </w:rPr>
                              </w:pPr>
                              <w:r>
                                <w:rPr>
                                  <w:rFonts w:hint="eastAsia"/>
                                </w:rPr>
                                <w:t>批复同意危房改造的户</w:t>
                              </w:r>
                              <w:r>
                                <w:rPr>
                                  <w:rFonts w:hint="eastAsia"/>
                                  <w:lang w:eastAsia="zh-CN"/>
                                </w:rPr>
                                <w:t>，</w:t>
                              </w:r>
                              <w:r>
                                <w:rPr>
                                  <w:rFonts w:hint="eastAsia"/>
                                  <w:lang w:val="en-US" w:eastAsia="zh-CN"/>
                                </w:rPr>
                                <w:t>住建、财政、民政、乡村振兴等部门根据职责分工组织实施</w:t>
                              </w:r>
                            </w:p>
                          </w:txbxContent>
                        </wps:txbx>
                        <wps:bodyPr upright="1"/>
                      </wps:wsp>
                      <wps:wsp>
                        <wps:cNvPr id="3334" name="矩形 3334"/>
                        <wps:cNvSpPr/>
                        <wps:spPr>
                          <a:xfrm>
                            <a:off x="5777" y="8681"/>
                            <a:ext cx="3257" cy="112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2EA54E5">
                              <w:pPr>
                                <w:jc w:val="left"/>
                                <w:rPr>
                                  <w:rFonts w:hint="default" w:ascii="宋体" w:hAnsi="宋体" w:eastAsia="宋体"/>
                                  <w:sz w:val="24"/>
                                  <w:lang w:val="en-US" w:eastAsia="zh-CN"/>
                                </w:rPr>
                              </w:pPr>
                              <w:r>
                                <w:rPr>
                                  <w:rFonts w:hint="eastAsia"/>
                                  <w:lang w:val="en-US" w:eastAsia="zh-CN"/>
                                </w:rPr>
                                <w:t>协助区住建部门开展到户核查核验工作，落实后续工作。</w:t>
                              </w:r>
                            </w:p>
                          </w:txbxContent>
                        </wps:txbx>
                        <wps:bodyPr upright="1"/>
                      </wps:wsp>
                    </wpg:wgp>
                  </a:graphicData>
                </a:graphic>
              </wp:anchor>
            </w:drawing>
          </mc:Choice>
          <mc:Fallback>
            <w:pict>
              <v:group id="_x0000_s1026" o:spid="_x0000_s1026" o:spt="203" style="position:absolute;left:0pt;margin-left:-10.1pt;margin-top:8.45pt;height:596.65pt;width:467.45pt;z-index:251805696;mso-width-relative:page;mso-height-relative:page;" coordsize="9349,11933" o:gfxdata="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">
                <o:lock v:ext="edit" aspectratio="f"/>
                <v:line id="_x0000_s1026" o:spid="_x0000_s1026" o:spt="20" style="position:absolute;left:2238;top:2497;height:417;width:0;" filled="f" stroked="t" coordsize="21600,21600" o:gfxdata="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yVw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7406;top:2650;height:591;width:0;" filled="f" stroked="t" coordsize="21600,21600" o:gfxdata="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IDB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2238;top:4123;height:417;width:0;" filled="f" stroked="t" coordsize="21600,21600" o:gfxdata="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8q4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_x0000_s1026" o:spid="_x0000_s1026" o:spt="203" style="position:absolute;left:492;top:0;height:2650;width:8694;" coordsize="8694,2650" o:gfxdata="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jTuFvwAAAN0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2650;width:8694;" coordsize="8693,2650" o:gfxdata="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xKv98AAAADdAAAADwAAAAAAAAABACAAAAAiAAAAZHJzL2Rvd25yZXYu&#10;eG1sUEsBAhQAFAAAAAgAh07iQDMvBZ47AAAAOQAAABUAAAAAAAAAAQAgAAAADwEAAGRycy9ncm91&#10;cHNoYXBleG1sLnhtbFBLBQYAAAAABgAGAGABAADMAwAAAAA=&#10;">
                    <o:lock v:ext="edit" aspectratio="f"/>
                    <v:rect id="_x0000_s1026" o:spid="_x0000_s1026" o:spt="1" style="position:absolute;left:0;top:0;height:760;width:8184;" fillcolor="#FFFFFF" filled="t" stroked="t" coordsize="21600,21600" o:gfxdata="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k7UvQAA&#10;AN0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14:paraId="55C70779">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农村低收入群体等重点对象住房安全保障</w:t>
                            </w:r>
                          </w:p>
                        </w:txbxContent>
                      </v:textbox>
                    </v:rect>
                    <v:rect id="_x0000_s1026" o:spid="_x0000_s1026" o:spt="1" style="position:absolute;left:67;top:1363;height:1134;width:3358;" fillcolor="#FFFFFF" filled="t" stroked="t" coordsize="21600,21600" o:gfxdata="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WoL4A&#10;AADd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14:paraId="29D50144">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区住房和城乡建设局</w:t>
                            </w:r>
                          </w:p>
                          <w:p w14:paraId="12F5866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64AA2BB3">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电话：0554-2698069</w:t>
                            </w:r>
                          </w:p>
                          <w:p w14:paraId="1E3EF851">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5235;top:1346;height:1304;width:3458;" fillcolor="#FFFFFF" filled="t" stroked="t" coordsize="21600,21600" o:gfxdata="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dzO74A&#10;AADd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14:paraId="6B0A228E">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街道城建办</w:t>
                            </w:r>
                          </w:p>
                          <w:p w14:paraId="57C6D5B8">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联系电话：3344072</w:t>
                            </w:r>
                          </w:p>
                        </w:txbxContent>
                      </v:textbox>
                    </v:rect>
                  </v:group>
                  <v:line id="_x0000_s1026" o:spid="_x0000_s1026" o:spt="20" style="position:absolute;left:1729;top:784;height:567;width:0;" filled="f" stroked="t" coordsize="21600,21600" o:gfxdata="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hQ22&#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756;top:758;flip:x;height:567;width:0;" filled="f" stroked="t" coordsize="21600,21600" o:gfxdata="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XEg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line id="_x0000_s1026" o:spid="_x0000_s1026" o:spt="20" style="position:absolute;left:2503;top:6462;height:735;width:0;" filled="f" stroked="t" coordsize="21600,21600" o:gfxdata="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AF9/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7406;top:8090;height:591;width:0;" filled="f" stroked="t" coordsize="21600,21600" o:gfxdata="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TPr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406;top:6379;flip:x;height:591;width:1;" filled="f" stroked="t" coordsize="21600,21600" o:gfxdata="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9i1&#10;V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2238;top:9323;height:417;width:0;" filled="f" stroked="t" coordsize="21600,21600" o:gfxdata="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0sE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406;top:4459;height:591;width:1;" filled="f" stroked="t" coordsize="21600,21600" o:gfxdata="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TtZ&#10;f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2238;top:7706;height:417;width:0;" filled="f" stroked="t" coordsize="21600,21600" o:gfxdata="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nf8&#10;5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0;top:2914;height:1209;width:4475;" fillcolor="#FFFFFF" filled="t" stroked="t" coordsize="21600,21600" o:gfxdata="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3J8q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1B9FE1DA">
                        <w:pPr>
                          <w:widowControl/>
                          <w:spacing w:line="320" w:lineRule="exact"/>
                          <w:rPr>
                            <w:rFonts w:hint="eastAsia" w:ascii="宋体" w:hAnsi="宋体" w:eastAsia="宋体"/>
                            <w:b w:val="0"/>
                            <w:bCs/>
                            <w:sz w:val="24"/>
                            <w:lang w:eastAsia="zh-CN"/>
                          </w:rPr>
                        </w:pPr>
                        <w:r>
                          <w:rPr>
                            <w:rFonts w:hint="eastAsia" w:hAnsi="宋体" w:cs="宋体"/>
                            <w:kern w:val="0"/>
                          </w:rPr>
                          <w:t>负责统筹推进农村危房改造工作</w:t>
                        </w:r>
                        <w:r>
                          <w:rPr>
                            <w:rFonts w:hint="eastAsia" w:hAnsi="宋体" w:cs="宋体"/>
                            <w:kern w:val="0"/>
                            <w:lang w:eastAsia="zh-CN"/>
                          </w:rPr>
                          <w:t>，</w:t>
                        </w:r>
                        <w:r>
                          <w:rPr>
                            <w:rFonts w:hint="eastAsia" w:hAnsi="宋体" w:cs="宋体"/>
                            <w:kern w:val="0"/>
                          </w:rPr>
                          <w:t>组织编制农村房屋安全性鉴定、建管等政策规定和技术要求并组织实施</w:t>
                        </w:r>
                      </w:p>
                    </w:txbxContent>
                  </v:textbox>
                </v:rect>
                <v:rect id="_x0000_s1026" o:spid="_x0000_s1026" o:spt="1" style="position:absolute;left:0;top:4540;height:3288;width:4649;" fillcolor="#FFFFFF" filled="t" stroked="t" coordsize="21600,21600" o:gfxdata="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2T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30EA5255">
                        <w:pPr>
                          <w:widowControl/>
                          <w:spacing w:line="320" w:lineRule="exact"/>
                          <w:rPr>
                            <w:rFonts w:hint="eastAsia"/>
                          </w:rPr>
                        </w:pPr>
                        <w:r>
                          <w:rPr>
                            <w:rFonts w:hint="eastAsia"/>
                            <w:lang w:val="en-US" w:eastAsia="zh-CN"/>
                          </w:rPr>
                          <w:t>接到街道上报的申请材料后，</w:t>
                        </w:r>
                        <w:r>
                          <w:rPr>
                            <w:rFonts w:hint="eastAsia"/>
                            <w:lang w:eastAsia="zh-CN"/>
                          </w:rPr>
                          <w:t>组织</w:t>
                        </w:r>
                        <w:r>
                          <w:rPr>
                            <w:rFonts w:hint="eastAsia"/>
                          </w:rPr>
                          <w:t>现场勘查，审</w:t>
                        </w:r>
                        <w:r>
                          <w:rPr>
                            <w:rFonts w:hint="eastAsia"/>
                            <w:lang w:eastAsia="zh-CN"/>
                          </w:rPr>
                          <w:t>核后</w:t>
                        </w:r>
                        <w:r>
                          <w:rPr>
                            <w:rFonts w:hint="eastAsia"/>
                          </w:rPr>
                          <w:t>报</w:t>
                        </w:r>
                        <w:r>
                          <w:rPr>
                            <w:rFonts w:hint="eastAsia"/>
                            <w:lang w:val="en-US" w:eastAsia="zh-CN"/>
                          </w:rPr>
                          <w:t>区</w:t>
                        </w:r>
                        <w:r>
                          <w:rPr>
                            <w:rFonts w:hint="eastAsia"/>
                          </w:rPr>
                          <w:t>农村危房改造领导小组办公室，进行联查。</w:t>
                        </w:r>
                      </w:p>
                      <w:p w14:paraId="29D88047">
                        <w:pPr>
                          <w:widowControl/>
                          <w:spacing w:line="320" w:lineRule="exact"/>
                          <w:rPr>
                            <w:rFonts w:cs="宋体"/>
                            <w:kern w:val="0"/>
                          </w:rPr>
                        </w:pPr>
                        <w:r>
                          <w:rPr>
                            <w:rFonts w:hint="eastAsia" w:hAnsi="宋体" w:cs="宋体"/>
                            <w:kern w:val="0"/>
                          </w:rPr>
                          <w:t>民政部门</w:t>
                        </w:r>
                        <w:r>
                          <w:rPr>
                            <w:rFonts w:hint="eastAsia" w:hAnsi="宋体" w:cs="宋体"/>
                            <w:kern w:val="0"/>
                            <w:lang w:val="en-US" w:eastAsia="zh-CN"/>
                          </w:rPr>
                          <w:t>依职权</w:t>
                        </w:r>
                        <w:r>
                          <w:rPr>
                            <w:rFonts w:hint="eastAsia" w:hAnsi="宋体" w:cs="宋体"/>
                            <w:kern w:val="0"/>
                          </w:rPr>
                          <w:t>负责认定</w:t>
                        </w:r>
                        <w:r>
                          <w:rPr>
                            <w:rFonts w:hint="eastAsia" w:hAnsi="宋体" w:cs="宋体"/>
                            <w:kern w:val="0"/>
                            <w:lang w:val="en-US" w:eastAsia="zh-CN"/>
                          </w:rPr>
                          <w:t>或者指导乡镇街道认定</w:t>
                        </w:r>
                        <w:r>
                          <w:rPr>
                            <w:rFonts w:hint="eastAsia" w:hAnsi="宋体" w:cs="宋体"/>
                            <w:kern w:val="0"/>
                          </w:rPr>
                          <w:t>农村低保户、农村分散供养特困人员、农村低保边缘家庭。</w:t>
                        </w:r>
                      </w:p>
                      <w:p w14:paraId="663C1FFD">
                        <w:pPr>
                          <w:rPr>
                            <w:rFonts w:hint="default"/>
                            <w:lang w:val="en-US" w:eastAsia="zh-CN"/>
                          </w:rPr>
                        </w:pPr>
                        <w:r>
                          <w:rPr>
                            <w:rFonts w:hint="eastAsia" w:hAnsi="宋体" w:cs="宋体"/>
                            <w:kern w:val="0"/>
                          </w:rPr>
                          <w:t>乡村振兴部门会同有关部门负责认定因病因灾因意外事故等刚性支出较大或收入大幅缩减导致基本生活出现严重困难家庭；负责认定农村易返贫致贫户、符合条件的其他脱贫户。</w:t>
                        </w:r>
                      </w:p>
                    </w:txbxContent>
                  </v:textbox>
                </v:rect>
                <v:rect id="_x0000_s1026" o:spid="_x0000_s1026" o:spt="1" style="position:absolute;left:5757;top:3241;height:1218;width:3458;" fillcolor="#FFFFFF" filled="t" stroked="t" coordsize="21600,21600" o:gfxdata="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oU1A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6CC1D1A2">
                        <w:pPr>
                          <w:rPr>
                            <w:rFonts w:hint="eastAsia"/>
                          </w:rPr>
                        </w:pPr>
                        <w:r>
                          <w:rPr>
                            <w:rFonts w:hint="eastAsia"/>
                            <w:lang w:val="en-US" w:eastAsia="zh-CN"/>
                          </w:rPr>
                          <w:t>指导居</w:t>
                        </w:r>
                        <w:r>
                          <w:rPr>
                            <w:rFonts w:hint="eastAsia"/>
                          </w:rPr>
                          <w:t>委会</w:t>
                        </w:r>
                        <w:r>
                          <w:rPr>
                            <w:rFonts w:hint="eastAsia"/>
                            <w:lang w:val="en-US" w:eastAsia="zh-CN"/>
                          </w:rPr>
                          <w:t>对</w:t>
                        </w:r>
                        <w:r>
                          <w:rPr>
                            <w:rFonts w:hint="eastAsia"/>
                          </w:rPr>
                          <w:t>接到</w:t>
                        </w:r>
                        <w:r>
                          <w:rPr>
                            <w:rFonts w:hint="eastAsia"/>
                            <w:lang w:val="en-US" w:eastAsia="zh-CN"/>
                          </w:rPr>
                          <w:t>的</w:t>
                        </w:r>
                        <w:r>
                          <w:rPr>
                            <w:rFonts w:hint="eastAsia"/>
                          </w:rPr>
                          <w:t>申请</w:t>
                        </w:r>
                        <w:r>
                          <w:rPr>
                            <w:rFonts w:hint="eastAsia"/>
                            <w:lang w:val="en-US" w:eastAsia="zh-CN"/>
                          </w:rPr>
                          <w:t>及时</w:t>
                        </w:r>
                        <w:r>
                          <w:rPr>
                            <w:rFonts w:hint="eastAsia"/>
                          </w:rPr>
                          <w:t>召开</w:t>
                        </w:r>
                        <w:r>
                          <w:rPr>
                            <w:rFonts w:hint="eastAsia"/>
                            <w:lang w:val="en-US" w:eastAsia="zh-CN"/>
                          </w:rPr>
                          <w:t>居</w:t>
                        </w:r>
                        <w:r>
                          <w:rPr>
                            <w:rFonts w:hint="eastAsia"/>
                          </w:rPr>
                          <w:t>民代表会议对拟补助对象进行民主评议</w:t>
                        </w:r>
                        <w:r>
                          <w:rPr>
                            <w:rFonts w:hint="eastAsia"/>
                            <w:lang w:val="en-US" w:eastAsia="zh-CN"/>
                          </w:rPr>
                          <w:t>并公示</w:t>
                        </w:r>
                      </w:p>
                      <w:p w14:paraId="01AE785D">
                        <w:pPr>
                          <w:jc w:val="center"/>
                          <w:rPr>
                            <w:rFonts w:hint="eastAsia"/>
                          </w:rPr>
                        </w:pPr>
                      </w:p>
                    </w:txbxContent>
                  </v:textbox>
                </v:rect>
                <v:rect id="_x0000_s1026" o:spid="_x0000_s1026" o:spt="1" style="position:absolute;left:5823;top:5050;height:1329;width:3402;" fillcolor="#FFFFFF" filled="t" stroked="t" coordsize="21600,21600" o:gfxdata="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t6N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6C9C9BA1">
                        <w:pPr>
                          <w:jc w:val="center"/>
                          <w:rPr>
                            <w:rFonts w:hint="default"/>
                            <w:lang w:val="en-US" w:eastAsia="zh-CN"/>
                          </w:rPr>
                        </w:pPr>
                        <w:r>
                          <w:rPr>
                            <w:rFonts w:hint="eastAsia"/>
                            <w:lang w:val="en-US" w:eastAsia="zh-CN"/>
                          </w:rPr>
                          <w:t>公示无异议</w:t>
                        </w:r>
                      </w:p>
                      <w:p w14:paraId="64043430">
                        <w:pPr>
                          <w:jc w:val="center"/>
                          <w:rPr>
                            <w:rFonts w:hint="eastAsia"/>
                          </w:rPr>
                        </w:pPr>
                        <w:r>
                          <w:rPr>
                            <w:rFonts w:hint="eastAsia"/>
                            <w:lang w:val="en-US" w:eastAsia="zh-CN"/>
                          </w:rPr>
                          <w:t>街道组织人员上门</w:t>
                        </w:r>
                        <w:r>
                          <w:rPr>
                            <w:rFonts w:hint="eastAsia"/>
                          </w:rPr>
                          <w:t>核查</w:t>
                        </w:r>
                      </w:p>
                    </w:txbxContent>
                  </v:textbox>
                </v:rect>
                <v:rect id="_x0000_s1026" o:spid="_x0000_s1026" o:spt="1" style="position:absolute;left:0;top:8123;height:1200;width:4475;" fillcolor="#FFFFFF" filled="t" stroked="t" coordsize="21600,21600" o:gfxdata="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Dteb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67C0D77C">
                        <w:pPr>
                          <w:widowControl/>
                          <w:spacing w:line="320" w:lineRule="exact"/>
                          <w:rPr>
                            <w:rFonts w:cs="宋体"/>
                            <w:kern w:val="0"/>
                          </w:rPr>
                        </w:pPr>
                        <w:r>
                          <w:rPr>
                            <w:rFonts w:hint="eastAsia"/>
                          </w:rPr>
                          <w:t>符合补助对象条件的，根据住房危旧程度（D级或C级），核定危房改造类型及补助标准。</w:t>
                        </w:r>
                        <w:r>
                          <w:rPr>
                            <w:rFonts w:hint="eastAsia" w:hAnsi="宋体" w:cs="宋体"/>
                            <w:kern w:val="0"/>
                          </w:rPr>
                          <w:t>财政部门负责安排农村危房改造补助资金。</w:t>
                        </w:r>
                      </w:p>
                      <w:p w14:paraId="0CABB1AB">
                        <w:pPr>
                          <w:rPr>
                            <w:rFonts w:hint="eastAsia"/>
                          </w:rPr>
                        </w:pPr>
                      </w:p>
                      <w:p w14:paraId="1367E36D">
                        <w:pPr>
                          <w:rPr>
                            <w:rFonts w:hint="default"/>
                            <w:lang w:val="en-US" w:eastAsia="zh-CN"/>
                          </w:rPr>
                        </w:pPr>
                      </w:p>
                    </w:txbxContent>
                  </v:textbox>
                </v:rect>
                <v:rect id="_x0000_s1026" o:spid="_x0000_s1026" o:spt="1" style="position:absolute;left:5777;top:6970;height:1134;width:3572;" fillcolor="#FFFFFF" filled="t" stroked="t" coordsize="21600,21600" o:gfxdata="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UJyA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4075DD8E">
                        <w:pPr>
                          <w:rPr>
                            <w:rFonts w:hint="eastAsia"/>
                          </w:rPr>
                        </w:pPr>
                        <w:r>
                          <w:rPr>
                            <w:rFonts w:hint="eastAsia"/>
                          </w:rPr>
                          <w:t>批复同意危房改造的户，</w:t>
                        </w:r>
                        <w:r>
                          <w:rPr>
                            <w:rFonts w:hint="eastAsia"/>
                            <w:lang w:eastAsia="zh-CN"/>
                          </w:rPr>
                          <w:t>街道</w:t>
                        </w:r>
                        <w:r>
                          <w:rPr>
                            <w:rFonts w:hint="eastAsia"/>
                          </w:rPr>
                          <w:t>和</w:t>
                        </w:r>
                        <w:r>
                          <w:rPr>
                            <w:rFonts w:hint="eastAsia"/>
                            <w:lang w:val="en-US" w:eastAsia="zh-CN"/>
                          </w:rPr>
                          <w:t>社区</w:t>
                        </w:r>
                        <w:r>
                          <w:rPr>
                            <w:rFonts w:hint="eastAsia"/>
                          </w:rPr>
                          <w:t>组、户及帮扶人逐级落实责任，启动和实施危房改造工作。</w:t>
                        </w:r>
                      </w:p>
                      <w:p w14:paraId="6E9DB408">
                        <w:pPr>
                          <w:jc w:val="center"/>
                          <w:rPr>
                            <w:rFonts w:hint="eastAsia" w:ascii="宋体" w:hAnsi="宋体"/>
                            <w:sz w:val="24"/>
                          </w:rPr>
                        </w:pPr>
                      </w:p>
                    </w:txbxContent>
                  </v:textbox>
                </v:rect>
                <v:rect id="_x0000_s1026" o:spid="_x0000_s1026" o:spt="1" style="position:absolute;left:0;top:10976;height:957;width:4475;" fillcolor="#FFFFFF" filled="t" stroked="t" coordsize="21600,21600" o:gfxdata="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Q7H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B1C5AE7">
                        <w:pPr>
                          <w:rPr>
                            <w:rFonts w:hint="eastAsia" w:ascii="宋体" w:hAnsi="宋体"/>
                            <w:sz w:val="24"/>
                          </w:rPr>
                        </w:pPr>
                        <w:r>
                          <w:rPr>
                            <w:rFonts w:hint="eastAsia"/>
                          </w:rPr>
                          <w:t>对</w:t>
                        </w:r>
                        <w:r>
                          <w:rPr>
                            <w:rFonts w:hint="eastAsia"/>
                            <w:lang w:val="en-US" w:eastAsia="zh-CN"/>
                          </w:rPr>
                          <w:t>街道</w:t>
                        </w:r>
                        <w:r>
                          <w:rPr>
                            <w:rFonts w:hint="eastAsia"/>
                            <w:lang w:eastAsia="zh-CN"/>
                          </w:rPr>
                          <w:t>初验</w:t>
                        </w:r>
                        <w:r>
                          <w:rPr>
                            <w:rFonts w:hint="eastAsia"/>
                          </w:rPr>
                          <w:t>合格的户，</w:t>
                        </w:r>
                        <w:r>
                          <w:rPr>
                            <w:rFonts w:hint="eastAsia"/>
                            <w:lang w:eastAsia="zh-CN"/>
                          </w:rPr>
                          <w:t>组成验收组</w:t>
                        </w:r>
                        <w:r>
                          <w:rPr>
                            <w:rFonts w:hint="eastAsia"/>
                          </w:rPr>
                          <w:t>组织到户检查核</w:t>
                        </w:r>
                        <w:r>
                          <w:rPr>
                            <w:rFonts w:hint="eastAsia"/>
                            <w:lang w:eastAsia="zh-CN"/>
                          </w:rPr>
                          <w:t>验</w:t>
                        </w:r>
                        <w:r>
                          <w:rPr>
                            <w:rFonts w:hint="eastAsia"/>
                          </w:rPr>
                          <w:t>。</w:t>
                        </w:r>
                      </w:p>
                    </w:txbxContent>
                  </v:textbox>
                </v:rect>
                <v:shape id="_x0000_s1026" o:spid="_x0000_s1026" o:spt="109" type="#_x0000_t109" style="position:absolute;left:0;top:9740;height:819;width:4475;" filled="f" stroked="t" coordsize="21600,21600" o:gfxdata="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qkObsAAADd&#10;AAAADwAAAAAAAAABACAAAAAiAAAAZHJzL2Rvd25yZXYueG1sUEsBAhQAFAAAAAgAh07iQDMvBZ47&#10;AAAAOQAAABAAAAAAAAAAAQAgAAAACgEAAGRycy9zaGFwZXhtbC54bWxQSwUGAAAAAAYABgBbAQAA&#10;tAMAAAAA&#10;">
                  <v:fill on="f" focussize="0,0"/>
                  <v:stroke weight="0.25pt" color="#000000" joinstyle="bevel"/>
                  <v:imagedata o:title=""/>
                  <o:lock v:ext="edit" aspectratio="f"/>
                  <v:textbox>
                    <w:txbxContent>
                      <w:p w14:paraId="121F66E0">
                        <w:pPr>
                          <w:jc w:val="center"/>
                          <w:rPr>
                            <w:rFonts w:hint="default"/>
                            <w:lang w:val="en-US" w:eastAsia="zh-CN"/>
                          </w:rPr>
                        </w:pPr>
                        <w:r>
                          <w:rPr>
                            <w:rFonts w:hint="eastAsia"/>
                          </w:rPr>
                          <w:t>批复同意危房改造的户</w:t>
                        </w:r>
                        <w:r>
                          <w:rPr>
                            <w:rFonts w:hint="eastAsia"/>
                            <w:lang w:eastAsia="zh-CN"/>
                          </w:rPr>
                          <w:t>，</w:t>
                        </w:r>
                        <w:r>
                          <w:rPr>
                            <w:rFonts w:hint="eastAsia"/>
                            <w:lang w:val="en-US" w:eastAsia="zh-CN"/>
                          </w:rPr>
                          <w:t>住建、财政、民政、乡村振兴等部门根据职责分工组织实施</w:t>
                        </w:r>
                      </w:p>
                    </w:txbxContent>
                  </v:textbox>
                </v:shape>
                <v:rect id="_x0000_s1026" o:spid="_x0000_s1026" o:spt="1" style="position:absolute;left:5777;top:8681;height:1120;width:3257;" fillcolor="#FFFFFF" filled="t" stroked="t" coordsize="21600,21600" o:gfxdata="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10Z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2EA54E5">
                        <w:pPr>
                          <w:jc w:val="left"/>
                          <w:rPr>
                            <w:rFonts w:hint="default" w:ascii="宋体" w:hAnsi="宋体" w:eastAsia="宋体"/>
                            <w:sz w:val="24"/>
                            <w:lang w:val="en-US" w:eastAsia="zh-CN"/>
                          </w:rPr>
                        </w:pPr>
                        <w:r>
                          <w:rPr>
                            <w:rFonts w:hint="eastAsia"/>
                            <w:lang w:val="en-US" w:eastAsia="zh-CN"/>
                          </w:rPr>
                          <w:t>协助区住建部门开展到户核查核验工作，落实后续工作。</w:t>
                        </w:r>
                      </w:p>
                    </w:txbxContent>
                  </v:textbox>
                </v:rect>
              </v:group>
            </w:pict>
          </mc:Fallback>
        </mc:AlternateContent>
      </w:r>
    </w:p>
    <w:p w14:paraId="3908D7C2">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0F424D22">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7D716E70">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5488E30E">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1EDCCC4F">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2C077A8F">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37683A76">
      <w:pPr>
        <w:widowControl w:val="0"/>
        <w:numPr>
          <w:ilvl w:val="0"/>
          <w:numId w:val="0"/>
        </w:numPr>
        <w:tabs>
          <w:tab w:val="left" w:pos="7020"/>
        </w:tabs>
        <w:ind w:firstLine="9280" w:firstLineChars="2900"/>
        <w:jc w:val="both"/>
        <w:rPr>
          <w:rFonts w:hint="default"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ab/>
      </w:r>
    </w:p>
    <w:p w14:paraId="74CDAE1E">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46332AC8">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49473392">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0692136E">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6BEEB731">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50C0890A">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0B80FBA1">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55B5D4B5">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0C09CBAA">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1F39D25C">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r>
        <mc:AlternateContent>
          <mc:Choice Requires="wps">
            <w:drawing>
              <wp:anchor distT="0" distB="0" distL="114300" distR="114300" simplePos="0" relativeHeight="251872256" behindDoc="0" locked="0" layoutInCell="1" allowOverlap="1">
                <wp:simplePos x="0" y="0"/>
                <wp:positionH relativeFrom="column">
                  <wp:posOffset>1292860</wp:posOffset>
                </wp:positionH>
                <wp:positionV relativeFrom="paragraph">
                  <wp:posOffset>76200</wp:posOffset>
                </wp:positionV>
                <wp:extent cx="635" cy="264795"/>
                <wp:effectExtent l="37465" t="0" r="38100" b="1905"/>
                <wp:wrapNone/>
                <wp:docPr id="3309" name="直接连接符 3309"/>
                <wp:cNvGraphicFramePr/>
                <a:graphic xmlns:a="http://schemas.openxmlformats.org/drawingml/2006/main">
                  <a:graphicData uri="http://schemas.microsoft.com/office/word/2010/wordprocessingShape">
                    <wps:wsp>
                      <wps:cNvCnPr/>
                      <wps:spPr>
                        <a:xfrm>
                          <a:off x="0" y="0"/>
                          <a:ext cx="635" cy="2647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1.8pt;margin-top:6pt;height:20.85pt;width:0.05pt;z-index:251872256;mso-width-relative:page;mso-height-relative:page;" filled="f" stroked="t" coordsize="21600,21600" o:gfxdata="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WV/tdkAAAAJAQAADwAAAAAAAAABACAAAAAiAAAAZHJzL2Rv&#10;d25yZXYueG1sUEsBAhQAFAAAAAgAh07iQLuZLZwAAgAA7wMAAA4AAAAAAAAAAQAgAAAAKAEAAGRy&#10;cy9lMm9Eb2MueG1sUEsFBgAAAAAGAAYAWQEAAJoFAAAAAA==&#10;">
                <v:fill on="f" focussize="0,0"/>
                <v:stroke color="#000000" joinstyle="round" endarrow="block"/>
                <v:imagedata o:title=""/>
                <o:lock v:ext="edit" aspectratio="f"/>
              </v:line>
            </w:pict>
          </mc:Fallback>
        </mc:AlternateContent>
      </w:r>
    </w:p>
    <w:p w14:paraId="65A3B6B2">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374A1281">
      <w:pPr>
        <w:jc w:val="both"/>
        <w:rPr>
          <w:rFonts w:hint="eastAsia" w:ascii="方正小标宋_GBK" w:hAnsi="方正小标宋_GBK" w:eastAsia="方正小标宋_GBK" w:cs="方正小标宋_GBK"/>
          <w:color w:val="70AD47"/>
          <w:sz w:val="32"/>
          <w:szCs w:val="32"/>
          <w:highlight w:val="none"/>
          <w:lang w:eastAsia="zh-CN"/>
        </w:rPr>
      </w:pPr>
    </w:p>
    <w:p w14:paraId="5744961B">
      <w:pPr>
        <w:numPr>
          <w:ilvl w:val="0"/>
          <w:numId w:val="0"/>
        </w:numPr>
        <w:ind w:leftChars="0"/>
        <w:jc w:val="both"/>
        <w:rPr>
          <w:rFonts w:hint="eastAsia" w:ascii="方正小标宋_GBK" w:hAnsi="方正小标宋_GBK" w:eastAsia="方正小标宋_GBK" w:cs="方正小标宋_GBK"/>
          <w:b w:val="0"/>
          <w:bCs/>
          <w:sz w:val="32"/>
          <w:szCs w:val="32"/>
          <w:highlight w:val="none"/>
          <w:lang w:val="en-US" w:eastAsia="zh-CN"/>
        </w:rPr>
      </w:pPr>
    </w:p>
    <w:p w14:paraId="023F44D9">
      <w:pPr>
        <w:numPr>
          <w:ilvl w:val="0"/>
          <w:numId w:val="5"/>
        </w:numPr>
        <w:ind w:left="0" w:leftChars="0" w:firstLine="0" w:firstLineChars="0"/>
        <w:jc w:val="both"/>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对违规使用和售卖瓶装液化气行为的监管执法</w:t>
      </w:r>
    </w:p>
    <w:p w14:paraId="68BFE753">
      <w:pPr>
        <w:numPr>
          <w:ilvl w:val="0"/>
          <w:numId w:val="0"/>
        </w:numPr>
        <w:ind w:leftChars="0"/>
        <w:jc w:val="both"/>
        <w:rPr>
          <w:rFonts w:hint="default" w:ascii="方正小标宋_GBK" w:hAnsi="方正小标宋_GBK" w:eastAsia="方正小标宋_GBK" w:cs="方正小标宋_GBK"/>
          <w:b w:val="0"/>
          <w:bCs/>
          <w:sz w:val="32"/>
          <w:szCs w:val="32"/>
          <w:highlight w:val="none"/>
          <w:lang w:val="en-US" w:eastAsia="zh-CN"/>
        </w:rPr>
      </w:pPr>
      <w:r>
        <w:rPr>
          <w:sz w:val="32"/>
        </w:rPr>
        <mc:AlternateContent>
          <mc:Choice Requires="wpg">
            <w:drawing>
              <wp:anchor distT="0" distB="0" distL="114300" distR="114300" simplePos="0" relativeHeight="251864064" behindDoc="0" locked="0" layoutInCell="1" allowOverlap="1">
                <wp:simplePos x="0" y="0"/>
                <wp:positionH relativeFrom="column">
                  <wp:posOffset>142240</wp:posOffset>
                </wp:positionH>
                <wp:positionV relativeFrom="paragraph">
                  <wp:posOffset>194945</wp:posOffset>
                </wp:positionV>
                <wp:extent cx="5363210" cy="6864350"/>
                <wp:effectExtent l="4445" t="4445" r="23495" b="8255"/>
                <wp:wrapNone/>
                <wp:docPr id="3363" name="组合 3363"/>
                <wp:cNvGraphicFramePr/>
                <a:graphic xmlns:a="http://schemas.openxmlformats.org/drawingml/2006/main">
                  <a:graphicData uri="http://schemas.microsoft.com/office/word/2010/wordprocessingGroup">
                    <wpg:wgp>
                      <wpg:cNvGrpSpPr/>
                      <wpg:grpSpPr>
                        <a:xfrm>
                          <a:off x="0" y="0"/>
                          <a:ext cx="5363210" cy="6864350"/>
                          <a:chOff x="0" y="0"/>
                          <a:chExt cx="8446" cy="10810"/>
                        </a:xfrm>
                      </wpg:grpSpPr>
                      <wps:wsp>
                        <wps:cNvPr id="3336" name="矩形 3336"/>
                        <wps:cNvSpPr/>
                        <wps:spPr>
                          <a:xfrm>
                            <a:off x="92" y="5303"/>
                            <a:ext cx="3402" cy="99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68CB28F">
                              <w:pPr>
                                <w:jc w:val="center"/>
                                <w:rPr>
                                  <w:rFonts w:hint="default"/>
                                  <w:lang w:val="en-US" w:eastAsia="zh-CN"/>
                                </w:rPr>
                              </w:pPr>
                              <w:r>
                                <w:rPr>
                                  <w:rFonts w:hint="eastAsia" w:ascii="宋体" w:hAnsi="宋体" w:eastAsia="宋体" w:cs="宋体"/>
                                  <w:b w:val="0"/>
                                  <w:bCs w:val="0"/>
                                  <w:kern w:val="0"/>
                                  <w:sz w:val="21"/>
                                  <w:szCs w:val="21"/>
                                </w:rPr>
                                <w:t>组织开展液化气配送点、充装站监督检查和业务指导</w:t>
                              </w:r>
                            </w:p>
                          </w:txbxContent>
                        </wps:txbx>
                        <wps:bodyPr upright="1"/>
                      </wps:wsp>
                      <wpg:grpSp>
                        <wpg:cNvPr id="3362" name="组合 3362"/>
                        <wpg:cNvGrpSpPr/>
                        <wpg:grpSpPr>
                          <a:xfrm>
                            <a:off x="0" y="0"/>
                            <a:ext cx="8446" cy="10810"/>
                            <a:chOff x="0" y="0"/>
                            <a:chExt cx="8446" cy="10810"/>
                          </a:xfrm>
                        </wpg:grpSpPr>
                        <wpg:grpSp>
                          <wpg:cNvPr id="3360" name="组合 3360"/>
                          <wpg:cNvGrpSpPr/>
                          <wpg:grpSpPr>
                            <a:xfrm>
                              <a:off x="0" y="0"/>
                              <a:ext cx="8446" cy="10810"/>
                              <a:chOff x="0" y="0"/>
                              <a:chExt cx="8446" cy="10810"/>
                            </a:xfrm>
                          </wpg:grpSpPr>
                          <wps:wsp>
                            <wps:cNvPr id="3337" name="直接连接符 3337"/>
                            <wps:cNvCnPr/>
                            <wps:spPr>
                              <a:xfrm flipH="1">
                                <a:off x="1805" y="2441"/>
                                <a:ext cx="13" cy="570"/>
                              </a:xfrm>
                              <a:prstGeom prst="line">
                                <a:avLst/>
                              </a:prstGeom>
                              <a:ln w="9525" cap="flat" cmpd="sng">
                                <a:solidFill>
                                  <a:srgbClr val="000000"/>
                                </a:solidFill>
                                <a:prstDash val="solid"/>
                                <a:headEnd type="none" w="med" len="med"/>
                                <a:tailEnd type="triangle" w="med" len="med"/>
                              </a:ln>
                            </wps:spPr>
                            <wps:bodyPr upright="1"/>
                          </wps:wsp>
                          <wps:wsp>
                            <wps:cNvPr id="3338" name="直接连接符 3338"/>
                            <wps:cNvCnPr/>
                            <wps:spPr>
                              <a:xfrm>
                                <a:off x="6745" y="2691"/>
                                <a:ext cx="0" cy="663"/>
                              </a:xfrm>
                              <a:prstGeom prst="line">
                                <a:avLst/>
                              </a:prstGeom>
                              <a:ln w="9525" cap="flat" cmpd="sng">
                                <a:solidFill>
                                  <a:srgbClr val="000000"/>
                                </a:solidFill>
                                <a:prstDash val="solid"/>
                                <a:headEnd type="none" w="med" len="med"/>
                                <a:tailEnd type="triangle" w="med" len="med"/>
                              </a:ln>
                            </wps:spPr>
                            <wps:bodyPr upright="1"/>
                          </wps:wsp>
                          <wps:wsp>
                            <wps:cNvPr id="3339" name="直接连接符 3339"/>
                            <wps:cNvCnPr/>
                            <wps:spPr>
                              <a:xfrm flipH="1">
                                <a:off x="1781" y="6295"/>
                                <a:ext cx="12" cy="420"/>
                              </a:xfrm>
                              <a:prstGeom prst="line">
                                <a:avLst/>
                              </a:prstGeom>
                              <a:ln w="9525" cap="flat" cmpd="sng">
                                <a:solidFill>
                                  <a:srgbClr val="000000"/>
                                </a:solidFill>
                                <a:prstDash val="solid"/>
                                <a:headEnd type="none" w="med" len="med"/>
                                <a:tailEnd type="triangle" w="med" len="med"/>
                              </a:ln>
                            </wps:spPr>
                            <wps:bodyPr upright="1"/>
                          </wps:wsp>
                          <wpg:grpSp>
                            <wpg:cNvPr id="3346" name="组合 3346"/>
                            <wpg:cNvGrpSpPr/>
                            <wpg:grpSpPr>
                              <a:xfrm>
                                <a:off x="0" y="0"/>
                                <a:ext cx="8446" cy="2691"/>
                                <a:chOff x="0" y="0"/>
                                <a:chExt cx="8446" cy="2691"/>
                              </a:xfrm>
                            </wpg:grpSpPr>
                            <wpg:grpSp>
                              <wpg:cNvPr id="3343" name="组合 3343"/>
                              <wpg:cNvGrpSpPr/>
                              <wpg:grpSpPr>
                                <a:xfrm>
                                  <a:off x="0" y="0"/>
                                  <a:ext cx="8446" cy="2691"/>
                                  <a:chOff x="0" y="0"/>
                                  <a:chExt cx="8446" cy="2691"/>
                                </a:xfrm>
                              </wpg:grpSpPr>
                              <wps:wsp>
                                <wps:cNvPr id="3340" name="矩形 3340"/>
                                <wps:cNvSpPr/>
                                <wps:spPr>
                                  <a:xfrm>
                                    <a:off x="0" y="0"/>
                                    <a:ext cx="8384"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347A156">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对违规使用和售卖瓶装液化气行为的监管执法</w:t>
                                      </w:r>
                                    </w:p>
                                  </w:txbxContent>
                                </wps:txbx>
                                <wps:bodyPr upright="0"/>
                              </wps:wsp>
                              <wps:wsp>
                                <wps:cNvPr id="3341" name="矩形 3341"/>
                                <wps:cNvSpPr/>
                                <wps:spPr>
                                  <a:xfrm>
                                    <a:off x="117" y="1304"/>
                                    <a:ext cx="3402" cy="1137"/>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D869F14">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区住房和城乡建设局</w:t>
                                      </w:r>
                                    </w:p>
                                    <w:p w14:paraId="2139537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1084E574">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电话：0554-2698069</w:t>
                                      </w:r>
                                    </w:p>
                                    <w:p w14:paraId="5A6FA963">
                                      <w:pPr>
                                        <w:spacing w:line="320" w:lineRule="exact"/>
                                        <w:jc w:val="center"/>
                                        <w:rPr>
                                          <w:rFonts w:hint="default" w:ascii="楷体" w:hAnsi="楷体" w:eastAsia="楷体" w:cs="楷体"/>
                                          <w:sz w:val="28"/>
                                          <w:szCs w:val="28"/>
                                          <w:lang w:val="en-US" w:eastAsia="zh-CN"/>
                                        </w:rPr>
                                      </w:pPr>
                                    </w:p>
                                  </w:txbxContent>
                                </wps:txbx>
                                <wps:bodyPr upright="0"/>
                              </wps:wsp>
                              <wps:wsp>
                                <wps:cNvPr id="3342" name="矩形 3342"/>
                                <wps:cNvSpPr/>
                                <wps:spPr>
                                  <a:xfrm>
                                    <a:off x="5044" y="1388"/>
                                    <a:ext cx="3402" cy="1303"/>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365591E">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街道应急办</w:t>
                                      </w:r>
                                    </w:p>
                                    <w:p w14:paraId="5F91164D">
                                      <w:pPr>
                                        <w:spacing w:line="320" w:lineRule="exact"/>
                                        <w:jc w:val="center"/>
                                        <w:rPr>
                                          <w:rFonts w:hint="eastAsia" w:ascii="楷体" w:hAnsi="楷体" w:eastAsia="楷体" w:cs="楷体"/>
                                          <w:sz w:val="28"/>
                                          <w:szCs w:val="28"/>
                                          <w:lang w:val="en-US" w:eastAsia="zh-CN"/>
                                        </w:rPr>
                                      </w:pPr>
                                    </w:p>
                                    <w:p w14:paraId="136647ED">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69D2D07E">
                                      <w:pPr>
                                        <w:rPr>
                                          <w:rFonts w:hint="default"/>
                                          <w:lang w:val="en-US" w:eastAsia="zh-CN"/>
                                        </w:rPr>
                                      </w:pPr>
                                    </w:p>
                                  </w:txbxContent>
                                </wps:txbx>
                                <wps:bodyPr upright="0"/>
                              </wps:wsp>
                            </wpg:grpSp>
                            <wps:wsp>
                              <wps:cNvPr id="3344" name="直接连接符 3344"/>
                              <wps:cNvCnPr/>
                              <wps:spPr>
                                <a:xfrm>
                                  <a:off x="1768" y="781"/>
                                  <a:ext cx="0" cy="567"/>
                                </a:xfrm>
                                <a:prstGeom prst="line">
                                  <a:avLst/>
                                </a:prstGeom>
                                <a:ln w="9525" cap="flat" cmpd="sng">
                                  <a:solidFill>
                                    <a:srgbClr val="000000"/>
                                  </a:solidFill>
                                  <a:prstDash val="solid"/>
                                  <a:headEnd type="none" w="med" len="med"/>
                                  <a:tailEnd type="triangle" w="med" len="med"/>
                                </a:ln>
                              </wps:spPr>
                              <wps:bodyPr upright="1"/>
                            </wps:wsp>
                            <wps:wsp>
                              <wps:cNvPr id="3345" name="直接连接符 3345"/>
                              <wps:cNvCnPr/>
                              <wps:spPr>
                                <a:xfrm>
                                  <a:off x="6594" y="781"/>
                                  <a:ext cx="0" cy="567"/>
                                </a:xfrm>
                                <a:prstGeom prst="line">
                                  <a:avLst/>
                                </a:prstGeom>
                                <a:ln w="9525" cap="flat" cmpd="sng">
                                  <a:solidFill>
                                    <a:srgbClr val="000000"/>
                                  </a:solidFill>
                                  <a:prstDash val="solid"/>
                                  <a:headEnd type="none" w="med" len="med"/>
                                  <a:tailEnd type="triangle" w="med" len="med"/>
                                </a:ln>
                              </wps:spPr>
                              <wps:bodyPr upright="1"/>
                            </wps:wsp>
                          </wpg:grpSp>
                          <wps:wsp>
                            <wps:cNvPr id="3347" name="直接连接符 3347"/>
                            <wps:cNvCnPr/>
                            <wps:spPr>
                              <a:xfrm>
                                <a:off x="1781" y="7917"/>
                                <a:ext cx="0" cy="670"/>
                              </a:xfrm>
                              <a:prstGeom prst="line">
                                <a:avLst/>
                              </a:prstGeom>
                              <a:ln w="9525" cap="flat" cmpd="sng">
                                <a:solidFill>
                                  <a:srgbClr val="000000"/>
                                </a:solidFill>
                                <a:prstDash val="solid"/>
                                <a:headEnd type="none" w="med" len="med"/>
                                <a:tailEnd type="triangle" w="med" len="med"/>
                              </a:ln>
                            </wps:spPr>
                            <wps:bodyPr upright="1"/>
                          </wps:wsp>
                          <wps:wsp>
                            <wps:cNvPr id="3348" name="直接连接符 3348"/>
                            <wps:cNvCnPr/>
                            <wps:spPr>
                              <a:xfrm flipH="1">
                                <a:off x="6741" y="8398"/>
                                <a:ext cx="4" cy="678"/>
                              </a:xfrm>
                              <a:prstGeom prst="line">
                                <a:avLst/>
                              </a:prstGeom>
                              <a:ln w="9525" cap="flat" cmpd="sng">
                                <a:solidFill>
                                  <a:srgbClr val="000000"/>
                                </a:solidFill>
                                <a:prstDash val="solid"/>
                                <a:headEnd type="none" w="med" len="med"/>
                                <a:tailEnd type="triangle" w="med" len="med"/>
                              </a:ln>
                            </wps:spPr>
                            <wps:bodyPr upright="1"/>
                          </wps:wsp>
                          <wps:wsp>
                            <wps:cNvPr id="3349" name="直接连接符 3349"/>
                            <wps:cNvCnPr/>
                            <wps:spPr>
                              <a:xfrm>
                                <a:off x="6745" y="6615"/>
                                <a:ext cx="0" cy="663"/>
                              </a:xfrm>
                              <a:prstGeom prst="line">
                                <a:avLst/>
                              </a:prstGeom>
                              <a:ln w="9525" cap="flat" cmpd="sng">
                                <a:solidFill>
                                  <a:srgbClr val="000000"/>
                                </a:solidFill>
                                <a:prstDash val="solid"/>
                                <a:headEnd type="none" w="med" len="med"/>
                                <a:tailEnd type="triangle" w="med" len="med"/>
                              </a:ln>
                            </wps:spPr>
                            <wps:bodyPr upright="1"/>
                          </wps:wsp>
                          <wps:wsp>
                            <wps:cNvPr id="3350" name="直接连接符 3350"/>
                            <wps:cNvCnPr/>
                            <wps:spPr>
                              <a:xfrm>
                                <a:off x="1781" y="9557"/>
                                <a:ext cx="0" cy="670"/>
                              </a:xfrm>
                              <a:prstGeom prst="line">
                                <a:avLst/>
                              </a:prstGeom>
                              <a:ln w="9525" cap="flat" cmpd="sng">
                                <a:solidFill>
                                  <a:srgbClr val="000000"/>
                                </a:solidFill>
                                <a:prstDash val="solid"/>
                                <a:headEnd type="none" w="med" len="med"/>
                                <a:tailEnd type="triangle" w="med" len="med"/>
                              </a:ln>
                            </wps:spPr>
                            <wps:bodyPr upright="1"/>
                          </wps:wsp>
                          <wps:wsp>
                            <wps:cNvPr id="3351" name="直接连接符 3351"/>
                            <wps:cNvCnPr/>
                            <wps:spPr>
                              <a:xfrm>
                                <a:off x="6745" y="4824"/>
                                <a:ext cx="0" cy="663"/>
                              </a:xfrm>
                              <a:prstGeom prst="line">
                                <a:avLst/>
                              </a:prstGeom>
                              <a:ln w="9525" cap="flat" cmpd="sng">
                                <a:solidFill>
                                  <a:srgbClr val="000000"/>
                                </a:solidFill>
                                <a:prstDash val="solid"/>
                                <a:headEnd type="none" w="med" len="med"/>
                                <a:tailEnd type="triangle" w="med" len="med"/>
                              </a:ln>
                            </wps:spPr>
                            <wps:bodyPr upright="1"/>
                          </wps:wsp>
                          <wps:wsp>
                            <wps:cNvPr id="3352" name="矩形 3352"/>
                            <wps:cNvSpPr/>
                            <wps:spPr>
                              <a:xfrm>
                                <a:off x="104" y="3011"/>
                                <a:ext cx="3402" cy="178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10402B5">
                                  <w:pPr>
                                    <w:spacing w:line="320" w:lineRule="exact"/>
                                    <w:jc w:val="left"/>
                                    <w:rPr>
                                      <w:rFonts w:hint="eastAsia" w:ascii="宋体" w:hAnsi="宋体" w:eastAsia="宋体" w:cs="宋体"/>
                                      <w:b w:val="0"/>
                                      <w:bCs w:val="0"/>
                                      <w:sz w:val="21"/>
                                      <w:szCs w:val="21"/>
                                      <w:lang w:eastAsia="zh-CN"/>
                                    </w:rPr>
                                  </w:pPr>
                                  <w:r>
                                    <w:rPr>
                                      <w:rFonts w:hint="eastAsia" w:ascii="宋体" w:hAnsi="宋体" w:eastAsia="宋体" w:cs="宋体"/>
                                      <w:b w:val="0"/>
                                      <w:bCs w:val="0"/>
                                      <w:kern w:val="0"/>
                                      <w:sz w:val="21"/>
                                      <w:szCs w:val="21"/>
                                      <w:lang w:val="en-US" w:eastAsia="zh-CN"/>
                                    </w:rPr>
                                    <w:t>住建、市场监管、公安、交通运输、城管</w:t>
                                  </w:r>
                                  <w:r>
                                    <w:rPr>
                                      <w:rFonts w:hint="eastAsia" w:ascii="宋体" w:hAnsi="宋体" w:eastAsia="宋体" w:cs="宋体"/>
                                      <w:b w:val="0"/>
                                      <w:bCs w:val="0"/>
                                      <w:kern w:val="0"/>
                                      <w:sz w:val="21"/>
                                      <w:szCs w:val="21"/>
                                    </w:rPr>
                                    <w:t>等部门按照职责分工对瓶装液化气使用和售卖（转卖）进行监管，</w:t>
                                  </w:r>
                                  <w:r>
                                    <w:rPr>
                                      <w:rFonts w:hint="eastAsia" w:hAnsi="宋体" w:cs="宋体"/>
                                      <w:kern w:val="0"/>
                                    </w:rPr>
                                    <w:t>发放燃气经营许可证、气瓶充装许可证</w:t>
                                  </w:r>
                                  <w:r>
                                    <w:rPr>
                                      <w:rFonts w:hint="eastAsia" w:hAnsi="宋体" w:cs="宋体"/>
                                      <w:kern w:val="0"/>
                                      <w:lang w:eastAsia="zh-CN"/>
                                    </w:rPr>
                                    <w:t>。</w:t>
                                  </w:r>
                                </w:p>
                              </w:txbxContent>
                            </wps:txbx>
                            <wps:bodyPr upright="1"/>
                          </wps:wsp>
                          <wps:wsp>
                            <wps:cNvPr id="3353" name="矩形 3353"/>
                            <wps:cNvSpPr/>
                            <wps:spPr>
                              <a:xfrm>
                                <a:off x="80" y="6715"/>
                                <a:ext cx="3402" cy="120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6495E70">
                                  <w:pPr>
                                    <w:jc w:val="center"/>
                                    <w:rPr>
                                      <w:rFonts w:hint="default"/>
                                      <w:lang w:val="en-US" w:eastAsia="zh-CN"/>
                                    </w:rPr>
                                  </w:pPr>
                                  <w:r>
                                    <w:rPr>
                                      <w:rFonts w:hint="eastAsia" w:ascii="宋体" w:hAnsi="宋体" w:cs="宋体"/>
                                      <w:sz w:val="21"/>
                                      <w:szCs w:val="21"/>
                                    </w:rPr>
                                    <w:t>对群众举报或乡镇</w:t>
                                  </w:r>
                                  <w:r>
                                    <w:rPr>
                                      <w:rFonts w:hint="eastAsia" w:ascii="宋体" w:hAnsi="宋体" w:cs="宋体"/>
                                      <w:sz w:val="21"/>
                                      <w:szCs w:val="21"/>
                                      <w:lang w:val="en-US" w:eastAsia="zh-CN"/>
                                    </w:rPr>
                                    <w:t>街道</w:t>
                                  </w:r>
                                  <w:r>
                                    <w:rPr>
                                      <w:rFonts w:hint="eastAsia" w:ascii="宋体" w:hAnsi="宋体" w:cs="宋体"/>
                                      <w:sz w:val="21"/>
                                      <w:szCs w:val="21"/>
                                    </w:rPr>
                                    <w:t>上报</w:t>
                                  </w:r>
                                  <w:r>
                                    <w:rPr>
                                      <w:rFonts w:hint="eastAsia" w:ascii="宋体" w:hAnsi="宋体" w:cs="宋体"/>
                                      <w:sz w:val="21"/>
                                      <w:szCs w:val="21"/>
                                      <w:lang w:eastAsia="zh-CN"/>
                                    </w:rPr>
                                    <w:t>或发现</w:t>
                                  </w:r>
                                  <w:r>
                                    <w:rPr>
                                      <w:rFonts w:hint="eastAsia" w:ascii="宋体" w:hAnsi="宋体" w:cs="宋体"/>
                                      <w:sz w:val="21"/>
                                      <w:szCs w:val="21"/>
                                    </w:rPr>
                                    <w:t>的</w:t>
                                  </w:r>
                                  <w:r>
                                    <w:rPr>
                                      <w:rFonts w:hint="eastAsia" w:hAnsi="宋体" w:cs="宋体"/>
                                      <w:kern w:val="0"/>
                                    </w:rPr>
                                    <w:t>安全隐患</w:t>
                                  </w:r>
                                  <w:r>
                                    <w:rPr>
                                      <w:rFonts w:hint="eastAsia" w:hAnsi="宋体" w:cs="宋体"/>
                                      <w:kern w:val="0"/>
                                      <w:lang w:eastAsia="zh-CN"/>
                                    </w:rPr>
                                    <w:t>，</w:t>
                                  </w:r>
                                  <w:r>
                                    <w:rPr>
                                      <w:rFonts w:hint="eastAsia" w:hAnsi="宋体" w:cs="宋体"/>
                                      <w:kern w:val="0"/>
                                    </w:rPr>
                                    <w:t>责令单位和个人限期消除</w:t>
                                  </w:r>
                                </w:p>
                              </w:txbxContent>
                            </wps:txbx>
                            <wps:bodyPr upright="1"/>
                          </wps:wsp>
                          <wps:wsp>
                            <wps:cNvPr id="3354" name="矩形 3354"/>
                            <wps:cNvSpPr/>
                            <wps:spPr>
                              <a:xfrm>
                                <a:off x="5044" y="3354"/>
                                <a:ext cx="3402" cy="147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4FB4835">
                                  <w:pPr>
                                    <w:jc w:val="center"/>
                                    <w:rPr>
                                      <w:rFonts w:hint="eastAsia" w:eastAsia="宋体"/>
                                      <w:lang w:eastAsia="zh-CN"/>
                                    </w:rPr>
                                  </w:pPr>
                                  <w:r>
                                    <w:rPr>
                                      <w:rFonts w:hint="eastAsia" w:hAnsi="宋体" w:cs="宋体"/>
                                      <w:kern w:val="0"/>
                                      <w:lang w:val="en-US" w:eastAsia="zh-CN"/>
                                    </w:rPr>
                                    <w:t>统筹街道、社区网格员力量，</w:t>
                                  </w:r>
                                  <w:r>
                                    <w:rPr>
                                      <w:rFonts w:hint="eastAsia" w:hAnsi="宋体" w:cs="宋体"/>
                                      <w:kern w:val="0"/>
                                    </w:rPr>
                                    <w:t>对辖区瓶装液化气使用和售卖情况开展定期巡查并做好记录</w:t>
                                  </w:r>
                                </w:p>
                              </w:txbxContent>
                            </wps:txbx>
                            <wps:bodyPr upright="1"/>
                          </wps:wsp>
                          <wps:wsp>
                            <wps:cNvPr id="3355" name="矩形 3355"/>
                            <wps:cNvSpPr/>
                            <wps:spPr>
                              <a:xfrm>
                                <a:off x="5044" y="5487"/>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5EF0A1F">
                                  <w:pPr>
                                    <w:rPr>
                                      <w:rFonts w:hint="eastAsia" w:eastAsia="宋体"/>
                                      <w:lang w:eastAsia="zh-CN"/>
                                    </w:rPr>
                                  </w:pPr>
                                  <w:r>
                                    <w:rPr>
                                      <w:rFonts w:hint="eastAsia" w:hAnsi="宋体" w:cs="宋体"/>
                                      <w:kern w:val="0"/>
                                    </w:rPr>
                                    <w:t>发现使用环节存在安全隐患或违规销售、倒卖液化气的及时劝告制止</w:t>
                                  </w:r>
                                  <w:r>
                                    <w:rPr>
                                      <w:rFonts w:hint="eastAsia" w:hAnsi="宋体" w:cs="宋体"/>
                                      <w:kern w:val="0"/>
                                      <w:lang w:eastAsia="zh-CN"/>
                                    </w:rPr>
                                    <w:t>，</w:t>
                                  </w:r>
                                  <w:r>
                                    <w:rPr>
                                      <w:rFonts w:hint="eastAsia" w:hAnsi="宋体" w:cs="宋体"/>
                                      <w:kern w:val="0"/>
                                      <w:lang w:val="en-US" w:eastAsia="zh-CN"/>
                                    </w:rPr>
                                    <w:t>依职权予以处理</w:t>
                                  </w:r>
                                  <w:r>
                                    <w:rPr>
                                      <w:rFonts w:hint="eastAsia" w:hAnsi="宋体" w:cs="宋体"/>
                                      <w:kern w:val="0"/>
                                      <w:lang w:eastAsia="zh-CN"/>
                                    </w:rPr>
                                    <w:t>。</w:t>
                                  </w:r>
                                </w:p>
                              </w:txbxContent>
                            </wps:txbx>
                            <wps:bodyPr upright="1"/>
                          </wps:wsp>
                          <wps:wsp>
                            <wps:cNvPr id="3356" name="矩形 3356"/>
                            <wps:cNvSpPr/>
                            <wps:spPr>
                              <a:xfrm>
                                <a:off x="80" y="8587"/>
                                <a:ext cx="3402" cy="97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6B39B8D">
                                  <w:pPr>
                                    <w:jc w:val="center"/>
                                    <w:rPr>
                                      <w:rFonts w:hint="default" w:eastAsia="宋体"/>
                                      <w:lang w:val="en-US" w:eastAsia="zh-CN"/>
                                    </w:rPr>
                                  </w:pPr>
                                  <w:r>
                                    <w:rPr>
                                      <w:rFonts w:hint="eastAsia" w:hAnsi="宋体" w:cs="宋体"/>
                                      <w:kern w:val="0"/>
                                      <w:lang w:val="en-US" w:eastAsia="zh-CN"/>
                                    </w:rPr>
                                    <w:t>对</w:t>
                                  </w:r>
                                  <w:r>
                                    <w:rPr>
                                      <w:rFonts w:hint="eastAsia" w:hAnsi="宋体" w:cs="宋体"/>
                                      <w:kern w:val="0"/>
                                    </w:rPr>
                                    <w:t>非法违法充装、销售倒卖瓶装液化气的行为</w:t>
                                  </w:r>
                                  <w:r>
                                    <w:rPr>
                                      <w:rFonts w:hint="eastAsia" w:hAnsi="宋体" w:cs="宋体"/>
                                      <w:kern w:val="0"/>
                                      <w:lang w:val="en-US" w:eastAsia="zh-CN"/>
                                    </w:rPr>
                                    <w:t>依职权予以查处</w:t>
                                  </w:r>
                                </w:p>
                              </w:txbxContent>
                            </wps:txbx>
                            <wps:bodyPr upright="1"/>
                          </wps:wsp>
                          <wps:wsp>
                            <wps:cNvPr id="3357" name="矩形 3357"/>
                            <wps:cNvSpPr/>
                            <wps:spPr>
                              <a:xfrm>
                                <a:off x="5044" y="7278"/>
                                <a:ext cx="3402" cy="112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D2E28B4">
                                  <w:pPr>
                                    <w:jc w:val="center"/>
                                    <w:rPr>
                                      <w:rFonts w:hint="default" w:hAnsi="宋体" w:cs="宋体"/>
                                      <w:kern w:val="0"/>
                                      <w:lang w:val="en-US" w:eastAsia="zh-CN"/>
                                    </w:rPr>
                                  </w:pPr>
                                  <w:r>
                                    <w:rPr>
                                      <w:rFonts w:hint="eastAsia" w:hAnsi="宋体" w:cs="宋体"/>
                                      <w:kern w:val="0"/>
                                    </w:rPr>
                                    <w:t>做好</w:t>
                                  </w:r>
                                  <w:r>
                                    <w:rPr>
                                      <w:rFonts w:hint="eastAsia" w:hAnsi="宋体" w:cs="宋体"/>
                                      <w:kern w:val="0"/>
                                      <w:lang w:val="en-US" w:eastAsia="zh-CN"/>
                                    </w:rPr>
                                    <w:t>或配合做好执法工作</w:t>
                                  </w:r>
                                </w:p>
                              </w:txbxContent>
                            </wps:txbx>
                            <wps:bodyPr upright="1"/>
                          </wps:wsp>
                          <wps:wsp>
                            <wps:cNvPr id="3358" name="流程图: 过程 3358"/>
                            <wps:cNvSpPr/>
                            <wps:spPr>
                              <a:xfrm>
                                <a:off x="80" y="10227"/>
                                <a:ext cx="3402" cy="583"/>
                              </a:xfrm>
                              <a:prstGeom prst="flowChartProcess">
                                <a:avLst/>
                              </a:prstGeom>
                              <a:noFill/>
                              <a:ln w="3175" cap="flat" cmpd="sng">
                                <a:solidFill>
                                  <a:srgbClr val="000000"/>
                                </a:solidFill>
                                <a:prstDash val="solid"/>
                                <a:bevel/>
                                <a:headEnd type="none" w="med" len="med"/>
                                <a:tailEnd type="none" w="med" len="med"/>
                              </a:ln>
                            </wps:spPr>
                            <wps:txbx>
                              <w:txbxContent>
                                <w:p w14:paraId="712579E6">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3359" name="矩形 3359"/>
                            <wps:cNvSpPr/>
                            <wps:spPr>
                              <a:xfrm>
                                <a:off x="5044" y="9061"/>
                                <a:ext cx="3402" cy="103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4140998">
                                  <w:pPr>
                                    <w:jc w:val="center"/>
                                    <w:rPr>
                                      <w:rFonts w:hint="default" w:ascii="宋体" w:hAnsi="宋体" w:eastAsia="宋体"/>
                                      <w:sz w:val="24"/>
                                      <w:lang w:val="en-US" w:eastAsia="zh-CN"/>
                                    </w:rPr>
                                  </w:pPr>
                                  <w:r>
                                    <w:rPr>
                                      <w:rFonts w:hint="eastAsia"/>
                                      <w:lang w:val="en-US" w:eastAsia="zh-CN"/>
                                    </w:rPr>
                                    <w:t>做好后续工作，</w:t>
                                  </w:r>
                                  <w:r>
                                    <w:rPr>
                                      <w:rFonts w:hint="eastAsia" w:hAnsi="宋体" w:cs="宋体"/>
                                      <w:kern w:val="0"/>
                                    </w:rPr>
                                    <w:t>督促各社区监管员做好宣传教育、日常巡查和情况上报等工作。</w:t>
                                  </w:r>
                                </w:p>
                              </w:txbxContent>
                            </wps:txbx>
                            <wps:bodyPr upright="1"/>
                          </wps:wsp>
                        </wpg:grpSp>
                        <wps:wsp>
                          <wps:cNvPr id="3361" name="直接连接符 3361"/>
                          <wps:cNvCnPr/>
                          <wps:spPr>
                            <a:xfrm>
                              <a:off x="1805" y="4795"/>
                              <a:ext cx="11" cy="510"/>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11.2pt;margin-top:15.35pt;height:540.5pt;width:422.3pt;z-index:251864064;mso-width-relative:page;mso-height-relative:page;" coordsize="8446,10810" o:gfxdata="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">
                <o:lock v:ext="edit" aspectratio="f"/>
                <v:rect id="_x0000_s1026" o:spid="_x0000_s1026" o:spt="1" style="position:absolute;left:92;top:5303;height:992;width:3402;" fillcolor="#FFFFFF" filled="t" stroked="t" coordsize="21600,21600" o:gfxdata="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r6n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368CB28F">
                        <w:pPr>
                          <w:jc w:val="center"/>
                          <w:rPr>
                            <w:rFonts w:hint="default"/>
                            <w:lang w:val="en-US" w:eastAsia="zh-CN"/>
                          </w:rPr>
                        </w:pPr>
                        <w:r>
                          <w:rPr>
                            <w:rFonts w:hint="eastAsia" w:ascii="宋体" w:hAnsi="宋体" w:eastAsia="宋体" w:cs="宋体"/>
                            <w:b w:val="0"/>
                            <w:bCs w:val="0"/>
                            <w:kern w:val="0"/>
                            <w:sz w:val="21"/>
                            <w:szCs w:val="21"/>
                          </w:rPr>
                          <w:t>组织开展液化气配送点、充装站监督检查和业务指导</w:t>
                        </w:r>
                      </w:p>
                    </w:txbxContent>
                  </v:textbox>
                </v:rect>
                <v:group id="_x0000_s1026" o:spid="_x0000_s1026" o:spt="203" style="position:absolute;left:0;top:0;height:10810;width:8446;" coordsize="8446,10810" o:gfxdata="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C/aic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0;top:0;height:10810;width:8446;" coordsize="8446,10810" o:gfxdata="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7HhZb0AAADdAAAADwAAAAAAAAABACAAAAAiAAAAZHJzL2Rvd25yZXYueG1s&#10;UEsBAhQAFAAAAAgAh07iQDMvBZ47AAAAOQAAABUAAAAAAAAAAQAgAAAADAEAAGRycy9ncm91cHNo&#10;YXBleG1sLnhtbFBLBQYAAAAABgAGAGABAADJAwAAAAA=&#10;">
                    <o:lock v:ext="edit" aspectratio="f"/>
                    <v:line id="_x0000_s1026" o:spid="_x0000_s1026" o:spt="20" style="position:absolute;left:1805;top:2441;flip:x;height:570;width:13;" filled="f" stroked="t" coordsize="21600,21600" o:gfxdata="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naA&#10;E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745;top:2691;height:663;width:0;" filled="f" stroked="t" coordsize="21600,21600" o:gfxdata="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r8W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781;top:6295;flip:x;height:420;width:12;" filled="f" stroked="t" coordsize="21600,21600" o:gfxdata="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KWx&#10;+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id="_x0000_s1026" o:spid="_x0000_s1026" o:spt="203" style="position:absolute;left:0;top:0;height:2691;width:8446;" coordsize="8446,2691" o:gfxdata="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oYDqvwAAAN0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2691;width:8446;" coordsize="8446,2691" o:gfxdata="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NYjcsAAAADdAAAADwAAAAAAAAABACAAAAAiAAAAZHJzL2Rvd25yZXYu&#10;eG1sUEsBAhQAFAAAAAgAh07iQDMvBZ47AAAAOQAAABUAAAAAAAAAAQAgAAAADwEAAGRycy9ncm91&#10;cHNoYXBleG1sLnhtbFBLBQYAAAAABgAGAGABAADMAwAAAAA=&#10;">
                        <o:lock v:ext="edit" aspectratio="f"/>
                        <v:rect id="_x0000_s1026" o:spid="_x0000_s1026" o:spt="1" style="position:absolute;left:0;top:0;height:760;width:8384;" fillcolor="#FFFFFF" filled="t" stroked="t" coordsize="21600,21600" o:gfxdata="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3P/vrsAAADd&#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14:paraId="7347A156">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对违规使用和售卖瓶装液化气行为的监管执法</w:t>
                                </w:r>
                              </w:p>
                            </w:txbxContent>
                          </v:textbox>
                        </v:rect>
                        <v:rect id="_x0000_s1026" o:spid="_x0000_s1026" o:spt="1" style="position:absolute;left:117;top:1304;height:1137;width:3402;" fillcolor="#FFFFFF" filled="t" stroked="t" coordsize="21600,21600" o:gfxdata="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9aJb4A&#10;AADd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14:paraId="3D869F14">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区住房和城乡建设局</w:t>
                                </w:r>
                              </w:p>
                              <w:p w14:paraId="2139537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1084E574">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电话：0554-2698069</w:t>
                                </w:r>
                              </w:p>
                              <w:p w14:paraId="5A6FA963">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5044;top:1388;height:1303;width:3402;" fillcolor="#FFFFFF" filled="t" stroked="t" coordsize="21600,21600" o:gfxdata="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7cRSvQAA&#10;AN0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14:paraId="4365591E">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街道应急办</w:t>
                                </w:r>
                              </w:p>
                              <w:p w14:paraId="5F91164D">
                                <w:pPr>
                                  <w:spacing w:line="320" w:lineRule="exact"/>
                                  <w:jc w:val="center"/>
                                  <w:rPr>
                                    <w:rFonts w:hint="eastAsia" w:ascii="楷体" w:hAnsi="楷体" w:eastAsia="楷体" w:cs="楷体"/>
                                    <w:sz w:val="28"/>
                                    <w:szCs w:val="28"/>
                                    <w:lang w:val="en-US" w:eastAsia="zh-CN"/>
                                  </w:rPr>
                                </w:pPr>
                              </w:p>
                              <w:p w14:paraId="136647ED">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69D2D07E">
                                <w:pPr>
                                  <w:rPr>
                                    <w:rFonts w:hint="default"/>
                                    <w:lang w:val="en-US" w:eastAsia="zh-CN"/>
                                  </w:rPr>
                                </w:pPr>
                              </w:p>
                            </w:txbxContent>
                          </v:textbox>
                        </v:rect>
                      </v:group>
                      <v:line id="_x0000_s1026" o:spid="_x0000_s1026" o:spt="20" style="position:absolute;left:1768;top:781;height:567;width:0;" filled="f" stroked="t" coordsize="21600,21600" o:gfxdata="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OS8&#10;3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594;top:781;height:567;width:0;" filled="f" stroked="t" coordsize="21600,21600" o:gfxdata="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6gZ&#10;R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line id="_x0000_s1026" o:spid="_x0000_s1026" o:spt="20" style="position:absolute;left:1781;top:7917;height:670;width:0;" filled="f" stroked="t" coordsize="21600,21600" o:gfxdata="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DYi&#10;q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741;top:8398;flip:x;height:678;width:4;" filled="f" stroked="t" coordsize="21600,21600" o:gfxdata="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72c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745;top:6615;height:663;width:0;" filled="f" stroked="t" coordsize="21600,21600" o:gfxdata="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uUT&#10;Q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81;top:9557;height:670;width:0;" filled="f" stroked="t" coordsize="21600,21600" o:gfxdata="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YsA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745;top:4824;height:663;width:0;" filled="f" stroked="t" coordsize="21600,21600" o:gfxdata="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Som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104;top:3011;height:1784;width:3402;" fillcolor="#FFFFFF" filled="t" stroked="t" coordsize="21600,21600" o:gfxdata="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PCd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610402B5">
                            <w:pPr>
                              <w:spacing w:line="320" w:lineRule="exact"/>
                              <w:jc w:val="left"/>
                              <w:rPr>
                                <w:rFonts w:hint="eastAsia" w:ascii="宋体" w:hAnsi="宋体" w:eastAsia="宋体" w:cs="宋体"/>
                                <w:b w:val="0"/>
                                <w:bCs w:val="0"/>
                                <w:sz w:val="21"/>
                                <w:szCs w:val="21"/>
                                <w:lang w:eastAsia="zh-CN"/>
                              </w:rPr>
                            </w:pPr>
                            <w:r>
                              <w:rPr>
                                <w:rFonts w:hint="eastAsia" w:ascii="宋体" w:hAnsi="宋体" w:eastAsia="宋体" w:cs="宋体"/>
                                <w:b w:val="0"/>
                                <w:bCs w:val="0"/>
                                <w:kern w:val="0"/>
                                <w:sz w:val="21"/>
                                <w:szCs w:val="21"/>
                                <w:lang w:val="en-US" w:eastAsia="zh-CN"/>
                              </w:rPr>
                              <w:t>住建、市场监管、公安、交通运输、城管</w:t>
                            </w:r>
                            <w:r>
                              <w:rPr>
                                <w:rFonts w:hint="eastAsia" w:ascii="宋体" w:hAnsi="宋体" w:eastAsia="宋体" w:cs="宋体"/>
                                <w:b w:val="0"/>
                                <w:bCs w:val="0"/>
                                <w:kern w:val="0"/>
                                <w:sz w:val="21"/>
                                <w:szCs w:val="21"/>
                              </w:rPr>
                              <w:t>等部门按照职责分工对瓶装液化气使用和售卖（转卖）进行监管，</w:t>
                            </w:r>
                            <w:r>
                              <w:rPr>
                                <w:rFonts w:hint="eastAsia" w:hAnsi="宋体" w:cs="宋体"/>
                                <w:kern w:val="0"/>
                              </w:rPr>
                              <w:t>发放燃气经营许可证、气瓶充装许可证</w:t>
                            </w:r>
                            <w:r>
                              <w:rPr>
                                <w:rFonts w:hint="eastAsia" w:hAnsi="宋体" w:cs="宋体"/>
                                <w:kern w:val="0"/>
                                <w:lang w:eastAsia="zh-CN"/>
                              </w:rPr>
                              <w:t>。</w:t>
                            </w:r>
                          </w:p>
                        </w:txbxContent>
                      </v:textbox>
                    </v:rect>
                    <v:rect id="_x0000_s1026" o:spid="_x0000_s1026" o:spt="1" style="position:absolute;left:80;top:6715;height:1202;width:3402;" fillcolor="#FFFFFF" filled="t" stroked="t" coordsize="21600,21600" o:gfxdata="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DrE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36495E70">
                            <w:pPr>
                              <w:jc w:val="center"/>
                              <w:rPr>
                                <w:rFonts w:hint="default"/>
                                <w:lang w:val="en-US" w:eastAsia="zh-CN"/>
                              </w:rPr>
                            </w:pPr>
                            <w:r>
                              <w:rPr>
                                <w:rFonts w:hint="eastAsia" w:ascii="宋体" w:hAnsi="宋体" w:cs="宋体"/>
                                <w:sz w:val="21"/>
                                <w:szCs w:val="21"/>
                              </w:rPr>
                              <w:t>对群众举报或乡镇</w:t>
                            </w:r>
                            <w:r>
                              <w:rPr>
                                <w:rFonts w:hint="eastAsia" w:ascii="宋体" w:hAnsi="宋体" w:cs="宋体"/>
                                <w:sz w:val="21"/>
                                <w:szCs w:val="21"/>
                                <w:lang w:val="en-US" w:eastAsia="zh-CN"/>
                              </w:rPr>
                              <w:t>街道</w:t>
                            </w:r>
                            <w:r>
                              <w:rPr>
                                <w:rFonts w:hint="eastAsia" w:ascii="宋体" w:hAnsi="宋体" w:cs="宋体"/>
                                <w:sz w:val="21"/>
                                <w:szCs w:val="21"/>
                              </w:rPr>
                              <w:t>上报</w:t>
                            </w:r>
                            <w:r>
                              <w:rPr>
                                <w:rFonts w:hint="eastAsia" w:ascii="宋体" w:hAnsi="宋体" w:cs="宋体"/>
                                <w:sz w:val="21"/>
                                <w:szCs w:val="21"/>
                                <w:lang w:eastAsia="zh-CN"/>
                              </w:rPr>
                              <w:t>或发现</w:t>
                            </w:r>
                            <w:r>
                              <w:rPr>
                                <w:rFonts w:hint="eastAsia" w:ascii="宋体" w:hAnsi="宋体" w:cs="宋体"/>
                                <w:sz w:val="21"/>
                                <w:szCs w:val="21"/>
                              </w:rPr>
                              <w:t>的</w:t>
                            </w:r>
                            <w:r>
                              <w:rPr>
                                <w:rFonts w:hint="eastAsia" w:hAnsi="宋体" w:cs="宋体"/>
                                <w:kern w:val="0"/>
                              </w:rPr>
                              <w:t>安全隐患</w:t>
                            </w:r>
                            <w:r>
                              <w:rPr>
                                <w:rFonts w:hint="eastAsia" w:hAnsi="宋体" w:cs="宋体"/>
                                <w:kern w:val="0"/>
                                <w:lang w:eastAsia="zh-CN"/>
                              </w:rPr>
                              <w:t>，</w:t>
                            </w:r>
                            <w:r>
                              <w:rPr>
                                <w:rFonts w:hint="eastAsia" w:hAnsi="宋体" w:cs="宋体"/>
                                <w:kern w:val="0"/>
                              </w:rPr>
                              <w:t>责令单位和个人限期消除</w:t>
                            </w:r>
                          </w:p>
                        </w:txbxContent>
                      </v:textbox>
                    </v:rect>
                    <v:rect id="_x0000_s1026" o:spid="_x0000_s1026" o:spt="1" style="position:absolute;left:5044;top:3354;height:1470;width:3402;" fillcolor="#FFFFFF" filled="t" stroked="t" coordsize="21600,21600" o:gfxdata="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qND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24FB4835">
                            <w:pPr>
                              <w:jc w:val="center"/>
                              <w:rPr>
                                <w:rFonts w:hint="eastAsia" w:eastAsia="宋体"/>
                                <w:lang w:eastAsia="zh-CN"/>
                              </w:rPr>
                            </w:pPr>
                            <w:r>
                              <w:rPr>
                                <w:rFonts w:hint="eastAsia" w:hAnsi="宋体" w:cs="宋体"/>
                                <w:kern w:val="0"/>
                                <w:lang w:val="en-US" w:eastAsia="zh-CN"/>
                              </w:rPr>
                              <w:t>统筹街道、社区网格员力量，</w:t>
                            </w:r>
                            <w:r>
                              <w:rPr>
                                <w:rFonts w:hint="eastAsia" w:hAnsi="宋体" w:cs="宋体"/>
                                <w:kern w:val="0"/>
                              </w:rPr>
                              <w:t>对辖区瓶装液化气使用和售卖情况开展定期巡查并做好记录</w:t>
                            </w:r>
                          </w:p>
                        </w:txbxContent>
                      </v:textbox>
                    </v:rect>
                    <v:rect id="_x0000_s1026" o:spid="_x0000_s1026" o:spt="1" style="position:absolute;left:5044;top:5487;height:1128;width:3402;" fillcolor="#FFFFFF" filled="t" stroked="t" coordsize="21600,21600" o:gfxdata="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mka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55EF0A1F">
                            <w:pPr>
                              <w:rPr>
                                <w:rFonts w:hint="eastAsia" w:eastAsia="宋体"/>
                                <w:lang w:eastAsia="zh-CN"/>
                              </w:rPr>
                            </w:pPr>
                            <w:r>
                              <w:rPr>
                                <w:rFonts w:hint="eastAsia" w:hAnsi="宋体" w:cs="宋体"/>
                                <w:kern w:val="0"/>
                              </w:rPr>
                              <w:t>发现使用环节存在安全隐患或违规销售、倒卖液化气的及时劝告制止</w:t>
                            </w:r>
                            <w:r>
                              <w:rPr>
                                <w:rFonts w:hint="eastAsia" w:hAnsi="宋体" w:cs="宋体"/>
                                <w:kern w:val="0"/>
                                <w:lang w:eastAsia="zh-CN"/>
                              </w:rPr>
                              <w:t>，</w:t>
                            </w:r>
                            <w:r>
                              <w:rPr>
                                <w:rFonts w:hint="eastAsia" w:hAnsi="宋体" w:cs="宋体"/>
                                <w:kern w:val="0"/>
                                <w:lang w:val="en-US" w:eastAsia="zh-CN"/>
                              </w:rPr>
                              <w:t>依职权予以处理</w:t>
                            </w:r>
                            <w:r>
                              <w:rPr>
                                <w:rFonts w:hint="eastAsia" w:hAnsi="宋体" w:cs="宋体"/>
                                <w:kern w:val="0"/>
                                <w:lang w:eastAsia="zh-CN"/>
                              </w:rPr>
                              <w:t>。</w:t>
                            </w:r>
                          </w:p>
                        </w:txbxContent>
                      </v:textbox>
                    </v:rect>
                    <v:rect id="_x0000_s1026" o:spid="_x0000_s1026" o:spt="1" style="position:absolute;left:80;top:8587;height:970;width:3402;" fillcolor="#FFFFFF" filled="t" stroked="t" coordsize="21600,21600" o:gfxdata="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0D9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6B39B8D">
                            <w:pPr>
                              <w:jc w:val="center"/>
                              <w:rPr>
                                <w:rFonts w:hint="default" w:eastAsia="宋体"/>
                                <w:lang w:val="en-US" w:eastAsia="zh-CN"/>
                              </w:rPr>
                            </w:pPr>
                            <w:r>
                              <w:rPr>
                                <w:rFonts w:hint="eastAsia" w:hAnsi="宋体" w:cs="宋体"/>
                                <w:kern w:val="0"/>
                                <w:lang w:val="en-US" w:eastAsia="zh-CN"/>
                              </w:rPr>
                              <w:t>对</w:t>
                            </w:r>
                            <w:r>
                              <w:rPr>
                                <w:rFonts w:hint="eastAsia" w:hAnsi="宋体" w:cs="宋体"/>
                                <w:kern w:val="0"/>
                              </w:rPr>
                              <w:t>非法违法充装、销售倒卖瓶装液化气的行为</w:t>
                            </w:r>
                            <w:r>
                              <w:rPr>
                                <w:rFonts w:hint="eastAsia" w:hAnsi="宋体" w:cs="宋体"/>
                                <w:kern w:val="0"/>
                                <w:lang w:val="en-US" w:eastAsia="zh-CN"/>
                              </w:rPr>
                              <w:t>依职权予以查处</w:t>
                            </w:r>
                          </w:p>
                        </w:txbxContent>
                      </v:textbox>
                    </v:rect>
                    <v:rect id="_x0000_s1026" o:spid="_x0000_s1026" o:spt="1" style="position:absolute;left:5044;top:7278;height:1120;width:3402;" fillcolor="#FFFFFF" filled="t" stroked="t" coordsize="21600,21600" o:gfxdata="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4q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5D2E28B4">
                            <w:pPr>
                              <w:jc w:val="center"/>
                              <w:rPr>
                                <w:rFonts w:hint="default" w:hAnsi="宋体" w:cs="宋体"/>
                                <w:kern w:val="0"/>
                                <w:lang w:val="en-US" w:eastAsia="zh-CN"/>
                              </w:rPr>
                            </w:pPr>
                            <w:r>
                              <w:rPr>
                                <w:rFonts w:hint="eastAsia" w:hAnsi="宋体" w:cs="宋体"/>
                                <w:kern w:val="0"/>
                              </w:rPr>
                              <w:t>做好</w:t>
                            </w:r>
                            <w:r>
                              <w:rPr>
                                <w:rFonts w:hint="eastAsia" w:hAnsi="宋体" w:cs="宋体"/>
                                <w:kern w:val="0"/>
                                <w:lang w:val="en-US" w:eastAsia="zh-CN"/>
                              </w:rPr>
                              <w:t>或配合做好执法工作</w:t>
                            </w:r>
                          </w:p>
                        </w:txbxContent>
                      </v:textbox>
                    </v:rect>
                    <v:shape id="_x0000_s1026" o:spid="_x0000_s1026" o:spt="109" type="#_x0000_t109" style="position:absolute;left:80;top:10227;height:583;width:3402;" filled="f" stroked="t" coordsize="21600,21600" o:gfxdata="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HT6LsAAADd&#10;AAAADwAAAAAAAAABACAAAAAiAAAAZHJzL2Rvd25yZXYueG1sUEsBAhQAFAAAAAgAh07iQDMvBZ47&#10;AAAAOQAAABAAAAAAAAAAAQAgAAAACgEAAGRycy9zaGFwZXhtbC54bWxQSwUGAAAAAAYABgBbAQAA&#10;tAMAAAAA&#10;">
                      <v:fill on="f" focussize="0,0"/>
                      <v:stroke weight="0.25pt" color="#000000" joinstyle="bevel"/>
                      <v:imagedata o:title=""/>
                      <o:lock v:ext="edit" aspectratio="f"/>
                      <v:textbox>
                        <w:txbxContent>
                          <w:p w14:paraId="712579E6">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rect id="_x0000_s1026" o:spid="_x0000_s1026" o:spt="1" style="position:absolute;left:5044;top:9061;height:1038;width:3402;" fillcolor="#FFFFFF" filled="t" stroked="t" coordsize="21600,21600" o:gfxdata="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rm6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24140998">
                            <w:pPr>
                              <w:jc w:val="center"/>
                              <w:rPr>
                                <w:rFonts w:hint="default" w:ascii="宋体" w:hAnsi="宋体" w:eastAsia="宋体"/>
                                <w:sz w:val="24"/>
                                <w:lang w:val="en-US" w:eastAsia="zh-CN"/>
                              </w:rPr>
                            </w:pPr>
                            <w:r>
                              <w:rPr>
                                <w:rFonts w:hint="eastAsia"/>
                                <w:lang w:val="en-US" w:eastAsia="zh-CN"/>
                              </w:rPr>
                              <w:t>做好后续工作，</w:t>
                            </w:r>
                            <w:r>
                              <w:rPr>
                                <w:rFonts w:hint="eastAsia" w:hAnsi="宋体" w:cs="宋体"/>
                                <w:kern w:val="0"/>
                              </w:rPr>
                              <w:t>督促各社区监管员做好宣传教育、日常巡查和情况上报等工作。</w:t>
                            </w:r>
                          </w:p>
                        </w:txbxContent>
                      </v:textbox>
                    </v:rect>
                  </v:group>
                  <v:line id="_x0000_s1026" o:spid="_x0000_s1026" o:spt="20" style="position:absolute;left:1805;top:4795;height:510;width:11;" filled="f" stroked="t" coordsize="21600,21600" o:gfxdata="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yZD&#10;J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group>
            </w:pict>
          </mc:Fallback>
        </mc:AlternateContent>
      </w:r>
    </w:p>
    <w:p w14:paraId="7E8BD30F">
      <w:pPr>
        <w:jc w:val="left"/>
        <w:rPr>
          <w:rFonts w:hint="eastAsia" w:ascii="方正小标宋_GBK" w:hAnsi="方正小标宋_GBK" w:eastAsia="方正小标宋_GBK" w:cs="方正小标宋_GBK"/>
          <w:sz w:val="32"/>
          <w:szCs w:val="32"/>
          <w:highlight w:val="none"/>
          <w:lang w:val="en-US" w:eastAsia="zh-CN"/>
        </w:rPr>
      </w:pPr>
    </w:p>
    <w:p w14:paraId="140DF5BD">
      <w:pPr>
        <w:jc w:val="left"/>
        <w:rPr>
          <w:rFonts w:hint="eastAsia" w:ascii="方正小标宋_GBK" w:hAnsi="方正小标宋_GBK" w:eastAsia="方正小标宋_GBK" w:cs="方正小标宋_GBK"/>
          <w:sz w:val="32"/>
          <w:szCs w:val="32"/>
          <w:highlight w:val="none"/>
          <w:lang w:val="en-US" w:eastAsia="zh-CN"/>
        </w:rPr>
      </w:pPr>
    </w:p>
    <w:p w14:paraId="1FC7E819">
      <w:pPr>
        <w:jc w:val="left"/>
        <w:rPr>
          <w:rFonts w:hint="eastAsia" w:ascii="方正小标宋_GBK" w:hAnsi="方正小标宋_GBK" w:eastAsia="方正小标宋_GBK" w:cs="方正小标宋_GBK"/>
          <w:sz w:val="32"/>
          <w:szCs w:val="32"/>
          <w:highlight w:val="none"/>
          <w:lang w:val="en-US" w:eastAsia="zh-CN"/>
        </w:rPr>
      </w:pPr>
    </w:p>
    <w:p w14:paraId="212D6DED">
      <w:pPr>
        <w:jc w:val="left"/>
        <w:rPr>
          <w:rFonts w:hint="eastAsia" w:ascii="方正小标宋_GBK" w:hAnsi="方正小标宋_GBK" w:eastAsia="方正小标宋_GBK" w:cs="方正小标宋_GBK"/>
          <w:sz w:val="32"/>
          <w:szCs w:val="32"/>
          <w:highlight w:val="none"/>
          <w:lang w:val="en-US" w:eastAsia="zh-CN"/>
        </w:rPr>
      </w:pPr>
    </w:p>
    <w:p w14:paraId="79F5E327">
      <w:pPr>
        <w:jc w:val="left"/>
        <w:rPr>
          <w:rFonts w:hint="eastAsia" w:ascii="方正小标宋_GBK" w:hAnsi="方正小标宋_GBK" w:eastAsia="方正小标宋_GBK" w:cs="方正小标宋_GBK"/>
          <w:sz w:val="32"/>
          <w:szCs w:val="32"/>
          <w:highlight w:val="none"/>
          <w:lang w:val="en-US" w:eastAsia="zh-CN"/>
        </w:rPr>
      </w:pPr>
    </w:p>
    <w:p w14:paraId="00BFDBFA">
      <w:pPr>
        <w:jc w:val="left"/>
        <w:rPr>
          <w:rFonts w:hint="eastAsia" w:ascii="方正小标宋_GBK" w:hAnsi="方正小标宋_GBK" w:eastAsia="方正小标宋_GBK" w:cs="方正小标宋_GBK"/>
          <w:sz w:val="32"/>
          <w:szCs w:val="32"/>
          <w:highlight w:val="none"/>
          <w:lang w:val="en-US" w:eastAsia="zh-CN"/>
        </w:rPr>
      </w:pPr>
    </w:p>
    <w:p w14:paraId="4B94367D">
      <w:pPr>
        <w:jc w:val="left"/>
        <w:rPr>
          <w:rFonts w:hint="eastAsia" w:ascii="方正小标宋_GBK" w:hAnsi="方正小标宋_GBK" w:eastAsia="方正小标宋_GBK" w:cs="方正小标宋_GBK"/>
          <w:sz w:val="32"/>
          <w:szCs w:val="32"/>
          <w:highlight w:val="none"/>
          <w:lang w:val="en-US" w:eastAsia="zh-CN"/>
        </w:rPr>
      </w:pPr>
    </w:p>
    <w:p w14:paraId="68C9D4B5">
      <w:pPr>
        <w:jc w:val="left"/>
        <w:rPr>
          <w:rFonts w:hint="eastAsia" w:ascii="方正小标宋_GBK" w:hAnsi="方正小标宋_GBK" w:eastAsia="方正小标宋_GBK" w:cs="方正小标宋_GBK"/>
          <w:sz w:val="32"/>
          <w:szCs w:val="32"/>
          <w:highlight w:val="none"/>
          <w:lang w:val="en-US" w:eastAsia="zh-CN"/>
        </w:rPr>
      </w:pPr>
    </w:p>
    <w:p w14:paraId="43DB19A2">
      <w:pPr>
        <w:jc w:val="left"/>
        <w:rPr>
          <w:rFonts w:hint="eastAsia" w:ascii="方正小标宋_GBK" w:hAnsi="方正小标宋_GBK" w:eastAsia="方正小标宋_GBK" w:cs="方正小标宋_GBK"/>
          <w:sz w:val="32"/>
          <w:szCs w:val="32"/>
          <w:highlight w:val="none"/>
          <w:lang w:val="en-US" w:eastAsia="zh-CN"/>
        </w:rPr>
      </w:pPr>
    </w:p>
    <w:p w14:paraId="39186B1C">
      <w:pPr>
        <w:jc w:val="left"/>
        <w:rPr>
          <w:rFonts w:hint="eastAsia" w:ascii="方正小标宋_GBK" w:hAnsi="方正小标宋_GBK" w:eastAsia="方正小标宋_GBK" w:cs="方正小标宋_GBK"/>
          <w:sz w:val="32"/>
          <w:szCs w:val="32"/>
          <w:highlight w:val="none"/>
          <w:lang w:val="en-US" w:eastAsia="zh-CN"/>
        </w:rPr>
      </w:pPr>
    </w:p>
    <w:p w14:paraId="21FCF1C3">
      <w:pPr>
        <w:jc w:val="left"/>
        <w:rPr>
          <w:rFonts w:hint="eastAsia" w:ascii="方正小标宋_GBK" w:hAnsi="方正小标宋_GBK" w:eastAsia="方正小标宋_GBK" w:cs="方正小标宋_GBK"/>
          <w:sz w:val="32"/>
          <w:szCs w:val="32"/>
          <w:highlight w:val="none"/>
          <w:lang w:val="en-US" w:eastAsia="zh-CN"/>
        </w:rPr>
      </w:pPr>
    </w:p>
    <w:p w14:paraId="1B18CA71">
      <w:pPr>
        <w:jc w:val="left"/>
        <w:rPr>
          <w:rFonts w:hint="eastAsia" w:ascii="方正小标宋_GBK" w:hAnsi="方正小标宋_GBK" w:eastAsia="方正小标宋_GBK" w:cs="方正小标宋_GBK"/>
          <w:sz w:val="32"/>
          <w:szCs w:val="32"/>
          <w:highlight w:val="none"/>
          <w:lang w:val="en-US" w:eastAsia="zh-CN"/>
        </w:rPr>
      </w:pPr>
    </w:p>
    <w:p w14:paraId="6FB487B5">
      <w:pPr>
        <w:jc w:val="left"/>
        <w:rPr>
          <w:rFonts w:hint="eastAsia" w:ascii="方正小标宋_GBK" w:hAnsi="方正小标宋_GBK" w:eastAsia="方正小标宋_GBK" w:cs="方正小标宋_GBK"/>
          <w:sz w:val="32"/>
          <w:szCs w:val="32"/>
          <w:highlight w:val="none"/>
          <w:lang w:val="en-US" w:eastAsia="zh-CN"/>
        </w:rPr>
      </w:pPr>
    </w:p>
    <w:p w14:paraId="035E8E6C">
      <w:pPr>
        <w:jc w:val="left"/>
        <w:rPr>
          <w:rFonts w:hint="eastAsia" w:ascii="方正小标宋_GBK" w:hAnsi="方正小标宋_GBK" w:eastAsia="方正小标宋_GBK" w:cs="方正小标宋_GBK"/>
          <w:sz w:val="32"/>
          <w:szCs w:val="32"/>
          <w:highlight w:val="none"/>
          <w:lang w:val="en-US" w:eastAsia="zh-CN"/>
        </w:rPr>
      </w:pPr>
    </w:p>
    <w:p w14:paraId="17F5A54F">
      <w:pPr>
        <w:jc w:val="left"/>
        <w:rPr>
          <w:rFonts w:hint="eastAsia" w:ascii="方正小标宋_GBK" w:hAnsi="方正小标宋_GBK" w:eastAsia="方正小标宋_GBK" w:cs="方正小标宋_GBK"/>
          <w:sz w:val="32"/>
          <w:szCs w:val="32"/>
          <w:highlight w:val="none"/>
          <w:lang w:val="en-US" w:eastAsia="zh-CN"/>
        </w:rPr>
      </w:pPr>
    </w:p>
    <w:p w14:paraId="4356D62F">
      <w:pPr>
        <w:jc w:val="left"/>
        <w:rPr>
          <w:rFonts w:hint="eastAsia" w:ascii="方正小标宋_GBK" w:hAnsi="方正小标宋_GBK" w:eastAsia="方正小标宋_GBK" w:cs="方正小标宋_GBK"/>
          <w:sz w:val="32"/>
          <w:szCs w:val="32"/>
          <w:highlight w:val="none"/>
          <w:lang w:val="en-US" w:eastAsia="zh-CN"/>
        </w:rPr>
      </w:pPr>
    </w:p>
    <w:p w14:paraId="6F9A7BB5">
      <w:pPr>
        <w:jc w:val="left"/>
        <w:rPr>
          <w:rFonts w:hint="eastAsia" w:ascii="方正小标宋_GBK" w:hAnsi="方正小标宋_GBK" w:eastAsia="方正小标宋_GBK" w:cs="方正小标宋_GBK"/>
          <w:sz w:val="32"/>
          <w:szCs w:val="32"/>
          <w:highlight w:val="none"/>
          <w:lang w:val="en-US" w:eastAsia="zh-CN"/>
        </w:rPr>
      </w:pPr>
    </w:p>
    <w:p w14:paraId="11C5A908">
      <w:pPr>
        <w:jc w:val="left"/>
        <w:rPr>
          <w:rFonts w:hint="eastAsia" w:ascii="方正小标宋_GBK" w:hAnsi="方正小标宋_GBK" w:eastAsia="方正小标宋_GBK" w:cs="方正小标宋_GBK"/>
          <w:sz w:val="32"/>
          <w:szCs w:val="32"/>
          <w:highlight w:val="none"/>
          <w:lang w:val="en-US" w:eastAsia="zh-CN"/>
        </w:rPr>
      </w:pPr>
    </w:p>
    <w:p w14:paraId="40D820FE">
      <w:pPr>
        <w:jc w:val="left"/>
        <w:rPr>
          <w:rFonts w:hint="eastAsia" w:ascii="方正小标宋_GBK" w:hAnsi="方正小标宋_GBK" w:eastAsia="方正小标宋_GBK" w:cs="方正小标宋_GBK"/>
          <w:sz w:val="32"/>
          <w:szCs w:val="32"/>
          <w:highlight w:val="none"/>
          <w:lang w:val="en-US" w:eastAsia="zh-CN"/>
        </w:rPr>
      </w:pPr>
    </w:p>
    <w:p w14:paraId="1658DC7C">
      <w:pPr>
        <w:jc w:val="left"/>
        <w:rPr>
          <w:rFonts w:hint="eastAsia" w:ascii="方正小标宋_GBK" w:hAnsi="方正小标宋_GBK" w:eastAsia="方正小标宋_GBK" w:cs="方正小标宋_GBK"/>
          <w:sz w:val="32"/>
          <w:szCs w:val="32"/>
          <w:highlight w:val="none"/>
          <w:lang w:val="en-US" w:eastAsia="zh-CN"/>
        </w:rPr>
      </w:pPr>
    </w:p>
    <w:p w14:paraId="7329F62E">
      <w:pPr>
        <w:numPr>
          <w:ilvl w:val="0"/>
          <w:numId w:val="5"/>
        </w:numPr>
        <w:ind w:left="0" w:leftChars="0" w:firstLine="0" w:firstLineChars="0"/>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eastAsia="zh-CN"/>
        </w:rPr>
        <w:t>超限超载车辆货运源头治理</w:t>
      </w:r>
    </w:p>
    <w:p w14:paraId="3D728B1F">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32"/>
        </w:rPr>
        <mc:AlternateContent>
          <mc:Choice Requires="wpg">
            <w:drawing>
              <wp:anchor distT="0" distB="0" distL="114300" distR="114300" simplePos="0" relativeHeight="251809792" behindDoc="0" locked="0" layoutInCell="1" allowOverlap="1">
                <wp:simplePos x="0" y="0"/>
                <wp:positionH relativeFrom="column">
                  <wp:posOffset>99060</wp:posOffset>
                </wp:positionH>
                <wp:positionV relativeFrom="paragraph">
                  <wp:posOffset>109855</wp:posOffset>
                </wp:positionV>
                <wp:extent cx="5570855" cy="7507605"/>
                <wp:effectExtent l="4445" t="4445" r="6350" b="12700"/>
                <wp:wrapNone/>
                <wp:docPr id="3390" name="组合 3390"/>
                <wp:cNvGraphicFramePr/>
                <a:graphic xmlns:a="http://schemas.openxmlformats.org/drawingml/2006/main">
                  <a:graphicData uri="http://schemas.microsoft.com/office/word/2010/wordprocessingGroup">
                    <wpg:wgp>
                      <wpg:cNvGrpSpPr/>
                      <wpg:grpSpPr>
                        <a:xfrm>
                          <a:off x="0" y="0"/>
                          <a:ext cx="5570855" cy="7507605"/>
                          <a:chOff x="0" y="0"/>
                          <a:chExt cx="8773" cy="11823"/>
                        </a:xfrm>
                      </wpg:grpSpPr>
                      <wpg:grpSp>
                        <wpg:cNvPr id="3387" name="组合 3387"/>
                        <wpg:cNvGrpSpPr/>
                        <wpg:grpSpPr>
                          <a:xfrm>
                            <a:off x="0" y="0"/>
                            <a:ext cx="8773" cy="10057"/>
                            <a:chOff x="0" y="0"/>
                            <a:chExt cx="8773" cy="10057"/>
                          </a:xfrm>
                        </wpg:grpSpPr>
                        <wps:wsp>
                          <wps:cNvPr id="3364" name="直接连接符 3364"/>
                          <wps:cNvCnPr/>
                          <wps:spPr>
                            <a:xfrm>
                              <a:off x="2256" y="2496"/>
                              <a:ext cx="0" cy="596"/>
                            </a:xfrm>
                            <a:prstGeom prst="line">
                              <a:avLst/>
                            </a:prstGeom>
                            <a:ln w="9525" cap="flat" cmpd="sng">
                              <a:solidFill>
                                <a:srgbClr val="000000"/>
                              </a:solidFill>
                              <a:prstDash val="solid"/>
                              <a:headEnd type="none" w="med" len="med"/>
                              <a:tailEnd type="triangle" w="med" len="med"/>
                            </a:ln>
                          </wps:spPr>
                          <wps:bodyPr upright="1"/>
                        </wps:wsp>
                        <wps:wsp>
                          <wps:cNvPr id="3365" name="直接连接符 3365"/>
                          <wps:cNvCnPr/>
                          <wps:spPr>
                            <a:xfrm>
                              <a:off x="6946" y="2570"/>
                              <a:ext cx="0" cy="510"/>
                            </a:xfrm>
                            <a:prstGeom prst="line">
                              <a:avLst/>
                            </a:prstGeom>
                            <a:ln w="9525" cap="flat" cmpd="sng">
                              <a:solidFill>
                                <a:srgbClr val="000000"/>
                              </a:solidFill>
                              <a:prstDash val="solid"/>
                              <a:headEnd type="none" w="med" len="med"/>
                              <a:tailEnd type="triangle" w="med" len="med"/>
                            </a:ln>
                          </wps:spPr>
                          <wps:bodyPr upright="1"/>
                        </wps:wsp>
                        <wps:wsp>
                          <wps:cNvPr id="3366" name="直接连接符 3366"/>
                          <wps:cNvCnPr/>
                          <wps:spPr>
                            <a:xfrm>
                              <a:off x="2304" y="4478"/>
                              <a:ext cx="0" cy="769"/>
                            </a:xfrm>
                            <a:prstGeom prst="line">
                              <a:avLst/>
                            </a:prstGeom>
                            <a:ln w="9525" cap="flat" cmpd="sng">
                              <a:solidFill>
                                <a:srgbClr val="000000"/>
                              </a:solidFill>
                              <a:prstDash val="solid"/>
                              <a:headEnd type="none" w="med" len="med"/>
                              <a:tailEnd type="triangle" w="med" len="med"/>
                            </a:ln>
                          </wps:spPr>
                          <wps:bodyPr upright="1"/>
                        </wps:wsp>
                        <wpg:grpSp>
                          <wpg:cNvPr id="3373" name="组合 3373"/>
                          <wpg:cNvGrpSpPr/>
                          <wpg:grpSpPr>
                            <a:xfrm>
                              <a:off x="0" y="0"/>
                              <a:ext cx="8723" cy="2609"/>
                              <a:chOff x="0" y="0"/>
                              <a:chExt cx="8723" cy="2609"/>
                            </a:xfrm>
                          </wpg:grpSpPr>
                          <wpg:grpSp>
                            <wpg:cNvPr id="3370" name="组合 3370"/>
                            <wpg:cNvGrpSpPr/>
                            <wpg:grpSpPr>
                              <a:xfrm>
                                <a:off x="0" y="0"/>
                                <a:ext cx="8723" cy="2609"/>
                                <a:chOff x="0" y="0"/>
                                <a:chExt cx="8723" cy="2609"/>
                              </a:xfrm>
                            </wpg:grpSpPr>
                            <wps:wsp>
                              <wps:cNvPr id="3367" name="矩形 3367"/>
                              <wps:cNvSpPr/>
                              <wps:spPr>
                                <a:xfrm>
                                  <a:off x="0" y="0"/>
                                  <a:ext cx="8723"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99EB86F">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超限超载车辆货运源头治理</w:t>
                                    </w:r>
                                  </w:p>
                                </w:txbxContent>
                              </wps:txbx>
                              <wps:bodyPr upright="0"/>
                            </wps:wsp>
                            <wps:wsp>
                              <wps:cNvPr id="3368" name="矩形 3368"/>
                              <wps:cNvSpPr/>
                              <wps:spPr>
                                <a:xfrm>
                                  <a:off x="189" y="1350"/>
                                  <a:ext cx="4229"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375F5BE">
                                    <w:pPr>
                                      <w:spacing w:line="320" w:lineRule="exact"/>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淮南市交通运输综合行政执法</w:t>
                                    </w:r>
                                  </w:p>
                                  <w:p w14:paraId="6D8914DA">
                                    <w:pPr>
                                      <w:spacing w:line="320" w:lineRule="exact"/>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支队二大队</w:t>
                                    </w:r>
                                  </w:p>
                                  <w:p w14:paraId="7B555B13">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电话：0554-6661810</w:t>
                                    </w:r>
                                  </w:p>
                                  <w:p w14:paraId="392F0B5A">
                                    <w:pPr>
                                      <w:spacing w:line="320" w:lineRule="exact"/>
                                      <w:jc w:val="center"/>
                                      <w:rPr>
                                        <w:rFonts w:hint="default" w:ascii="楷体" w:hAnsi="楷体" w:eastAsia="楷体" w:cs="楷体"/>
                                        <w:sz w:val="28"/>
                                        <w:szCs w:val="28"/>
                                        <w:lang w:val="en-US" w:eastAsia="zh-CN"/>
                                      </w:rPr>
                                    </w:pPr>
                                  </w:p>
                                </w:txbxContent>
                              </wps:txbx>
                              <wps:bodyPr upright="0"/>
                            </wps:wsp>
                            <wps:wsp>
                              <wps:cNvPr id="3369" name="矩形 3369"/>
                              <wps:cNvSpPr/>
                              <wps:spPr>
                                <a:xfrm>
                                  <a:off x="5284" y="1306"/>
                                  <a:ext cx="3412" cy="1303"/>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4DCFEB8">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街道经统办</w:t>
                                    </w:r>
                                  </w:p>
                                  <w:p w14:paraId="55B1EAFE">
                                    <w:pPr>
                                      <w:spacing w:line="320" w:lineRule="exact"/>
                                      <w:jc w:val="center"/>
                                      <w:rPr>
                                        <w:rFonts w:hint="eastAsia" w:ascii="楷体" w:hAnsi="楷体" w:eastAsia="楷体" w:cs="楷体"/>
                                        <w:sz w:val="28"/>
                                        <w:szCs w:val="28"/>
                                        <w:lang w:val="en-US" w:eastAsia="zh-CN"/>
                                      </w:rPr>
                                    </w:pPr>
                                  </w:p>
                                  <w:p w14:paraId="5A0C2436">
                                    <w:pPr>
                                      <w:rPr>
                                        <w:rFonts w:hint="default"/>
                                        <w:lang w:val="en-US" w:eastAsia="zh-CN"/>
                                      </w:rPr>
                                    </w:pPr>
                                    <w:r>
                                      <w:rPr>
                                        <w:rFonts w:hint="eastAsia" w:ascii="楷体" w:hAnsi="楷体" w:eastAsia="楷体" w:cs="楷体"/>
                                        <w:sz w:val="28"/>
                                        <w:szCs w:val="28"/>
                                        <w:lang w:val="en-US" w:eastAsia="zh-CN"/>
                                      </w:rPr>
                                      <w:t>联系电话:0554-2684290</w:t>
                                    </w:r>
                                  </w:p>
                                </w:txbxContent>
                              </wps:txbx>
                              <wps:bodyPr upright="0"/>
                            </wps:wsp>
                          </wpg:grpSp>
                          <wps:wsp>
                            <wps:cNvPr id="3371" name="直接连接符 3371"/>
                            <wps:cNvCnPr/>
                            <wps:spPr>
                              <a:xfrm>
                                <a:off x="2079" y="782"/>
                                <a:ext cx="0" cy="510"/>
                              </a:xfrm>
                              <a:prstGeom prst="line">
                                <a:avLst/>
                              </a:prstGeom>
                              <a:ln w="9525" cap="flat" cmpd="sng">
                                <a:solidFill>
                                  <a:srgbClr val="000000"/>
                                </a:solidFill>
                                <a:prstDash val="solid"/>
                                <a:headEnd type="none" w="med" len="med"/>
                                <a:tailEnd type="triangle" w="med" len="med"/>
                              </a:ln>
                            </wps:spPr>
                            <wps:bodyPr upright="1"/>
                          </wps:wsp>
                          <wps:wsp>
                            <wps:cNvPr id="3372" name="直接连接符 3372"/>
                            <wps:cNvCnPr/>
                            <wps:spPr>
                              <a:xfrm>
                                <a:off x="6905" y="782"/>
                                <a:ext cx="0" cy="510"/>
                              </a:xfrm>
                              <a:prstGeom prst="line">
                                <a:avLst/>
                              </a:prstGeom>
                              <a:ln w="9525" cap="flat" cmpd="sng">
                                <a:solidFill>
                                  <a:srgbClr val="000000"/>
                                </a:solidFill>
                                <a:prstDash val="solid"/>
                                <a:headEnd type="none" w="med" len="med"/>
                                <a:tailEnd type="triangle" w="med" len="med"/>
                              </a:ln>
                            </wps:spPr>
                            <wps:bodyPr upright="1"/>
                          </wps:wsp>
                        </wpg:grpSp>
                        <wps:wsp>
                          <wps:cNvPr id="3374" name="直接连接符 3374"/>
                          <wps:cNvCnPr/>
                          <wps:spPr>
                            <a:xfrm>
                              <a:off x="2304" y="6363"/>
                              <a:ext cx="0" cy="821"/>
                            </a:xfrm>
                            <a:prstGeom prst="line">
                              <a:avLst/>
                            </a:prstGeom>
                            <a:ln w="9525" cap="flat" cmpd="sng">
                              <a:solidFill>
                                <a:srgbClr val="000000"/>
                              </a:solidFill>
                              <a:prstDash val="solid"/>
                              <a:headEnd type="none" w="med" len="med"/>
                              <a:tailEnd type="triangle" w="med" len="med"/>
                            </a:ln>
                          </wps:spPr>
                          <wps:bodyPr upright="1"/>
                        </wps:wsp>
                        <wps:wsp>
                          <wps:cNvPr id="3375" name="直接连接符 3375"/>
                          <wps:cNvCnPr/>
                          <wps:spPr>
                            <a:xfrm>
                              <a:off x="6989" y="8140"/>
                              <a:ext cx="0" cy="735"/>
                            </a:xfrm>
                            <a:prstGeom prst="line">
                              <a:avLst/>
                            </a:prstGeom>
                            <a:ln w="9525" cap="flat" cmpd="sng">
                              <a:solidFill>
                                <a:srgbClr val="000000"/>
                              </a:solidFill>
                              <a:prstDash val="solid"/>
                              <a:headEnd type="none" w="med" len="med"/>
                              <a:tailEnd type="triangle" w="med" len="med"/>
                            </a:ln>
                          </wps:spPr>
                          <wps:bodyPr upright="1"/>
                        </wps:wsp>
                        <wps:wsp>
                          <wps:cNvPr id="3376" name="直接连接符 3376"/>
                          <wps:cNvCnPr/>
                          <wps:spPr>
                            <a:xfrm>
                              <a:off x="7025" y="6297"/>
                              <a:ext cx="0" cy="735"/>
                            </a:xfrm>
                            <a:prstGeom prst="line">
                              <a:avLst/>
                            </a:prstGeom>
                            <a:ln w="9525" cap="flat" cmpd="sng">
                              <a:solidFill>
                                <a:srgbClr val="000000"/>
                              </a:solidFill>
                              <a:prstDash val="solid"/>
                              <a:headEnd type="none" w="med" len="med"/>
                              <a:tailEnd type="triangle" w="med" len="med"/>
                            </a:ln>
                          </wps:spPr>
                          <wps:bodyPr upright="1"/>
                        </wps:wsp>
                        <wps:wsp>
                          <wps:cNvPr id="3377" name="直接连接符 3377"/>
                          <wps:cNvCnPr/>
                          <wps:spPr>
                            <a:xfrm>
                              <a:off x="2304" y="8245"/>
                              <a:ext cx="0" cy="732"/>
                            </a:xfrm>
                            <a:prstGeom prst="line">
                              <a:avLst/>
                            </a:prstGeom>
                            <a:ln w="9525" cap="flat" cmpd="sng">
                              <a:solidFill>
                                <a:srgbClr val="000000"/>
                              </a:solidFill>
                              <a:prstDash val="solid"/>
                              <a:headEnd type="none" w="med" len="med"/>
                              <a:tailEnd type="triangle" w="med" len="med"/>
                            </a:ln>
                          </wps:spPr>
                          <wps:bodyPr upright="1"/>
                        </wps:wsp>
                        <wps:wsp>
                          <wps:cNvPr id="3378" name="直接连接符 3378"/>
                          <wps:cNvCnPr/>
                          <wps:spPr>
                            <a:xfrm>
                              <a:off x="6957" y="4569"/>
                              <a:ext cx="0" cy="735"/>
                            </a:xfrm>
                            <a:prstGeom prst="line">
                              <a:avLst/>
                            </a:prstGeom>
                            <a:ln w="9525" cap="flat" cmpd="sng">
                              <a:solidFill>
                                <a:srgbClr val="000000"/>
                              </a:solidFill>
                              <a:prstDash val="solid"/>
                              <a:headEnd type="none" w="med" len="med"/>
                              <a:tailEnd type="triangle" w="med" len="med"/>
                            </a:ln>
                          </wps:spPr>
                          <wps:bodyPr upright="1"/>
                        </wps:wsp>
                        <wps:wsp>
                          <wps:cNvPr id="3379" name="矩形 3379"/>
                          <wps:cNvSpPr/>
                          <wps:spPr>
                            <a:xfrm>
                              <a:off x="71" y="3080"/>
                              <a:ext cx="4466" cy="139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D5F30B1">
                                <w:pPr>
                                  <w:jc w:val="left"/>
                                  <w:rPr>
                                    <w:rFonts w:hint="eastAsia" w:hAnsi="宋体" w:cs="宋体"/>
                                    <w:kern w:val="0"/>
                                    <w:lang w:val="en-US" w:eastAsia="zh-CN"/>
                                  </w:rPr>
                                </w:pPr>
                                <w:r>
                                  <w:rPr>
                                    <w:rFonts w:hint="eastAsia" w:ascii="宋体" w:hAnsi="宋体" w:eastAsia="宋体" w:cs="宋体"/>
                                    <w:kern w:val="0"/>
                                    <w:lang w:val="en-US" w:eastAsia="zh-CN"/>
                                  </w:rPr>
                                  <w:t>负责全县(区)治理货运车辆超限超载工作，协调和安排部署全县(区)治超工作；会同公安交警及属地政府根据货运企业年装载辆初步确定货运源头巡查单位或重点货源监管单</w:t>
                                </w:r>
                                <w:r>
                                  <w:rPr>
                                    <w:rFonts w:hint="eastAsia" w:hAnsi="宋体" w:cs="宋体"/>
                                    <w:kern w:val="0"/>
                                    <w:lang w:val="en-US" w:eastAsia="zh-CN"/>
                                  </w:rPr>
                                  <w:t>位。</w:t>
                                </w:r>
                              </w:p>
                              <w:p w14:paraId="57A593E7">
                                <w:pPr>
                                  <w:jc w:val="left"/>
                                  <w:rPr>
                                    <w:rFonts w:hint="eastAsia"/>
                                  </w:rPr>
                                </w:pPr>
                              </w:p>
                            </w:txbxContent>
                          </wps:txbx>
                          <wps:bodyPr upright="1"/>
                        </wps:wsp>
                        <wps:wsp>
                          <wps:cNvPr id="3380" name="矩形 3380"/>
                          <wps:cNvSpPr/>
                          <wps:spPr>
                            <a:xfrm>
                              <a:off x="70" y="5247"/>
                              <a:ext cx="4467" cy="111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969EBB3">
                                <w:pPr>
                                  <w:jc w:val="left"/>
                                  <w:rPr>
                                    <w:rFonts w:hint="eastAsia" w:ascii="宋体" w:hAnsi="宋体" w:eastAsia="宋体" w:cs="宋体"/>
                                    <w:kern w:val="0"/>
                                    <w:lang w:val="en-US" w:eastAsia="zh-CN"/>
                                  </w:rPr>
                                </w:pPr>
                                <w:r>
                                  <w:rPr>
                                    <w:rFonts w:hint="eastAsia" w:ascii="宋体" w:hAnsi="宋体" w:eastAsia="宋体" w:cs="宋体"/>
                                    <w:kern w:val="0"/>
                                    <w:lang w:val="en-US" w:eastAsia="zh-CN"/>
                                  </w:rPr>
                                  <w:t>经交通运输部门审核批准后发布公示公告，公示货运源头巡查单位或重点货源监管单位</w:t>
                                </w:r>
                                <w:r>
                                  <w:rPr>
                                    <w:rFonts w:hint="eastAsia" w:ascii="宋体" w:hAnsi="宋体" w:cs="宋体"/>
                                    <w:kern w:val="0"/>
                                    <w:lang w:val="en-US" w:eastAsia="zh-CN"/>
                                  </w:rPr>
                                  <w:t>。</w:t>
                                </w:r>
                              </w:p>
                              <w:p w14:paraId="19417C0D">
                                <w:pPr>
                                  <w:jc w:val="center"/>
                                  <w:rPr>
                                    <w:rFonts w:hint="default" w:eastAsia="宋体"/>
                                    <w:sz w:val="24"/>
                                    <w:szCs w:val="24"/>
                                    <w:lang w:val="en-US" w:eastAsia="zh-CN"/>
                                  </w:rPr>
                                </w:pPr>
                              </w:p>
                              <w:p w14:paraId="49FFB4C6">
                                <w:pPr>
                                  <w:rPr>
                                    <w:rFonts w:hint="default"/>
                                    <w:lang w:val="en-US" w:eastAsia="zh-CN"/>
                                  </w:rPr>
                                </w:pPr>
                              </w:p>
                            </w:txbxContent>
                          </wps:txbx>
                          <wps:bodyPr upright="1"/>
                        </wps:wsp>
                        <wps:wsp>
                          <wps:cNvPr id="3381" name="矩形 3381"/>
                          <wps:cNvSpPr/>
                          <wps:spPr>
                            <a:xfrm>
                              <a:off x="5258" y="3086"/>
                              <a:ext cx="3465" cy="147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1C041AD">
                                <w:pPr>
                                  <w:jc w:val="left"/>
                                  <w:rPr>
                                    <w:rFonts w:hint="eastAsia" w:ascii="宋体" w:hAnsi="宋体" w:eastAsia="宋体" w:cs="宋体"/>
                                    <w:kern w:val="0"/>
                                    <w:lang w:val="en-US" w:eastAsia="zh-CN"/>
                                  </w:rPr>
                                </w:pPr>
                                <w:r>
                                  <w:rPr>
                                    <w:rFonts w:hint="eastAsia" w:ascii="宋体" w:hAnsi="宋体" w:eastAsia="宋体" w:cs="宋体"/>
                                    <w:kern w:val="0"/>
                                    <w:lang w:val="en-US" w:eastAsia="zh-CN"/>
                                  </w:rPr>
                                  <w:t>街道宣传治超方面法律法规，重点货源监管单位所在街道列为治超领导小组成员单位</w:t>
                                </w:r>
                              </w:p>
                              <w:p w14:paraId="78DDA642">
                                <w:pPr>
                                  <w:jc w:val="both"/>
                                  <w:rPr>
                                    <w:rFonts w:hint="eastAsia" w:eastAsia="宋体"/>
                                    <w:sz w:val="24"/>
                                    <w:szCs w:val="24"/>
                                    <w:lang w:eastAsia="zh-CN"/>
                                  </w:rPr>
                                </w:pPr>
                              </w:p>
                              <w:p w14:paraId="1E9FAAF9">
                                <w:pPr>
                                  <w:jc w:val="center"/>
                                  <w:rPr>
                                    <w:rFonts w:hint="eastAsia"/>
                                  </w:rPr>
                                </w:pPr>
                              </w:p>
                            </w:txbxContent>
                          </wps:txbx>
                          <wps:bodyPr upright="1"/>
                        </wps:wsp>
                        <wps:wsp>
                          <wps:cNvPr id="3382" name="矩形 3382"/>
                          <wps:cNvSpPr/>
                          <wps:spPr>
                            <a:xfrm>
                              <a:off x="5208" y="5322"/>
                              <a:ext cx="3565" cy="95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46D650A">
                                <w:pPr>
                                  <w:jc w:val="center"/>
                                  <w:rPr>
                                    <w:rFonts w:hint="eastAsia" w:ascii="宋体" w:hAnsi="宋体" w:eastAsia="宋体" w:cs="宋体"/>
                                    <w:kern w:val="0"/>
                                    <w:lang w:val="en-US" w:eastAsia="zh-CN"/>
                                  </w:rPr>
                                </w:pPr>
                              </w:p>
                              <w:p w14:paraId="18126011">
                                <w:pPr>
                                  <w:jc w:val="center"/>
                                  <w:rPr>
                                    <w:rFonts w:hint="eastAsia" w:ascii="宋体" w:hAnsi="宋体" w:eastAsia="宋体" w:cs="宋体"/>
                                    <w:kern w:val="0"/>
                                    <w:lang w:val="en-US" w:eastAsia="zh-CN"/>
                                  </w:rPr>
                                </w:pPr>
                                <w:r>
                                  <w:rPr>
                                    <w:rFonts w:hint="eastAsia" w:ascii="宋体" w:hAnsi="宋体" w:eastAsia="宋体" w:cs="宋体"/>
                                    <w:kern w:val="0"/>
                                    <w:lang w:val="en-US" w:eastAsia="zh-CN"/>
                                  </w:rPr>
                                  <w:t>对辖区的道路等进行巡视</w:t>
                                </w:r>
                              </w:p>
                              <w:p w14:paraId="10A57FF0">
                                <w:pPr>
                                  <w:rPr>
                                    <w:rFonts w:hint="eastAsia"/>
                                  </w:rPr>
                                </w:pPr>
                              </w:p>
                            </w:txbxContent>
                          </wps:txbx>
                          <wps:bodyPr upright="1"/>
                        </wps:wsp>
                        <wps:wsp>
                          <wps:cNvPr id="3383" name="矩形 3383"/>
                          <wps:cNvSpPr/>
                          <wps:spPr>
                            <a:xfrm>
                              <a:off x="117" y="7184"/>
                              <a:ext cx="4373" cy="106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618A6EE">
                                <w:pPr>
                                  <w:jc w:val="left"/>
                                  <w:rPr>
                                    <w:rFonts w:hint="default" w:ascii="宋体" w:hAnsi="宋体" w:eastAsia="宋体" w:cs="宋体"/>
                                    <w:kern w:val="0"/>
                                    <w:lang w:val="en-US" w:eastAsia="zh-CN"/>
                                  </w:rPr>
                                </w:pPr>
                                <w:r>
                                  <w:rPr>
                                    <w:rFonts w:hint="eastAsia" w:ascii="宋体" w:hAnsi="宋体" w:eastAsia="宋体" w:cs="宋体"/>
                                    <w:kern w:val="0"/>
                                    <w:lang w:val="en-US" w:eastAsia="zh-CN"/>
                                  </w:rPr>
                                  <w:t>会同有关部门对货运源头巡查开展不定期巡查或联合派驻人员进驻企业监管单位</w:t>
                                </w:r>
                              </w:p>
                              <w:p w14:paraId="34180CFD">
                                <w:pPr>
                                  <w:rPr>
                                    <w:rFonts w:hint="default"/>
                                    <w:lang w:val="en-US" w:eastAsia="zh-CN"/>
                                  </w:rPr>
                                </w:pPr>
                              </w:p>
                            </w:txbxContent>
                          </wps:txbx>
                          <wps:bodyPr upright="1"/>
                        </wps:wsp>
                        <wps:wsp>
                          <wps:cNvPr id="3384" name="矩形 3384"/>
                          <wps:cNvSpPr/>
                          <wps:spPr>
                            <a:xfrm>
                              <a:off x="5248" y="7018"/>
                              <a:ext cx="3485" cy="112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4D978D5">
                                <w:pPr>
                                  <w:jc w:val="left"/>
                                  <w:rPr>
                                    <w:rFonts w:hint="default"/>
                                    <w:lang w:val="en-US" w:eastAsia="zh-CN"/>
                                  </w:rPr>
                                </w:pPr>
                                <w:r>
                                  <w:rPr>
                                    <w:rFonts w:hint="eastAsia" w:ascii="宋体" w:hAnsi="宋体" w:eastAsia="宋体" w:cs="宋体"/>
                                    <w:kern w:val="0"/>
                                    <w:lang w:val="en-US" w:eastAsia="zh-CN"/>
                                  </w:rPr>
                                  <w:t>发现超限超载情况及时报告并配合执法人员调查、取证</w:t>
                                </w:r>
                              </w:p>
                            </w:txbxContent>
                          </wps:txbx>
                          <wps:bodyPr upright="1"/>
                        </wps:wsp>
                        <wps:wsp>
                          <wps:cNvPr id="3385" name="流程图: 过程 3385"/>
                          <wps:cNvSpPr/>
                          <wps:spPr>
                            <a:xfrm>
                              <a:off x="139" y="8977"/>
                              <a:ext cx="4330" cy="1080"/>
                            </a:xfrm>
                            <a:prstGeom prst="flowChartProcess">
                              <a:avLst/>
                            </a:prstGeom>
                            <a:noFill/>
                            <a:ln w="3175" cap="flat" cmpd="sng">
                              <a:solidFill>
                                <a:srgbClr val="000000"/>
                              </a:solidFill>
                              <a:prstDash val="solid"/>
                              <a:bevel/>
                              <a:headEnd type="none" w="med" len="med"/>
                              <a:tailEnd type="none" w="med" len="med"/>
                            </a:ln>
                          </wps:spPr>
                          <wps:txbx>
                            <w:txbxContent>
                              <w:p w14:paraId="59D298B9">
                                <w:pPr>
                                  <w:jc w:val="center"/>
                                  <w:rPr>
                                    <w:rFonts w:hint="default" w:ascii="宋体" w:hAnsi="宋体" w:eastAsia="宋体" w:cs="宋体"/>
                                    <w:kern w:val="0"/>
                                    <w:lang w:val="en-US" w:eastAsia="zh-CN"/>
                                  </w:rPr>
                                </w:pPr>
                                <w:r>
                                  <w:rPr>
                                    <w:rFonts w:hint="eastAsia" w:ascii="宋体" w:hAnsi="宋体" w:eastAsia="宋体" w:cs="宋体"/>
                                    <w:kern w:val="0"/>
                                    <w:lang w:val="en-US" w:eastAsia="zh-CN"/>
                                  </w:rPr>
                                  <w:t>对超限超载情况进行查处</w:t>
                                </w:r>
                              </w:p>
                            </w:txbxContent>
                          </wps:txbx>
                          <wps:bodyPr upright="1"/>
                        </wps:wsp>
                        <wps:wsp>
                          <wps:cNvPr id="3386" name="矩形 3386"/>
                          <wps:cNvSpPr/>
                          <wps:spPr>
                            <a:xfrm>
                              <a:off x="5251" y="8871"/>
                              <a:ext cx="3478" cy="91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A507D1F">
                                <w:pPr>
                                  <w:jc w:val="left"/>
                                  <w:rPr>
                                    <w:rFonts w:hint="default" w:ascii="宋体" w:hAnsi="宋体" w:eastAsia="宋体" w:cs="宋体"/>
                                    <w:kern w:val="0"/>
                                    <w:lang w:val="en-US" w:eastAsia="zh-CN"/>
                                  </w:rPr>
                                </w:pPr>
                                <w:r>
                                  <w:rPr>
                                    <w:rFonts w:hint="eastAsia" w:ascii="宋体" w:hAnsi="宋体" w:eastAsia="宋体" w:cs="宋体"/>
                                    <w:kern w:val="0"/>
                                    <w:lang w:val="en-US" w:eastAsia="zh-CN"/>
                                  </w:rPr>
                                  <w:t>协助做好后续工作，加强日常巡查。</w:t>
                                </w:r>
                              </w:p>
                            </w:txbxContent>
                          </wps:txbx>
                          <wps:bodyPr upright="1"/>
                        </wps:wsp>
                      </wpg:grpSp>
                      <wps:wsp>
                        <wps:cNvPr id="3388" name="矩形 3388"/>
                        <wps:cNvSpPr/>
                        <wps:spPr>
                          <a:xfrm>
                            <a:off x="129" y="10758"/>
                            <a:ext cx="4350" cy="106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6C24FD3">
                              <w:pPr>
                                <w:jc w:val="center"/>
                                <w:rPr>
                                  <w:rFonts w:hint="eastAsia" w:ascii="宋体" w:hAnsi="宋体" w:eastAsia="宋体" w:cs="宋体"/>
                                  <w:kern w:val="0"/>
                                  <w:lang w:val="en-US" w:eastAsia="zh-CN"/>
                                </w:rPr>
                              </w:pPr>
                            </w:p>
                            <w:p w14:paraId="26A47CA2">
                              <w:pPr>
                                <w:jc w:val="center"/>
                                <w:rPr>
                                  <w:rFonts w:hint="default" w:ascii="宋体" w:hAnsi="宋体" w:eastAsia="宋体" w:cs="宋体"/>
                                  <w:kern w:val="0"/>
                                  <w:lang w:val="en-US" w:eastAsia="zh-CN"/>
                                </w:rPr>
                              </w:pPr>
                              <w:r>
                                <w:rPr>
                                  <w:rFonts w:hint="eastAsia" w:ascii="宋体" w:hAnsi="宋体" w:eastAsia="宋体" w:cs="宋体"/>
                                  <w:kern w:val="0"/>
                                  <w:lang w:val="en-US" w:eastAsia="zh-CN"/>
                                </w:rPr>
                                <w:t>案件执行</w:t>
                              </w:r>
                              <w:r>
                                <w:rPr>
                                  <w:rFonts w:hint="eastAsia" w:ascii="宋体" w:hAnsi="宋体" w:cs="宋体"/>
                                  <w:kern w:val="0"/>
                                  <w:lang w:val="en-US" w:eastAsia="zh-CN"/>
                                </w:rPr>
                                <w:t>、</w:t>
                              </w:r>
                              <w:r>
                                <w:rPr>
                                  <w:rFonts w:hint="eastAsia" w:ascii="宋体" w:hAnsi="宋体" w:eastAsia="宋体" w:cs="宋体"/>
                                  <w:kern w:val="0"/>
                                  <w:lang w:val="en-US" w:eastAsia="zh-CN"/>
                                </w:rPr>
                                <w:t>结案、归档</w:t>
                              </w:r>
                            </w:p>
                          </w:txbxContent>
                        </wps:txbx>
                        <wps:bodyPr upright="1"/>
                      </wps:wsp>
                      <wps:wsp>
                        <wps:cNvPr id="3389" name="直接连接符 3389"/>
                        <wps:cNvCnPr/>
                        <wps:spPr>
                          <a:xfrm>
                            <a:off x="2304" y="10057"/>
                            <a:ext cx="0" cy="70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7.8pt;margin-top:8.65pt;height:591.15pt;width:438.65pt;z-index:251809792;mso-width-relative:page;mso-height-relative:page;" coordsize="8773,11823" o:gfxdata="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">
                <o:lock v:ext="edit" aspectratio="f"/>
                <v:group id="_x0000_s1026" o:spid="_x0000_s1026" o:spt="203" style="position:absolute;left:0;top:0;height:10057;width:8773;" coordsize="8773,10057" o:gfxdata="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xUn+vBAAAA3QAAAA8AAAAAAAAAAQAgAAAAIgAAAGRycy9kb3ducmV2&#10;LnhtbFBLAQIUABQAAAAIAIdO4kAzLwWeOwAAADkAAAAVAAAAAAAAAAEAIAAAABABAABkcnMvZ3Jv&#10;dXBzaGFwZXhtbC54bWxQSwUGAAAAAAYABgBgAQAAzQMAAAAA&#10;">
                  <o:lock v:ext="edit" aspectratio="f"/>
                  <v:line id="_x0000_s1026" o:spid="_x0000_s1026" o:spt="20" style="position:absolute;left:2256;top:2496;height:596;width:0;" filled="f" stroked="t" coordsize="21600,21600" o:gfxdata="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UeC8&#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946;top:2570;height:510;width:0;" filled="f" stroked="t" coordsize="21600,21600" o:gfxdata="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HUU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2304;top:4478;height:769;width:0;" filled="f" stroked="t" coordsize="21600,21600" o:gfxdata="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z9t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_x0000_s1026" o:spid="_x0000_s1026" o:spt="203" style="position:absolute;left:0;top:0;height:2609;width:8723;" coordsize="8723,2609" o:gfxdata="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rrpz8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0;top:0;height:2609;width:8723;" coordsize="8723,2609" o:gfxdata="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maHe4vAAAAN0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760;width:8723;" fillcolor="#FFFFFF" filled="t" stroked="t" coordsize="21600,21600" o:gfxdata="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LzuqvQAA&#10;AN0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14:paraId="399EB86F">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超限超载车辆货运源头治理</w:t>
                              </w:r>
                            </w:p>
                          </w:txbxContent>
                        </v:textbox>
                      </v:rect>
                      <v:rect id="_x0000_s1026" o:spid="_x0000_s1026" o:spt="1" style="position:absolute;left:189;top:1350;height:1134;width:4229;" fillcolor="#FFFFFF" filled="t" stroked="t" coordsize="21600,21600" o:gfxdata="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6wr9i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14:paraId="6375F5BE">
                              <w:pPr>
                                <w:spacing w:line="320" w:lineRule="exact"/>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淮南市交通运输综合行政执法</w:t>
                              </w:r>
                            </w:p>
                            <w:p w14:paraId="6D8914DA">
                              <w:pPr>
                                <w:spacing w:line="320" w:lineRule="exact"/>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支队二大队</w:t>
                              </w:r>
                            </w:p>
                            <w:p w14:paraId="7B555B13">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电话：0554-6661810</w:t>
                              </w:r>
                            </w:p>
                            <w:p w14:paraId="392F0B5A">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5284;top:1306;height:1303;width:3412;" fillcolor="#FFFFFF" filled="t" stroked="t" coordsize="21600,21600" o:gfxdata="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ApDvQAA&#10;AN0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14:paraId="14DCFEB8">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街道经统办</w:t>
                              </w:r>
                            </w:p>
                            <w:p w14:paraId="55B1EAFE">
                              <w:pPr>
                                <w:spacing w:line="320" w:lineRule="exact"/>
                                <w:jc w:val="center"/>
                                <w:rPr>
                                  <w:rFonts w:hint="eastAsia" w:ascii="楷体" w:hAnsi="楷体" w:eastAsia="楷体" w:cs="楷体"/>
                                  <w:sz w:val="28"/>
                                  <w:szCs w:val="28"/>
                                  <w:lang w:val="en-US" w:eastAsia="zh-CN"/>
                                </w:rPr>
                              </w:pPr>
                            </w:p>
                            <w:p w14:paraId="5A0C2436">
                              <w:pPr>
                                <w:rPr>
                                  <w:rFonts w:hint="default"/>
                                  <w:lang w:val="en-US" w:eastAsia="zh-CN"/>
                                </w:rPr>
                              </w:pPr>
                              <w:r>
                                <w:rPr>
                                  <w:rFonts w:hint="eastAsia" w:ascii="楷体" w:hAnsi="楷体" w:eastAsia="楷体" w:cs="楷体"/>
                                  <w:sz w:val="28"/>
                                  <w:szCs w:val="28"/>
                                  <w:lang w:val="en-US" w:eastAsia="zh-CN"/>
                                </w:rPr>
                                <w:t>联系电话:0554-2684290</w:t>
                              </w:r>
                            </w:p>
                          </w:txbxContent>
                        </v:textbox>
                      </v:rect>
                    </v:group>
                    <v:line id="_x0000_s1026" o:spid="_x0000_s1026" o:spt="20" style="position:absolute;left:2079;top:782;height:510;width:0;" filled="f" stroked="t" coordsize="21600,21600" o:gfxdata="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X5&#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905;top:782;height:510;width:0;" filled="f" stroked="t" coordsize="21600,21600" o:gfxdata="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i1L&#10;j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line id="_x0000_s1026" o:spid="_x0000_s1026" o:spt="20" style="position:absolute;left:2304;top:6363;height:821;width:0;" filled="f" stroked="t" coordsize="21600,21600" o:gfxdata="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oh2&#10;Y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989;top:8140;height:735;width:0;" filled="f" stroked="t" coordsize="21600,21600" o:gfxdata="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cTT&#10;+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7025;top:6297;height:735;width:0;" filled="f" stroked="t" coordsize="21600,21600" o:gfxdata="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RZN&#10;j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2304;top:8245;height:732;width:0;" filled="f" stroked="t" coordsize="21600,21600" o:gfxdata="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Wug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957;top:4569;height:735;width:0;" filled="f" stroked="t" coordsize="21600,21600" o:gfxdata="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8V8Z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71;top:3080;height:1398;width:4466;" fillcolor="#FFFFFF" filled="t" stroked="t" coordsize="21600,21600" o:gfxdata="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ex8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D5F30B1">
                          <w:pPr>
                            <w:jc w:val="left"/>
                            <w:rPr>
                              <w:rFonts w:hint="eastAsia" w:hAnsi="宋体" w:cs="宋体"/>
                              <w:kern w:val="0"/>
                              <w:lang w:val="en-US" w:eastAsia="zh-CN"/>
                            </w:rPr>
                          </w:pPr>
                          <w:r>
                            <w:rPr>
                              <w:rFonts w:hint="eastAsia" w:ascii="宋体" w:hAnsi="宋体" w:eastAsia="宋体" w:cs="宋体"/>
                              <w:kern w:val="0"/>
                              <w:lang w:val="en-US" w:eastAsia="zh-CN"/>
                            </w:rPr>
                            <w:t>负责全县(区)治理货运车辆超限超载工作，协调和安排部署全县(区)治超工作；会同公安交警及属地政府根据货运企业年装载辆初步确定货运源头巡查单位或重点货源监管单</w:t>
                          </w:r>
                          <w:r>
                            <w:rPr>
                              <w:rFonts w:hint="eastAsia" w:hAnsi="宋体" w:cs="宋体"/>
                              <w:kern w:val="0"/>
                              <w:lang w:val="en-US" w:eastAsia="zh-CN"/>
                            </w:rPr>
                            <w:t>位。</w:t>
                          </w:r>
                        </w:p>
                        <w:p w14:paraId="57A593E7">
                          <w:pPr>
                            <w:jc w:val="left"/>
                            <w:rPr>
                              <w:rFonts w:hint="eastAsia"/>
                            </w:rPr>
                          </w:pPr>
                        </w:p>
                      </w:txbxContent>
                    </v:textbox>
                  </v:rect>
                  <v:rect id="_x0000_s1026" o:spid="_x0000_s1026" o:spt="1" style="position:absolute;left:70;top:5247;height:1116;width:4467;" fillcolor="#FFFFFF" filled="t" stroked="t" coordsize="21600,21600" o:gfxdata="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sR58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2969EBB3">
                          <w:pPr>
                            <w:jc w:val="left"/>
                            <w:rPr>
                              <w:rFonts w:hint="eastAsia" w:ascii="宋体" w:hAnsi="宋体" w:eastAsia="宋体" w:cs="宋体"/>
                              <w:kern w:val="0"/>
                              <w:lang w:val="en-US" w:eastAsia="zh-CN"/>
                            </w:rPr>
                          </w:pPr>
                          <w:r>
                            <w:rPr>
                              <w:rFonts w:hint="eastAsia" w:ascii="宋体" w:hAnsi="宋体" w:eastAsia="宋体" w:cs="宋体"/>
                              <w:kern w:val="0"/>
                              <w:lang w:val="en-US" w:eastAsia="zh-CN"/>
                            </w:rPr>
                            <w:t>经交通运输部门审核批准后发布公示公告，公示货运源头巡查单位或重点货源监管单位</w:t>
                          </w:r>
                          <w:r>
                            <w:rPr>
                              <w:rFonts w:hint="eastAsia" w:ascii="宋体" w:hAnsi="宋体" w:cs="宋体"/>
                              <w:kern w:val="0"/>
                              <w:lang w:val="en-US" w:eastAsia="zh-CN"/>
                            </w:rPr>
                            <w:t>。</w:t>
                          </w:r>
                        </w:p>
                        <w:p w14:paraId="19417C0D">
                          <w:pPr>
                            <w:jc w:val="center"/>
                            <w:rPr>
                              <w:rFonts w:hint="default" w:eastAsia="宋体"/>
                              <w:sz w:val="24"/>
                              <w:szCs w:val="24"/>
                              <w:lang w:val="en-US" w:eastAsia="zh-CN"/>
                            </w:rPr>
                          </w:pPr>
                        </w:p>
                        <w:p w14:paraId="49FFB4C6">
                          <w:pPr>
                            <w:rPr>
                              <w:rFonts w:hint="default"/>
                              <w:lang w:val="en-US" w:eastAsia="zh-CN"/>
                            </w:rPr>
                          </w:pPr>
                        </w:p>
                      </w:txbxContent>
                    </v:textbox>
                  </v:rect>
                  <v:rect id="_x0000_s1026" o:spid="_x0000_s1026" o:spt="1" style="position:absolute;left:5258;top:3086;height:1470;width:3465;" fillcolor="#FFFFFF" filled="t" stroked="t" coordsize="21600,21600" o:gfxdata="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9u+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51C041AD">
                          <w:pPr>
                            <w:jc w:val="left"/>
                            <w:rPr>
                              <w:rFonts w:hint="eastAsia" w:ascii="宋体" w:hAnsi="宋体" w:eastAsia="宋体" w:cs="宋体"/>
                              <w:kern w:val="0"/>
                              <w:lang w:val="en-US" w:eastAsia="zh-CN"/>
                            </w:rPr>
                          </w:pPr>
                          <w:r>
                            <w:rPr>
                              <w:rFonts w:hint="eastAsia" w:ascii="宋体" w:hAnsi="宋体" w:eastAsia="宋体" w:cs="宋体"/>
                              <w:kern w:val="0"/>
                              <w:lang w:val="en-US" w:eastAsia="zh-CN"/>
                            </w:rPr>
                            <w:t>街道宣传治超方面法律法规，重点货源监管单位所在街道列为治超领导小组成员单位</w:t>
                          </w:r>
                        </w:p>
                        <w:p w14:paraId="78DDA642">
                          <w:pPr>
                            <w:jc w:val="both"/>
                            <w:rPr>
                              <w:rFonts w:hint="eastAsia" w:eastAsia="宋体"/>
                              <w:sz w:val="24"/>
                              <w:szCs w:val="24"/>
                              <w:lang w:eastAsia="zh-CN"/>
                            </w:rPr>
                          </w:pPr>
                        </w:p>
                        <w:p w14:paraId="1E9FAAF9">
                          <w:pPr>
                            <w:jc w:val="center"/>
                            <w:rPr>
                              <w:rFonts w:hint="eastAsia"/>
                            </w:rPr>
                          </w:pPr>
                        </w:p>
                      </w:txbxContent>
                    </v:textbox>
                  </v:rect>
                  <v:rect id="_x0000_s1026" o:spid="_x0000_s1026" o:spt="1" style="position:absolute;left:5208;top:5322;height:952;width:3565;" fillcolor="#FFFFFF" filled="t" stroked="t" coordsize="21600,21600" o:gfxdata="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i8lk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646D650A">
                          <w:pPr>
                            <w:jc w:val="center"/>
                            <w:rPr>
                              <w:rFonts w:hint="eastAsia" w:ascii="宋体" w:hAnsi="宋体" w:eastAsia="宋体" w:cs="宋体"/>
                              <w:kern w:val="0"/>
                              <w:lang w:val="en-US" w:eastAsia="zh-CN"/>
                            </w:rPr>
                          </w:pPr>
                        </w:p>
                        <w:p w14:paraId="18126011">
                          <w:pPr>
                            <w:jc w:val="center"/>
                            <w:rPr>
                              <w:rFonts w:hint="eastAsia" w:ascii="宋体" w:hAnsi="宋体" w:eastAsia="宋体" w:cs="宋体"/>
                              <w:kern w:val="0"/>
                              <w:lang w:val="en-US" w:eastAsia="zh-CN"/>
                            </w:rPr>
                          </w:pPr>
                          <w:r>
                            <w:rPr>
                              <w:rFonts w:hint="eastAsia" w:ascii="宋体" w:hAnsi="宋体" w:eastAsia="宋体" w:cs="宋体"/>
                              <w:kern w:val="0"/>
                              <w:lang w:val="en-US" w:eastAsia="zh-CN"/>
                            </w:rPr>
                            <w:t>对辖区的道路等进行巡视</w:t>
                          </w:r>
                        </w:p>
                        <w:p w14:paraId="10A57FF0">
                          <w:pPr>
                            <w:rPr>
                              <w:rFonts w:hint="eastAsia"/>
                            </w:rPr>
                          </w:pPr>
                        </w:p>
                      </w:txbxContent>
                    </v:textbox>
                  </v:rect>
                  <v:rect id="_x0000_s1026" o:spid="_x0000_s1026" o:spt="1" style="position:absolute;left:117;top:7184;height:1061;width:4373;" fillcolor="#FFFFFF" filled="t" stroked="t" coordsize="21600,21600" o:gfxdata="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jgA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618A6EE">
                          <w:pPr>
                            <w:jc w:val="left"/>
                            <w:rPr>
                              <w:rFonts w:hint="default" w:ascii="宋体" w:hAnsi="宋体" w:eastAsia="宋体" w:cs="宋体"/>
                              <w:kern w:val="0"/>
                              <w:lang w:val="en-US" w:eastAsia="zh-CN"/>
                            </w:rPr>
                          </w:pPr>
                          <w:r>
                            <w:rPr>
                              <w:rFonts w:hint="eastAsia" w:ascii="宋体" w:hAnsi="宋体" w:eastAsia="宋体" w:cs="宋体"/>
                              <w:kern w:val="0"/>
                              <w:lang w:val="en-US" w:eastAsia="zh-CN"/>
                            </w:rPr>
                            <w:t>会同有关部门对货运源头巡查开展不定期巡查或联合派驻人员进驻企业监管单位</w:t>
                          </w:r>
                        </w:p>
                        <w:p w14:paraId="34180CFD">
                          <w:pPr>
                            <w:rPr>
                              <w:rFonts w:hint="default"/>
                              <w:lang w:val="en-US" w:eastAsia="zh-CN"/>
                            </w:rPr>
                          </w:pPr>
                        </w:p>
                      </w:txbxContent>
                    </v:textbox>
                  </v:rect>
                  <v:rect id="_x0000_s1026" o:spid="_x0000_s1026" o:spt="1" style="position:absolute;left:5248;top:7018;height:1120;width:3485;" fillcolor="#FFFFFF" filled="t" stroked="t" coordsize="21600,21600" o:gfxdata="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Yf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44D978D5">
                          <w:pPr>
                            <w:jc w:val="left"/>
                            <w:rPr>
                              <w:rFonts w:hint="default"/>
                              <w:lang w:val="en-US" w:eastAsia="zh-CN"/>
                            </w:rPr>
                          </w:pPr>
                          <w:r>
                            <w:rPr>
                              <w:rFonts w:hint="eastAsia" w:ascii="宋体" w:hAnsi="宋体" w:eastAsia="宋体" w:cs="宋体"/>
                              <w:kern w:val="0"/>
                              <w:lang w:val="en-US" w:eastAsia="zh-CN"/>
                            </w:rPr>
                            <w:t>发现超限超载情况及时报告并配合执法人员调查、取证</w:t>
                          </w:r>
                        </w:p>
                      </w:txbxContent>
                    </v:textbox>
                  </v:rect>
                  <v:shape id="_x0000_s1026" o:spid="_x0000_s1026" o:spt="109" type="#_x0000_t109" style="position:absolute;left:139;top:8977;height:1080;width:4330;" filled="f" stroked="t" coordsize="21600,21600" o:gfxdata="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wUDG/&#10;AAAA3QAAAA8AAAAAAAAAAQAgAAAAIgAAAGRycy9kb3ducmV2LnhtbFBLAQIUABQAAAAIAIdO4kAz&#10;LwWeOwAAADkAAAAQAAAAAAAAAAEAIAAAAA4BAABkcnMvc2hhcGV4bWwueG1sUEsFBgAAAAAGAAYA&#10;WwEAALgDAAAAAA==&#10;">
                    <v:fill on="f" focussize="0,0"/>
                    <v:stroke weight="0.25pt" color="#000000" joinstyle="bevel"/>
                    <v:imagedata o:title=""/>
                    <o:lock v:ext="edit" aspectratio="f"/>
                    <v:textbox>
                      <w:txbxContent>
                        <w:p w14:paraId="59D298B9">
                          <w:pPr>
                            <w:jc w:val="center"/>
                            <w:rPr>
                              <w:rFonts w:hint="default" w:ascii="宋体" w:hAnsi="宋体" w:eastAsia="宋体" w:cs="宋体"/>
                              <w:kern w:val="0"/>
                              <w:lang w:val="en-US" w:eastAsia="zh-CN"/>
                            </w:rPr>
                          </w:pPr>
                          <w:r>
                            <w:rPr>
                              <w:rFonts w:hint="eastAsia" w:ascii="宋体" w:hAnsi="宋体" w:eastAsia="宋体" w:cs="宋体"/>
                              <w:kern w:val="0"/>
                              <w:lang w:val="en-US" w:eastAsia="zh-CN"/>
                            </w:rPr>
                            <w:t>对超限超载情况进行查处</w:t>
                          </w:r>
                        </w:p>
                      </w:txbxContent>
                    </v:textbox>
                  </v:shape>
                  <v:rect id="_x0000_s1026" o:spid="_x0000_s1026" o:spt="1" style="position:absolute;left:5251;top:8871;height:915;width:3478;" fillcolor="#FFFFFF" filled="t" stroked="t" coordsize="21600,21600" o:gfxdata="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RQjk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3A507D1F">
                          <w:pPr>
                            <w:jc w:val="left"/>
                            <w:rPr>
                              <w:rFonts w:hint="default" w:ascii="宋体" w:hAnsi="宋体" w:eastAsia="宋体" w:cs="宋体"/>
                              <w:kern w:val="0"/>
                              <w:lang w:val="en-US" w:eastAsia="zh-CN"/>
                            </w:rPr>
                          </w:pPr>
                          <w:r>
                            <w:rPr>
                              <w:rFonts w:hint="eastAsia" w:ascii="宋体" w:hAnsi="宋体" w:eastAsia="宋体" w:cs="宋体"/>
                              <w:kern w:val="0"/>
                              <w:lang w:val="en-US" w:eastAsia="zh-CN"/>
                            </w:rPr>
                            <w:t>协助做好后续工作，加强日常巡查。</w:t>
                          </w:r>
                        </w:p>
                      </w:txbxContent>
                    </v:textbox>
                  </v:rect>
                </v:group>
                <v:rect id="_x0000_s1026" o:spid="_x0000_s1026" o:spt="1" style="position:absolute;left:129;top:10758;height:1065;width:4350;" fillcolor="#FFFFFF" filled="t" stroked="t" coordsize="21600,21600" o:gfxdata="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xxJ6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16C24FD3">
                        <w:pPr>
                          <w:jc w:val="center"/>
                          <w:rPr>
                            <w:rFonts w:hint="eastAsia" w:ascii="宋体" w:hAnsi="宋体" w:eastAsia="宋体" w:cs="宋体"/>
                            <w:kern w:val="0"/>
                            <w:lang w:val="en-US" w:eastAsia="zh-CN"/>
                          </w:rPr>
                        </w:pPr>
                      </w:p>
                      <w:p w14:paraId="26A47CA2">
                        <w:pPr>
                          <w:jc w:val="center"/>
                          <w:rPr>
                            <w:rFonts w:hint="default" w:ascii="宋体" w:hAnsi="宋体" w:eastAsia="宋体" w:cs="宋体"/>
                            <w:kern w:val="0"/>
                            <w:lang w:val="en-US" w:eastAsia="zh-CN"/>
                          </w:rPr>
                        </w:pPr>
                        <w:r>
                          <w:rPr>
                            <w:rFonts w:hint="eastAsia" w:ascii="宋体" w:hAnsi="宋体" w:eastAsia="宋体" w:cs="宋体"/>
                            <w:kern w:val="0"/>
                            <w:lang w:val="en-US" w:eastAsia="zh-CN"/>
                          </w:rPr>
                          <w:t>案件执行</w:t>
                        </w:r>
                        <w:r>
                          <w:rPr>
                            <w:rFonts w:hint="eastAsia" w:ascii="宋体" w:hAnsi="宋体" w:cs="宋体"/>
                            <w:kern w:val="0"/>
                            <w:lang w:val="en-US" w:eastAsia="zh-CN"/>
                          </w:rPr>
                          <w:t>、</w:t>
                        </w:r>
                        <w:r>
                          <w:rPr>
                            <w:rFonts w:hint="eastAsia" w:ascii="宋体" w:hAnsi="宋体" w:eastAsia="宋体" w:cs="宋体"/>
                            <w:kern w:val="0"/>
                            <w:lang w:val="en-US" w:eastAsia="zh-CN"/>
                          </w:rPr>
                          <w:t>结案、归档</w:t>
                        </w:r>
                      </w:p>
                    </w:txbxContent>
                  </v:textbox>
                </v:rect>
                <v:line id="_x0000_s1026" o:spid="_x0000_s1026" o:spt="20" style="position:absolute;left:2304;top:10057;height:701;width:0;" filled="f" stroked="t" coordsize="21600,21600" o:gfxdata="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XKn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14:paraId="72848F70">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7274ABD">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1DE485B">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8A3218E">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2575116">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21F1340">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1A69A36">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6AFAE3D">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809036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347BD8D">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5CB096D">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75B796C">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5A6391A">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E3C68E8">
      <w:pPr>
        <w:bidi w:val="0"/>
        <w:rPr>
          <w:rFonts w:hint="default"/>
          <w:highlight w:val="none"/>
          <w:lang w:val="en-US" w:eastAsia="zh-CN"/>
        </w:rPr>
      </w:pPr>
    </w:p>
    <w:p w14:paraId="045DF8FE">
      <w:pPr>
        <w:bidi w:val="0"/>
        <w:rPr>
          <w:rFonts w:hint="default"/>
          <w:highlight w:val="none"/>
          <w:lang w:val="en-US" w:eastAsia="zh-CN"/>
        </w:rPr>
      </w:pPr>
    </w:p>
    <w:p w14:paraId="62F4A6B3">
      <w:pPr>
        <w:jc w:val="both"/>
        <w:rPr>
          <w:rFonts w:hint="eastAsia" w:ascii="仿宋" w:hAnsi="仿宋" w:eastAsia="仿宋" w:cs="仿宋"/>
          <w:b/>
          <w:bCs/>
          <w:sz w:val="32"/>
          <w:szCs w:val="32"/>
          <w:highlight w:val="none"/>
          <w:lang w:val="en-US" w:eastAsia="zh-CN"/>
        </w:rPr>
      </w:pPr>
    </w:p>
    <w:p w14:paraId="25BEC04A">
      <w:pPr>
        <w:jc w:val="both"/>
        <w:rPr>
          <w:rFonts w:hint="eastAsia" w:ascii="仿宋" w:hAnsi="仿宋" w:eastAsia="仿宋" w:cs="仿宋"/>
          <w:b/>
          <w:bCs/>
          <w:sz w:val="32"/>
          <w:szCs w:val="32"/>
          <w:highlight w:val="none"/>
          <w:lang w:val="en-US" w:eastAsia="zh-CN"/>
        </w:rPr>
      </w:pPr>
    </w:p>
    <w:p w14:paraId="6B733FCC">
      <w:pPr>
        <w:jc w:val="both"/>
        <w:rPr>
          <w:rFonts w:hint="eastAsia" w:ascii="仿宋" w:hAnsi="仿宋" w:eastAsia="仿宋" w:cs="仿宋"/>
          <w:b/>
          <w:bCs/>
          <w:sz w:val="32"/>
          <w:szCs w:val="32"/>
          <w:highlight w:val="none"/>
          <w:lang w:val="en-US" w:eastAsia="zh-CN"/>
        </w:rPr>
      </w:pPr>
    </w:p>
    <w:p w14:paraId="3F67D7AA">
      <w:pPr>
        <w:jc w:val="both"/>
        <w:rPr>
          <w:rFonts w:hint="eastAsia" w:ascii="仿宋" w:hAnsi="仿宋" w:eastAsia="仿宋" w:cs="仿宋"/>
          <w:b/>
          <w:bCs/>
          <w:sz w:val="32"/>
          <w:szCs w:val="32"/>
          <w:highlight w:val="none"/>
          <w:lang w:val="en-US" w:eastAsia="zh-CN"/>
        </w:rPr>
      </w:pPr>
    </w:p>
    <w:p w14:paraId="798FC2EC">
      <w:pPr>
        <w:jc w:val="both"/>
        <w:rPr>
          <w:rFonts w:hint="eastAsia" w:ascii="仿宋" w:hAnsi="仿宋" w:eastAsia="仿宋" w:cs="仿宋"/>
          <w:b/>
          <w:bCs/>
          <w:sz w:val="32"/>
          <w:szCs w:val="32"/>
          <w:highlight w:val="none"/>
          <w:lang w:val="en-US" w:eastAsia="zh-CN"/>
        </w:rPr>
      </w:pPr>
    </w:p>
    <w:p w14:paraId="724C3970">
      <w:pPr>
        <w:jc w:val="both"/>
        <w:rPr>
          <w:rFonts w:hint="eastAsia" w:ascii="仿宋" w:hAnsi="仿宋" w:eastAsia="仿宋" w:cs="仿宋"/>
          <w:b/>
          <w:bCs/>
          <w:sz w:val="32"/>
          <w:szCs w:val="32"/>
          <w:highlight w:val="none"/>
          <w:lang w:val="en-US" w:eastAsia="zh-CN"/>
        </w:rPr>
      </w:pPr>
    </w:p>
    <w:p w14:paraId="5435C3D9">
      <w:pPr>
        <w:numPr>
          <w:ilvl w:val="0"/>
          <w:numId w:val="5"/>
        </w:numPr>
        <w:ind w:left="0" w:leftChars="0" w:firstLine="0" w:firstLineChars="0"/>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内河交通及乡镇渡口渡船安全管理和监督检查</w:t>
      </w:r>
    </w:p>
    <w:p w14:paraId="0F09E2D3">
      <w:pPr>
        <w:widowControl w:val="0"/>
        <w:numPr>
          <w:ilvl w:val="0"/>
          <w:numId w:val="0"/>
        </w:numPr>
        <w:jc w:val="both"/>
        <w:rPr>
          <w:rFonts w:hint="default" w:ascii="仿宋" w:hAnsi="仿宋" w:eastAsia="仿宋" w:cs="仿宋"/>
          <w:b/>
          <w:bCs/>
          <w:sz w:val="32"/>
          <w:szCs w:val="32"/>
          <w:highlight w:val="none"/>
          <w:lang w:val="en-US" w:eastAsia="zh-CN"/>
        </w:rPr>
      </w:pPr>
      <w:r>
        <w:rPr>
          <w:sz w:val="32"/>
        </w:rPr>
        <mc:AlternateContent>
          <mc:Choice Requires="wpg">
            <w:drawing>
              <wp:anchor distT="0" distB="0" distL="114300" distR="114300" simplePos="0" relativeHeight="251866112" behindDoc="0" locked="0" layoutInCell="1" allowOverlap="1">
                <wp:simplePos x="0" y="0"/>
                <wp:positionH relativeFrom="column">
                  <wp:posOffset>99060</wp:posOffset>
                </wp:positionH>
                <wp:positionV relativeFrom="paragraph">
                  <wp:posOffset>258445</wp:posOffset>
                </wp:positionV>
                <wp:extent cx="5379085" cy="7793355"/>
                <wp:effectExtent l="5080" t="4445" r="6985" b="12700"/>
                <wp:wrapNone/>
                <wp:docPr id="3418" name="组合 3418"/>
                <wp:cNvGraphicFramePr/>
                <a:graphic xmlns:a="http://schemas.openxmlformats.org/drawingml/2006/main">
                  <a:graphicData uri="http://schemas.microsoft.com/office/word/2010/wordprocessingGroup">
                    <wpg:wgp>
                      <wpg:cNvGrpSpPr/>
                      <wpg:grpSpPr>
                        <a:xfrm>
                          <a:off x="0" y="0"/>
                          <a:ext cx="5379085" cy="7793355"/>
                          <a:chOff x="0" y="0"/>
                          <a:chExt cx="8471" cy="12273"/>
                        </a:xfrm>
                      </wpg:grpSpPr>
                      <wps:wsp>
                        <wps:cNvPr id="3391" name="流程图: 过程 3391"/>
                        <wps:cNvSpPr/>
                        <wps:spPr>
                          <a:xfrm>
                            <a:off x="5069" y="7927"/>
                            <a:ext cx="3402" cy="2376"/>
                          </a:xfrm>
                          <a:prstGeom prst="flowChartProcess">
                            <a:avLst/>
                          </a:prstGeom>
                          <a:noFill/>
                          <a:ln w="9525" cap="flat" cmpd="sng">
                            <a:solidFill>
                              <a:srgbClr val="000000"/>
                            </a:solidFill>
                            <a:prstDash val="solid"/>
                            <a:bevel/>
                            <a:headEnd type="none" w="med" len="med"/>
                            <a:tailEnd type="none" w="med" len="med"/>
                          </a:ln>
                        </wps:spPr>
                        <wps:txbx>
                          <w:txbxContent>
                            <w:p w14:paraId="77A0BA1F">
                              <w:pPr>
                                <w:jc w:val="both"/>
                                <w:rPr>
                                  <w:rFonts w:hint="default"/>
                                  <w:lang w:val="en-US" w:eastAsia="zh-CN"/>
                                </w:rPr>
                              </w:pPr>
                              <w:r>
                                <w:rPr>
                                  <w:rFonts w:hint="eastAsia" w:hAnsi="宋体" w:cs="宋体"/>
                                  <w:kern w:val="0"/>
                                </w:rPr>
                                <w:t>在监督检查中发现渡口存在安全隐患的，及时劝告制止并及时上报有关部门处理。</w:t>
                              </w:r>
                              <w:r>
                                <w:rPr>
                                  <w:rFonts w:hint="eastAsia" w:hAnsi="宋体" w:cs="宋体"/>
                                  <w:kern w:val="0"/>
                                  <w:lang w:val="en-US" w:eastAsia="zh-CN"/>
                                </w:rPr>
                                <w:t>发生渡运事故时，及时向区政府和港航监督机关并立即积极组织救助。</w:t>
                              </w:r>
                            </w:p>
                          </w:txbxContent>
                        </wps:txbx>
                        <wps:bodyPr upright="1"/>
                      </wps:wsp>
                      <wpg:grpSp>
                        <wpg:cNvPr id="3417" name="组合 3417"/>
                        <wpg:cNvGrpSpPr/>
                        <wpg:grpSpPr>
                          <a:xfrm>
                            <a:off x="0" y="0"/>
                            <a:ext cx="8471" cy="12273"/>
                            <a:chOff x="0" y="0"/>
                            <a:chExt cx="8471" cy="12273"/>
                          </a:xfrm>
                        </wpg:grpSpPr>
                        <wpg:grpSp>
                          <wpg:cNvPr id="3414" name="组合 3414"/>
                          <wpg:cNvGrpSpPr/>
                          <wpg:grpSpPr>
                            <a:xfrm>
                              <a:off x="0" y="0"/>
                              <a:ext cx="8471" cy="12273"/>
                              <a:chOff x="0" y="0"/>
                              <a:chExt cx="8471" cy="12273"/>
                            </a:xfrm>
                          </wpg:grpSpPr>
                          <wps:wsp>
                            <wps:cNvPr id="3392" name="直接连接符 3392"/>
                            <wps:cNvCnPr/>
                            <wps:spPr>
                              <a:xfrm>
                                <a:off x="1690" y="2526"/>
                                <a:ext cx="11" cy="552"/>
                              </a:xfrm>
                              <a:prstGeom prst="line">
                                <a:avLst/>
                              </a:prstGeom>
                              <a:ln w="9525" cap="flat" cmpd="sng">
                                <a:solidFill>
                                  <a:srgbClr val="000000"/>
                                </a:solidFill>
                                <a:prstDash val="solid"/>
                                <a:headEnd type="none" w="med" len="med"/>
                                <a:tailEnd type="triangle" w="med" len="med"/>
                              </a:ln>
                            </wps:spPr>
                            <wps:bodyPr upright="1"/>
                          </wps:wsp>
                          <wps:wsp>
                            <wps:cNvPr id="3393" name="直接连接符 3393"/>
                            <wps:cNvCnPr/>
                            <wps:spPr>
                              <a:xfrm>
                                <a:off x="6770" y="2837"/>
                                <a:ext cx="0" cy="459"/>
                              </a:xfrm>
                              <a:prstGeom prst="line">
                                <a:avLst/>
                              </a:prstGeom>
                              <a:ln w="9525" cap="flat" cmpd="sng">
                                <a:solidFill>
                                  <a:srgbClr val="000000"/>
                                </a:solidFill>
                                <a:prstDash val="solid"/>
                                <a:headEnd type="none" w="med" len="med"/>
                                <a:tailEnd type="triangle" w="med" len="med"/>
                              </a:ln>
                            </wps:spPr>
                            <wps:bodyPr upright="1"/>
                          </wps:wsp>
                          <wps:wsp>
                            <wps:cNvPr id="3394" name="直接连接符 3394"/>
                            <wps:cNvCnPr/>
                            <wps:spPr>
                              <a:xfrm>
                                <a:off x="1701" y="7630"/>
                                <a:ext cx="0" cy="428"/>
                              </a:xfrm>
                              <a:prstGeom prst="line">
                                <a:avLst/>
                              </a:prstGeom>
                              <a:ln w="9525" cap="flat" cmpd="sng">
                                <a:solidFill>
                                  <a:srgbClr val="000000"/>
                                </a:solidFill>
                                <a:prstDash val="solid"/>
                                <a:headEnd type="none" w="med" len="med"/>
                                <a:tailEnd type="triangle" w="med" len="med"/>
                              </a:ln>
                            </wps:spPr>
                            <wps:bodyPr upright="1"/>
                          </wps:wsp>
                          <wpg:grpSp>
                            <wpg:cNvPr id="3401" name="组合 3401"/>
                            <wpg:cNvGrpSpPr/>
                            <wpg:grpSpPr>
                              <a:xfrm>
                                <a:off x="0" y="0"/>
                                <a:ext cx="8471" cy="2837"/>
                                <a:chOff x="0" y="0"/>
                                <a:chExt cx="8471" cy="2837"/>
                              </a:xfrm>
                            </wpg:grpSpPr>
                            <wpg:grpSp>
                              <wpg:cNvPr id="3398" name="组合 3398"/>
                              <wpg:cNvGrpSpPr/>
                              <wpg:grpSpPr>
                                <a:xfrm>
                                  <a:off x="0" y="0"/>
                                  <a:ext cx="8471" cy="2837"/>
                                  <a:chOff x="0" y="0"/>
                                  <a:chExt cx="8471" cy="2837"/>
                                </a:xfrm>
                              </wpg:grpSpPr>
                              <wps:wsp>
                                <wps:cNvPr id="3395" name="矩形 3395"/>
                                <wps:cNvSpPr/>
                                <wps:spPr>
                                  <a:xfrm>
                                    <a:off x="39" y="0"/>
                                    <a:ext cx="8426"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35E53CB">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内河交通及乡镇渡口渡船安全管理和监督检查</w:t>
                                      </w:r>
                                    </w:p>
                                  </w:txbxContent>
                                </wps:txbx>
                                <wps:bodyPr upright="0"/>
                              </wps:wsp>
                              <wps:wsp>
                                <wps:cNvPr id="3396" name="矩形 3396"/>
                                <wps:cNvSpPr/>
                                <wps:spPr>
                                  <a:xfrm>
                                    <a:off x="0" y="1336"/>
                                    <a:ext cx="3778"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E370BA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地方海事（港航）管理处</w:t>
                                      </w:r>
                                    </w:p>
                                    <w:p w14:paraId="60FD33B3">
                                      <w:pPr>
                                        <w:spacing w:line="320" w:lineRule="exact"/>
                                        <w:jc w:val="center"/>
                                        <w:rPr>
                                          <w:rFonts w:hint="default"/>
                                          <w:lang w:val="en-US" w:eastAsia="zh-CN"/>
                                        </w:rPr>
                                      </w:pPr>
                                      <w:r>
                                        <w:rPr>
                                          <w:rFonts w:hint="eastAsia" w:ascii="楷体" w:hAnsi="楷体" w:eastAsia="楷体" w:cs="楷体"/>
                                          <w:sz w:val="32"/>
                                          <w:szCs w:val="32"/>
                                          <w:lang w:val="en-US" w:eastAsia="zh-CN"/>
                                        </w:rPr>
                                        <w:t>电话：</w:t>
                                      </w:r>
                                      <w:r>
                                        <w:rPr>
                                          <w:rFonts w:hint="eastAsia" w:ascii="楷体" w:hAnsi="楷体" w:eastAsia="楷体" w:cs="楷体"/>
                                          <w:sz w:val="28"/>
                                          <w:szCs w:val="28"/>
                                          <w:lang w:val="en-US" w:eastAsia="zh-CN"/>
                                        </w:rPr>
                                        <w:t>0554-3622406</w:t>
                                      </w:r>
                                    </w:p>
                                  </w:txbxContent>
                                </wps:txbx>
                                <wps:bodyPr upright="0"/>
                              </wps:wsp>
                              <wps:wsp>
                                <wps:cNvPr id="3397" name="矩形 3397"/>
                                <wps:cNvSpPr/>
                                <wps:spPr>
                                  <a:xfrm>
                                    <a:off x="5069" y="1316"/>
                                    <a:ext cx="3402" cy="1521"/>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B7EFC6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街道应急办</w:t>
                                      </w:r>
                                    </w:p>
                                    <w:p w14:paraId="33A12837">
                                      <w:pPr>
                                        <w:spacing w:line="320" w:lineRule="exact"/>
                                        <w:jc w:val="center"/>
                                        <w:rPr>
                                          <w:rFonts w:hint="eastAsia" w:ascii="楷体" w:hAnsi="楷体" w:eastAsia="楷体" w:cs="楷体"/>
                                          <w:sz w:val="28"/>
                                          <w:szCs w:val="28"/>
                                          <w:lang w:val="en-US" w:eastAsia="zh-CN"/>
                                        </w:rPr>
                                      </w:pPr>
                                    </w:p>
                                    <w:p w14:paraId="770E1535">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txbxContent>
                                </wps:txbx>
                                <wps:bodyPr upright="0"/>
                              </wps:wsp>
                            </wpg:grpSp>
                            <wps:wsp>
                              <wps:cNvPr id="3399" name="直接连接符 3399"/>
                              <wps:cNvCnPr/>
                              <wps:spPr>
                                <a:xfrm>
                                  <a:off x="1699" y="786"/>
                                  <a:ext cx="0" cy="567"/>
                                </a:xfrm>
                                <a:prstGeom prst="line">
                                  <a:avLst/>
                                </a:prstGeom>
                                <a:ln w="9525" cap="flat" cmpd="sng">
                                  <a:solidFill>
                                    <a:srgbClr val="000000"/>
                                  </a:solidFill>
                                  <a:prstDash val="solid"/>
                                  <a:headEnd type="none" w="med" len="med"/>
                                  <a:tailEnd type="triangle" w="med" len="med"/>
                                </a:ln>
                              </wps:spPr>
                              <wps:bodyPr upright="1"/>
                            </wps:wsp>
                            <wps:wsp>
                              <wps:cNvPr id="3400" name="直接连接符 3400"/>
                              <wps:cNvCnPr/>
                              <wps:spPr>
                                <a:xfrm>
                                  <a:off x="6675" y="760"/>
                                  <a:ext cx="0" cy="567"/>
                                </a:xfrm>
                                <a:prstGeom prst="line">
                                  <a:avLst/>
                                </a:prstGeom>
                                <a:ln w="9525" cap="flat" cmpd="sng">
                                  <a:solidFill>
                                    <a:srgbClr val="000000"/>
                                  </a:solidFill>
                                  <a:prstDash val="solid"/>
                                  <a:headEnd type="none" w="med" len="med"/>
                                  <a:tailEnd type="triangle" w="med" len="med"/>
                                </a:ln>
                              </wps:spPr>
                              <wps:bodyPr upright="1"/>
                            </wps:wsp>
                          </wpg:grpSp>
                          <wps:wsp>
                            <wps:cNvPr id="3402" name="直接连接符 3402"/>
                            <wps:cNvCnPr/>
                            <wps:spPr>
                              <a:xfrm>
                                <a:off x="1701" y="9435"/>
                                <a:ext cx="0" cy="428"/>
                              </a:xfrm>
                              <a:prstGeom prst="line">
                                <a:avLst/>
                              </a:prstGeom>
                              <a:ln w="9525" cap="flat" cmpd="sng">
                                <a:solidFill>
                                  <a:srgbClr val="000000"/>
                                </a:solidFill>
                                <a:prstDash val="solid"/>
                                <a:headEnd type="none" w="med" len="med"/>
                                <a:tailEnd type="triangle" w="med" len="med"/>
                              </a:ln>
                            </wps:spPr>
                            <wps:bodyPr upright="1"/>
                          </wps:wsp>
                          <wps:wsp>
                            <wps:cNvPr id="3403" name="直接连接符 3403"/>
                            <wps:cNvCnPr/>
                            <wps:spPr>
                              <a:xfrm>
                                <a:off x="6770" y="10303"/>
                                <a:ext cx="14" cy="460"/>
                              </a:xfrm>
                              <a:prstGeom prst="line">
                                <a:avLst/>
                              </a:prstGeom>
                              <a:ln w="9525" cap="flat" cmpd="sng">
                                <a:solidFill>
                                  <a:srgbClr val="000000"/>
                                </a:solidFill>
                                <a:prstDash val="solid"/>
                                <a:headEnd type="none" w="med" len="med"/>
                                <a:tailEnd type="triangle" w="med" len="med"/>
                              </a:ln>
                            </wps:spPr>
                            <wps:bodyPr upright="1"/>
                          </wps:wsp>
                          <wps:wsp>
                            <wps:cNvPr id="3404" name="直接连接符 3404"/>
                            <wps:cNvCnPr/>
                            <wps:spPr>
                              <a:xfrm>
                                <a:off x="6770" y="7468"/>
                                <a:ext cx="0" cy="459"/>
                              </a:xfrm>
                              <a:prstGeom prst="line">
                                <a:avLst/>
                              </a:prstGeom>
                              <a:ln w="9525" cap="flat" cmpd="sng">
                                <a:solidFill>
                                  <a:srgbClr val="000000"/>
                                </a:solidFill>
                                <a:prstDash val="solid"/>
                                <a:headEnd type="none" w="med" len="med"/>
                                <a:tailEnd type="triangle" w="med" len="med"/>
                              </a:ln>
                            </wps:spPr>
                            <wps:bodyPr upright="1"/>
                          </wps:wsp>
                          <wps:wsp>
                            <wps:cNvPr id="3405" name="直接连接符 3405"/>
                            <wps:cNvCnPr/>
                            <wps:spPr>
                              <a:xfrm>
                                <a:off x="1701" y="10887"/>
                                <a:ext cx="0" cy="404"/>
                              </a:xfrm>
                              <a:prstGeom prst="line">
                                <a:avLst/>
                              </a:prstGeom>
                              <a:ln w="9525" cap="flat" cmpd="sng">
                                <a:solidFill>
                                  <a:srgbClr val="000000"/>
                                </a:solidFill>
                                <a:prstDash val="solid"/>
                                <a:headEnd type="none" w="med" len="med"/>
                                <a:tailEnd type="triangle" w="med" len="med"/>
                              </a:ln>
                            </wps:spPr>
                            <wps:bodyPr upright="1"/>
                          </wps:wsp>
                          <wps:wsp>
                            <wps:cNvPr id="3406" name="直接连接符 3406"/>
                            <wps:cNvCnPr/>
                            <wps:spPr>
                              <a:xfrm>
                                <a:off x="6770" y="5647"/>
                                <a:ext cx="0" cy="459"/>
                              </a:xfrm>
                              <a:prstGeom prst="line">
                                <a:avLst/>
                              </a:prstGeom>
                              <a:ln w="9525" cap="flat" cmpd="sng">
                                <a:solidFill>
                                  <a:srgbClr val="000000"/>
                                </a:solidFill>
                                <a:prstDash val="solid"/>
                                <a:headEnd type="none" w="med" len="med"/>
                                <a:tailEnd type="triangle" w="med" len="med"/>
                              </a:ln>
                            </wps:spPr>
                            <wps:bodyPr upright="1"/>
                          </wps:wsp>
                          <wps:wsp>
                            <wps:cNvPr id="3407" name="矩形 3407"/>
                            <wps:cNvSpPr/>
                            <wps:spPr>
                              <a:xfrm>
                                <a:off x="0" y="3078"/>
                                <a:ext cx="3402" cy="250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BA3AF41">
                                  <w:pPr>
                                    <w:jc w:val="both"/>
                                    <w:rPr>
                                      <w:rFonts w:hint="default" w:hAnsi="宋体" w:cs="宋体"/>
                                      <w:kern w:val="0"/>
                                      <w:lang w:val="en-US" w:eastAsia="zh-CN"/>
                                    </w:rPr>
                                  </w:pPr>
                                  <w:r>
                                    <w:rPr>
                                      <w:rFonts w:hint="eastAsia" w:hAnsi="宋体" w:cs="宋体"/>
                                      <w:kern w:val="0"/>
                                      <w:lang w:val="en-US" w:eastAsia="zh-CN"/>
                                    </w:rPr>
                                    <w:t>县（区）政府负责设置和撤销渡口的审批，建立、健全渡口安全管理责任制，指定负责渡口和渡运安全管理的部门，检查、督促有关部门和乡（镇）人民政府抓好渡运工作，督促乡（镇）政府落实港航监督机关的事故隐患整改意见。</w:t>
                                  </w:r>
                                </w:p>
                                <w:p w14:paraId="73BD2E1B">
                                  <w:pPr>
                                    <w:jc w:val="left"/>
                                    <w:rPr>
                                      <w:rFonts w:hint="eastAsia"/>
                                    </w:rPr>
                                  </w:pPr>
                                </w:p>
                              </w:txbxContent>
                            </wps:txbx>
                            <wps:bodyPr upright="1"/>
                          </wps:wsp>
                          <wps:wsp>
                            <wps:cNvPr id="3408" name="矩形 3408"/>
                            <wps:cNvSpPr/>
                            <wps:spPr>
                              <a:xfrm>
                                <a:off x="0" y="8058"/>
                                <a:ext cx="3402" cy="137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AC36CCB">
                                  <w:pPr>
                                    <w:jc w:val="both"/>
                                    <w:rPr>
                                      <w:rFonts w:hint="default" w:hAnsi="宋体" w:cs="宋体"/>
                                      <w:kern w:val="0"/>
                                      <w:lang w:val="en-US" w:eastAsia="zh-CN"/>
                                    </w:rPr>
                                  </w:pPr>
                                  <w:r>
                                    <w:rPr>
                                      <w:rFonts w:hint="eastAsia" w:hAnsi="宋体" w:cs="宋体"/>
                                      <w:kern w:val="0"/>
                                      <w:lang w:val="en-US" w:eastAsia="zh-CN"/>
                                    </w:rPr>
                                    <w:t>接到运输船舶与渡船发生碰撞或人员落水报案，开展水上交通事故应急救助和海事调查，协助政府做好善后处理工作。</w:t>
                                  </w:r>
                                </w:p>
                                <w:p w14:paraId="577492FC">
                                  <w:pPr>
                                    <w:jc w:val="center"/>
                                    <w:rPr>
                                      <w:rFonts w:hint="default" w:eastAsia="宋体"/>
                                      <w:sz w:val="24"/>
                                      <w:szCs w:val="24"/>
                                      <w:lang w:val="en-US" w:eastAsia="zh-CN"/>
                                    </w:rPr>
                                  </w:pPr>
                                </w:p>
                                <w:p w14:paraId="00171612">
                                  <w:pPr>
                                    <w:rPr>
                                      <w:rFonts w:hint="default"/>
                                      <w:lang w:val="en-US" w:eastAsia="zh-CN"/>
                                    </w:rPr>
                                  </w:pPr>
                                </w:p>
                              </w:txbxContent>
                            </wps:txbx>
                            <wps:bodyPr upright="1"/>
                          </wps:wsp>
                          <wps:wsp>
                            <wps:cNvPr id="3409" name="矩形 3409"/>
                            <wps:cNvSpPr/>
                            <wps:spPr>
                              <a:xfrm>
                                <a:off x="5069" y="3296"/>
                                <a:ext cx="3402" cy="235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1863668">
                                  <w:pPr>
                                    <w:jc w:val="both"/>
                                    <w:rPr>
                                      <w:rFonts w:hint="eastAsia"/>
                                    </w:rPr>
                                  </w:pPr>
                                  <w:r>
                                    <w:rPr>
                                      <w:rFonts w:hint="eastAsia" w:hAnsi="宋体" w:cs="宋体"/>
                                      <w:kern w:val="0"/>
                                      <w:lang w:val="en-US" w:eastAsia="zh-CN"/>
                                    </w:rPr>
                                    <w:t>街道建立、健全社区和船主的船舶安全责任制，制定渡运安全管理制度，建立渡运安全管理网络，聘用管理本地船舶管理员，领导落实本级船舶管理员岗位责任制。</w:t>
                                  </w:r>
                                </w:p>
                              </w:txbxContent>
                            </wps:txbx>
                            <wps:bodyPr upright="1"/>
                          </wps:wsp>
                          <wps:wsp>
                            <wps:cNvPr id="3410" name="矩形 3410"/>
                            <wps:cNvSpPr/>
                            <wps:spPr>
                              <a:xfrm>
                                <a:off x="5069" y="6106"/>
                                <a:ext cx="3402" cy="136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9559E75">
                                  <w:pPr>
                                    <w:jc w:val="both"/>
                                    <w:rPr>
                                      <w:rFonts w:hint="eastAsia" w:hAnsi="宋体" w:cs="宋体"/>
                                      <w:kern w:val="0"/>
                                      <w:lang w:val="en-US" w:eastAsia="zh-CN"/>
                                    </w:rPr>
                                  </w:pPr>
                                  <w:r>
                                    <w:rPr>
                                      <w:rFonts w:hint="eastAsia" w:hAnsi="宋体" w:cs="宋体"/>
                                      <w:kern w:val="0"/>
                                      <w:lang w:val="en-US" w:eastAsia="zh-CN"/>
                                    </w:rPr>
                                    <w:t>每月至少召开一次渡运安全会议，组织一次渡运安全检查。加强对渡工、乡管员业务培训。</w:t>
                                  </w:r>
                                </w:p>
                                <w:p w14:paraId="06F8690C">
                                  <w:pPr>
                                    <w:jc w:val="center"/>
                                    <w:rPr>
                                      <w:rFonts w:hint="eastAsia" w:ascii="宋体" w:hAnsi="宋体" w:eastAsia="宋体" w:cs="宋体"/>
                                      <w:sz w:val="15"/>
                                      <w:szCs w:val="15"/>
                                      <w:lang w:val="en-US" w:eastAsia="zh-CN"/>
                                    </w:rPr>
                                  </w:pPr>
                                </w:p>
                                <w:p w14:paraId="4FC265AC">
                                  <w:pPr>
                                    <w:rPr>
                                      <w:rFonts w:hint="eastAsia"/>
                                    </w:rPr>
                                  </w:pPr>
                                </w:p>
                              </w:txbxContent>
                            </wps:txbx>
                            <wps:bodyPr upright="1"/>
                          </wps:wsp>
                          <wps:wsp>
                            <wps:cNvPr id="3411" name="矩形 3411"/>
                            <wps:cNvSpPr/>
                            <wps:spPr>
                              <a:xfrm>
                                <a:off x="0" y="9863"/>
                                <a:ext cx="3402" cy="102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BCC070E">
                                  <w:pPr>
                                    <w:jc w:val="both"/>
                                    <w:rPr>
                                      <w:rFonts w:hint="default"/>
                                      <w:lang w:val="en-US" w:eastAsia="zh-CN"/>
                                    </w:rPr>
                                  </w:pPr>
                                  <w:r>
                                    <w:rPr>
                                      <w:rFonts w:hint="eastAsia" w:hAnsi="宋体" w:cs="宋体"/>
                                      <w:kern w:val="0"/>
                                      <w:lang w:val="en-US" w:eastAsia="zh-CN"/>
                                    </w:rPr>
                                    <w:t>检查发现安全隐患或上级交办任务，判断隐患情况并上报</w:t>
                                  </w:r>
                                </w:p>
                              </w:txbxContent>
                            </wps:txbx>
                            <wps:bodyPr upright="1"/>
                          </wps:wsp>
                          <wps:wsp>
                            <wps:cNvPr id="3412" name="流程图: 过程 3412"/>
                            <wps:cNvSpPr/>
                            <wps:spPr>
                              <a:xfrm>
                                <a:off x="0" y="11291"/>
                                <a:ext cx="3402" cy="982"/>
                              </a:xfrm>
                              <a:prstGeom prst="flowChartProcess">
                                <a:avLst/>
                              </a:prstGeom>
                              <a:noFill/>
                              <a:ln w="9525" cap="flat" cmpd="sng">
                                <a:solidFill>
                                  <a:srgbClr val="000000"/>
                                </a:solidFill>
                                <a:prstDash val="solid"/>
                                <a:bevel/>
                                <a:headEnd type="none" w="med" len="med"/>
                                <a:tailEnd type="none" w="med" len="med"/>
                              </a:ln>
                            </wps:spPr>
                            <wps:txbx>
                              <w:txbxContent>
                                <w:p w14:paraId="07F5665C">
                                  <w:pPr>
                                    <w:rPr>
                                      <w:rFonts w:hint="default"/>
                                      <w:lang w:val="en-US" w:eastAsia="zh-CN"/>
                                    </w:rPr>
                                  </w:pPr>
                                  <w:r>
                                    <w:rPr>
                                      <w:rFonts w:hint="eastAsia" w:hAnsi="宋体" w:cs="宋体"/>
                                      <w:kern w:val="0"/>
                                      <w:lang w:val="en-US" w:eastAsia="zh-CN"/>
                                    </w:rPr>
                                    <w:t>督促街道人民政府或渡口经营人落实整改并销号。</w:t>
                                  </w:r>
                                </w:p>
                              </w:txbxContent>
                            </wps:txbx>
                            <wps:bodyPr upright="1"/>
                          </wps:wsp>
                          <wps:wsp>
                            <wps:cNvPr id="3413" name="矩形 3413"/>
                            <wps:cNvSpPr/>
                            <wps:spPr>
                              <a:xfrm>
                                <a:off x="5069" y="10762"/>
                                <a:ext cx="3402" cy="133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C0DBCF4">
                                  <w:pPr>
                                    <w:jc w:val="both"/>
                                    <w:rPr>
                                      <w:rFonts w:hint="eastAsia" w:hAnsi="宋体" w:cs="宋体"/>
                                      <w:kern w:val="0"/>
                                      <w:lang w:val="en-US" w:eastAsia="zh-CN"/>
                                    </w:rPr>
                                  </w:pPr>
                                  <w:r>
                                    <w:rPr>
                                      <w:rFonts w:hint="eastAsia" w:hAnsi="宋体" w:cs="宋体"/>
                                      <w:kern w:val="0"/>
                                      <w:lang w:val="en-US" w:eastAsia="zh-CN"/>
                                    </w:rPr>
                                    <w:t>街道人民政府或渡口经营人落实港航监督机关的事故隐患整改意见，消除事故隐患。</w:t>
                                  </w:r>
                                </w:p>
                                <w:p w14:paraId="715C0EE2">
                                  <w:pPr>
                                    <w:jc w:val="center"/>
                                    <w:rPr>
                                      <w:rFonts w:hint="eastAsia" w:ascii="宋体" w:hAnsi="宋体" w:eastAsia="宋体" w:cs="宋体"/>
                                      <w:sz w:val="15"/>
                                      <w:szCs w:val="15"/>
                                      <w:lang w:val="en-US" w:eastAsia="zh-CN"/>
                                    </w:rPr>
                                  </w:pPr>
                                </w:p>
                                <w:p w14:paraId="7E529CA8">
                                  <w:pPr>
                                    <w:rPr>
                                      <w:rFonts w:hint="default"/>
                                      <w:lang w:val="en-US" w:eastAsia="zh-CN"/>
                                    </w:rPr>
                                  </w:pPr>
                                </w:p>
                              </w:txbxContent>
                            </wps:txbx>
                            <wps:bodyPr upright="1"/>
                          </wps:wsp>
                        </wpg:grpSp>
                        <wps:wsp>
                          <wps:cNvPr id="3415" name="矩形 3415"/>
                          <wps:cNvSpPr/>
                          <wps:spPr>
                            <a:xfrm>
                              <a:off x="0" y="6007"/>
                              <a:ext cx="3402" cy="1623"/>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08C082C">
                                <w:pPr>
                                  <w:jc w:val="center"/>
                                  <w:rPr>
                                    <w:rFonts w:hint="eastAsia" w:eastAsia="宋体"/>
                                    <w:lang w:val="en-US" w:eastAsia="zh-CN"/>
                                  </w:rPr>
                                </w:pPr>
                                <w:r>
                                  <w:rPr>
                                    <w:rFonts w:hint="eastAsia" w:hAnsi="宋体" w:cs="宋体"/>
                                    <w:kern w:val="0"/>
                                  </w:rPr>
                                  <w:t>海事管理机构对所辖水域内河渡船的水上交通安全实施监督管理；加强对所辖水域船舶、浮动设施、船员和通航安全环境的监督检查</w:t>
                                </w:r>
                                <w:r>
                                  <w:rPr>
                                    <w:rFonts w:hint="eastAsia" w:hAnsi="宋体" w:cs="宋体"/>
                                    <w:kern w:val="0"/>
                                    <w:lang w:val="en-US" w:eastAsia="zh-CN"/>
                                  </w:rPr>
                                  <w:t>.</w:t>
                                </w:r>
                              </w:p>
                            </w:txbxContent>
                          </wps:txbx>
                          <wps:bodyPr upright="1"/>
                        </wps:wsp>
                        <wps:wsp>
                          <wps:cNvPr id="3416" name="直接连接符 3416"/>
                          <wps:cNvCnPr/>
                          <wps:spPr>
                            <a:xfrm>
                              <a:off x="1701" y="5579"/>
                              <a:ext cx="0" cy="428"/>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7.8pt;margin-top:20.35pt;height:613.65pt;width:423.55pt;z-index:251866112;mso-width-relative:page;mso-height-relative:page;" coordsize="8471,12273" o:gfxdata="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">
                <o:lock v:ext="edit" aspectratio="f"/>
                <v:shape id="_x0000_s1026" o:spid="_x0000_s1026" o:spt="109" type="#_x0000_t109" style="position:absolute;left:5069;top:7927;height:2376;width:3402;" filled="f" stroked="t" coordsize="21600,21600" o:gfxdata="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QZi/&#10;wAAAAN0AAAAPAAAAAAAAAAEAIAAAACIAAABkcnMvZG93bnJldi54bWxQSwECFAAUAAAACACHTuJA&#10;My8FnjsAAAA5AAAAEAAAAAAAAAABACAAAAAPAQAAZHJzL3NoYXBleG1sLnhtbFBLBQYAAAAABgAG&#10;AFsBAAC5AwAAAAA=&#10;">
                  <v:fill on="f" focussize="0,0"/>
                  <v:stroke color="#000000" joinstyle="bevel"/>
                  <v:imagedata o:title=""/>
                  <o:lock v:ext="edit" aspectratio="f"/>
                  <v:textbox>
                    <w:txbxContent>
                      <w:p w14:paraId="77A0BA1F">
                        <w:pPr>
                          <w:jc w:val="both"/>
                          <w:rPr>
                            <w:rFonts w:hint="default"/>
                            <w:lang w:val="en-US" w:eastAsia="zh-CN"/>
                          </w:rPr>
                        </w:pPr>
                        <w:r>
                          <w:rPr>
                            <w:rFonts w:hint="eastAsia" w:hAnsi="宋体" w:cs="宋体"/>
                            <w:kern w:val="0"/>
                          </w:rPr>
                          <w:t>在监督检查中发现渡口存在安全隐患的，及时劝告制止并及时上报有关部门处理。</w:t>
                        </w:r>
                        <w:r>
                          <w:rPr>
                            <w:rFonts w:hint="eastAsia" w:hAnsi="宋体" w:cs="宋体"/>
                            <w:kern w:val="0"/>
                            <w:lang w:val="en-US" w:eastAsia="zh-CN"/>
                          </w:rPr>
                          <w:t>发生渡运事故时，及时向区政府和港航监督机关并立即积极组织救助。</w:t>
                        </w:r>
                      </w:p>
                    </w:txbxContent>
                  </v:textbox>
                </v:shape>
                <v:group id="_x0000_s1026" o:spid="_x0000_s1026" o:spt="203" style="position:absolute;left:0;top:0;height:12273;width:8471;" coordsize="8471,12273" o:gfxdata="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PTHCc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0;top:0;height:12273;width:8471;" coordsize="8471,12273" o:gfxdata="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CZZfsAAAADdAAAADwAAAAAAAAABACAAAAAiAAAAZHJzL2Rvd25yZXYu&#10;eG1sUEsBAhQAFAAAAAgAh07iQDMvBZ47AAAAOQAAABUAAAAAAAAAAQAgAAAADwEAAGRycy9ncm91&#10;cHNoYXBleG1sLnhtbFBLBQYAAAAABgAGAGABAADMAwAAAAA=&#10;">
                    <o:lock v:ext="edit" aspectratio="f"/>
                    <v:line id="_x0000_s1026" o:spid="_x0000_s1026" o:spt="20" style="position:absolute;left:1690;top:2526;height:552;width:11;" filled="f" stroked="t" coordsize="21600,21600" o:gfxdata="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iGt&#10;d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770;top:2837;height:459;width:0;" filled="f" stroked="t" coordsize="21600,21600" o:gfxdata="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W0I&#10;7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01;top:7630;height:428;width:0;" filled="f" stroked="t" coordsize="21600,21600" o:gfxdata="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oSQ&#10;m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id="_x0000_s1026" o:spid="_x0000_s1026" o:spt="203" style="position:absolute;left:0;top:0;height:2837;width:8471;" coordsize="8471,2837" o:gfxdata="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YhsO8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0;top:0;height:2837;width:8471;" coordsize="8471,2837" o:gfxdata="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oEp1EvAAAAN0AAAAPAAAAAAAAAAEAIAAAACIAAABkcnMvZG93bnJldi54bWxQ&#10;SwECFAAUAAAACACHTuJAMy8FnjsAAAA5AAAAFQAAAAAAAAABACAAAAALAQAAZHJzL2dyb3Vwc2hh&#10;cGV4bWwueG1sUEsFBgAAAAAGAAYAYAEAAMgDAAAAAA==&#10;">
                        <o:lock v:ext="edit" aspectratio="f"/>
                        <v:rect id="_x0000_s1026" o:spid="_x0000_s1026" o:spt="1" style="position:absolute;left:39;top:0;height:760;width:8426;" fillcolor="#FFFFFF" filled="t" stroked="t" coordsize="21600,21600" o:gfxdata="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kcGG/&#10;AAAA3Q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w:txbxContent>
                              <w:p w14:paraId="535E53CB">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内河交通及乡镇渡口渡船安全管理和监督检查</w:t>
                                </w:r>
                              </w:p>
                            </w:txbxContent>
                          </v:textbox>
                        </v:rect>
                        <v:rect id="_x0000_s1026" o:spid="_x0000_s1026" o:spt="1" style="position:absolute;left:0;top:1336;height:1134;width:3778;" fillcolor="#FFFFFF" filled="t" stroked="t" coordsize="21600,21600" o:gfxdata="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tu4WvQAA&#10;AN0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14:paraId="3E370BA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地方海事（港航）管理处</w:t>
                                </w:r>
                              </w:p>
                              <w:p w14:paraId="60FD33B3">
                                <w:pPr>
                                  <w:spacing w:line="320" w:lineRule="exact"/>
                                  <w:jc w:val="center"/>
                                  <w:rPr>
                                    <w:rFonts w:hint="default"/>
                                    <w:lang w:val="en-US" w:eastAsia="zh-CN"/>
                                  </w:rPr>
                                </w:pPr>
                                <w:r>
                                  <w:rPr>
                                    <w:rFonts w:hint="eastAsia" w:ascii="楷体" w:hAnsi="楷体" w:eastAsia="楷体" w:cs="楷体"/>
                                    <w:sz w:val="32"/>
                                    <w:szCs w:val="32"/>
                                    <w:lang w:val="en-US" w:eastAsia="zh-CN"/>
                                  </w:rPr>
                                  <w:t>电话：</w:t>
                                </w:r>
                                <w:r>
                                  <w:rPr>
                                    <w:rFonts w:hint="eastAsia" w:ascii="楷体" w:hAnsi="楷体" w:eastAsia="楷体" w:cs="楷体"/>
                                    <w:sz w:val="28"/>
                                    <w:szCs w:val="28"/>
                                    <w:lang w:val="en-US" w:eastAsia="zh-CN"/>
                                  </w:rPr>
                                  <w:t>0554-3622406</w:t>
                                </w:r>
                              </w:p>
                            </w:txbxContent>
                          </v:textbox>
                        </v:rect>
                        <v:rect id="_x0000_s1026" o:spid="_x0000_s1026" o:spt="1" style="position:absolute;left:5069;top:1316;height:1521;width:3402;" fillcolor="#FFFFFF" filled="t" stroked="t" coordsize="21600,21600" o:gfxdata="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6S42/&#10;AAAA3Q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w:txbxContent>
                              <w:p w14:paraId="4B7EFC6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街道应急办</w:t>
                                </w:r>
                              </w:p>
                              <w:p w14:paraId="33A12837">
                                <w:pPr>
                                  <w:spacing w:line="320" w:lineRule="exact"/>
                                  <w:jc w:val="center"/>
                                  <w:rPr>
                                    <w:rFonts w:hint="eastAsia" w:ascii="楷体" w:hAnsi="楷体" w:eastAsia="楷体" w:cs="楷体"/>
                                    <w:sz w:val="28"/>
                                    <w:szCs w:val="28"/>
                                    <w:lang w:val="en-US" w:eastAsia="zh-CN"/>
                                  </w:rPr>
                                </w:pPr>
                              </w:p>
                              <w:p w14:paraId="770E1535">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txbxContent>
                          </v:textbox>
                        </v:rect>
                      </v:group>
                      <v:line id="_x0000_s1026" o:spid="_x0000_s1026" o:spt="20" style="position:absolute;left:1699;top:786;height:567;width:0;" filled="f" stroked="t" coordsize="21600,21600" o:gfxdata="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hT8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675;top:760;height:567;width:0;" filled="f" stroked="t" coordsize="21600,21600" o:gfxdata="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Oe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line id="_x0000_s1026" o:spid="_x0000_s1026" o:spt="20" style="position:absolute;left:1701;top:9435;height:428;width:0;" filled="f" stroked="t" coordsize="21600,21600" o:gfxdata="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gfW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770;top:10303;height:460;width:14;" filled="f" stroked="t" coordsize="21600,21600" o:gfxdata="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c1Q&#10;D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770;top:7468;height:459;width:0;" filled="f" stroked="t" coordsize="21600,21600" o:gfxdata="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iTI&#10;e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01;top:10887;height:404;width:0;" filled="f" stroked="t" coordsize="21600,21600" o:gfxdata="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Wht&#10;4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770;top:5647;height:459;width:0;" filled="f" stroked="t" coordsize="21600,21600" o:gfxdata="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uvO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0;top:3078;height:2501;width:3402;" fillcolor="#FFFFFF" filled="t" stroked="t" coordsize="21600,21600" o:gfxdata="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IUg3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0BA3AF41">
                            <w:pPr>
                              <w:jc w:val="both"/>
                              <w:rPr>
                                <w:rFonts w:hint="default" w:hAnsi="宋体" w:cs="宋体"/>
                                <w:kern w:val="0"/>
                                <w:lang w:val="en-US" w:eastAsia="zh-CN"/>
                              </w:rPr>
                            </w:pPr>
                            <w:r>
                              <w:rPr>
                                <w:rFonts w:hint="eastAsia" w:hAnsi="宋体" w:cs="宋体"/>
                                <w:kern w:val="0"/>
                                <w:lang w:val="en-US" w:eastAsia="zh-CN"/>
                              </w:rPr>
                              <w:t>县（区）政府负责设置和撤销渡口的审批，建立、健全渡口安全管理责任制，指定负责渡口和渡运安全管理的部门，检查、督促有关部门和乡（镇）人民政府抓好渡运工作，督促乡（镇）政府落实港航监督机关的事故隐患整改意见。</w:t>
                            </w:r>
                          </w:p>
                          <w:p w14:paraId="73BD2E1B">
                            <w:pPr>
                              <w:jc w:val="left"/>
                              <w:rPr>
                                <w:rFonts w:hint="eastAsia"/>
                              </w:rPr>
                            </w:pPr>
                          </w:p>
                        </w:txbxContent>
                      </v:textbox>
                    </v:rect>
                    <v:rect id="_x0000_s1026" o:spid="_x0000_s1026" o:spt="1" style="position:absolute;left:0;top:8058;height:1377;width:3402;" fillcolor="#FFFFFF" filled="t" stroked="t" coordsize="21600,21600" o:gfxdata="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vtxF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2AC36CCB">
                            <w:pPr>
                              <w:jc w:val="both"/>
                              <w:rPr>
                                <w:rFonts w:hint="default" w:hAnsi="宋体" w:cs="宋体"/>
                                <w:kern w:val="0"/>
                                <w:lang w:val="en-US" w:eastAsia="zh-CN"/>
                              </w:rPr>
                            </w:pPr>
                            <w:r>
                              <w:rPr>
                                <w:rFonts w:hint="eastAsia" w:hAnsi="宋体" w:cs="宋体"/>
                                <w:kern w:val="0"/>
                                <w:lang w:val="en-US" w:eastAsia="zh-CN"/>
                              </w:rPr>
                              <w:t>接到运输船舶与渡船发生碰撞或人员落水报案，开展水上交通事故应急救助和海事调查，协助政府做好善后处理工作。</w:t>
                            </w:r>
                          </w:p>
                          <w:p w14:paraId="577492FC">
                            <w:pPr>
                              <w:jc w:val="center"/>
                              <w:rPr>
                                <w:rFonts w:hint="default" w:eastAsia="宋体"/>
                                <w:sz w:val="24"/>
                                <w:szCs w:val="24"/>
                                <w:lang w:val="en-US" w:eastAsia="zh-CN"/>
                              </w:rPr>
                            </w:pPr>
                          </w:p>
                          <w:p w14:paraId="00171612">
                            <w:pPr>
                              <w:rPr>
                                <w:rFonts w:hint="default"/>
                                <w:lang w:val="en-US" w:eastAsia="zh-CN"/>
                              </w:rPr>
                            </w:pPr>
                          </w:p>
                        </w:txbxContent>
                      </v:textbox>
                    </v:rect>
                    <v:rect id="_x0000_s1026" o:spid="_x0000_s1026" o:spt="1" style="position:absolute;left:5069;top:3296;height:2351;width:3402;" fillcolor="#FFFFFF" filled="t" stroked="t" coordsize="21600,21600" o:gfxdata="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8nne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61863668">
                            <w:pPr>
                              <w:jc w:val="both"/>
                              <w:rPr>
                                <w:rFonts w:hint="eastAsia"/>
                              </w:rPr>
                            </w:pPr>
                            <w:r>
                              <w:rPr>
                                <w:rFonts w:hint="eastAsia" w:hAnsi="宋体" w:cs="宋体"/>
                                <w:kern w:val="0"/>
                                <w:lang w:val="en-US" w:eastAsia="zh-CN"/>
                              </w:rPr>
                              <w:t>街道建立、健全社区和船主的船舶安全责任制，制定渡运安全管理制度，建立渡运安全管理网络，聘用管理本地船舶管理员，领导落实本级船舶管理员岗位责任制。</w:t>
                            </w:r>
                          </w:p>
                        </w:txbxContent>
                      </v:textbox>
                    </v:rect>
                    <v:rect id="_x0000_s1026" o:spid="_x0000_s1026" o:spt="1" style="position:absolute;left:5069;top:6106;height:1362;width:3402;" fillcolor="#FFFFFF" filled="t" stroked="t" coordsize="21600,21600" o:gfxdata="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EUae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29559E75">
                            <w:pPr>
                              <w:jc w:val="both"/>
                              <w:rPr>
                                <w:rFonts w:hint="eastAsia" w:hAnsi="宋体" w:cs="宋体"/>
                                <w:kern w:val="0"/>
                                <w:lang w:val="en-US" w:eastAsia="zh-CN"/>
                              </w:rPr>
                            </w:pPr>
                            <w:r>
                              <w:rPr>
                                <w:rFonts w:hint="eastAsia" w:hAnsi="宋体" w:cs="宋体"/>
                                <w:kern w:val="0"/>
                                <w:lang w:val="en-US" w:eastAsia="zh-CN"/>
                              </w:rPr>
                              <w:t>每月至少召开一次渡运安全会议，组织一次渡运安全检查。加强对渡工、乡管员业务培训。</w:t>
                            </w:r>
                          </w:p>
                          <w:p w14:paraId="06F8690C">
                            <w:pPr>
                              <w:jc w:val="center"/>
                              <w:rPr>
                                <w:rFonts w:hint="eastAsia" w:ascii="宋体" w:hAnsi="宋体" w:eastAsia="宋体" w:cs="宋体"/>
                                <w:sz w:val="15"/>
                                <w:szCs w:val="15"/>
                                <w:lang w:val="en-US" w:eastAsia="zh-CN"/>
                              </w:rPr>
                            </w:pPr>
                          </w:p>
                          <w:p w14:paraId="4FC265AC">
                            <w:pPr>
                              <w:rPr>
                                <w:rFonts w:hint="eastAsia"/>
                              </w:rPr>
                            </w:pPr>
                          </w:p>
                        </w:txbxContent>
                      </v:textbox>
                    </v:rect>
                    <v:rect id="_x0000_s1026" o:spid="_x0000_s1026" o:spt="1" style="position:absolute;left:0;top:9863;height:1024;width:3402;" fillcolor="#FFFFFF" filled="t" stroked="t" coordsize="21600,21600" o:gfxdata="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d4w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BCC070E">
                            <w:pPr>
                              <w:jc w:val="both"/>
                              <w:rPr>
                                <w:rFonts w:hint="default"/>
                                <w:lang w:val="en-US" w:eastAsia="zh-CN"/>
                              </w:rPr>
                            </w:pPr>
                            <w:r>
                              <w:rPr>
                                <w:rFonts w:hint="eastAsia" w:hAnsi="宋体" w:cs="宋体"/>
                                <w:kern w:val="0"/>
                                <w:lang w:val="en-US" w:eastAsia="zh-CN"/>
                              </w:rPr>
                              <w:t>检查发现安全隐患或上级交办任务，判断隐患情况并上报</w:t>
                            </w:r>
                          </w:p>
                        </w:txbxContent>
                      </v:textbox>
                    </v:rect>
                    <v:shape id="_x0000_s1026" o:spid="_x0000_s1026" o:spt="109" type="#_x0000_t109" style="position:absolute;left:0;top:11291;height:982;width:3402;" filled="f" stroked="t" coordsize="21600,21600" o:gfxdata="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yPe/&#10;AAAA3QAAAA8AAAAAAAAAAQAgAAAAIgAAAGRycy9kb3ducmV2LnhtbFBLAQIUABQAAAAIAIdO4kAz&#10;LwWeOwAAADkAAAAQAAAAAAAAAAEAIAAAAA4BAABkcnMvc2hhcGV4bWwueG1sUEsFBgAAAAAGAAYA&#10;WwEAALgDAAAAAA==&#10;">
                      <v:fill on="f" focussize="0,0"/>
                      <v:stroke color="#000000" joinstyle="bevel"/>
                      <v:imagedata o:title=""/>
                      <o:lock v:ext="edit" aspectratio="f"/>
                      <v:textbox>
                        <w:txbxContent>
                          <w:p w14:paraId="07F5665C">
                            <w:pPr>
                              <w:rPr>
                                <w:rFonts w:hint="default"/>
                                <w:lang w:val="en-US" w:eastAsia="zh-CN"/>
                              </w:rPr>
                            </w:pPr>
                            <w:r>
                              <w:rPr>
                                <w:rFonts w:hint="eastAsia" w:hAnsi="宋体" w:cs="宋体"/>
                                <w:kern w:val="0"/>
                                <w:lang w:val="en-US" w:eastAsia="zh-CN"/>
                              </w:rPr>
                              <w:t>督促街道人民政府或渡口经营人落实整改并销号。</w:t>
                            </w:r>
                          </w:p>
                        </w:txbxContent>
                      </v:textbox>
                    </v:shape>
                    <v:rect id="_x0000_s1026" o:spid="_x0000_s1026" o:spt="1" style="position:absolute;left:5069;top:10762;height:1337;width:3402;" fillcolor="#FFFFFF" filled="t" stroked="t" coordsize="21600,21600" o:gfxdata="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3D2O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6C0DBCF4">
                            <w:pPr>
                              <w:jc w:val="both"/>
                              <w:rPr>
                                <w:rFonts w:hint="eastAsia" w:hAnsi="宋体" w:cs="宋体"/>
                                <w:kern w:val="0"/>
                                <w:lang w:val="en-US" w:eastAsia="zh-CN"/>
                              </w:rPr>
                            </w:pPr>
                            <w:r>
                              <w:rPr>
                                <w:rFonts w:hint="eastAsia" w:hAnsi="宋体" w:cs="宋体"/>
                                <w:kern w:val="0"/>
                                <w:lang w:val="en-US" w:eastAsia="zh-CN"/>
                              </w:rPr>
                              <w:t>街道人民政府或渡口经营人落实港航监督机关的事故隐患整改意见，消除事故隐患。</w:t>
                            </w:r>
                          </w:p>
                          <w:p w14:paraId="715C0EE2">
                            <w:pPr>
                              <w:jc w:val="center"/>
                              <w:rPr>
                                <w:rFonts w:hint="eastAsia" w:ascii="宋体" w:hAnsi="宋体" w:eastAsia="宋体" w:cs="宋体"/>
                                <w:sz w:val="15"/>
                                <w:szCs w:val="15"/>
                                <w:lang w:val="en-US" w:eastAsia="zh-CN"/>
                              </w:rPr>
                            </w:pPr>
                          </w:p>
                          <w:p w14:paraId="7E529CA8">
                            <w:pPr>
                              <w:rPr>
                                <w:rFonts w:hint="default"/>
                                <w:lang w:val="en-US" w:eastAsia="zh-CN"/>
                              </w:rPr>
                            </w:pPr>
                          </w:p>
                        </w:txbxContent>
                      </v:textbox>
                    </v:rect>
                  </v:group>
                  <v:rect id="_x0000_s1026" o:spid="_x0000_s1026" o:spt="1" style="position:absolute;left:0;top:6007;height:1623;width:3402;" fillcolor="#FFFFFF" filled="t" stroked="t" coordsize="21600,21600" o:gfxdata="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ZuU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008C082C">
                          <w:pPr>
                            <w:jc w:val="center"/>
                            <w:rPr>
                              <w:rFonts w:hint="eastAsia" w:eastAsia="宋体"/>
                              <w:lang w:val="en-US" w:eastAsia="zh-CN"/>
                            </w:rPr>
                          </w:pPr>
                          <w:r>
                            <w:rPr>
                              <w:rFonts w:hint="eastAsia" w:hAnsi="宋体" w:cs="宋体"/>
                              <w:kern w:val="0"/>
                            </w:rPr>
                            <w:t>海事管理机构对所辖水域内河渡船的水上交通安全实施监督管理；加强对所辖水域船舶、浮动设施、船员和通航安全环境的监督检查</w:t>
                          </w:r>
                          <w:r>
                            <w:rPr>
                              <w:rFonts w:hint="eastAsia" w:hAnsi="宋体" w:cs="宋体"/>
                              <w:kern w:val="0"/>
                              <w:lang w:val="en-US" w:eastAsia="zh-CN"/>
                            </w:rPr>
                            <w:t>.</w:t>
                          </w:r>
                        </w:p>
                      </w:txbxContent>
                    </v:textbox>
                  </v:rect>
                  <v:line id="_x0000_s1026" o:spid="_x0000_s1026" o:spt="20" style="position:absolute;left:1701;top:5579;height:428;width:0;" filled="f" stroked="t" coordsize="21600,21600" o:gfxdata="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Y2V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w:pict>
          </mc:Fallback>
        </mc:AlternateContent>
      </w:r>
    </w:p>
    <w:p w14:paraId="1D729D6B">
      <w:pPr>
        <w:widowControl w:val="0"/>
        <w:numPr>
          <w:ilvl w:val="0"/>
          <w:numId w:val="0"/>
        </w:numPr>
        <w:jc w:val="both"/>
        <w:rPr>
          <w:rFonts w:hint="default" w:ascii="仿宋" w:hAnsi="仿宋" w:eastAsia="仿宋" w:cs="仿宋"/>
          <w:b/>
          <w:bCs/>
          <w:sz w:val="32"/>
          <w:szCs w:val="32"/>
          <w:highlight w:val="none"/>
          <w:lang w:val="en-US" w:eastAsia="zh-CN"/>
        </w:rPr>
      </w:pPr>
    </w:p>
    <w:p w14:paraId="2046EA5C">
      <w:pPr>
        <w:widowControl w:val="0"/>
        <w:numPr>
          <w:ilvl w:val="0"/>
          <w:numId w:val="0"/>
        </w:numPr>
        <w:jc w:val="both"/>
        <w:rPr>
          <w:rFonts w:hint="default" w:ascii="仿宋" w:hAnsi="仿宋" w:eastAsia="仿宋" w:cs="仿宋"/>
          <w:b/>
          <w:bCs/>
          <w:sz w:val="32"/>
          <w:szCs w:val="32"/>
          <w:highlight w:val="none"/>
          <w:lang w:val="en-US" w:eastAsia="zh-CN"/>
        </w:rPr>
      </w:pPr>
    </w:p>
    <w:p w14:paraId="116FEA85">
      <w:pPr>
        <w:widowControl w:val="0"/>
        <w:numPr>
          <w:ilvl w:val="0"/>
          <w:numId w:val="0"/>
        </w:numPr>
        <w:jc w:val="both"/>
        <w:rPr>
          <w:rFonts w:hint="default" w:ascii="仿宋" w:hAnsi="仿宋" w:eastAsia="仿宋" w:cs="仿宋"/>
          <w:b/>
          <w:bCs/>
          <w:sz w:val="32"/>
          <w:szCs w:val="32"/>
          <w:highlight w:val="none"/>
          <w:lang w:val="en-US" w:eastAsia="zh-CN"/>
        </w:rPr>
      </w:pPr>
    </w:p>
    <w:p w14:paraId="5A8085C2">
      <w:pPr>
        <w:widowControl w:val="0"/>
        <w:numPr>
          <w:ilvl w:val="0"/>
          <w:numId w:val="0"/>
        </w:numPr>
        <w:jc w:val="both"/>
        <w:rPr>
          <w:rFonts w:hint="default" w:ascii="仿宋" w:hAnsi="仿宋" w:eastAsia="仿宋" w:cs="仿宋"/>
          <w:b/>
          <w:bCs/>
          <w:sz w:val="32"/>
          <w:szCs w:val="32"/>
          <w:highlight w:val="none"/>
          <w:lang w:val="en-US" w:eastAsia="zh-CN"/>
        </w:rPr>
      </w:pPr>
    </w:p>
    <w:p w14:paraId="0E42AC71">
      <w:pPr>
        <w:widowControl w:val="0"/>
        <w:numPr>
          <w:ilvl w:val="0"/>
          <w:numId w:val="0"/>
        </w:numPr>
        <w:jc w:val="both"/>
        <w:rPr>
          <w:rFonts w:hint="default" w:ascii="仿宋" w:hAnsi="仿宋" w:eastAsia="仿宋" w:cs="仿宋"/>
          <w:b/>
          <w:bCs/>
          <w:sz w:val="32"/>
          <w:szCs w:val="32"/>
          <w:highlight w:val="none"/>
          <w:lang w:val="en-US" w:eastAsia="zh-CN"/>
        </w:rPr>
      </w:pPr>
    </w:p>
    <w:p w14:paraId="5F0FA84E">
      <w:pPr>
        <w:widowControl w:val="0"/>
        <w:numPr>
          <w:ilvl w:val="0"/>
          <w:numId w:val="0"/>
        </w:numPr>
        <w:jc w:val="both"/>
        <w:rPr>
          <w:rFonts w:hint="default" w:ascii="仿宋" w:hAnsi="仿宋" w:eastAsia="仿宋" w:cs="仿宋"/>
          <w:b/>
          <w:bCs/>
          <w:sz w:val="32"/>
          <w:szCs w:val="32"/>
          <w:highlight w:val="none"/>
          <w:lang w:val="en-US" w:eastAsia="zh-CN"/>
        </w:rPr>
      </w:pPr>
    </w:p>
    <w:p w14:paraId="740576AA">
      <w:pPr>
        <w:widowControl w:val="0"/>
        <w:numPr>
          <w:ilvl w:val="0"/>
          <w:numId w:val="0"/>
        </w:numPr>
        <w:jc w:val="both"/>
        <w:rPr>
          <w:rFonts w:hint="default" w:ascii="仿宋" w:hAnsi="仿宋" w:eastAsia="仿宋" w:cs="仿宋"/>
          <w:b/>
          <w:bCs/>
          <w:sz w:val="32"/>
          <w:szCs w:val="32"/>
          <w:highlight w:val="none"/>
          <w:lang w:val="en-US" w:eastAsia="zh-CN"/>
        </w:rPr>
      </w:pPr>
    </w:p>
    <w:p w14:paraId="6A203BC3">
      <w:pPr>
        <w:widowControl w:val="0"/>
        <w:numPr>
          <w:ilvl w:val="0"/>
          <w:numId w:val="0"/>
        </w:numPr>
        <w:jc w:val="both"/>
        <w:rPr>
          <w:rFonts w:hint="default" w:ascii="仿宋" w:hAnsi="仿宋" w:eastAsia="仿宋" w:cs="仿宋"/>
          <w:b/>
          <w:bCs/>
          <w:sz w:val="32"/>
          <w:szCs w:val="32"/>
          <w:highlight w:val="none"/>
          <w:lang w:val="en-US" w:eastAsia="zh-CN"/>
        </w:rPr>
      </w:pPr>
    </w:p>
    <w:p w14:paraId="36A37AFA">
      <w:pPr>
        <w:widowControl w:val="0"/>
        <w:numPr>
          <w:ilvl w:val="0"/>
          <w:numId w:val="0"/>
        </w:numPr>
        <w:jc w:val="both"/>
        <w:rPr>
          <w:rFonts w:hint="default" w:ascii="仿宋" w:hAnsi="仿宋" w:eastAsia="仿宋" w:cs="仿宋"/>
          <w:b/>
          <w:bCs/>
          <w:sz w:val="32"/>
          <w:szCs w:val="32"/>
          <w:highlight w:val="none"/>
          <w:lang w:val="en-US" w:eastAsia="zh-CN"/>
        </w:rPr>
      </w:pPr>
    </w:p>
    <w:p w14:paraId="757BD139">
      <w:pPr>
        <w:widowControl w:val="0"/>
        <w:numPr>
          <w:ilvl w:val="0"/>
          <w:numId w:val="0"/>
        </w:numPr>
        <w:jc w:val="both"/>
        <w:rPr>
          <w:rFonts w:hint="default" w:ascii="仿宋" w:hAnsi="仿宋" w:eastAsia="仿宋" w:cs="仿宋"/>
          <w:b/>
          <w:bCs/>
          <w:sz w:val="32"/>
          <w:szCs w:val="32"/>
          <w:highlight w:val="none"/>
          <w:lang w:val="en-US" w:eastAsia="zh-CN"/>
        </w:rPr>
      </w:pPr>
    </w:p>
    <w:p w14:paraId="0B01413F">
      <w:pPr>
        <w:widowControl w:val="0"/>
        <w:numPr>
          <w:ilvl w:val="0"/>
          <w:numId w:val="0"/>
        </w:numPr>
        <w:jc w:val="both"/>
        <w:rPr>
          <w:rFonts w:hint="default" w:ascii="仿宋" w:hAnsi="仿宋" w:eastAsia="仿宋" w:cs="仿宋"/>
          <w:b/>
          <w:bCs/>
          <w:sz w:val="32"/>
          <w:szCs w:val="32"/>
          <w:highlight w:val="none"/>
          <w:lang w:val="en-US" w:eastAsia="zh-CN"/>
        </w:rPr>
      </w:pPr>
    </w:p>
    <w:p w14:paraId="0D0E3C61">
      <w:pPr>
        <w:widowControl w:val="0"/>
        <w:numPr>
          <w:ilvl w:val="0"/>
          <w:numId w:val="0"/>
        </w:numPr>
        <w:jc w:val="both"/>
        <w:rPr>
          <w:rFonts w:hint="default" w:ascii="仿宋" w:hAnsi="仿宋" w:eastAsia="仿宋" w:cs="仿宋"/>
          <w:b/>
          <w:bCs/>
          <w:sz w:val="32"/>
          <w:szCs w:val="32"/>
          <w:highlight w:val="none"/>
          <w:lang w:val="en-US" w:eastAsia="zh-CN"/>
        </w:rPr>
      </w:pPr>
    </w:p>
    <w:p w14:paraId="71112AA0">
      <w:pPr>
        <w:widowControl w:val="0"/>
        <w:numPr>
          <w:ilvl w:val="0"/>
          <w:numId w:val="0"/>
        </w:numPr>
        <w:jc w:val="both"/>
        <w:rPr>
          <w:rFonts w:hint="default" w:ascii="仿宋" w:hAnsi="仿宋" w:eastAsia="仿宋" w:cs="仿宋"/>
          <w:b/>
          <w:bCs/>
          <w:sz w:val="32"/>
          <w:szCs w:val="32"/>
          <w:highlight w:val="none"/>
          <w:lang w:val="en-US" w:eastAsia="zh-CN"/>
        </w:rPr>
      </w:pPr>
    </w:p>
    <w:p w14:paraId="239E1D9E">
      <w:pPr>
        <w:widowControl w:val="0"/>
        <w:numPr>
          <w:ilvl w:val="0"/>
          <w:numId w:val="0"/>
        </w:numPr>
        <w:jc w:val="both"/>
        <w:rPr>
          <w:rFonts w:hint="default" w:ascii="仿宋" w:hAnsi="仿宋" w:eastAsia="仿宋" w:cs="仿宋"/>
          <w:b/>
          <w:bCs/>
          <w:sz w:val="32"/>
          <w:szCs w:val="32"/>
          <w:highlight w:val="none"/>
          <w:lang w:val="en-US" w:eastAsia="zh-CN"/>
        </w:rPr>
      </w:pPr>
    </w:p>
    <w:p w14:paraId="1B1544BC">
      <w:pPr>
        <w:widowControl w:val="0"/>
        <w:numPr>
          <w:ilvl w:val="0"/>
          <w:numId w:val="0"/>
        </w:numPr>
        <w:jc w:val="both"/>
        <w:rPr>
          <w:rFonts w:hint="default" w:ascii="仿宋" w:hAnsi="仿宋" w:eastAsia="仿宋" w:cs="仿宋"/>
          <w:b/>
          <w:bCs/>
          <w:sz w:val="32"/>
          <w:szCs w:val="32"/>
          <w:highlight w:val="none"/>
          <w:lang w:val="en-US" w:eastAsia="zh-CN"/>
        </w:rPr>
      </w:pPr>
    </w:p>
    <w:p w14:paraId="5FA6B4C3">
      <w:pPr>
        <w:widowControl w:val="0"/>
        <w:numPr>
          <w:ilvl w:val="0"/>
          <w:numId w:val="0"/>
        </w:numPr>
        <w:jc w:val="both"/>
        <w:rPr>
          <w:rFonts w:hint="default" w:ascii="仿宋" w:hAnsi="仿宋" w:eastAsia="仿宋" w:cs="仿宋"/>
          <w:b/>
          <w:bCs/>
          <w:sz w:val="32"/>
          <w:szCs w:val="32"/>
          <w:highlight w:val="none"/>
          <w:lang w:val="en-US" w:eastAsia="zh-CN"/>
        </w:rPr>
      </w:pPr>
    </w:p>
    <w:p w14:paraId="626AA4D1">
      <w:pPr>
        <w:widowControl w:val="0"/>
        <w:numPr>
          <w:ilvl w:val="0"/>
          <w:numId w:val="0"/>
        </w:numPr>
        <w:jc w:val="both"/>
        <w:rPr>
          <w:rFonts w:hint="default" w:ascii="仿宋" w:hAnsi="仿宋" w:eastAsia="仿宋" w:cs="仿宋"/>
          <w:b/>
          <w:bCs/>
          <w:sz w:val="32"/>
          <w:szCs w:val="32"/>
          <w:highlight w:val="none"/>
          <w:lang w:val="en-US" w:eastAsia="zh-CN"/>
        </w:rPr>
      </w:pPr>
    </w:p>
    <w:p w14:paraId="33ACB5F8">
      <w:pPr>
        <w:widowControl w:val="0"/>
        <w:numPr>
          <w:ilvl w:val="0"/>
          <w:numId w:val="0"/>
        </w:numPr>
        <w:jc w:val="both"/>
        <w:rPr>
          <w:rFonts w:hint="default" w:ascii="仿宋" w:hAnsi="仿宋" w:eastAsia="仿宋" w:cs="仿宋"/>
          <w:b/>
          <w:bCs/>
          <w:sz w:val="32"/>
          <w:szCs w:val="32"/>
          <w:highlight w:val="none"/>
          <w:lang w:val="en-US" w:eastAsia="zh-CN"/>
        </w:rPr>
      </w:pPr>
    </w:p>
    <w:p w14:paraId="56BC5CD3">
      <w:pPr>
        <w:widowControl w:val="0"/>
        <w:numPr>
          <w:ilvl w:val="0"/>
          <w:numId w:val="0"/>
        </w:numPr>
        <w:jc w:val="both"/>
        <w:rPr>
          <w:rFonts w:hint="default" w:ascii="仿宋" w:hAnsi="仿宋" w:eastAsia="仿宋" w:cs="仿宋"/>
          <w:b/>
          <w:bCs/>
          <w:sz w:val="32"/>
          <w:szCs w:val="32"/>
          <w:highlight w:val="none"/>
          <w:lang w:val="en-US" w:eastAsia="zh-CN"/>
        </w:rPr>
      </w:pPr>
    </w:p>
    <w:p w14:paraId="104912E8">
      <w:pPr>
        <w:widowControl w:val="0"/>
        <w:numPr>
          <w:ilvl w:val="0"/>
          <w:numId w:val="0"/>
        </w:numPr>
        <w:jc w:val="both"/>
        <w:rPr>
          <w:rFonts w:hint="default" w:ascii="仿宋" w:hAnsi="仿宋" w:eastAsia="仿宋" w:cs="仿宋"/>
          <w:b/>
          <w:bCs/>
          <w:sz w:val="32"/>
          <w:szCs w:val="32"/>
          <w:highlight w:val="none"/>
          <w:lang w:val="en-US" w:eastAsia="zh-CN"/>
        </w:rPr>
      </w:pPr>
    </w:p>
    <w:p w14:paraId="1B1275DC">
      <w:pPr>
        <w:numPr>
          <w:ilvl w:val="0"/>
          <w:numId w:val="5"/>
        </w:numPr>
        <w:ind w:left="0" w:leftChars="0" w:firstLine="0" w:firstLineChars="0"/>
        <w:jc w:val="left"/>
        <w:rPr>
          <w:rFonts w:hint="eastAsia" w:ascii="方正小标宋简体" w:hAnsi="方正小标宋简体" w:eastAsia="方正小标宋简体" w:cs="方正小标宋简体"/>
          <w:sz w:val="32"/>
          <w:szCs w:val="32"/>
          <w:highlight w:val="none"/>
        </w:rPr>
      </w:pPr>
      <w:r>
        <w:rPr>
          <w:rFonts w:hint="eastAsia" w:ascii="方正小标宋简体" w:hAnsi="方正小标宋简体" w:eastAsia="方正小标宋简体" w:cs="方正小标宋简体"/>
          <w:sz w:val="32"/>
          <w:szCs w:val="32"/>
          <w:highlight w:val="none"/>
        </w:rPr>
        <w:t>动</w:t>
      </w:r>
      <w:r>
        <w:rPr>
          <w:rFonts w:hint="eastAsia" w:ascii="方正小标宋_GBK" w:hAnsi="方正小标宋_GBK" w:eastAsia="方正小标宋_GBK" w:cs="方正小标宋_GBK"/>
          <w:sz w:val="32"/>
          <w:szCs w:val="32"/>
          <w:highlight w:val="none"/>
          <w:lang w:eastAsia="zh-CN"/>
        </w:rPr>
        <w:t>物疫病预防与控制及重大动物疫情的应急处理</w:t>
      </w:r>
    </w:p>
    <w:p w14:paraId="1DFA771E">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r>
        <w:rPr>
          <w:sz w:val="32"/>
          <w:highlight w:val="none"/>
        </w:rPr>
        <mc:AlternateContent>
          <mc:Choice Requires="wpg">
            <w:drawing>
              <wp:anchor distT="0" distB="0" distL="114300" distR="114300" simplePos="0" relativeHeight="251811840" behindDoc="0" locked="0" layoutInCell="1" allowOverlap="1">
                <wp:simplePos x="0" y="0"/>
                <wp:positionH relativeFrom="column">
                  <wp:posOffset>118110</wp:posOffset>
                </wp:positionH>
                <wp:positionV relativeFrom="paragraph">
                  <wp:posOffset>139700</wp:posOffset>
                </wp:positionV>
                <wp:extent cx="5419090" cy="7795895"/>
                <wp:effectExtent l="4445" t="4445" r="5715" b="10160"/>
                <wp:wrapNone/>
                <wp:docPr id="3441" name="组合 3441"/>
                <wp:cNvGraphicFramePr/>
                <a:graphic xmlns:a="http://schemas.openxmlformats.org/drawingml/2006/main">
                  <a:graphicData uri="http://schemas.microsoft.com/office/word/2010/wordprocessingGroup">
                    <wpg:wgp>
                      <wpg:cNvGrpSpPr/>
                      <wpg:grpSpPr>
                        <a:xfrm>
                          <a:off x="0" y="0"/>
                          <a:ext cx="5419090" cy="7795895"/>
                          <a:chOff x="0" y="0"/>
                          <a:chExt cx="8534" cy="12277"/>
                        </a:xfrm>
                      </wpg:grpSpPr>
                      <wps:wsp>
                        <wps:cNvPr id="3419" name="矩形 3419"/>
                        <wps:cNvSpPr/>
                        <wps:spPr>
                          <a:xfrm>
                            <a:off x="5224" y="3092"/>
                            <a:ext cx="3175" cy="112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7DF07D8">
                              <w:pPr>
                                <w:rPr>
                                  <w:rFonts w:hint="eastAsia" w:eastAsia="宋体"/>
                                  <w:lang w:eastAsia="zh-CN"/>
                                </w:rPr>
                              </w:pPr>
                              <w:r>
                                <w:rPr>
                                  <w:rFonts w:hint="eastAsia"/>
                                  <w:lang w:val="en-US" w:eastAsia="zh-CN"/>
                                </w:rPr>
                                <w:t>街道办事处</w:t>
                              </w:r>
                              <w:r>
                                <w:rPr>
                                  <w:rFonts w:hint="eastAsia"/>
                                </w:rPr>
                                <w:t>负责区域内饲养动物强制免疫的组织实施、建立档案、统计上报</w:t>
                              </w:r>
                              <w:r>
                                <w:rPr>
                                  <w:rFonts w:hint="eastAsia"/>
                                  <w:lang w:eastAsia="zh-CN"/>
                                </w:rPr>
                                <w:t>。</w:t>
                              </w:r>
                            </w:p>
                          </w:txbxContent>
                        </wps:txbx>
                        <wps:bodyPr upright="1"/>
                      </wps:wsp>
                      <wps:wsp>
                        <wps:cNvPr id="3420" name="矩形 3420"/>
                        <wps:cNvSpPr/>
                        <wps:spPr>
                          <a:xfrm>
                            <a:off x="5278" y="5043"/>
                            <a:ext cx="3017" cy="111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9182BA3">
                              <w:pPr>
                                <w:rPr>
                                  <w:rFonts w:hint="eastAsia" w:eastAsia="宋体"/>
                                  <w:lang w:eastAsia="zh-CN"/>
                                </w:rPr>
                              </w:pPr>
                              <w:r>
                                <w:rPr>
                                  <w:rFonts w:hint="eastAsia"/>
                                  <w:lang w:val="en-US" w:eastAsia="zh-CN"/>
                                </w:rPr>
                                <w:t>街道办事处</w:t>
                              </w:r>
                              <w:r>
                                <w:rPr>
                                  <w:rFonts w:hint="eastAsia"/>
                                </w:rPr>
                                <w:t>发现突发重大动物疫情事件后，及时上报农业农村部门</w:t>
                              </w:r>
                              <w:r>
                                <w:rPr>
                                  <w:rFonts w:hint="eastAsia"/>
                                  <w:lang w:eastAsia="zh-CN"/>
                                </w:rPr>
                                <w:t>。</w:t>
                              </w:r>
                            </w:p>
                          </w:txbxContent>
                        </wps:txbx>
                        <wps:bodyPr upright="1"/>
                      </wps:wsp>
                      <wps:wsp>
                        <wps:cNvPr id="3421" name="矩形 3421"/>
                        <wps:cNvSpPr/>
                        <wps:spPr>
                          <a:xfrm>
                            <a:off x="5298" y="9004"/>
                            <a:ext cx="3022" cy="15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4642389">
                              <w:pPr>
                                <w:rPr>
                                  <w:rFonts w:hint="eastAsia" w:eastAsia="宋体"/>
                                  <w:sz w:val="21"/>
                                  <w:szCs w:val="21"/>
                                  <w:lang w:eastAsia="zh-CN"/>
                                </w:rPr>
                              </w:pPr>
                              <w:r>
                                <w:rPr>
                                  <w:rFonts w:hint="eastAsia" w:ascii="宋体" w:hAnsi="宋体" w:cs="宋体"/>
                                  <w:color w:val="auto"/>
                                  <w:kern w:val="0"/>
                                  <w:sz w:val="21"/>
                                  <w:szCs w:val="21"/>
                                </w:rPr>
                                <w:t>协助做好疫情信息的收集、报告和各项应急处理措施的落实工作，以及死亡畜禽无害化处理</w:t>
                              </w:r>
                              <w:r>
                                <w:rPr>
                                  <w:rFonts w:hint="eastAsia" w:ascii="宋体" w:hAnsi="宋体" w:cs="宋体"/>
                                  <w:color w:val="auto"/>
                                  <w:kern w:val="0"/>
                                  <w:sz w:val="21"/>
                                  <w:szCs w:val="21"/>
                                  <w:lang w:eastAsia="zh-CN"/>
                                </w:rPr>
                                <w:t>。</w:t>
                              </w:r>
                            </w:p>
                          </w:txbxContent>
                        </wps:txbx>
                        <wps:bodyPr upright="1"/>
                      </wps:wsp>
                      <wps:wsp>
                        <wps:cNvPr id="3422" name="矩形 3422"/>
                        <wps:cNvSpPr/>
                        <wps:spPr>
                          <a:xfrm>
                            <a:off x="45" y="7151"/>
                            <a:ext cx="3842" cy="107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BD1DB9C">
                              <w:pPr>
                                <w:rPr>
                                  <w:rFonts w:hint="eastAsia" w:eastAsia="宋体"/>
                                  <w:lang w:eastAsia="zh-CN"/>
                                </w:rPr>
                              </w:pPr>
                              <w:r>
                                <w:rPr>
                                  <w:rFonts w:hint="eastAsia"/>
                                </w:rPr>
                                <w:t>农业农村部门在发生重大动物疫情事件时立即启动应急响应，采取相应的预防、控制措施</w:t>
                              </w:r>
                              <w:r>
                                <w:rPr>
                                  <w:rFonts w:hint="eastAsia"/>
                                  <w:lang w:eastAsia="zh-CN"/>
                                </w:rPr>
                                <w:t>。</w:t>
                              </w:r>
                            </w:p>
                          </w:txbxContent>
                        </wps:txbx>
                        <wps:bodyPr upright="1"/>
                      </wps:wsp>
                      <wps:wsp>
                        <wps:cNvPr id="3423" name="矩形 3423"/>
                        <wps:cNvSpPr/>
                        <wps:spPr>
                          <a:xfrm>
                            <a:off x="8" y="10520"/>
                            <a:ext cx="3939" cy="175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C8DCAE4">
                              <w:pPr>
                                <w:rPr>
                                  <w:rFonts w:hint="eastAsia" w:eastAsia="宋体"/>
                                  <w:lang w:eastAsia="zh-CN"/>
                                </w:rPr>
                              </w:pPr>
                              <w:r>
                                <w:rPr>
                                  <w:rFonts w:hint="eastAsia"/>
                                </w:rPr>
                                <w:t>对疫点内染疫、疑似染疫和病死的动物，由</w:t>
                              </w:r>
                              <w:r>
                                <w:rPr>
                                  <w:rFonts w:hint="eastAsia"/>
                                  <w:lang w:val="en-US" w:eastAsia="zh-CN"/>
                                </w:rPr>
                                <w:t>县</w:t>
                              </w:r>
                              <w:r>
                                <w:rPr>
                                  <w:rFonts w:hint="eastAsia"/>
                                </w:rPr>
                                <w:t>级以上人民政府组织</w:t>
                              </w:r>
                              <w:r>
                                <w:rPr>
                                  <w:rFonts w:hint="eastAsia"/>
                                  <w:lang w:eastAsia="zh-CN"/>
                                </w:rPr>
                                <w:t>农业农村部门</w:t>
                              </w:r>
                              <w:r>
                                <w:rPr>
                                  <w:rFonts w:hint="eastAsia"/>
                                </w:rPr>
                                <w:t>、卫生、公安、</w:t>
                              </w:r>
                              <w:r>
                                <w:rPr>
                                  <w:rFonts w:hint="eastAsia"/>
                                  <w:lang w:eastAsia="zh-CN"/>
                                </w:rPr>
                                <w:t>市场监督管理</w:t>
                              </w:r>
                              <w:r>
                                <w:rPr>
                                  <w:rFonts w:hint="eastAsia"/>
                                </w:rPr>
                                <w:t>等有关部门和当地</w:t>
                              </w:r>
                              <w:r>
                                <w:rPr>
                                  <w:rFonts w:hint="eastAsia"/>
                                  <w:lang w:val="en-US" w:eastAsia="zh-CN"/>
                                </w:rPr>
                                <w:t>街道办事处</w:t>
                              </w:r>
                              <w:r>
                                <w:rPr>
                                  <w:rFonts w:hint="eastAsia"/>
                                </w:rPr>
                                <w:t>进行扑杀、销毁或作其他无害化处理</w:t>
                              </w:r>
                              <w:r>
                                <w:rPr>
                                  <w:rFonts w:hint="eastAsia"/>
                                  <w:lang w:eastAsia="zh-CN"/>
                                </w:rPr>
                                <w:t>。</w:t>
                              </w:r>
                            </w:p>
                          </w:txbxContent>
                        </wps:txbx>
                        <wps:bodyPr upright="1"/>
                      </wps:wsp>
                      <wps:wsp>
                        <wps:cNvPr id="3424" name="矩形 3424"/>
                        <wps:cNvSpPr/>
                        <wps:spPr>
                          <a:xfrm>
                            <a:off x="0" y="9020"/>
                            <a:ext cx="3858" cy="79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31D2DF0">
                              <w:r>
                                <w:rPr>
                                  <w:rFonts w:hint="eastAsia"/>
                                  <w:lang w:eastAsia="zh-CN"/>
                                </w:rPr>
                                <w:t>上报</w:t>
                              </w:r>
                              <w:r>
                                <w:rPr>
                                  <w:rFonts w:hint="eastAsia"/>
                                  <w:lang w:val="en-US" w:eastAsia="zh-CN"/>
                                </w:rPr>
                                <w:t>区</w:t>
                              </w:r>
                              <w:r>
                                <w:rPr>
                                  <w:rFonts w:hint="eastAsia"/>
                                  <w:lang w:eastAsia="zh-CN"/>
                                </w:rPr>
                                <w:t>级以上人民政府，成立</w:t>
                              </w:r>
                              <w:r>
                                <w:rPr>
                                  <w:rFonts w:hint="eastAsia"/>
                                </w:rPr>
                                <w:t>重大动物疫情应急指挥部</w:t>
                              </w:r>
                            </w:p>
                          </w:txbxContent>
                        </wps:txbx>
                        <wps:bodyPr upright="1"/>
                      </wps:wsp>
                      <wps:wsp>
                        <wps:cNvPr id="3425" name="矩形 3425"/>
                        <wps:cNvSpPr/>
                        <wps:spPr>
                          <a:xfrm>
                            <a:off x="158" y="3243"/>
                            <a:ext cx="3625" cy="166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1C66865">
                              <w:r>
                                <w:rPr>
                                  <w:rFonts w:hint="eastAsia"/>
                                </w:rPr>
                                <w:t>组织实施动物疫病强制免疫计划</w:t>
                              </w:r>
                              <w:r>
                                <w:rPr>
                                  <w:rFonts w:hint="eastAsia"/>
                                  <w:lang w:eastAsia="zh-CN"/>
                                </w:rPr>
                                <w:t>，</w:t>
                              </w:r>
                              <w:r>
                                <w:rPr>
                                  <w:rFonts w:hint="eastAsia"/>
                                </w:rPr>
                                <w:t>制定动物疫病应急预案，明确组织指挥机制、信息报告、应急处置措施等内容</w:t>
                              </w:r>
                            </w:p>
                          </w:txbxContent>
                        </wps:txbx>
                        <wps:bodyPr upright="1"/>
                      </wps:wsp>
                      <wps:wsp>
                        <wps:cNvPr id="3426" name="矩形 3426"/>
                        <wps:cNvSpPr/>
                        <wps:spPr>
                          <a:xfrm>
                            <a:off x="59" y="5526"/>
                            <a:ext cx="3786" cy="84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5BB5257">
                              <w:r>
                                <w:rPr>
                                  <w:rFonts w:hint="eastAsia"/>
                                </w:rPr>
                                <w:t>农业农村部门根据对动物疫病发生、流行趋势的预测，及时发出动物疫情预警</w:t>
                              </w:r>
                            </w:p>
                          </w:txbxContent>
                        </wps:txbx>
                        <wps:bodyPr upright="1"/>
                      </wps:wsp>
                      <wpg:grpSp>
                        <wpg:cNvPr id="3430" name="组合 3430"/>
                        <wpg:cNvGrpSpPr/>
                        <wpg:grpSpPr>
                          <a:xfrm>
                            <a:off x="128" y="0"/>
                            <a:ext cx="8406" cy="2446"/>
                            <a:chOff x="0" y="0"/>
                            <a:chExt cx="8406" cy="2446"/>
                          </a:xfrm>
                        </wpg:grpSpPr>
                        <wps:wsp>
                          <wps:cNvPr id="3427" name="矩形 3427"/>
                          <wps:cNvSpPr/>
                          <wps:spPr>
                            <a:xfrm>
                              <a:off x="0" y="0"/>
                              <a:ext cx="8406"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F8031DE">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动物疫病预防与控制及重大动物疫情的应急处理</w:t>
                                </w:r>
                              </w:p>
                            </w:txbxContent>
                          </wps:txbx>
                          <wps:bodyPr upright="0"/>
                        </wps:wsp>
                        <wps:wsp>
                          <wps:cNvPr id="3428" name="矩形 3428"/>
                          <wps:cNvSpPr/>
                          <wps:spPr>
                            <a:xfrm>
                              <a:off x="117" y="1312"/>
                              <a:ext cx="3453"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663203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14:paraId="2225BD4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4E20F8CE">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电话：0554-2693820</w:t>
                                </w:r>
                              </w:p>
                              <w:p w14:paraId="1B53451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p>
                            </w:txbxContent>
                          </wps:txbx>
                          <wps:bodyPr upright="0"/>
                        </wps:wsp>
                        <wps:wsp>
                          <wps:cNvPr id="3429" name="矩形 3429"/>
                          <wps:cNvSpPr/>
                          <wps:spPr>
                            <a:xfrm>
                              <a:off x="5014" y="1312"/>
                              <a:ext cx="3267"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9DA918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街道卫健办</w:t>
                                </w:r>
                              </w:p>
                              <w:p w14:paraId="26E82DD9">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联系电话:0554-3344580</w:t>
                                </w:r>
                              </w:p>
                              <w:p w14:paraId="200A7319">
                                <w:pPr>
                                  <w:rPr>
                                    <w:rFonts w:hint="default"/>
                                    <w:lang w:val="en-US" w:eastAsia="zh-CN"/>
                                  </w:rPr>
                                </w:pPr>
                              </w:p>
                            </w:txbxContent>
                          </wps:txbx>
                          <wps:bodyPr upright="0"/>
                        </wps:wsp>
                      </wpg:grpSp>
                      <wps:wsp>
                        <wps:cNvPr id="3431" name="直接连接符 3431"/>
                        <wps:cNvCnPr/>
                        <wps:spPr>
                          <a:xfrm flipH="1">
                            <a:off x="1970" y="2446"/>
                            <a:ext cx="2" cy="817"/>
                          </a:xfrm>
                          <a:prstGeom prst="line">
                            <a:avLst/>
                          </a:prstGeom>
                          <a:ln w="9525" cap="flat" cmpd="sng">
                            <a:solidFill>
                              <a:srgbClr val="000000"/>
                            </a:solidFill>
                            <a:prstDash val="solid"/>
                            <a:headEnd type="none" w="med" len="med"/>
                            <a:tailEnd type="triangle" w="med" len="med"/>
                          </a:ln>
                        </wps:spPr>
                        <wps:bodyPr upright="1"/>
                      </wps:wsp>
                      <wps:wsp>
                        <wps:cNvPr id="3432" name="直接连接符 3432"/>
                        <wps:cNvCnPr/>
                        <wps:spPr>
                          <a:xfrm>
                            <a:off x="6636" y="2456"/>
                            <a:ext cx="1" cy="567"/>
                          </a:xfrm>
                          <a:prstGeom prst="line">
                            <a:avLst/>
                          </a:prstGeom>
                          <a:ln w="9525" cap="flat" cmpd="sng">
                            <a:solidFill>
                              <a:srgbClr val="000000"/>
                            </a:solidFill>
                            <a:prstDash val="solid"/>
                            <a:headEnd type="none" w="med" len="med"/>
                            <a:tailEnd type="triangle" w="med" len="med"/>
                          </a:ln>
                        </wps:spPr>
                        <wps:bodyPr upright="1"/>
                      </wps:wsp>
                      <wps:wsp>
                        <wps:cNvPr id="3433" name="直接连接符 3433"/>
                        <wps:cNvCnPr/>
                        <wps:spPr>
                          <a:xfrm flipH="1">
                            <a:off x="1957" y="4869"/>
                            <a:ext cx="13" cy="641"/>
                          </a:xfrm>
                          <a:prstGeom prst="line">
                            <a:avLst/>
                          </a:prstGeom>
                          <a:ln w="9525" cap="flat" cmpd="sng">
                            <a:solidFill>
                              <a:srgbClr val="000000"/>
                            </a:solidFill>
                            <a:prstDash val="solid"/>
                            <a:headEnd type="none" w="med" len="med"/>
                            <a:tailEnd type="triangle" w="med" len="med"/>
                          </a:ln>
                        </wps:spPr>
                        <wps:bodyPr upright="1"/>
                      </wps:wsp>
                      <wps:wsp>
                        <wps:cNvPr id="3434" name="直接连接符 3434"/>
                        <wps:cNvCnPr/>
                        <wps:spPr>
                          <a:xfrm>
                            <a:off x="1997" y="6403"/>
                            <a:ext cx="1" cy="735"/>
                          </a:xfrm>
                          <a:prstGeom prst="line">
                            <a:avLst/>
                          </a:prstGeom>
                          <a:ln w="9525" cap="flat" cmpd="sng">
                            <a:solidFill>
                              <a:srgbClr val="000000"/>
                            </a:solidFill>
                            <a:prstDash val="solid"/>
                            <a:headEnd type="none" w="med" len="med"/>
                            <a:tailEnd type="triangle" w="med" len="med"/>
                          </a:ln>
                        </wps:spPr>
                        <wps:bodyPr upright="1"/>
                      </wps:wsp>
                      <wps:wsp>
                        <wps:cNvPr id="3435" name="直接连接符 3435"/>
                        <wps:cNvCnPr/>
                        <wps:spPr>
                          <a:xfrm>
                            <a:off x="2035" y="8255"/>
                            <a:ext cx="1" cy="735"/>
                          </a:xfrm>
                          <a:prstGeom prst="line">
                            <a:avLst/>
                          </a:prstGeom>
                          <a:ln w="9525" cap="flat" cmpd="sng">
                            <a:solidFill>
                              <a:srgbClr val="000000"/>
                            </a:solidFill>
                            <a:prstDash val="solid"/>
                            <a:headEnd type="none" w="med" len="med"/>
                            <a:tailEnd type="triangle" w="med" len="med"/>
                          </a:ln>
                        </wps:spPr>
                        <wps:bodyPr upright="1"/>
                      </wps:wsp>
                      <wps:wsp>
                        <wps:cNvPr id="3436" name="直接连接符 3436"/>
                        <wps:cNvCnPr/>
                        <wps:spPr>
                          <a:xfrm flipH="1">
                            <a:off x="6593" y="4242"/>
                            <a:ext cx="1" cy="817"/>
                          </a:xfrm>
                          <a:prstGeom prst="line">
                            <a:avLst/>
                          </a:prstGeom>
                          <a:ln w="9525" cap="flat" cmpd="sng">
                            <a:solidFill>
                              <a:srgbClr val="000000"/>
                            </a:solidFill>
                            <a:prstDash val="solid"/>
                            <a:headEnd type="none" w="med" len="med"/>
                            <a:tailEnd type="triangle" w="med" len="med"/>
                          </a:ln>
                        </wps:spPr>
                        <wps:bodyPr upright="1"/>
                      </wps:wsp>
                      <wps:wsp>
                        <wps:cNvPr id="3437" name="直接连接符 3437"/>
                        <wps:cNvCnPr/>
                        <wps:spPr>
                          <a:xfrm>
                            <a:off x="2050" y="9816"/>
                            <a:ext cx="1" cy="735"/>
                          </a:xfrm>
                          <a:prstGeom prst="line">
                            <a:avLst/>
                          </a:prstGeom>
                          <a:ln w="9525" cap="flat" cmpd="sng">
                            <a:solidFill>
                              <a:srgbClr val="000000"/>
                            </a:solidFill>
                            <a:prstDash val="solid"/>
                            <a:headEnd type="none" w="med" len="med"/>
                            <a:tailEnd type="triangle" w="med" len="med"/>
                          </a:ln>
                        </wps:spPr>
                        <wps:bodyPr upright="1"/>
                      </wps:wsp>
                      <wps:wsp>
                        <wps:cNvPr id="3438" name="直接连接符 3438"/>
                        <wps:cNvCnPr/>
                        <wps:spPr>
                          <a:xfrm flipH="1">
                            <a:off x="6561" y="6176"/>
                            <a:ext cx="1" cy="815"/>
                          </a:xfrm>
                          <a:prstGeom prst="line">
                            <a:avLst/>
                          </a:prstGeom>
                          <a:ln w="9525" cap="flat" cmpd="sng">
                            <a:solidFill>
                              <a:srgbClr val="000000"/>
                            </a:solidFill>
                            <a:prstDash val="solid"/>
                            <a:headEnd type="none" w="med" len="med"/>
                            <a:tailEnd type="triangle" w="med" len="med"/>
                          </a:ln>
                        </wps:spPr>
                        <wps:bodyPr upright="1"/>
                      </wps:wsp>
                      <wps:wsp>
                        <wps:cNvPr id="3439" name="矩形 3439"/>
                        <wps:cNvSpPr/>
                        <wps:spPr>
                          <a:xfrm>
                            <a:off x="5265" y="6948"/>
                            <a:ext cx="3017" cy="132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75DEAC9">
                              <w:pPr>
                                <w:rPr>
                                  <w:rFonts w:hint="eastAsia" w:eastAsia="宋体"/>
                                  <w:lang w:eastAsia="zh-CN"/>
                                </w:rPr>
                              </w:pPr>
                              <w:r>
                                <w:rPr>
                                  <w:rFonts w:hint="eastAsia"/>
                                </w:rPr>
                                <w:t>根据应急预案积极响应，</w:t>
                              </w:r>
                              <w:r>
                                <w:rPr>
                                  <w:rFonts w:hint="eastAsia" w:ascii="宋体" w:hAnsi="宋体" w:cs="宋体"/>
                                  <w:color w:val="auto"/>
                                  <w:kern w:val="0"/>
                                  <w:sz w:val="21"/>
                                  <w:szCs w:val="21"/>
                                </w:rPr>
                                <w:t>向居民宣传动物疫病防治的相关知识</w:t>
                              </w:r>
                            </w:p>
                          </w:txbxContent>
                        </wps:txbx>
                        <wps:bodyPr upright="1"/>
                      </wps:wsp>
                      <wps:wsp>
                        <wps:cNvPr id="3440" name="直接连接符 3440"/>
                        <wps:cNvCnPr/>
                        <wps:spPr>
                          <a:xfrm>
                            <a:off x="6566" y="8279"/>
                            <a:ext cx="1" cy="735"/>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9.3pt;margin-top:11pt;height:613.85pt;width:426.7pt;z-index:251811840;mso-width-relative:page;mso-height-relative:page;" coordsize="8534,12277" o:gfxdata="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">
                <o:lock v:ext="edit" aspectratio="f"/>
                <v:rect id="_x0000_s1026" o:spid="_x0000_s1026" o:spt="1" style="position:absolute;left:5224;top:3092;height:1126;width:3175;" fillcolor="#FFFFFF" filled="t" stroked="t" coordsize="21600,21600" o:gfxdata="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r7w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37DF07D8">
                        <w:pPr>
                          <w:rPr>
                            <w:rFonts w:hint="eastAsia" w:eastAsia="宋体"/>
                            <w:lang w:eastAsia="zh-CN"/>
                          </w:rPr>
                        </w:pPr>
                        <w:r>
                          <w:rPr>
                            <w:rFonts w:hint="eastAsia"/>
                            <w:lang w:val="en-US" w:eastAsia="zh-CN"/>
                          </w:rPr>
                          <w:t>街道办事处</w:t>
                        </w:r>
                        <w:r>
                          <w:rPr>
                            <w:rFonts w:hint="eastAsia"/>
                          </w:rPr>
                          <w:t>负责区域内饲养动物强制免疫的组织实施、建立档案、统计上报</w:t>
                        </w:r>
                        <w:r>
                          <w:rPr>
                            <w:rFonts w:hint="eastAsia"/>
                            <w:lang w:eastAsia="zh-CN"/>
                          </w:rPr>
                          <w:t>。</w:t>
                        </w:r>
                      </w:p>
                    </w:txbxContent>
                  </v:textbox>
                </v:rect>
                <v:rect id="_x0000_s1026" o:spid="_x0000_s1026" o:spt="1" style="position:absolute;left:5278;top:5043;height:1114;width:3017;" fillcolor="#FFFFFF" filled="t" stroked="t" coordsize="21600,21600" o:gfxdata="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fYwj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49182BA3">
                        <w:pPr>
                          <w:rPr>
                            <w:rFonts w:hint="eastAsia" w:eastAsia="宋体"/>
                            <w:lang w:eastAsia="zh-CN"/>
                          </w:rPr>
                        </w:pPr>
                        <w:r>
                          <w:rPr>
                            <w:rFonts w:hint="eastAsia"/>
                            <w:lang w:val="en-US" w:eastAsia="zh-CN"/>
                          </w:rPr>
                          <w:t>街道办事处</w:t>
                        </w:r>
                        <w:r>
                          <w:rPr>
                            <w:rFonts w:hint="eastAsia"/>
                          </w:rPr>
                          <w:t>发现突发重大动物疫情事件后，及时上报农业农村部门</w:t>
                        </w:r>
                        <w:r>
                          <w:rPr>
                            <w:rFonts w:hint="eastAsia"/>
                            <w:lang w:eastAsia="zh-CN"/>
                          </w:rPr>
                          <w:t>。</w:t>
                        </w:r>
                      </w:p>
                    </w:txbxContent>
                  </v:textbox>
                </v:rect>
                <v:rect id="_x0000_s1026" o:spid="_x0000_s1026" o:spt="1" style="position:absolute;left:5298;top:9004;height:1534;width:3022;" fillcolor="#FFFFFF" filled="t" stroked="t" coordsize="21600,21600" o:gfxdata="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xKb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04642389">
                        <w:pPr>
                          <w:rPr>
                            <w:rFonts w:hint="eastAsia" w:eastAsia="宋体"/>
                            <w:sz w:val="21"/>
                            <w:szCs w:val="21"/>
                            <w:lang w:eastAsia="zh-CN"/>
                          </w:rPr>
                        </w:pPr>
                        <w:r>
                          <w:rPr>
                            <w:rFonts w:hint="eastAsia" w:ascii="宋体" w:hAnsi="宋体" w:cs="宋体"/>
                            <w:color w:val="auto"/>
                            <w:kern w:val="0"/>
                            <w:sz w:val="21"/>
                            <w:szCs w:val="21"/>
                          </w:rPr>
                          <w:t>协助做好疫情信息的收集、报告和各项应急处理措施的落实工作，以及死亡畜禽无害化处理</w:t>
                        </w:r>
                        <w:r>
                          <w:rPr>
                            <w:rFonts w:hint="eastAsia" w:ascii="宋体" w:hAnsi="宋体" w:cs="宋体"/>
                            <w:color w:val="auto"/>
                            <w:kern w:val="0"/>
                            <w:sz w:val="21"/>
                            <w:szCs w:val="21"/>
                            <w:lang w:eastAsia="zh-CN"/>
                          </w:rPr>
                          <w:t>。</w:t>
                        </w:r>
                      </w:p>
                    </w:txbxContent>
                  </v:textbox>
                </v:rect>
                <v:rect id="_x0000_s1026" o:spid="_x0000_s1026" o:spt="1" style="position:absolute;left:45;top:7151;height:1078;width:3842;" fillcolor="#FFFFFF" filled="t" stroked="t" coordsize="21600,21600" o:gfxdata="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3z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6BD1DB9C">
                        <w:pPr>
                          <w:rPr>
                            <w:rFonts w:hint="eastAsia" w:eastAsia="宋体"/>
                            <w:lang w:eastAsia="zh-CN"/>
                          </w:rPr>
                        </w:pPr>
                        <w:r>
                          <w:rPr>
                            <w:rFonts w:hint="eastAsia"/>
                          </w:rPr>
                          <w:t>农业农村部门在发生重大动物疫情事件时立即启动应急响应，采取相应的预防、控制措施</w:t>
                        </w:r>
                        <w:r>
                          <w:rPr>
                            <w:rFonts w:hint="eastAsia"/>
                            <w:lang w:eastAsia="zh-CN"/>
                          </w:rPr>
                          <w:t>。</w:t>
                        </w:r>
                      </w:p>
                    </w:txbxContent>
                  </v:textbox>
                </v:rect>
                <v:rect id="_x0000_s1026" o:spid="_x0000_s1026" o:spt="1" style="position:absolute;left:8;top:10520;height:1757;width:3939;" fillcolor="#FFFFFF" filled="t" stroked="t" coordsize="21600,21600" o:gfxdata="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vEl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6C8DCAE4">
                        <w:pPr>
                          <w:rPr>
                            <w:rFonts w:hint="eastAsia" w:eastAsia="宋体"/>
                            <w:lang w:eastAsia="zh-CN"/>
                          </w:rPr>
                        </w:pPr>
                        <w:r>
                          <w:rPr>
                            <w:rFonts w:hint="eastAsia"/>
                          </w:rPr>
                          <w:t>对疫点内染疫、疑似染疫和病死的动物，由</w:t>
                        </w:r>
                        <w:r>
                          <w:rPr>
                            <w:rFonts w:hint="eastAsia"/>
                            <w:lang w:val="en-US" w:eastAsia="zh-CN"/>
                          </w:rPr>
                          <w:t>县</w:t>
                        </w:r>
                        <w:r>
                          <w:rPr>
                            <w:rFonts w:hint="eastAsia"/>
                          </w:rPr>
                          <w:t>级以上人民政府组织</w:t>
                        </w:r>
                        <w:r>
                          <w:rPr>
                            <w:rFonts w:hint="eastAsia"/>
                            <w:lang w:eastAsia="zh-CN"/>
                          </w:rPr>
                          <w:t>农业农村部门</w:t>
                        </w:r>
                        <w:r>
                          <w:rPr>
                            <w:rFonts w:hint="eastAsia"/>
                          </w:rPr>
                          <w:t>、卫生、公安、</w:t>
                        </w:r>
                        <w:r>
                          <w:rPr>
                            <w:rFonts w:hint="eastAsia"/>
                            <w:lang w:eastAsia="zh-CN"/>
                          </w:rPr>
                          <w:t>市场监督管理</w:t>
                        </w:r>
                        <w:r>
                          <w:rPr>
                            <w:rFonts w:hint="eastAsia"/>
                          </w:rPr>
                          <w:t>等有关部门和当地</w:t>
                        </w:r>
                        <w:r>
                          <w:rPr>
                            <w:rFonts w:hint="eastAsia"/>
                            <w:lang w:val="en-US" w:eastAsia="zh-CN"/>
                          </w:rPr>
                          <w:t>街道办事处</w:t>
                        </w:r>
                        <w:r>
                          <w:rPr>
                            <w:rFonts w:hint="eastAsia"/>
                          </w:rPr>
                          <w:t>进行扑杀、销毁或作其他无害化处理</w:t>
                        </w:r>
                        <w:r>
                          <w:rPr>
                            <w:rFonts w:hint="eastAsia"/>
                            <w:lang w:eastAsia="zh-CN"/>
                          </w:rPr>
                          <w:t>。</w:t>
                        </w:r>
                      </w:p>
                    </w:txbxContent>
                  </v:textbox>
                </v:rect>
                <v:rect id="_x0000_s1026" o:spid="_x0000_s1026" o:spt="1" style="position:absolute;left:0;top:9020;height:792;width:3858;" fillcolor="#FFFFFF" filled="t" stroked="t" coordsize="21600,21600" o:gfxdata="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Gii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031D2DF0">
                        <w:r>
                          <w:rPr>
                            <w:rFonts w:hint="eastAsia"/>
                            <w:lang w:eastAsia="zh-CN"/>
                          </w:rPr>
                          <w:t>上报</w:t>
                        </w:r>
                        <w:r>
                          <w:rPr>
                            <w:rFonts w:hint="eastAsia"/>
                            <w:lang w:val="en-US" w:eastAsia="zh-CN"/>
                          </w:rPr>
                          <w:t>区</w:t>
                        </w:r>
                        <w:r>
                          <w:rPr>
                            <w:rFonts w:hint="eastAsia"/>
                            <w:lang w:eastAsia="zh-CN"/>
                          </w:rPr>
                          <w:t>级以上人民政府，成立</w:t>
                        </w:r>
                        <w:r>
                          <w:rPr>
                            <w:rFonts w:hint="eastAsia"/>
                          </w:rPr>
                          <w:t>重大动物疫情应急指挥部</w:t>
                        </w:r>
                      </w:p>
                    </w:txbxContent>
                  </v:textbox>
                </v:rect>
                <v:rect id="_x0000_s1026" o:spid="_x0000_s1026" o:spt="1" style="position:absolute;left:158;top:3243;height:1660;width:3625;" fillcolor="#FFFFFF" filled="t" stroked="t" coordsize="21600,21600" o:gfxdata="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KL7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61C66865">
                        <w:r>
                          <w:rPr>
                            <w:rFonts w:hint="eastAsia"/>
                          </w:rPr>
                          <w:t>组织实施动物疫病强制免疫计划</w:t>
                        </w:r>
                        <w:r>
                          <w:rPr>
                            <w:rFonts w:hint="eastAsia"/>
                            <w:lang w:eastAsia="zh-CN"/>
                          </w:rPr>
                          <w:t>，</w:t>
                        </w:r>
                        <w:r>
                          <w:rPr>
                            <w:rFonts w:hint="eastAsia"/>
                          </w:rPr>
                          <w:t>制定动物疫病应急预案，明确组织指挥机制、信息报告、应急处置措施等内容</w:t>
                        </w:r>
                      </w:p>
                    </w:txbxContent>
                  </v:textbox>
                </v:rect>
                <v:rect id="_x0000_s1026" o:spid="_x0000_s1026" o:spt="1" style="position:absolute;left:59;top:5526;height:846;width:3786;" fillcolor="#FFFFFF" filled="t" stroked="t" coordsize="21600,21600" o:gfxdata="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Ysc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5BB5257">
                        <w:r>
                          <w:rPr>
                            <w:rFonts w:hint="eastAsia"/>
                          </w:rPr>
                          <w:t>农业农村部门根据对动物疫病发生、流行趋势的预测，及时发出动物疫情预警</w:t>
                        </w:r>
                      </w:p>
                    </w:txbxContent>
                  </v:textbox>
                </v:rect>
                <v:group id="_x0000_s1026" o:spid="_x0000_s1026" o:spt="203" style="position:absolute;left:128;top:0;height:2446;width:8406;" coordsize="8406,2446" o:gfxdata="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qAMdvAAAAN0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760;width:8406;" fillcolor="#FFFFFF" filled="t" stroked="t" coordsize="21600,21600" o:gfxdata="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vTw+/&#10;AAAA3Q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w:txbxContent>
                        <w:p w14:paraId="1F8031DE">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动物疫病预防与控制及重大动物疫情的应急处理</w:t>
                          </w:r>
                        </w:p>
                      </w:txbxContent>
                    </v:textbox>
                  </v:rect>
                  <v:rect id="_x0000_s1026" o:spid="_x0000_s1026" o:spt="1" style="position:absolute;left:117;top:1312;height:1134;width:3453;" fillcolor="#FFFFFF" filled="t" stroked="t" coordsize="21600,21600" o:gfxdata="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w232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14:paraId="4663203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14:paraId="2225BD4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4E20F8CE">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电话：0554-2693820</w:t>
                          </w:r>
                        </w:p>
                        <w:p w14:paraId="1B53451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p>
                      </w:txbxContent>
                    </v:textbox>
                  </v:rect>
                  <v:rect id="_x0000_s1026" o:spid="_x0000_s1026" o:spt="1" style="position:absolute;left:5014;top:1312;height:1134;width:3267;" fillcolor="#FFFFFF" filled="t" stroked="t" coordsize="21600,21600" o:gfxdata="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8fua/&#10;AAAA3Q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w:txbxContent>
                        <w:p w14:paraId="09DA918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街道卫健办</w:t>
                          </w:r>
                        </w:p>
                        <w:p w14:paraId="26E82DD9">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联系电话:0554-3344580</w:t>
                          </w:r>
                        </w:p>
                        <w:p w14:paraId="200A7319">
                          <w:pPr>
                            <w:rPr>
                              <w:rFonts w:hint="default"/>
                              <w:lang w:val="en-US" w:eastAsia="zh-CN"/>
                            </w:rPr>
                          </w:pPr>
                        </w:p>
                      </w:txbxContent>
                    </v:textbox>
                  </v:rect>
                </v:group>
                <v:line id="_x0000_s1026" o:spid="_x0000_s1026" o:spt="20" style="position:absolute;left:1970;top:2446;flip:x;height:817;width:2;" filled="f" stroked="t" coordsize="21600,21600" o:gfxdata="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nlw&#10;m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636;top:2456;height:567;width:1;" filled="f" stroked="t" coordsize="21600,21600" o:gfxdata="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O0/&#10;K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957;top:4869;flip:x;height:641;width:13;" filled="f" stroked="t" coordsize="21600,21600" o:gfxdata="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edL&#10;d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997;top:6403;height:735;width:1;" filled="f" stroked="t" coordsize="21600,21600" o:gfxdata="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EgC&#10;x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2035;top:8255;height:735;width:1;" filled="f" stroked="t" coordsize="21600,21600" o:gfxdata="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wSn&#10;X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593;top:4242;flip:x;height:817;width:1;" filled="f" stroked="t" coordsize="21600,21600" o:gfxdata="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ZDo&#10;7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2050;top:9816;height:735;width:1;" filled="f" stroked="t" coordsize="21600,21600" o:gfxdata="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Jqc&#10;s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561;top:6176;flip:x;height:815;width:1;" filled="f" stroked="t" coordsize="21600,21600" o:gfxdata="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9k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5265;top:6948;height:1326;width:3017;" fillcolor="#FFFFFF" filled="t" stroked="t" coordsize="21600,21600" o:gfxdata="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es2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575DEAC9">
                        <w:pPr>
                          <w:rPr>
                            <w:rFonts w:hint="eastAsia" w:eastAsia="宋体"/>
                            <w:lang w:eastAsia="zh-CN"/>
                          </w:rPr>
                        </w:pPr>
                        <w:r>
                          <w:rPr>
                            <w:rFonts w:hint="eastAsia"/>
                          </w:rPr>
                          <w:t>根据应急预案积极响应，</w:t>
                        </w:r>
                        <w:r>
                          <w:rPr>
                            <w:rFonts w:hint="eastAsia" w:ascii="宋体" w:hAnsi="宋体" w:cs="宋体"/>
                            <w:color w:val="auto"/>
                            <w:kern w:val="0"/>
                            <w:sz w:val="21"/>
                            <w:szCs w:val="21"/>
                          </w:rPr>
                          <w:t>向居民宣传动物疫病防治的相关知识</w:t>
                        </w:r>
                      </w:p>
                    </w:txbxContent>
                  </v:textbox>
                </v:rect>
                <v:line id="_x0000_s1026" o:spid="_x0000_s1026" o:spt="20" style="position:absolute;left:6566;top:8279;height:735;width:1;" filled="f" stroked="t" coordsize="21600,21600" o:gfxdata="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dXe6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14:paraId="53FA197B">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r>
        <w:rPr>
          <w:highlight w:val="none"/>
        </w:rPr>
        <mc:AlternateContent>
          <mc:Choice Requires="wps">
            <w:drawing>
              <wp:anchor distT="0" distB="0" distL="114300" distR="114300" simplePos="0" relativeHeight="251879424" behindDoc="0" locked="0" layoutInCell="1" allowOverlap="1">
                <wp:simplePos x="0" y="0"/>
                <wp:positionH relativeFrom="column">
                  <wp:posOffset>4389755</wp:posOffset>
                </wp:positionH>
                <wp:positionV relativeFrom="paragraph">
                  <wp:posOffset>264160</wp:posOffset>
                </wp:positionV>
                <wp:extent cx="635" cy="323850"/>
                <wp:effectExtent l="37465" t="0" r="38100" b="0"/>
                <wp:wrapNone/>
                <wp:docPr id="3463" name="直接连接符 3463"/>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5.65pt;margin-top:20.8pt;height:25.5pt;width:0.05pt;z-index:251879424;mso-width-relative:page;mso-height-relative:page;" filled="f" stroked="t" coordsize="21600,21600" o:gfxdata="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7PortoAAAAJAQAADwAAAAAAAAABACAAAAAiAAAAZHJz&#10;L2Rvd25yZXYueG1sUEsBAhQAFAAAAAgAh07iQNxNalICAgAA7wMAAA4AAAAAAAAAAQAgAAAAKQEA&#10;AGRycy9lMm9Eb2MueG1sUEsFBgAAAAAGAAYAWQEAAJ0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878400" behindDoc="0" locked="0" layoutInCell="1" allowOverlap="1">
                <wp:simplePos x="0" y="0"/>
                <wp:positionH relativeFrom="column">
                  <wp:posOffset>1465580</wp:posOffset>
                </wp:positionH>
                <wp:positionV relativeFrom="paragraph">
                  <wp:posOffset>245110</wp:posOffset>
                </wp:positionV>
                <wp:extent cx="635" cy="323850"/>
                <wp:effectExtent l="37465" t="0" r="38100" b="0"/>
                <wp:wrapNone/>
                <wp:docPr id="3464" name="直接连接符 3464"/>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5.4pt;margin-top:19.3pt;height:25.5pt;width:0.05pt;z-index:251878400;mso-width-relative:page;mso-height-relative:page;" filled="f" stroked="t" coordsize="21600,21600" o:gfxdata="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8lkoLaAAAACQEAAA8AAAAAAAAAAQAgAAAAIgAAAGRy&#10;cy9kb3ducmV2LnhtbFBLAQIUABQAAAAIAIdO4kB8twIjAwIAAO8DAAAOAAAAAAAAAAEAIAAAACkB&#10;AABkcnMvZTJvRG9jLnhtbFBLBQYAAAAABgAGAFkBAACeBQAAAAA=&#10;">
                <v:fill on="f" focussize="0,0"/>
                <v:stroke color="#000000" joinstyle="round" endarrow="block"/>
                <v:imagedata o:title=""/>
                <o:lock v:ext="edit" aspectratio="f"/>
              </v:line>
            </w:pict>
          </mc:Fallback>
        </mc:AlternateContent>
      </w:r>
    </w:p>
    <w:p w14:paraId="732FF955">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r>
        <w:rPr>
          <w:highlight w:val="none"/>
        </w:rPr>
        <mc:AlternateContent>
          <mc:Choice Requires="wps">
            <w:drawing>
              <wp:anchor distT="0" distB="0" distL="114300" distR="114300" simplePos="0" relativeHeight="251807744" behindDoc="0" locked="0" layoutInCell="1" allowOverlap="1">
                <wp:simplePos x="0" y="0"/>
                <wp:positionH relativeFrom="column">
                  <wp:posOffset>4457065</wp:posOffset>
                </wp:positionH>
                <wp:positionV relativeFrom="paragraph">
                  <wp:posOffset>226060</wp:posOffset>
                </wp:positionV>
                <wp:extent cx="635" cy="323850"/>
                <wp:effectExtent l="37465" t="0" r="38100" b="0"/>
                <wp:wrapNone/>
                <wp:docPr id="3442" name="直接连接符 3442"/>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0.95pt;margin-top:17.8pt;height:25.5pt;width:0.05pt;z-index:251807744;mso-width-relative:page;mso-height-relative:page;" filled="f" stroked="t" coordsize="21600,21600" o:gfxdata="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haOFdoAAAAJAQAADwAAAAAAAAABACAAAAAiAAAAZHJz&#10;L2Rvd25yZXYueG1sUEsBAhQAFAAAAAgAh07iQDDvZhYCAgAA7wMAAA4AAAAAAAAAAQAgAAAAKQEA&#10;AGRycy9lMm9Eb2MueG1sUEsFBgAAAAAGAAYAWQEAAJ0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806720" behindDoc="0" locked="0" layoutInCell="1" allowOverlap="1">
                <wp:simplePos x="0" y="0"/>
                <wp:positionH relativeFrom="column">
                  <wp:posOffset>1502410</wp:posOffset>
                </wp:positionH>
                <wp:positionV relativeFrom="paragraph">
                  <wp:posOffset>234315</wp:posOffset>
                </wp:positionV>
                <wp:extent cx="635" cy="323850"/>
                <wp:effectExtent l="37465" t="0" r="38100" b="0"/>
                <wp:wrapNone/>
                <wp:docPr id="3462" name="直接连接符 3462"/>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8.3pt;margin-top:18.45pt;height:25.5pt;width:0.05pt;z-index:251806720;mso-width-relative:page;mso-height-relative:page;" filled="f" stroked="t" coordsize="21600,21600" o:gfxdata="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5Ww7toAAAAJAQAADwAAAAAAAAABACAAAAAiAAAAZHJz&#10;L2Rvd25yZXYueG1sUEsBAhQAFAAAAAgAh07iQAqxMsgCAgAA7wMAAA4AAAAAAAAAAQAgAAAAKQEA&#10;AGRycy9lMm9Eb2MueG1sUEsFBgAAAAAGAAYAWQEAAJ0FAAAAAA==&#10;">
                <v:fill on="f" focussize="0,0"/>
                <v:stroke color="#000000" joinstyle="round" endarrow="block"/>
                <v:imagedata o:title=""/>
                <o:lock v:ext="edit" aspectratio="f"/>
              </v:line>
            </w:pict>
          </mc:Fallback>
        </mc:AlternateContent>
      </w:r>
    </w:p>
    <w:p w14:paraId="6CD1DC64">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p>
    <w:p w14:paraId="349C1FCC">
      <w:pPr>
        <w:jc w:val="center"/>
        <w:rPr>
          <w:rFonts w:hint="eastAsia" w:ascii="方正小标宋简体" w:hAnsi="方正小标宋简体" w:eastAsia="方正小标宋简体" w:cs="方正小标宋简体"/>
          <w:sz w:val="44"/>
          <w:szCs w:val="44"/>
          <w:highlight w:val="none"/>
        </w:rPr>
      </w:pPr>
    </w:p>
    <w:p w14:paraId="249315F7">
      <w:pPr>
        <w:jc w:val="center"/>
        <w:rPr>
          <w:rFonts w:hint="eastAsia" w:ascii="方正小标宋简体" w:hAnsi="方正小标宋简体" w:eastAsia="方正小标宋简体" w:cs="方正小标宋简体"/>
          <w:sz w:val="44"/>
          <w:szCs w:val="44"/>
          <w:highlight w:val="none"/>
        </w:rPr>
      </w:pPr>
    </w:p>
    <w:p w14:paraId="6193532E">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w:br w:type="page"/>
      </w:r>
    </w:p>
    <w:p w14:paraId="61DE0DEB">
      <w:pPr>
        <w:numPr>
          <w:ilvl w:val="0"/>
          <w:numId w:val="0"/>
        </w:numPr>
        <w:ind w:leftChars="0"/>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26、</w:t>
      </w:r>
      <w:r>
        <w:rPr>
          <w:rFonts w:hint="eastAsia" w:ascii="方正小标宋_GBK" w:hAnsi="方正小标宋_GBK" w:eastAsia="方正小标宋_GBK" w:cs="方正小标宋_GBK"/>
          <w:sz w:val="32"/>
          <w:szCs w:val="32"/>
          <w:highlight w:val="none"/>
          <w:lang w:eastAsia="zh-CN"/>
        </w:rPr>
        <w:t>河道管理和综合整治</w:t>
      </w:r>
    </w:p>
    <w:p w14:paraId="42DA051F">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21"/>
          <w:highlight w:val="none"/>
        </w:rPr>
        <mc:AlternateContent>
          <mc:Choice Requires="wpg">
            <w:drawing>
              <wp:anchor distT="0" distB="0" distL="114300" distR="114300" simplePos="0" relativeHeight="251835392" behindDoc="0" locked="0" layoutInCell="1" allowOverlap="1">
                <wp:simplePos x="0" y="0"/>
                <wp:positionH relativeFrom="column">
                  <wp:posOffset>135890</wp:posOffset>
                </wp:positionH>
                <wp:positionV relativeFrom="paragraph">
                  <wp:posOffset>392430</wp:posOffset>
                </wp:positionV>
                <wp:extent cx="5287645" cy="5198110"/>
                <wp:effectExtent l="4445" t="4445" r="22860" b="17145"/>
                <wp:wrapNone/>
                <wp:docPr id="3461" name="组合 3461"/>
                <wp:cNvGraphicFramePr/>
                <a:graphic xmlns:a="http://schemas.openxmlformats.org/drawingml/2006/main">
                  <a:graphicData uri="http://schemas.microsoft.com/office/word/2010/wordprocessingGroup">
                    <wpg:wgp>
                      <wpg:cNvGrpSpPr/>
                      <wpg:grpSpPr>
                        <a:xfrm>
                          <a:off x="0" y="0"/>
                          <a:ext cx="5287645" cy="5198110"/>
                          <a:chOff x="0" y="0"/>
                          <a:chExt cx="8327" cy="8186"/>
                        </a:xfrm>
                      </wpg:grpSpPr>
                      <wps:wsp>
                        <wps:cNvPr id="3443" name="直接箭头连接符 3443"/>
                        <wps:cNvCnPr/>
                        <wps:spPr>
                          <a:xfrm>
                            <a:off x="6509" y="6273"/>
                            <a:ext cx="0" cy="717"/>
                          </a:xfrm>
                          <a:prstGeom prst="straightConnector1">
                            <a:avLst/>
                          </a:prstGeom>
                          <a:ln w="9525" cap="flat" cmpd="sng">
                            <a:solidFill>
                              <a:srgbClr val="000000"/>
                            </a:solidFill>
                            <a:prstDash val="solid"/>
                            <a:headEnd type="none" w="med" len="med"/>
                            <a:tailEnd type="triangle" w="med" len="med"/>
                          </a:ln>
                        </wps:spPr>
                        <wps:bodyPr upright="0"/>
                      </wps:wsp>
                      <wps:wsp>
                        <wps:cNvPr id="3444" name="直接箭头连接符 3444"/>
                        <wps:cNvCnPr/>
                        <wps:spPr>
                          <a:xfrm>
                            <a:off x="1701" y="6259"/>
                            <a:ext cx="0" cy="799"/>
                          </a:xfrm>
                          <a:prstGeom prst="straightConnector1">
                            <a:avLst/>
                          </a:prstGeom>
                          <a:ln w="9525" cap="flat" cmpd="sng">
                            <a:solidFill>
                              <a:srgbClr val="000000"/>
                            </a:solidFill>
                            <a:prstDash val="solid"/>
                            <a:headEnd type="none" w="med" len="med"/>
                            <a:tailEnd type="triangle" w="med" len="med"/>
                          </a:ln>
                        </wps:spPr>
                        <wps:bodyPr upright="0"/>
                      </wps:wsp>
                      <wps:wsp>
                        <wps:cNvPr id="3445" name="直接箭头连接符 3445"/>
                        <wps:cNvCnPr/>
                        <wps:spPr>
                          <a:xfrm>
                            <a:off x="6509" y="4428"/>
                            <a:ext cx="0" cy="717"/>
                          </a:xfrm>
                          <a:prstGeom prst="straightConnector1">
                            <a:avLst/>
                          </a:prstGeom>
                          <a:ln w="9525" cap="flat" cmpd="sng">
                            <a:solidFill>
                              <a:srgbClr val="000000"/>
                            </a:solidFill>
                            <a:prstDash val="solid"/>
                            <a:headEnd type="none" w="med" len="med"/>
                            <a:tailEnd type="triangle" w="med" len="med"/>
                          </a:ln>
                        </wps:spPr>
                        <wps:bodyPr upright="0"/>
                      </wps:wsp>
                      <wps:wsp>
                        <wps:cNvPr id="3446" name="直接箭头连接符 3446"/>
                        <wps:cNvCnPr/>
                        <wps:spPr>
                          <a:xfrm>
                            <a:off x="1701" y="4311"/>
                            <a:ext cx="0" cy="799"/>
                          </a:xfrm>
                          <a:prstGeom prst="straightConnector1">
                            <a:avLst/>
                          </a:prstGeom>
                          <a:ln w="9525" cap="flat" cmpd="sng">
                            <a:solidFill>
                              <a:srgbClr val="000000"/>
                            </a:solidFill>
                            <a:prstDash val="solid"/>
                            <a:headEnd type="none" w="med" len="med"/>
                            <a:tailEnd type="triangle" w="med" len="med"/>
                          </a:ln>
                        </wps:spPr>
                        <wps:bodyPr upright="0"/>
                      </wps:wsp>
                      <wps:wsp>
                        <wps:cNvPr id="3447" name="直接箭头连接符 3447"/>
                        <wps:cNvCnPr/>
                        <wps:spPr>
                          <a:xfrm>
                            <a:off x="6509" y="2562"/>
                            <a:ext cx="0" cy="717"/>
                          </a:xfrm>
                          <a:prstGeom prst="straightConnector1">
                            <a:avLst/>
                          </a:prstGeom>
                          <a:ln w="9525" cap="flat" cmpd="sng">
                            <a:solidFill>
                              <a:srgbClr val="000000"/>
                            </a:solidFill>
                            <a:prstDash val="solid"/>
                            <a:headEnd type="none" w="med" len="med"/>
                            <a:tailEnd type="triangle" w="med" len="med"/>
                          </a:ln>
                        </wps:spPr>
                        <wps:bodyPr upright="0"/>
                      </wps:wsp>
                      <wps:wsp>
                        <wps:cNvPr id="3448" name="直接箭头连接符 3448"/>
                        <wps:cNvCnPr/>
                        <wps:spPr>
                          <a:xfrm>
                            <a:off x="6474" y="867"/>
                            <a:ext cx="0" cy="567"/>
                          </a:xfrm>
                          <a:prstGeom prst="straightConnector1">
                            <a:avLst/>
                          </a:prstGeom>
                          <a:ln w="9525" cap="flat" cmpd="sng">
                            <a:solidFill>
                              <a:srgbClr val="000000"/>
                            </a:solidFill>
                            <a:prstDash val="solid"/>
                            <a:headEnd type="none" w="med" len="med"/>
                            <a:tailEnd type="triangle" w="med" len="med"/>
                          </a:ln>
                        </wps:spPr>
                        <wps:bodyPr upright="0"/>
                      </wps:wsp>
                      <wps:wsp>
                        <wps:cNvPr id="3449" name="直接箭头连接符 3449"/>
                        <wps:cNvCnPr/>
                        <wps:spPr>
                          <a:xfrm>
                            <a:off x="1701" y="2580"/>
                            <a:ext cx="0" cy="582"/>
                          </a:xfrm>
                          <a:prstGeom prst="straightConnector1">
                            <a:avLst/>
                          </a:prstGeom>
                          <a:ln w="9525" cap="flat" cmpd="sng">
                            <a:solidFill>
                              <a:srgbClr val="000000"/>
                            </a:solidFill>
                            <a:prstDash val="solid"/>
                            <a:headEnd type="none" w="med" len="med"/>
                            <a:tailEnd type="triangle" w="med" len="med"/>
                          </a:ln>
                        </wps:spPr>
                        <wps:bodyPr upright="0"/>
                      </wps:wsp>
                      <wps:wsp>
                        <wps:cNvPr id="3450" name="直接箭头连接符 3450"/>
                        <wps:cNvCnPr/>
                        <wps:spPr>
                          <a:xfrm>
                            <a:off x="1659" y="867"/>
                            <a:ext cx="0" cy="567"/>
                          </a:xfrm>
                          <a:prstGeom prst="straightConnector1">
                            <a:avLst/>
                          </a:prstGeom>
                          <a:ln w="9525" cap="flat" cmpd="sng">
                            <a:solidFill>
                              <a:srgbClr val="000000"/>
                            </a:solidFill>
                            <a:prstDash val="solid"/>
                            <a:headEnd type="none" w="med" len="med"/>
                            <a:tailEnd type="triangle" w="med" len="med"/>
                          </a:ln>
                        </wps:spPr>
                        <wps:bodyPr upright="0"/>
                      </wps:wsp>
                      <wpg:grpSp>
                        <wpg:cNvPr id="3460" name="组合 3460"/>
                        <wpg:cNvGrpSpPr/>
                        <wpg:grpSpPr>
                          <a:xfrm>
                            <a:off x="0" y="0"/>
                            <a:ext cx="8327" cy="8186"/>
                            <a:chOff x="0" y="0"/>
                            <a:chExt cx="8327" cy="8186"/>
                          </a:xfrm>
                        </wpg:grpSpPr>
                        <wps:wsp>
                          <wps:cNvPr id="3451" name="矩形 3451"/>
                          <wps:cNvSpPr/>
                          <wps:spPr>
                            <a:xfrm>
                              <a:off x="4808" y="6990"/>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A2DD2EA">
                                <w:pPr>
                                  <w:jc w:val="center"/>
                                  <w:rPr>
                                    <w:rFonts w:hint="eastAsia"/>
                                    <w:lang w:val="en-US" w:eastAsia="zh-CN"/>
                                  </w:rPr>
                                </w:pPr>
                                <w:r>
                                  <w:rPr>
                                    <w:rFonts w:hint="eastAsia" w:hAnsi="宋体" w:cs="宋体"/>
                                    <w:kern w:val="0"/>
                                    <w:lang w:val="en-US" w:eastAsia="zh-CN"/>
                                  </w:rPr>
                                  <w:t>做好或</w:t>
                                </w:r>
                                <w:r>
                                  <w:rPr>
                                    <w:rFonts w:hint="eastAsia" w:hAnsi="宋体" w:cs="宋体"/>
                                    <w:kern w:val="0"/>
                                  </w:rPr>
                                  <w:t>配合做好执法相关现场确认、秩序维护等工作</w:t>
                                </w:r>
                              </w:p>
                            </w:txbxContent>
                          </wps:txbx>
                          <wps:bodyPr upright="1"/>
                        </wps:wsp>
                        <wps:wsp>
                          <wps:cNvPr id="3452" name="矩形 3452"/>
                          <wps:cNvSpPr/>
                          <wps:spPr>
                            <a:xfrm>
                              <a:off x="0" y="7058"/>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36C7D15">
                                <w:pPr>
                                  <w:jc w:val="center"/>
                                  <w:rPr>
                                    <w:rFonts w:hint="eastAsia" w:hAnsi="宋体" w:cs="宋体"/>
                                    <w:kern w:val="0"/>
                                    <w:lang w:val="en-US" w:eastAsia="zh-CN"/>
                                  </w:rPr>
                                </w:pPr>
                                <w:r>
                                  <w:rPr>
                                    <w:rFonts w:hint="eastAsia" w:hAnsi="宋体" w:cs="宋体"/>
                                    <w:kern w:val="0"/>
                                    <w:lang w:eastAsia="zh-CN"/>
                                  </w:rPr>
                                  <w:t>通报给乡镇、其他部门相关处理情况</w:t>
                                </w:r>
                              </w:p>
                            </w:txbxContent>
                          </wps:txbx>
                          <wps:bodyPr upright="1"/>
                        </wps:wsp>
                        <wps:wsp>
                          <wps:cNvPr id="3453" name="矩形 3453"/>
                          <wps:cNvSpPr/>
                          <wps:spPr>
                            <a:xfrm>
                              <a:off x="4808" y="5145"/>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97A6CB1">
                                <w:pPr>
                                  <w:jc w:val="center"/>
                                  <w:rPr>
                                    <w:rFonts w:hint="default" w:eastAsia="宋体"/>
                                    <w:lang w:val="en-US" w:eastAsia="zh-CN"/>
                                  </w:rPr>
                                </w:pPr>
                                <w:r>
                                  <w:rPr>
                                    <w:rFonts w:hint="eastAsia" w:hAnsi="宋体" w:cs="宋体"/>
                                    <w:kern w:val="0"/>
                                  </w:rPr>
                                  <w:t>发现或收到违法违规线索，进行初步核实并及时劝告制止，</w:t>
                                </w:r>
                                <w:r>
                                  <w:rPr>
                                    <w:rFonts w:hint="eastAsia" w:hAnsi="宋体" w:cs="宋体"/>
                                    <w:kern w:val="0"/>
                                    <w:lang w:val="en-US" w:eastAsia="zh-CN"/>
                                  </w:rPr>
                                  <w:t>并依职权予以处理</w:t>
                                </w:r>
                              </w:p>
                            </w:txbxContent>
                          </wps:txbx>
                          <wps:bodyPr upright="1"/>
                        </wps:wsp>
                        <wps:wsp>
                          <wps:cNvPr id="3454" name="矩形 3454"/>
                          <wps:cNvSpPr/>
                          <wps:spPr>
                            <a:xfrm>
                              <a:off x="4808" y="3279"/>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69DBAF2">
                                <w:pPr>
                                  <w:jc w:val="center"/>
                                  <w:rPr>
                                    <w:rFonts w:hint="eastAsia"/>
                                    <w:lang w:val="en-US" w:eastAsia="zh-CN"/>
                                  </w:rPr>
                                </w:pPr>
                                <w:r>
                                  <w:rPr>
                                    <w:rFonts w:hint="eastAsia" w:hAnsi="宋体" w:cs="宋体"/>
                                    <w:kern w:val="0"/>
                                  </w:rPr>
                                  <w:t>统筹</w:t>
                                </w:r>
                                <w:r>
                                  <w:rPr>
                                    <w:rFonts w:hint="eastAsia" w:hAnsi="宋体" w:cs="宋体"/>
                                    <w:kern w:val="0"/>
                                    <w:lang w:eastAsia="zh-CN"/>
                                  </w:rPr>
                                  <w:t>街道</w:t>
                                </w:r>
                                <w:r>
                                  <w:rPr>
                                    <w:rFonts w:hint="eastAsia" w:hAnsi="宋体" w:cs="宋体"/>
                                    <w:kern w:val="0"/>
                                  </w:rPr>
                                  <w:t>、社区网格监管力量，对辖区河道进行日常巡查并做好记录</w:t>
                                </w:r>
                              </w:p>
                            </w:txbxContent>
                          </wps:txbx>
                          <wps:bodyPr upright="1"/>
                        </wps:wsp>
                        <wps:wsp>
                          <wps:cNvPr id="3455" name="矩形 3455"/>
                          <wps:cNvSpPr/>
                          <wps:spPr>
                            <a:xfrm>
                              <a:off x="0" y="5110"/>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E829397">
                                <w:pPr>
                                  <w:jc w:val="center"/>
                                  <w:rPr>
                                    <w:rFonts w:hint="eastAsia"/>
                                    <w:lang w:val="en-US" w:eastAsia="zh-CN"/>
                                  </w:rPr>
                                </w:pPr>
                                <w:r>
                                  <w:rPr>
                                    <w:rFonts w:hint="eastAsia" w:hAnsi="宋体" w:cs="宋体"/>
                                    <w:kern w:val="0"/>
                                    <w:lang w:eastAsia="zh-CN"/>
                                  </w:rPr>
                                  <w:t>对</w:t>
                                </w:r>
                                <w:r>
                                  <w:rPr>
                                    <w:rFonts w:hint="eastAsia" w:hAnsi="宋体" w:cs="宋体"/>
                                    <w:kern w:val="0"/>
                                  </w:rPr>
                                  <w:t>违法行为进行认定，视情形</w:t>
                                </w:r>
                                <w:r>
                                  <w:rPr>
                                    <w:rFonts w:hint="eastAsia" w:hAnsi="宋体" w:cs="宋体"/>
                                    <w:kern w:val="0"/>
                                    <w:lang w:val="en-US" w:eastAsia="zh-CN"/>
                                  </w:rPr>
                                  <w:t>依职权</w:t>
                                </w:r>
                                <w:r>
                                  <w:rPr>
                                    <w:rFonts w:hint="eastAsia" w:hAnsi="宋体" w:cs="宋体"/>
                                    <w:kern w:val="0"/>
                                  </w:rPr>
                                  <w:t>给予行政处罚</w:t>
                                </w:r>
                                <w:r>
                                  <w:rPr>
                                    <w:rFonts w:hint="eastAsia" w:hAnsi="宋体" w:cs="宋体"/>
                                    <w:kern w:val="0"/>
                                    <w:lang w:eastAsia="zh-CN"/>
                                  </w:rPr>
                                  <w:t>；</w:t>
                                </w:r>
                                <w:r>
                                  <w:rPr>
                                    <w:rFonts w:hint="eastAsia" w:hAnsi="宋体" w:cs="宋体"/>
                                    <w:kern w:val="0"/>
                                  </w:rPr>
                                  <w:t>构成犯罪的，依法追究刑事责任</w:t>
                                </w:r>
                              </w:p>
                              <w:p w14:paraId="2B9B47D1">
                                <w:pPr>
                                  <w:rPr>
                                    <w:rFonts w:hint="eastAsia" w:eastAsia="宋体"/>
                                    <w:lang w:val="en-US" w:eastAsia="zh-CN"/>
                                  </w:rPr>
                                </w:pPr>
                              </w:p>
                              <w:p w14:paraId="7B6BFBF6">
                                <w:pPr>
                                  <w:rPr>
                                    <w:rFonts w:hint="eastAsia"/>
                                    <w:lang w:val="en-US" w:eastAsia="zh-CN"/>
                                  </w:rPr>
                                </w:pPr>
                              </w:p>
                            </w:txbxContent>
                          </wps:txbx>
                          <wps:bodyPr upright="1"/>
                        </wps:wsp>
                        <wps:wsp>
                          <wps:cNvPr id="3456" name="矩形 3456"/>
                          <wps:cNvSpPr/>
                          <wps:spPr>
                            <a:xfrm>
                              <a:off x="29" y="0"/>
                              <a:ext cx="8298" cy="863"/>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A3ABD42">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河道管理和综合整治</w:t>
                                </w:r>
                              </w:p>
                            </w:txbxContent>
                          </wps:txbx>
                          <wps:bodyPr upright="1"/>
                        </wps:wsp>
                        <wps:wsp>
                          <wps:cNvPr id="3457" name="矩形 3457"/>
                          <wps:cNvSpPr/>
                          <wps:spPr>
                            <a:xfrm>
                              <a:off x="4808" y="142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0FE59A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街道网格化服务中心</w:t>
                                </w:r>
                              </w:p>
                              <w:p w14:paraId="275B0123">
                                <w:pPr>
                                  <w:rPr>
                                    <w:rFonts w:hint="default"/>
                                    <w:lang w:val="en-US" w:eastAsia="zh-CN"/>
                                  </w:rPr>
                                </w:pPr>
                                <w:r>
                                  <w:rPr>
                                    <w:rFonts w:hint="eastAsia" w:ascii="楷体" w:hAnsi="楷体" w:eastAsia="楷体" w:cs="楷体"/>
                                    <w:sz w:val="28"/>
                                    <w:szCs w:val="28"/>
                                    <w:lang w:val="en-US" w:eastAsia="zh-CN"/>
                                  </w:rPr>
                                  <w:t>联系电话:0554-3620162</w:t>
                                </w:r>
                              </w:p>
                              <w:p w14:paraId="0530E9BA">
                                <w:pPr>
                                  <w:rPr>
                                    <w:rFonts w:hint="eastAsia"/>
                                    <w:lang w:val="en-US" w:eastAsia="zh-CN"/>
                                  </w:rPr>
                                </w:pPr>
                              </w:p>
                            </w:txbxContent>
                          </wps:txbx>
                          <wps:bodyPr upright="1"/>
                        </wps:wsp>
                        <wps:wsp>
                          <wps:cNvPr id="3458" name="矩形 3458"/>
                          <wps:cNvSpPr/>
                          <wps:spPr>
                            <a:xfrm>
                              <a:off x="0" y="3162"/>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065110D">
                                <w:pPr>
                                  <w:jc w:val="center"/>
                                  <w:rPr>
                                    <w:rFonts w:hint="eastAsia" w:eastAsia="宋体"/>
                                    <w:lang w:val="en-US" w:eastAsia="zh-CN"/>
                                  </w:rPr>
                                </w:pPr>
                                <w:r>
                                  <w:rPr>
                                    <w:rFonts w:hint="eastAsia" w:hAnsi="宋体" w:cs="宋体"/>
                                    <w:kern w:val="0"/>
                                  </w:rPr>
                                  <w:t>水利、生态环境、城管、交通运输、公安等部门按照职责分工负责河道管理和整治</w:t>
                                </w:r>
                              </w:p>
                            </w:txbxContent>
                          </wps:txbx>
                          <wps:bodyPr upright="1"/>
                        </wps:wsp>
                        <wps:wsp>
                          <wps:cNvPr id="3459" name="矩形 3459"/>
                          <wps:cNvSpPr/>
                          <wps:spPr>
                            <a:xfrm>
                              <a:off x="0" y="1446"/>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32D74E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14:paraId="2D48DFE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477528C3">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lang w:val="en-US" w:eastAsia="zh-CN"/>
                                  </w:rPr>
                                </w:pPr>
                                <w:r>
                                  <w:rPr>
                                    <w:rFonts w:hint="eastAsia" w:ascii="楷体" w:hAnsi="楷体" w:eastAsia="楷体" w:cs="楷体"/>
                                    <w:sz w:val="22"/>
                                    <w:szCs w:val="22"/>
                                    <w:lang w:val="en-US" w:eastAsia="zh-CN"/>
                                  </w:rPr>
                                  <w:t>电话：0554-2693820</w:t>
                                </w:r>
                              </w:p>
                            </w:txbxContent>
                          </wps:txbx>
                          <wps:bodyPr upright="1"/>
                        </wps:wsp>
                      </wpg:grpSp>
                    </wpg:wgp>
                  </a:graphicData>
                </a:graphic>
              </wp:anchor>
            </w:drawing>
          </mc:Choice>
          <mc:Fallback>
            <w:pict>
              <v:group id="_x0000_s1026" o:spid="_x0000_s1026" o:spt="203" style="position:absolute;left:0pt;margin-left:10.7pt;margin-top:30.9pt;height:409.3pt;width:416.35pt;z-index:251835392;mso-width-relative:page;mso-height-relative:page;" coordsize="8327,8186" o:gfxdata="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">
                <o:lock v:ext="edit" aspectratio="f"/>
                <v:shape id="_x0000_s1026" o:spid="_x0000_s1026" o:spt="32" type="#_x0000_t32" style="position:absolute;left:6509;top:6273;height:717;width:0;" filled="f" stroked="t" coordsize="21600,21600" o:gfxdata="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I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701;top:6259;height:799;width:0;" filled="f" stroked="t" coordsize="21600,21600" o:gfxdata="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FRC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509;top:4428;height:717;width:0;" filled="f" stroked="t" coordsize="21600,21600" o:gfxdata="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WbU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701;top:4311;height:799;width:0;" filled="f" stroked="t" coordsize="21600,21600" o:gfxdata="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iyt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509;top:2562;height:717;width:0;" filled="f" stroked="t" coordsize="21600,21600" o:gfxdata="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x478&#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474;top:867;height:567;width:0;" filled="f" stroked="t" coordsize="21600,21600" o:gfxdata="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WBqO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701;top:2580;height:582;width:0;" filled="f" stroked="t" coordsize="21600,21600" o:gfxdata="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FL8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659;top:867;height:567;width:0;" filled="f" stroked="t" coordsize="21600,21600" o:gfxdata="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94BV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_x0000_s1026" o:spid="_x0000_s1026" o:spt="203" style="position:absolute;left:0;top:0;height:8186;width:8327;" coordsize="8327,8186" o:gfxdata="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xssAL0AAADdAAAADwAAAAAAAAABACAAAAAiAAAAZHJzL2Rvd25yZXYueG1s&#10;UEsBAhQAFAAAAAgAh07iQDMvBZ47AAAAOQAAABUAAAAAAAAAAQAgAAAADAEAAGRycy9ncm91cHNo&#10;YXBleG1sLnhtbFBLBQYAAAAABgAGAGABAADJAwAAAAA=&#10;">
                  <o:lock v:ext="edit" aspectratio="f"/>
                  <v:rect id="_x0000_s1026" o:spid="_x0000_s1026" o:spt="1" style="position:absolute;left:4808;top:6990;height:1128;width:3402;" fillcolor="#FFFFFF" filled="t" stroked="t" coordsize="21600,21600" o:gfxdata="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N1rF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7A2DD2EA">
                          <w:pPr>
                            <w:jc w:val="center"/>
                            <w:rPr>
                              <w:rFonts w:hint="eastAsia"/>
                              <w:lang w:val="en-US" w:eastAsia="zh-CN"/>
                            </w:rPr>
                          </w:pPr>
                          <w:r>
                            <w:rPr>
                              <w:rFonts w:hint="eastAsia" w:hAnsi="宋体" w:cs="宋体"/>
                              <w:kern w:val="0"/>
                              <w:lang w:val="en-US" w:eastAsia="zh-CN"/>
                            </w:rPr>
                            <w:t>做好或</w:t>
                          </w:r>
                          <w:r>
                            <w:rPr>
                              <w:rFonts w:hint="eastAsia" w:hAnsi="宋体" w:cs="宋体"/>
                              <w:kern w:val="0"/>
                            </w:rPr>
                            <w:t>配合做好执法相关现场确认、秩序维护等工作</w:t>
                          </w:r>
                        </w:p>
                      </w:txbxContent>
                    </v:textbox>
                  </v:rect>
                  <v:rect id="_x0000_s1026" o:spid="_x0000_s1026" o:spt="1" style="position:absolute;left:0;top:7058;height:1128;width:3402;" fillcolor="#FFFFFF" filled="t" stroked="t" coordsize="21600,21600" o:gfxdata="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lxL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336C7D15">
                          <w:pPr>
                            <w:jc w:val="center"/>
                            <w:rPr>
                              <w:rFonts w:hint="eastAsia" w:hAnsi="宋体" w:cs="宋体"/>
                              <w:kern w:val="0"/>
                              <w:lang w:val="en-US" w:eastAsia="zh-CN"/>
                            </w:rPr>
                          </w:pPr>
                          <w:r>
                            <w:rPr>
                              <w:rFonts w:hint="eastAsia" w:hAnsi="宋体" w:cs="宋体"/>
                              <w:kern w:val="0"/>
                              <w:lang w:eastAsia="zh-CN"/>
                            </w:rPr>
                            <w:t>通报给乡镇、其他部门相关处理情况</w:t>
                          </w:r>
                        </w:p>
                      </w:txbxContent>
                    </v:textbox>
                  </v:rect>
                  <v:rect id="_x0000_s1026" o:spid="_x0000_s1026" o:spt="1" style="position:absolute;left:4808;top:5145;height:1128;width:3402;" fillcolor="#FFFFFF" filled="t" stroked="t" coordsize="21600,21600" o:gfxdata="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pYS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397A6CB1">
                          <w:pPr>
                            <w:jc w:val="center"/>
                            <w:rPr>
                              <w:rFonts w:hint="default" w:eastAsia="宋体"/>
                              <w:lang w:val="en-US" w:eastAsia="zh-CN"/>
                            </w:rPr>
                          </w:pPr>
                          <w:r>
                            <w:rPr>
                              <w:rFonts w:hint="eastAsia" w:hAnsi="宋体" w:cs="宋体"/>
                              <w:kern w:val="0"/>
                            </w:rPr>
                            <w:t>发现或收到违法违规线索，进行初步核实并及时劝告制止，</w:t>
                          </w:r>
                          <w:r>
                            <w:rPr>
                              <w:rFonts w:hint="eastAsia" w:hAnsi="宋体" w:cs="宋体"/>
                              <w:kern w:val="0"/>
                              <w:lang w:val="en-US" w:eastAsia="zh-CN"/>
                            </w:rPr>
                            <w:t>并依职权予以处理</w:t>
                          </w:r>
                        </w:p>
                      </w:txbxContent>
                    </v:textbox>
                  </v:rect>
                  <v:rect id="_x0000_s1026" o:spid="_x0000_s1026" o:spt="1" style="position:absolute;left:4808;top:3279;height:1149;width:3402;" fillcolor="#FFFFFF" filled="t" stroked="t" coordsize="21600,21600" o:gfxdata="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A+V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369DBAF2">
                          <w:pPr>
                            <w:jc w:val="center"/>
                            <w:rPr>
                              <w:rFonts w:hint="eastAsia"/>
                              <w:lang w:val="en-US" w:eastAsia="zh-CN"/>
                            </w:rPr>
                          </w:pPr>
                          <w:r>
                            <w:rPr>
                              <w:rFonts w:hint="eastAsia" w:hAnsi="宋体" w:cs="宋体"/>
                              <w:kern w:val="0"/>
                            </w:rPr>
                            <w:t>统筹</w:t>
                          </w:r>
                          <w:r>
                            <w:rPr>
                              <w:rFonts w:hint="eastAsia" w:hAnsi="宋体" w:cs="宋体"/>
                              <w:kern w:val="0"/>
                              <w:lang w:eastAsia="zh-CN"/>
                            </w:rPr>
                            <w:t>街道</w:t>
                          </w:r>
                          <w:r>
                            <w:rPr>
                              <w:rFonts w:hint="eastAsia" w:hAnsi="宋体" w:cs="宋体"/>
                              <w:kern w:val="0"/>
                            </w:rPr>
                            <w:t>、社区网格监管力量，对辖区河道进行日常巡查并做好记录</w:t>
                          </w:r>
                        </w:p>
                      </w:txbxContent>
                    </v:textbox>
                  </v:rect>
                  <v:rect id="_x0000_s1026" o:spid="_x0000_s1026" o:spt="1" style="position:absolute;left:0;top:5110;height:1149;width:3402;" fillcolor="#FFFFFF" filled="t" stroked="t" coordsize="21600,21600" o:gfxdata="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MXM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2E829397">
                          <w:pPr>
                            <w:jc w:val="center"/>
                            <w:rPr>
                              <w:rFonts w:hint="eastAsia"/>
                              <w:lang w:val="en-US" w:eastAsia="zh-CN"/>
                            </w:rPr>
                          </w:pPr>
                          <w:r>
                            <w:rPr>
                              <w:rFonts w:hint="eastAsia" w:hAnsi="宋体" w:cs="宋体"/>
                              <w:kern w:val="0"/>
                              <w:lang w:eastAsia="zh-CN"/>
                            </w:rPr>
                            <w:t>对</w:t>
                          </w:r>
                          <w:r>
                            <w:rPr>
                              <w:rFonts w:hint="eastAsia" w:hAnsi="宋体" w:cs="宋体"/>
                              <w:kern w:val="0"/>
                            </w:rPr>
                            <w:t>违法行为进行认定，视情形</w:t>
                          </w:r>
                          <w:r>
                            <w:rPr>
                              <w:rFonts w:hint="eastAsia" w:hAnsi="宋体" w:cs="宋体"/>
                              <w:kern w:val="0"/>
                              <w:lang w:val="en-US" w:eastAsia="zh-CN"/>
                            </w:rPr>
                            <w:t>依职权</w:t>
                          </w:r>
                          <w:r>
                            <w:rPr>
                              <w:rFonts w:hint="eastAsia" w:hAnsi="宋体" w:cs="宋体"/>
                              <w:kern w:val="0"/>
                            </w:rPr>
                            <w:t>给予行政处罚</w:t>
                          </w:r>
                          <w:r>
                            <w:rPr>
                              <w:rFonts w:hint="eastAsia" w:hAnsi="宋体" w:cs="宋体"/>
                              <w:kern w:val="0"/>
                              <w:lang w:eastAsia="zh-CN"/>
                            </w:rPr>
                            <w:t>；</w:t>
                          </w:r>
                          <w:r>
                            <w:rPr>
                              <w:rFonts w:hint="eastAsia" w:hAnsi="宋体" w:cs="宋体"/>
                              <w:kern w:val="0"/>
                            </w:rPr>
                            <w:t>构成犯罪的，依法追究刑事责任</w:t>
                          </w:r>
                        </w:p>
                        <w:p w14:paraId="2B9B47D1">
                          <w:pPr>
                            <w:rPr>
                              <w:rFonts w:hint="eastAsia" w:eastAsia="宋体"/>
                              <w:lang w:val="en-US" w:eastAsia="zh-CN"/>
                            </w:rPr>
                          </w:pPr>
                        </w:p>
                        <w:p w14:paraId="7B6BFBF6">
                          <w:pPr>
                            <w:rPr>
                              <w:rFonts w:hint="eastAsia"/>
                              <w:lang w:val="en-US" w:eastAsia="zh-CN"/>
                            </w:rPr>
                          </w:pPr>
                        </w:p>
                      </w:txbxContent>
                    </v:textbox>
                  </v:rect>
                  <v:rect id="_x0000_s1026" o:spid="_x0000_s1026" o:spt="1" style="position:absolute;left:29;top:0;height:863;width:8298;" fillcolor="#FFFFFF" filled="t" stroked="t" coordsize="21600,21600" o:gfxdata="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ewr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A3ABD42">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河道管理和综合整治</w:t>
                          </w:r>
                        </w:p>
                      </w:txbxContent>
                    </v:textbox>
                  </v:rect>
                  <v:rect id="_x0000_s1026" o:spid="_x0000_s1026" o:spt="1" style="position:absolute;left:4808;top:1428;height:1134;width:3402;" fillcolor="#FFFFFF" filled="t" stroked="t" coordsize="21600,21600" o:gfxdata="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SZy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0FE59A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街道网格化服务中心</w:t>
                          </w:r>
                        </w:p>
                        <w:p w14:paraId="275B0123">
                          <w:pPr>
                            <w:rPr>
                              <w:rFonts w:hint="default"/>
                              <w:lang w:val="en-US" w:eastAsia="zh-CN"/>
                            </w:rPr>
                          </w:pPr>
                          <w:r>
                            <w:rPr>
                              <w:rFonts w:hint="eastAsia" w:ascii="楷体" w:hAnsi="楷体" w:eastAsia="楷体" w:cs="楷体"/>
                              <w:sz w:val="28"/>
                              <w:szCs w:val="28"/>
                              <w:lang w:val="en-US" w:eastAsia="zh-CN"/>
                            </w:rPr>
                            <w:t>联系电话:0554-3620162</w:t>
                          </w:r>
                        </w:p>
                        <w:p w14:paraId="0530E9BA">
                          <w:pPr>
                            <w:rPr>
                              <w:rFonts w:hint="eastAsia"/>
                              <w:lang w:val="en-US" w:eastAsia="zh-CN"/>
                            </w:rPr>
                          </w:pPr>
                        </w:p>
                      </w:txbxContent>
                    </v:textbox>
                  </v:rect>
                  <v:rect id="_x0000_s1026" o:spid="_x0000_s1026" o:spt="1" style="position:absolute;left:0;top:3162;height:1149;width:3402;" fillcolor="#FFFFFF" filled="t" stroked="t" coordsize="21600,21600" o:gfxdata="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Q3zW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3065110D">
                          <w:pPr>
                            <w:jc w:val="center"/>
                            <w:rPr>
                              <w:rFonts w:hint="eastAsia" w:eastAsia="宋体"/>
                              <w:lang w:val="en-US" w:eastAsia="zh-CN"/>
                            </w:rPr>
                          </w:pPr>
                          <w:r>
                            <w:rPr>
                              <w:rFonts w:hint="eastAsia" w:hAnsi="宋体" w:cs="宋体"/>
                              <w:kern w:val="0"/>
                            </w:rPr>
                            <w:t>水利、生态环境、城管、交通运输、公安等部门按照职责分工负责河道管理和整治</w:t>
                          </w:r>
                        </w:p>
                      </w:txbxContent>
                    </v:textbox>
                  </v:rect>
                  <v:rect id="_x0000_s1026" o:spid="_x0000_s1026" o:spt="1" style="position:absolute;left:0;top:1446;height:1134;width:3402;" fillcolor="#FFFFFF" filled="t" stroked="t" coordsize="21600,21600" o:gfxdata="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QVbD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332D74E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14:paraId="2D48DFE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477528C3">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lang w:val="en-US" w:eastAsia="zh-CN"/>
                            </w:rPr>
                          </w:pPr>
                          <w:r>
                            <w:rPr>
                              <w:rFonts w:hint="eastAsia" w:ascii="楷体" w:hAnsi="楷体" w:eastAsia="楷体" w:cs="楷体"/>
                              <w:sz w:val="22"/>
                              <w:szCs w:val="22"/>
                              <w:lang w:val="en-US" w:eastAsia="zh-CN"/>
                            </w:rPr>
                            <w:t>电话：0554-2693820</w:t>
                          </w:r>
                        </w:p>
                      </w:txbxContent>
                    </v:textbox>
                  </v:rect>
                </v:group>
              </v:group>
            </w:pict>
          </mc:Fallback>
        </mc:AlternateContent>
      </w:r>
    </w:p>
    <w:p w14:paraId="10F87547">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D62F3A3">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91ECEB8">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D610406">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481EA17">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F3B71E7">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B25BD40">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577B8B7">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8B18A3A">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8F0084E">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858E3BE">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DD0B35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F8E2D02">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F3E70EA">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9A851BD">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49AE1F7">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9E8BB00">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468D165">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18F7404">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E644FC7">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5D0C7AB">
      <w:pPr>
        <w:numPr>
          <w:ilvl w:val="0"/>
          <w:numId w:val="0"/>
        </w:numPr>
        <w:ind w:leftChars="0"/>
        <w:jc w:val="left"/>
        <w:rPr>
          <w:rFonts w:hint="eastAsia" w:ascii="方正小标宋_GBK" w:hAnsi="方正小标宋_GBK" w:eastAsia="方正小标宋_GBK" w:cs="方正小标宋_GBK"/>
          <w:color w:val="auto"/>
          <w:sz w:val="32"/>
          <w:szCs w:val="32"/>
          <w:highlight w:val="none"/>
          <w:lang w:eastAsia="zh-CN"/>
        </w:rPr>
      </w:pPr>
      <w:r>
        <w:rPr>
          <w:rFonts w:hint="eastAsia" w:ascii="方正小标宋_GBK" w:hAnsi="方正小标宋_GBK" w:eastAsia="方正小标宋_GBK" w:cs="方正小标宋_GBK"/>
          <w:color w:val="auto"/>
          <w:sz w:val="32"/>
          <w:szCs w:val="32"/>
          <w:highlight w:val="none"/>
          <w:lang w:val="en-US" w:eastAsia="zh-CN"/>
        </w:rPr>
        <w:t>27、</w:t>
      </w:r>
      <w:r>
        <w:rPr>
          <w:rFonts w:hint="eastAsia" w:ascii="方正小标宋_GBK" w:hAnsi="方正小标宋_GBK" w:eastAsia="方正小标宋_GBK" w:cs="方正小标宋_GBK"/>
          <w:color w:val="auto"/>
          <w:sz w:val="32"/>
          <w:szCs w:val="32"/>
          <w:highlight w:val="none"/>
          <w:lang w:eastAsia="zh-CN"/>
        </w:rPr>
        <w:t>对非法采砂行为的监管执法</w:t>
      </w:r>
    </w:p>
    <w:p w14:paraId="03A3846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21"/>
          <w:highlight w:val="none"/>
        </w:rPr>
        <mc:AlternateContent>
          <mc:Choice Requires="wpg">
            <w:drawing>
              <wp:anchor distT="0" distB="0" distL="114300" distR="114300" simplePos="0" relativeHeight="251838464" behindDoc="0" locked="0" layoutInCell="1" allowOverlap="1">
                <wp:simplePos x="0" y="0"/>
                <wp:positionH relativeFrom="column">
                  <wp:posOffset>247650</wp:posOffset>
                </wp:positionH>
                <wp:positionV relativeFrom="paragraph">
                  <wp:posOffset>260985</wp:posOffset>
                </wp:positionV>
                <wp:extent cx="5290185" cy="6339205"/>
                <wp:effectExtent l="4445" t="4445" r="20320" b="19050"/>
                <wp:wrapNone/>
                <wp:docPr id="3511" name="组合 3511"/>
                <wp:cNvGraphicFramePr/>
                <a:graphic xmlns:a="http://schemas.openxmlformats.org/drawingml/2006/main">
                  <a:graphicData uri="http://schemas.microsoft.com/office/word/2010/wordprocessingGroup">
                    <wpg:wgp>
                      <wpg:cNvGrpSpPr/>
                      <wpg:grpSpPr>
                        <a:xfrm>
                          <a:off x="0" y="0"/>
                          <a:ext cx="5290185" cy="6339205"/>
                          <a:chOff x="0" y="0"/>
                          <a:chExt cx="8331" cy="9983"/>
                        </a:xfrm>
                      </wpg:grpSpPr>
                      <wps:wsp>
                        <wps:cNvPr id="3491" name="直接箭头连接符 3491"/>
                        <wps:cNvCnPr/>
                        <wps:spPr>
                          <a:xfrm>
                            <a:off x="1599" y="8173"/>
                            <a:ext cx="0" cy="711"/>
                          </a:xfrm>
                          <a:prstGeom prst="straightConnector1">
                            <a:avLst/>
                          </a:prstGeom>
                          <a:ln w="9525" cap="flat" cmpd="sng">
                            <a:solidFill>
                              <a:srgbClr val="000000"/>
                            </a:solidFill>
                            <a:prstDash val="solid"/>
                            <a:headEnd type="none" w="med" len="med"/>
                            <a:tailEnd type="triangle" w="med" len="med"/>
                          </a:ln>
                        </wps:spPr>
                        <wps:bodyPr upright="0"/>
                      </wps:wsp>
                      <wps:wsp>
                        <wps:cNvPr id="3492" name="直接箭头连接符 3492"/>
                        <wps:cNvCnPr/>
                        <wps:spPr>
                          <a:xfrm>
                            <a:off x="6513" y="4428"/>
                            <a:ext cx="0" cy="766"/>
                          </a:xfrm>
                          <a:prstGeom prst="straightConnector1">
                            <a:avLst/>
                          </a:prstGeom>
                          <a:ln w="9525" cap="flat" cmpd="sng">
                            <a:solidFill>
                              <a:srgbClr val="000000"/>
                            </a:solidFill>
                            <a:prstDash val="solid"/>
                            <a:headEnd type="none" w="med" len="med"/>
                            <a:tailEnd type="triangle" w="med" len="med"/>
                          </a:ln>
                        </wps:spPr>
                        <wps:bodyPr upright="0"/>
                      </wps:wsp>
                      <wps:wsp>
                        <wps:cNvPr id="3493" name="直接箭头连接符 3493"/>
                        <wps:cNvCnPr/>
                        <wps:spPr>
                          <a:xfrm>
                            <a:off x="6609" y="861"/>
                            <a:ext cx="3" cy="567"/>
                          </a:xfrm>
                          <a:prstGeom prst="straightConnector1">
                            <a:avLst/>
                          </a:prstGeom>
                          <a:ln w="9525" cap="flat" cmpd="sng">
                            <a:solidFill>
                              <a:srgbClr val="000000"/>
                            </a:solidFill>
                            <a:prstDash val="solid"/>
                            <a:headEnd type="none" w="med" len="med"/>
                            <a:tailEnd type="triangle" w="med" len="med"/>
                          </a:ln>
                        </wps:spPr>
                        <wps:bodyPr upright="0"/>
                      </wps:wsp>
                      <wps:wsp>
                        <wps:cNvPr id="3494" name="直接箭头连接符 3494"/>
                        <wps:cNvCnPr/>
                        <wps:spPr>
                          <a:xfrm>
                            <a:off x="1612" y="2583"/>
                            <a:ext cx="3" cy="711"/>
                          </a:xfrm>
                          <a:prstGeom prst="straightConnector1">
                            <a:avLst/>
                          </a:prstGeom>
                          <a:ln w="9525" cap="flat" cmpd="sng">
                            <a:solidFill>
                              <a:srgbClr val="000000"/>
                            </a:solidFill>
                            <a:prstDash val="solid"/>
                            <a:headEnd type="none" w="med" len="med"/>
                            <a:tailEnd type="triangle" w="med" len="med"/>
                          </a:ln>
                        </wps:spPr>
                        <wps:bodyPr upright="0"/>
                      </wps:wsp>
                      <wps:wsp>
                        <wps:cNvPr id="3495" name="直接箭头连接符 3495"/>
                        <wps:cNvCnPr/>
                        <wps:spPr>
                          <a:xfrm flipH="1">
                            <a:off x="1633" y="6298"/>
                            <a:ext cx="0" cy="743"/>
                          </a:xfrm>
                          <a:prstGeom prst="straightConnector1">
                            <a:avLst/>
                          </a:prstGeom>
                          <a:ln w="9525" cap="flat" cmpd="sng">
                            <a:solidFill>
                              <a:srgbClr val="000000"/>
                            </a:solidFill>
                            <a:prstDash val="solid"/>
                            <a:headEnd type="none" w="med" len="med"/>
                            <a:tailEnd type="triangle" w="med" len="med"/>
                          </a:ln>
                        </wps:spPr>
                        <wps:bodyPr upright="0"/>
                      </wps:wsp>
                      <wps:wsp>
                        <wps:cNvPr id="3496" name="直接箭头连接符 3496"/>
                        <wps:cNvCnPr/>
                        <wps:spPr>
                          <a:xfrm>
                            <a:off x="6622" y="2524"/>
                            <a:ext cx="0" cy="711"/>
                          </a:xfrm>
                          <a:prstGeom prst="straightConnector1">
                            <a:avLst/>
                          </a:prstGeom>
                          <a:ln w="9525" cap="flat" cmpd="sng">
                            <a:solidFill>
                              <a:srgbClr val="000000"/>
                            </a:solidFill>
                            <a:prstDash val="solid"/>
                            <a:headEnd type="none" w="med" len="med"/>
                            <a:tailEnd type="triangle" w="med" len="med"/>
                          </a:ln>
                        </wps:spPr>
                        <wps:bodyPr upright="0"/>
                      </wps:wsp>
                      <wps:wsp>
                        <wps:cNvPr id="3497" name="直接箭头连接符 3497"/>
                        <wps:cNvCnPr/>
                        <wps:spPr>
                          <a:xfrm>
                            <a:off x="1637" y="4439"/>
                            <a:ext cx="3" cy="711"/>
                          </a:xfrm>
                          <a:prstGeom prst="straightConnector1">
                            <a:avLst/>
                          </a:prstGeom>
                          <a:ln w="9525" cap="flat" cmpd="sng">
                            <a:solidFill>
                              <a:srgbClr val="000000"/>
                            </a:solidFill>
                            <a:prstDash val="solid"/>
                            <a:headEnd type="none" w="med" len="med"/>
                            <a:tailEnd type="triangle" w="med" len="med"/>
                          </a:ln>
                        </wps:spPr>
                        <wps:bodyPr upright="0"/>
                      </wps:wsp>
                      <wps:wsp>
                        <wps:cNvPr id="3498" name="直接箭头连接符 3498"/>
                        <wps:cNvCnPr/>
                        <wps:spPr>
                          <a:xfrm flipH="1">
                            <a:off x="1636" y="877"/>
                            <a:ext cx="0" cy="567"/>
                          </a:xfrm>
                          <a:prstGeom prst="straightConnector1">
                            <a:avLst/>
                          </a:prstGeom>
                          <a:ln w="9525" cap="flat" cmpd="sng">
                            <a:solidFill>
                              <a:srgbClr val="000000"/>
                            </a:solidFill>
                            <a:prstDash val="solid"/>
                            <a:headEnd type="none" w="med" len="med"/>
                            <a:tailEnd type="triangle" w="med" len="med"/>
                          </a:ln>
                        </wps:spPr>
                        <wps:bodyPr upright="0"/>
                      </wps:wsp>
                      <wps:wsp>
                        <wps:cNvPr id="3499" name="直接箭头连接符 3499"/>
                        <wps:cNvCnPr/>
                        <wps:spPr>
                          <a:xfrm>
                            <a:off x="6513" y="6273"/>
                            <a:ext cx="0" cy="752"/>
                          </a:xfrm>
                          <a:prstGeom prst="straightConnector1">
                            <a:avLst/>
                          </a:prstGeom>
                          <a:ln w="9525" cap="flat" cmpd="sng">
                            <a:solidFill>
                              <a:srgbClr val="000000"/>
                            </a:solidFill>
                            <a:prstDash val="solid"/>
                            <a:headEnd type="none" w="med" len="med"/>
                            <a:tailEnd type="triangle" w="med" len="med"/>
                          </a:ln>
                        </wps:spPr>
                        <wps:bodyPr upright="0"/>
                      </wps:wsp>
                      <wpg:grpSp>
                        <wpg:cNvPr id="3509" name="组合 3509"/>
                        <wpg:cNvGrpSpPr/>
                        <wpg:grpSpPr>
                          <a:xfrm>
                            <a:off x="0" y="0"/>
                            <a:ext cx="8331" cy="8151"/>
                            <a:chOff x="0" y="0"/>
                            <a:chExt cx="8331" cy="8151"/>
                          </a:xfrm>
                        </wpg:grpSpPr>
                        <wps:wsp>
                          <wps:cNvPr id="3500" name="矩形 3500"/>
                          <wps:cNvSpPr/>
                          <wps:spPr>
                            <a:xfrm>
                              <a:off x="4812" y="6990"/>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65BD667">
                                <w:pPr>
                                  <w:rPr>
                                    <w:rFonts w:hint="eastAsia"/>
                                    <w:lang w:val="en-US" w:eastAsia="zh-CN"/>
                                  </w:rPr>
                                </w:pPr>
                                <w:r>
                                  <w:rPr>
                                    <w:rFonts w:hint="eastAsia" w:hAnsi="宋体" w:cs="宋体"/>
                                    <w:kern w:val="0"/>
                                    <w:lang w:val="en-US" w:eastAsia="zh-CN"/>
                                  </w:rPr>
                                  <w:t>做好或</w:t>
                                </w:r>
                                <w:r>
                                  <w:rPr>
                                    <w:rFonts w:hint="eastAsia" w:hAnsi="宋体" w:cs="宋体"/>
                                    <w:kern w:val="0"/>
                                  </w:rPr>
                                  <w:t>配合做好执法相关现场确认、秩序维护等工作</w:t>
                                </w:r>
                              </w:p>
                            </w:txbxContent>
                          </wps:txbx>
                          <wps:bodyPr upright="1"/>
                        </wps:wsp>
                        <wps:wsp>
                          <wps:cNvPr id="3501" name="矩形 3501"/>
                          <wps:cNvSpPr/>
                          <wps:spPr>
                            <a:xfrm>
                              <a:off x="0" y="7023"/>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9F9FE7C">
                                <w:pPr>
                                  <w:rPr>
                                    <w:rFonts w:hint="eastAsia"/>
                                    <w:lang w:val="en-US" w:eastAsia="zh-CN"/>
                                  </w:rPr>
                                </w:pPr>
                                <w:r>
                                  <w:rPr>
                                    <w:rFonts w:hint="eastAsia" w:hAnsi="宋体" w:cs="宋体"/>
                                    <w:kern w:val="0"/>
                                  </w:rPr>
                                  <w:t>对初步确定违法的由相关执法部门依</w:t>
                                </w:r>
                                <w:r>
                                  <w:rPr>
                                    <w:rFonts w:hint="eastAsia" w:hAnsi="宋体" w:cs="宋体"/>
                                    <w:kern w:val="0"/>
                                    <w:lang w:val="en-US" w:eastAsia="zh-CN"/>
                                  </w:rPr>
                                  <w:t>职权</w:t>
                                </w:r>
                                <w:r>
                                  <w:rPr>
                                    <w:rFonts w:hint="eastAsia" w:hAnsi="宋体" w:cs="宋体"/>
                                    <w:kern w:val="0"/>
                                  </w:rPr>
                                  <w:t>查处</w:t>
                                </w:r>
                              </w:p>
                            </w:txbxContent>
                          </wps:txbx>
                          <wps:bodyPr upright="1"/>
                        </wps:wsp>
                        <wps:wsp>
                          <wps:cNvPr id="3502" name="矩形 3502"/>
                          <wps:cNvSpPr/>
                          <wps:spPr>
                            <a:xfrm>
                              <a:off x="4812" y="5145"/>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82D1172">
                                <w:pPr>
                                  <w:rPr>
                                    <w:rFonts w:hint="default" w:eastAsia="宋体"/>
                                    <w:lang w:val="en-US" w:eastAsia="zh-CN"/>
                                  </w:rPr>
                                </w:pPr>
                                <w:r>
                                  <w:rPr>
                                    <w:rFonts w:hint="eastAsia" w:hAnsi="宋体" w:cs="宋体"/>
                                    <w:kern w:val="0"/>
                                  </w:rPr>
                                  <w:t>发现或收到非法采砂违法线索，进行初步核实并及时劝告制止，</w:t>
                                </w:r>
                                <w:r>
                                  <w:rPr>
                                    <w:rFonts w:hint="eastAsia" w:hAnsi="宋体" w:cs="宋体"/>
                                    <w:kern w:val="0"/>
                                    <w:lang w:val="en-US" w:eastAsia="zh-CN"/>
                                  </w:rPr>
                                  <w:t>依职权予以处理</w:t>
                                </w:r>
                              </w:p>
                            </w:txbxContent>
                          </wps:txbx>
                          <wps:bodyPr upright="1"/>
                        </wps:wsp>
                        <wps:wsp>
                          <wps:cNvPr id="3503" name="矩形 3503"/>
                          <wps:cNvSpPr/>
                          <wps:spPr>
                            <a:xfrm>
                              <a:off x="4812" y="3279"/>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07B5D32">
                                <w:pPr>
                                  <w:rPr>
                                    <w:rFonts w:hint="eastAsia"/>
                                    <w:lang w:val="en-US" w:eastAsia="zh-CN"/>
                                  </w:rPr>
                                </w:pPr>
                                <w:r>
                                  <w:rPr>
                                    <w:rFonts w:hint="eastAsia" w:hAnsi="宋体" w:cs="宋体"/>
                                    <w:kern w:val="0"/>
                                  </w:rPr>
                                  <w:t>统筹</w:t>
                                </w:r>
                                <w:r>
                                  <w:rPr>
                                    <w:rFonts w:hint="eastAsia" w:hAnsi="宋体" w:cs="宋体"/>
                                    <w:kern w:val="0"/>
                                    <w:lang w:eastAsia="zh-CN"/>
                                  </w:rPr>
                                  <w:t>街道</w:t>
                                </w:r>
                                <w:r>
                                  <w:rPr>
                                    <w:rFonts w:hint="eastAsia" w:hAnsi="宋体" w:cs="宋体"/>
                                    <w:kern w:val="0"/>
                                  </w:rPr>
                                  <w:t>、社区网格监管力量，对辖区河道采砂进行日常巡查并做好记录</w:t>
                                </w:r>
                              </w:p>
                            </w:txbxContent>
                          </wps:txbx>
                          <wps:bodyPr upright="1"/>
                        </wps:wsp>
                        <wps:wsp>
                          <wps:cNvPr id="3504" name="矩形 3504"/>
                          <wps:cNvSpPr/>
                          <wps:spPr>
                            <a:xfrm>
                              <a:off x="0" y="5170"/>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9424CA3">
                                <w:pPr>
                                  <w:rPr>
                                    <w:rFonts w:hint="eastAsia"/>
                                    <w:lang w:val="en-US" w:eastAsia="zh-CN"/>
                                  </w:rPr>
                                </w:pPr>
                                <w:r>
                                  <w:rPr>
                                    <w:rFonts w:hint="eastAsia" w:hAnsi="宋体" w:cs="宋体"/>
                                    <w:kern w:val="0"/>
                                  </w:rPr>
                                  <w:t>水利、公安、交通运输等部门按照职责分工对河道非法采砂进行监督管理</w:t>
                                </w:r>
                              </w:p>
                              <w:p w14:paraId="700C3F14">
                                <w:pPr>
                                  <w:rPr>
                                    <w:rFonts w:hint="eastAsia" w:eastAsia="宋体"/>
                                    <w:lang w:val="en-US" w:eastAsia="zh-CN"/>
                                  </w:rPr>
                                </w:pPr>
                              </w:p>
                              <w:p w14:paraId="2CD0175F">
                                <w:pPr>
                                  <w:rPr>
                                    <w:rFonts w:hint="eastAsia"/>
                                    <w:lang w:val="en-US" w:eastAsia="zh-CN"/>
                                  </w:rPr>
                                </w:pPr>
                              </w:p>
                            </w:txbxContent>
                          </wps:txbx>
                          <wps:bodyPr upright="1"/>
                        </wps:wsp>
                        <wps:wsp>
                          <wps:cNvPr id="3505" name="矩形 3505"/>
                          <wps:cNvSpPr/>
                          <wps:spPr>
                            <a:xfrm>
                              <a:off x="33" y="0"/>
                              <a:ext cx="8298" cy="863"/>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2FF8965">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对非法采砂行为的监管执法</w:t>
                                </w:r>
                              </w:p>
                            </w:txbxContent>
                          </wps:txbx>
                          <wps:bodyPr upright="1"/>
                        </wps:wsp>
                        <wps:wsp>
                          <wps:cNvPr id="3506" name="矩形 3506"/>
                          <wps:cNvSpPr/>
                          <wps:spPr>
                            <a:xfrm>
                              <a:off x="4812" y="142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AD1C4B4">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街道网格化服务中心</w:t>
                                </w:r>
                              </w:p>
                              <w:p w14:paraId="789F0E42">
                                <w:pPr>
                                  <w:rPr>
                                    <w:rFonts w:hint="default"/>
                                    <w:lang w:val="en-US" w:eastAsia="zh-CN"/>
                                  </w:rPr>
                                </w:pPr>
                                <w:r>
                                  <w:rPr>
                                    <w:rFonts w:hint="eastAsia" w:ascii="楷体" w:hAnsi="楷体" w:eastAsia="楷体" w:cs="楷体"/>
                                    <w:sz w:val="28"/>
                                    <w:szCs w:val="28"/>
                                    <w:lang w:val="en-US" w:eastAsia="zh-CN"/>
                                  </w:rPr>
                                  <w:t>联系电话:0554-3620162</w:t>
                                </w:r>
                              </w:p>
                              <w:p w14:paraId="55C28330">
                                <w:pPr>
                                  <w:rPr>
                                    <w:rFonts w:hint="eastAsia"/>
                                    <w:lang w:val="en-US" w:eastAsia="zh-CN"/>
                                  </w:rPr>
                                </w:pPr>
                              </w:p>
                            </w:txbxContent>
                          </wps:txbx>
                          <wps:bodyPr upright="1"/>
                        </wps:wsp>
                        <wps:wsp>
                          <wps:cNvPr id="3507" name="矩形 3507"/>
                          <wps:cNvSpPr/>
                          <wps:spPr>
                            <a:xfrm>
                              <a:off x="0" y="3317"/>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0E5F337">
                                <w:pPr>
                                  <w:jc w:val="center"/>
                                  <w:rPr>
                                    <w:rFonts w:hint="eastAsia"/>
                                    <w:lang w:val="en-US" w:eastAsia="zh-CN"/>
                                  </w:rPr>
                                </w:pPr>
                                <w:r>
                                  <w:rPr>
                                    <w:rFonts w:hint="eastAsia" w:hAnsi="宋体" w:cs="宋体"/>
                                    <w:kern w:val="0"/>
                                  </w:rPr>
                                  <w:t>建立协同配合机制</w:t>
                                </w:r>
                              </w:p>
                            </w:txbxContent>
                          </wps:txbx>
                          <wps:bodyPr upright="1"/>
                        </wps:wsp>
                        <wps:wsp>
                          <wps:cNvPr id="3508" name="矩形 3508"/>
                          <wps:cNvSpPr/>
                          <wps:spPr>
                            <a:xfrm>
                              <a:off x="0" y="1479"/>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1C449D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14:paraId="196DA91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4F5D2F9D">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lang w:val="en-US" w:eastAsia="zh-CN"/>
                                  </w:rPr>
                                </w:pPr>
                                <w:r>
                                  <w:rPr>
                                    <w:rFonts w:hint="eastAsia" w:ascii="楷体" w:hAnsi="楷体" w:eastAsia="楷体" w:cs="楷体"/>
                                    <w:sz w:val="22"/>
                                    <w:szCs w:val="22"/>
                                    <w:lang w:val="en-US" w:eastAsia="zh-CN"/>
                                  </w:rPr>
                                  <w:t>电话：0554-2693820</w:t>
                                </w:r>
                              </w:p>
                            </w:txbxContent>
                          </wps:txbx>
                          <wps:bodyPr upright="1"/>
                        </wps:wsp>
                      </wpg:grpSp>
                      <wps:wsp>
                        <wps:cNvPr id="3510" name="矩形 3510"/>
                        <wps:cNvSpPr/>
                        <wps:spPr>
                          <a:xfrm>
                            <a:off x="0" y="8855"/>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CD1123D">
                              <w:pPr>
                                <w:rPr>
                                  <w:rFonts w:hint="eastAsia"/>
                                  <w:lang w:val="en-US" w:eastAsia="zh-CN"/>
                                </w:rPr>
                              </w:pPr>
                              <w:r>
                                <w:rPr>
                                  <w:rFonts w:hint="eastAsia" w:hAnsi="宋体" w:cs="宋体"/>
                                  <w:kern w:val="0"/>
                                  <w:lang w:eastAsia="zh-CN"/>
                                </w:rPr>
                                <w:t>通报给乡镇、其他部门相关处理情况</w:t>
                              </w:r>
                            </w:p>
                          </w:txbxContent>
                        </wps:txbx>
                        <wps:bodyPr upright="1"/>
                      </wps:wsp>
                    </wpg:wgp>
                  </a:graphicData>
                </a:graphic>
              </wp:anchor>
            </w:drawing>
          </mc:Choice>
          <mc:Fallback>
            <w:pict>
              <v:group id="_x0000_s1026" o:spid="_x0000_s1026" o:spt="203" style="position:absolute;left:0pt;margin-left:19.5pt;margin-top:20.55pt;height:499.15pt;width:416.55pt;z-index:251838464;mso-width-relative:page;mso-height-relative:page;" coordsize="8331,9983" o:gfxdata="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">
                <o:lock v:ext="edit" aspectratio="f"/>
                <v:shape id="_x0000_s1026" o:spid="_x0000_s1026" o:spt="32" type="#_x0000_t32" style="position:absolute;left:1599;top:8173;height:711;width:0;" filled="f" stroked="t" coordsize="21600,21600" o:gfxdata="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Ap9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513;top:4428;height:766;width:0;" filled="f" stroked="t" coordsize="21600,21600" o:gfxdata="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0AE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609;top:861;height:567;width:3;" filled="f" stroked="t" coordsize="21600,21600" o:gfxdata="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nKS4&#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612;top:2583;height:711;width:3;" filled="f" stroked="t" coordsize="21600,21600" o:gfxdata="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Tz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633;top:6298;flip:x;height:743;width:0;" filled="f" stroked="t" coordsize="21600,21600" o:gfxdata="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mbZ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622;top:2524;height:711;width:0;" filled="f" stroked="t" coordsize="21600,21600" o:gfxdata="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6wc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637;top:4439;height:711;width:3;" filled="f" stroked="t" coordsize="21600,21600" o:gfxdata="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p6K7&#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636;top:877;flip:x;height:567;width:0;" filled="f" stroked="t" coordsize="21600,21600" o:gfxdata="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gZ+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6513;top:6273;height:752;width:0;" filled="f" stroked="t" coordsize="21600,21600" o:gfxdata="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dJN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id="_x0000_s1026" o:spid="_x0000_s1026" o:spt="203" style="position:absolute;left:0;top:0;height:8151;width:8331;" coordsize="8331,8151" o:gfxdata="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2R9voMAAAADdAAAADwAAAAAAAAABACAAAAAiAAAAZHJzL2Rvd25yZXYu&#10;eG1sUEsBAhQAFAAAAAgAh07iQDMvBZ47AAAAOQAAABUAAAAAAAAAAQAgAAAADwEAAGRycy9ncm91&#10;cHNoYXBleG1sLnhtbFBLBQYAAAAABgAGAGABAADMAwAAAAA=&#10;">
                  <o:lock v:ext="edit" aspectratio="f"/>
                  <v:rect id="_x0000_s1026" o:spid="_x0000_s1026" o:spt="1" style="position:absolute;left:4812;top:6990;height:1128;width:3402;" fillcolor="#FFFFFF" filled="t" stroked="t" coordsize="21600,21600" o:gfxdata="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Kd/e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765BD667">
                          <w:pPr>
                            <w:rPr>
                              <w:rFonts w:hint="eastAsia"/>
                              <w:lang w:val="en-US" w:eastAsia="zh-CN"/>
                            </w:rPr>
                          </w:pPr>
                          <w:r>
                            <w:rPr>
                              <w:rFonts w:hint="eastAsia" w:hAnsi="宋体" w:cs="宋体"/>
                              <w:kern w:val="0"/>
                              <w:lang w:val="en-US" w:eastAsia="zh-CN"/>
                            </w:rPr>
                            <w:t>做好或</w:t>
                          </w:r>
                          <w:r>
                            <w:rPr>
                              <w:rFonts w:hint="eastAsia" w:hAnsi="宋体" w:cs="宋体"/>
                              <w:kern w:val="0"/>
                            </w:rPr>
                            <w:t>配合做好执法相关现场确认、秩序维护等工作</w:t>
                          </w:r>
                        </w:p>
                      </w:txbxContent>
                    </v:textbox>
                  </v:rect>
                  <v:rect id="_x0000_s1026" o:spid="_x0000_s1026" o:spt="1" style="position:absolute;left:0;top:7023;height:1128;width:3402;" fillcolor="#FFFFFF" filled="t" stroked="t" coordsize="21600,21600" o:gfxdata="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lek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69F9FE7C">
                          <w:pPr>
                            <w:rPr>
                              <w:rFonts w:hint="eastAsia"/>
                              <w:lang w:val="en-US" w:eastAsia="zh-CN"/>
                            </w:rPr>
                          </w:pPr>
                          <w:r>
                            <w:rPr>
                              <w:rFonts w:hint="eastAsia" w:hAnsi="宋体" w:cs="宋体"/>
                              <w:kern w:val="0"/>
                            </w:rPr>
                            <w:t>对初步确定违法的由相关执法部门依</w:t>
                          </w:r>
                          <w:r>
                            <w:rPr>
                              <w:rFonts w:hint="eastAsia" w:hAnsi="宋体" w:cs="宋体"/>
                              <w:kern w:val="0"/>
                              <w:lang w:val="en-US" w:eastAsia="zh-CN"/>
                            </w:rPr>
                            <w:t>职权</w:t>
                          </w:r>
                          <w:r>
                            <w:rPr>
                              <w:rFonts w:hint="eastAsia" w:hAnsi="宋体" w:cs="宋体"/>
                              <w:kern w:val="0"/>
                            </w:rPr>
                            <w:t>查处</w:t>
                          </w:r>
                        </w:p>
                      </w:txbxContent>
                    </v:textbox>
                  </v:rect>
                  <v:rect id="_x0000_s1026" o:spid="_x0000_s1026" o:spt="1" style="position:absolute;left:4812;top:5145;height:1128;width:3402;" fillcolor="#FFFFFF" filled="t" stroked="t" coordsize="21600,21600" o:gfxdata="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bfkM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482D1172">
                          <w:pPr>
                            <w:rPr>
                              <w:rFonts w:hint="default" w:eastAsia="宋体"/>
                              <w:lang w:val="en-US" w:eastAsia="zh-CN"/>
                            </w:rPr>
                          </w:pPr>
                          <w:r>
                            <w:rPr>
                              <w:rFonts w:hint="eastAsia" w:hAnsi="宋体" w:cs="宋体"/>
                              <w:kern w:val="0"/>
                            </w:rPr>
                            <w:t>发现或收到非法采砂违法线索，进行初步核实并及时劝告制止，</w:t>
                          </w:r>
                          <w:r>
                            <w:rPr>
                              <w:rFonts w:hint="eastAsia" w:hAnsi="宋体" w:cs="宋体"/>
                              <w:kern w:val="0"/>
                              <w:lang w:val="en-US" w:eastAsia="zh-CN"/>
                            </w:rPr>
                            <w:t>依职权予以处理</w:t>
                          </w:r>
                        </w:p>
                      </w:txbxContent>
                    </v:textbox>
                  </v:rect>
                  <v:rect id="_x0000_s1026" o:spid="_x0000_s1026" o:spt="1" style="position:absolute;left:4812;top:3279;height:1149;width:3402;" fillcolor="#FFFFFF" filled="t" stroked="t" coordsize="21600,21600" o:gfxdata="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0Gp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607B5D32">
                          <w:pPr>
                            <w:rPr>
                              <w:rFonts w:hint="eastAsia"/>
                              <w:lang w:val="en-US" w:eastAsia="zh-CN"/>
                            </w:rPr>
                          </w:pPr>
                          <w:r>
                            <w:rPr>
                              <w:rFonts w:hint="eastAsia" w:hAnsi="宋体" w:cs="宋体"/>
                              <w:kern w:val="0"/>
                            </w:rPr>
                            <w:t>统筹</w:t>
                          </w:r>
                          <w:r>
                            <w:rPr>
                              <w:rFonts w:hint="eastAsia" w:hAnsi="宋体" w:cs="宋体"/>
                              <w:kern w:val="0"/>
                              <w:lang w:eastAsia="zh-CN"/>
                            </w:rPr>
                            <w:t>街道</w:t>
                          </w:r>
                          <w:r>
                            <w:rPr>
                              <w:rFonts w:hint="eastAsia" w:hAnsi="宋体" w:cs="宋体"/>
                              <w:kern w:val="0"/>
                            </w:rPr>
                            <w:t>、社区网格监管力量，对辖区河道采砂进行日常巡查并做好记录</w:t>
                          </w:r>
                        </w:p>
                      </w:txbxContent>
                    </v:textbox>
                  </v:rect>
                  <v:rect id="_x0000_s1026" o:spid="_x0000_s1026" o:spt="1" style="position:absolute;left:0;top:5170;height:1149;width:3402;" fillcolor="#FFFFFF" filled="t" stroked="t" coordsize="21600,21600" o:gfxdata="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Etnd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19424CA3">
                          <w:pPr>
                            <w:rPr>
                              <w:rFonts w:hint="eastAsia"/>
                              <w:lang w:val="en-US" w:eastAsia="zh-CN"/>
                            </w:rPr>
                          </w:pPr>
                          <w:r>
                            <w:rPr>
                              <w:rFonts w:hint="eastAsia" w:hAnsi="宋体" w:cs="宋体"/>
                              <w:kern w:val="0"/>
                            </w:rPr>
                            <w:t>水利、公安、交通运输等部门按照职责分工对河道非法采砂进行监督管理</w:t>
                          </w:r>
                        </w:p>
                        <w:p w14:paraId="700C3F14">
                          <w:pPr>
                            <w:rPr>
                              <w:rFonts w:hint="eastAsia" w:eastAsia="宋体"/>
                              <w:lang w:val="en-US" w:eastAsia="zh-CN"/>
                            </w:rPr>
                          </w:pPr>
                        </w:p>
                        <w:p w14:paraId="2CD0175F">
                          <w:pPr>
                            <w:rPr>
                              <w:rFonts w:hint="eastAsia"/>
                              <w:lang w:val="en-US" w:eastAsia="zh-CN"/>
                            </w:rPr>
                          </w:pPr>
                        </w:p>
                      </w:txbxContent>
                    </v:textbox>
                  </v:rect>
                  <v:rect id="_x0000_s1026" o:spid="_x0000_s1026" o:spt="1" style="position:absolute;left:33;top:0;height:863;width:8298;" fillcolor="#FFFFFF" filled="t" stroked="t" coordsize="21600,21600" o:gfxdata="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l58R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02FF8965">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对非法采砂行为的监管执法</w:t>
                          </w:r>
                        </w:p>
                      </w:txbxContent>
                    </v:textbox>
                  </v:rect>
                  <v:rect id="_x0000_s1026" o:spid="_x0000_s1026" o:spt="1" style="position:absolute;left:4812;top:1428;height:1134;width:3402;" fillcolor="#FFFFFF" filled="t" stroked="t" coordsize="21600,21600" o:gfxdata="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ziM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4AD1C4B4">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街道网格化服务中心</w:t>
                          </w:r>
                        </w:p>
                        <w:p w14:paraId="789F0E42">
                          <w:pPr>
                            <w:rPr>
                              <w:rFonts w:hint="default"/>
                              <w:lang w:val="en-US" w:eastAsia="zh-CN"/>
                            </w:rPr>
                          </w:pPr>
                          <w:r>
                            <w:rPr>
                              <w:rFonts w:hint="eastAsia" w:ascii="楷体" w:hAnsi="楷体" w:eastAsia="楷体" w:cs="楷体"/>
                              <w:sz w:val="28"/>
                              <w:szCs w:val="28"/>
                              <w:lang w:val="en-US" w:eastAsia="zh-CN"/>
                            </w:rPr>
                            <w:t>联系电话:0554-3620162</w:t>
                          </w:r>
                        </w:p>
                        <w:p w14:paraId="55C28330">
                          <w:pPr>
                            <w:rPr>
                              <w:rFonts w:hint="eastAsia"/>
                              <w:lang w:val="en-US" w:eastAsia="zh-CN"/>
                            </w:rPr>
                          </w:pPr>
                        </w:p>
                      </w:txbxContent>
                    </v:textbox>
                  </v:rect>
                  <v:rect id="_x0000_s1026" o:spid="_x0000_s1026" o:spt="1" style="position:absolute;left:0;top:3317;height:1149;width:3402;" fillcolor="#FFFFFF" filled="t" stroked="t" coordsize="21600,21600" o:gfxdata="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wEeq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20E5F337">
                          <w:pPr>
                            <w:jc w:val="center"/>
                            <w:rPr>
                              <w:rFonts w:hint="eastAsia"/>
                              <w:lang w:val="en-US" w:eastAsia="zh-CN"/>
                            </w:rPr>
                          </w:pPr>
                          <w:r>
                            <w:rPr>
                              <w:rFonts w:hint="eastAsia" w:hAnsi="宋体" w:cs="宋体"/>
                              <w:kern w:val="0"/>
                            </w:rPr>
                            <w:t>建立协同配合机制</w:t>
                          </w:r>
                        </w:p>
                      </w:txbxContent>
                    </v:textbox>
                  </v:rect>
                  <v:rect id="_x0000_s1026" o:spid="_x0000_s1026" o:spt="1" style="position:absolute;left:0;top:1479;height:1134;width:3402;" fillcolor="#FFFFFF" filled="t" stroked="t" coordsize="21600,21600" o:gfxdata="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X9PY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11C449D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14:paraId="196DA91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4F5D2F9D">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lang w:val="en-US" w:eastAsia="zh-CN"/>
                            </w:rPr>
                          </w:pPr>
                          <w:r>
                            <w:rPr>
                              <w:rFonts w:hint="eastAsia" w:ascii="楷体" w:hAnsi="楷体" w:eastAsia="楷体" w:cs="楷体"/>
                              <w:sz w:val="22"/>
                              <w:szCs w:val="22"/>
                              <w:lang w:val="en-US" w:eastAsia="zh-CN"/>
                            </w:rPr>
                            <w:t>电话：0554-2693820</w:t>
                          </w:r>
                        </w:p>
                      </w:txbxContent>
                    </v:textbox>
                  </v:rect>
                </v:group>
                <v:rect id="_x0000_s1026" o:spid="_x0000_s1026" o:spt="1" style="position:absolute;left:0;top:8855;height:1128;width:3402;" fillcolor="#FFFFFF" filled="t" stroked="t" coordsize="21600,21600" o:gfxdata="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8EkD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4CD1123D">
                        <w:pPr>
                          <w:rPr>
                            <w:rFonts w:hint="eastAsia"/>
                            <w:lang w:val="en-US" w:eastAsia="zh-CN"/>
                          </w:rPr>
                        </w:pPr>
                        <w:r>
                          <w:rPr>
                            <w:rFonts w:hint="eastAsia" w:hAnsi="宋体" w:cs="宋体"/>
                            <w:kern w:val="0"/>
                            <w:lang w:eastAsia="zh-CN"/>
                          </w:rPr>
                          <w:t>通报给乡镇、其他部门相关处理情况</w:t>
                        </w:r>
                      </w:p>
                    </w:txbxContent>
                  </v:textbox>
                </v:rect>
              </v:group>
            </w:pict>
          </mc:Fallback>
        </mc:AlternateContent>
      </w:r>
    </w:p>
    <w:p w14:paraId="7CC7C77E">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C2FCC28">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93B665E">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109647A">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5B9EF4C">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FF9A274">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830AE8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29B0CCC">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605FCA7">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C365CDA">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4751C94">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5461892">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49FC120">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E9D58AF">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630B73F">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5807FD5">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38D14BB">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B195E64">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4784630">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1B7D36D">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078CE79">
      <w:pPr>
        <w:jc w:val="left"/>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28、商贸流通领域安全监管执法</w:t>
      </w:r>
    </w:p>
    <w:p w14:paraId="366811A5">
      <w:pPr>
        <w:bidi w:val="0"/>
        <w:jc w:val="left"/>
        <w:rPr>
          <w:rFonts w:hint="eastAsia" w:ascii="Calibri" w:hAnsi="Calibri" w:eastAsia="宋体" w:cs="黑体"/>
          <w:kern w:val="2"/>
          <w:sz w:val="21"/>
          <w:szCs w:val="24"/>
          <w:highlight w:val="none"/>
          <w:lang w:val="en-US" w:eastAsia="zh-CN" w:bidi="ar-SA"/>
        </w:rPr>
      </w:pPr>
    </w:p>
    <w:p w14:paraId="4FEE59AE">
      <w:pPr>
        <w:bidi w:val="0"/>
        <w:jc w:val="left"/>
        <w:rPr>
          <w:rFonts w:hint="eastAsia" w:ascii="Calibri" w:hAnsi="Calibri" w:eastAsia="宋体" w:cs="黑体"/>
          <w:kern w:val="2"/>
          <w:sz w:val="21"/>
          <w:szCs w:val="24"/>
          <w:highlight w:val="none"/>
          <w:lang w:val="en-US" w:eastAsia="zh-CN" w:bidi="ar-SA"/>
        </w:rPr>
      </w:pPr>
    </w:p>
    <w:p w14:paraId="078F4C90">
      <w:pPr>
        <w:bidi w:val="0"/>
        <w:jc w:val="left"/>
        <w:rPr>
          <w:rFonts w:hint="eastAsia" w:ascii="Calibri" w:hAnsi="Calibri" w:eastAsia="宋体" w:cs="黑体"/>
          <w:kern w:val="2"/>
          <w:sz w:val="21"/>
          <w:szCs w:val="24"/>
          <w:highlight w:val="none"/>
          <w:lang w:val="en-US" w:eastAsia="zh-CN" w:bidi="ar-SA"/>
        </w:rPr>
      </w:pPr>
      <w:r>
        <w:rPr>
          <w:sz w:val="21"/>
        </w:rPr>
        <mc:AlternateContent>
          <mc:Choice Requires="wpg">
            <w:drawing>
              <wp:anchor distT="0" distB="0" distL="114300" distR="114300" simplePos="0" relativeHeight="251857920" behindDoc="0" locked="0" layoutInCell="1" allowOverlap="1">
                <wp:simplePos x="0" y="0"/>
                <wp:positionH relativeFrom="column">
                  <wp:posOffset>201930</wp:posOffset>
                </wp:positionH>
                <wp:positionV relativeFrom="paragraph">
                  <wp:posOffset>3810</wp:posOffset>
                </wp:positionV>
                <wp:extent cx="5304790" cy="6488430"/>
                <wp:effectExtent l="5080" t="4445" r="5080" b="22225"/>
                <wp:wrapNone/>
                <wp:docPr id="3490" name="组合 3490"/>
                <wp:cNvGraphicFramePr/>
                <a:graphic xmlns:a="http://schemas.openxmlformats.org/drawingml/2006/main">
                  <a:graphicData uri="http://schemas.microsoft.com/office/word/2010/wordprocessingGroup">
                    <wpg:wgp>
                      <wpg:cNvGrpSpPr/>
                      <wpg:grpSpPr>
                        <a:xfrm>
                          <a:off x="0" y="0"/>
                          <a:ext cx="5304790" cy="6488430"/>
                          <a:chOff x="0" y="0"/>
                          <a:chExt cx="8354" cy="10218"/>
                        </a:xfrm>
                      </wpg:grpSpPr>
                      <wpg:grpSp>
                        <wpg:cNvPr id="3472" name="组合 3472"/>
                        <wpg:cNvGrpSpPr/>
                        <wpg:grpSpPr>
                          <a:xfrm>
                            <a:off x="1591" y="855"/>
                            <a:ext cx="4926" cy="4349"/>
                            <a:chOff x="0" y="0"/>
                            <a:chExt cx="4926" cy="4349"/>
                          </a:xfrm>
                        </wpg:grpSpPr>
                        <wps:wsp>
                          <wps:cNvPr id="3465" name="直接箭头连接符 3465"/>
                          <wps:cNvCnPr/>
                          <wps:spPr>
                            <a:xfrm>
                              <a:off x="4911" y="1706"/>
                              <a:ext cx="0" cy="747"/>
                            </a:xfrm>
                            <a:prstGeom prst="straightConnector1">
                              <a:avLst/>
                            </a:prstGeom>
                            <a:ln w="9525" cap="flat" cmpd="sng">
                              <a:solidFill>
                                <a:srgbClr val="000000"/>
                              </a:solidFill>
                              <a:prstDash val="solid"/>
                              <a:headEnd type="none" w="med" len="med"/>
                              <a:tailEnd type="triangle" w="med" len="med"/>
                            </a:ln>
                          </wps:spPr>
                          <wps:bodyPr upright="0"/>
                        </wps:wsp>
                        <wps:wsp>
                          <wps:cNvPr id="3466" name="直接箭头连接符 3466"/>
                          <wps:cNvCnPr/>
                          <wps:spPr>
                            <a:xfrm>
                              <a:off x="4926" y="5"/>
                              <a:ext cx="0" cy="567"/>
                            </a:xfrm>
                            <a:prstGeom prst="straightConnector1">
                              <a:avLst/>
                            </a:prstGeom>
                            <a:ln w="9525" cap="flat" cmpd="sng">
                              <a:solidFill>
                                <a:srgbClr val="000000"/>
                              </a:solidFill>
                              <a:prstDash val="solid"/>
                              <a:headEnd type="none" w="med" len="med"/>
                              <a:tailEnd type="triangle" w="med" len="med"/>
                            </a:ln>
                          </wps:spPr>
                          <wps:bodyPr upright="0"/>
                        </wps:wsp>
                        <wps:wsp>
                          <wps:cNvPr id="3467" name="直接箭头连接符 3467"/>
                          <wps:cNvCnPr/>
                          <wps:spPr>
                            <a:xfrm>
                              <a:off x="0" y="0"/>
                              <a:ext cx="3" cy="567"/>
                            </a:xfrm>
                            <a:prstGeom prst="straightConnector1">
                              <a:avLst/>
                            </a:prstGeom>
                            <a:ln w="9525" cap="flat" cmpd="sng">
                              <a:solidFill>
                                <a:srgbClr val="000000"/>
                              </a:solidFill>
                              <a:prstDash val="solid"/>
                              <a:headEnd type="none" w="med" len="med"/>
                              <a:tailEnd type="triangle" w="med" len="med"/>
                            </a:ln>
                          </wps:spPr>
                          <wps:bodyPr upright="0"/>
                        </wps:wsp>
                        <wpg:grpSp>
                          <wpg:cNvPr id="3471" name="组合 3471"/>
                          <wpg:cNvGrpSpPr/>
                          <wpg:grpSpPr>
                            <a:xfrm>
                              <a:off x="110" y="1740"/>
                              <a:ext cx="4801" cy="2609"/>
                              <a:chOff x="0" y="0"/>
                              <a:chExt cx="4801" cy="2609"/>
                            </a:xfrm>
                          </wpg:grpSpPr>
                          <wps:wsp>
                            <wps:cNvPr id="3468" name="直接箭头连接符 3468"/>
                            <wps:cNvCnPr/>
                            <wps:spPr>
                              <a:xfrm>
                                <a:off x="0" y="1825"/>
                                <a:ext cx="0" cy="699"/>
                              </a:xfrm>
                              <a:prstGeom prst="straightConnector1">
                                <a:avLst/>
                              </a:prstGeom>
                              <a:ln w="9525" cap="flat" cmpd="sng">
                                <a:solidFill>
                                  <a:srgbClr val="000000"/>
                                </a:solidFill>
                                <a:prstDash val="solid"/>
                                <a:headEnd type="none" w="med" len="med"/>
                                <a:tailEnd type="triangle" w="med" len="med"/>
                              </a:ln>
                            </wps:spPr>
                            <wps:bodyPr upright="0"/>
                          </wps:wsp>
                          <wps:wsp>
                            <wps:cNvPr id="3469" name="直接箭头连接符 3469"/>
                            <wps:cNvCnPr/>
                            <wps:spPr>
                              <a:xfrm>
                                <a:off x="4801" y="1862"/>
                                <a:ext cx="0" cy="747"/>
                              </a:xfrm>
                              <a:prstGeom prst="straightConnector1">
                                <a:avLst/>
                              </a:prstGeom>
                              <a:ln w="9525" cap="flat" cmpd="sng">
                                <a:solidFill>
                                  <a:srgbClr val="000000"/>
                                </a:solidFill>
                                <a:prstDash val="solid"/>
                                <a:headEnd type="none" w="med" len="med"/>
                                <a:tailEnd type="triangle" w="med" len="med"/>
                              </a:ln>
                            </wps:spPr>
                            <wps:bodyPr upright="0"/>
                          </wps:wsp>
                          <wps:wsp>
                            <wps:cNvPr id="3470" name="直接箭头连接符 3470"/>
                            <wps:cNvCnPr/>
                            <wps:spPr>
                              <a:xfrm>
                                <a:off x="0" y="0"/>
                                <a:ext cx="0" cy="680"/>
                              </a:xfrm>
                              <a:prstGeom prst="straightConnector1">
                                <a:avLst/>
                              </a:prstGeom>
                              <a:ln w="9525" cap="flat" cmpd="sng">
                                <a:solidFill>
                                  <a:srgbClr val="000000"/>
                                </a:solidFill>
                                <a:prstDash val="solid"/>
                                <a:headEnd type="none" w="med" len="med"/>
                                <a:tailEnd type="triangle" w="med" len="med"/>
                              </a:ln>
                            </wps:spPr>
                            <wps:bodyPr upright="0"/>
                          </wps:wsp>
                        </wpg:grpSp>
                      </wpg:grpSp>
                      <wpg:grpSp>
                        <wpg:cNvPr id="3489" name="组合 3489"/>
                        <wpg:cNvGrpSpPr/>
                        <wpg:grpSpPr>
                          <a:xfrm>
                            <a:off x="0" y="0"/>
                            <a:ext cx="8354" cy="10218"/>
                            <a:chOff x="0" y="0"/>
                            <a:chExt cx="8354" cy="10218"/>
                          </a:xfrm>
                        </wpg:grpSpPr>
                        <wps:wsp>
                          <wps:cNvPr id="3473" name="矩形 3473"/>
                          <wps:cNvSpPr/>
                          <wps:spPr>
                            <a:xfrm>
                              <a:off x="4801" y="8975"/>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CD838BD">
                                <w:pPr>
                                  <w:rPr>
                                    <w:rFonts w:hint="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wps:txbx>
                          <wps:bodyPr upright="1"/>
                        </wps:wsp>
                        <wps:wsp>
                          <wps:cNvPr id="3474" name="直接箭头连接符 3474"/>
                          <wps:cNvCnPr/>
                          <wps:spPr>
                            <a:xfrm>
                              <a:off x="6502" y="8228"/>
                              <a:ext cx="0" cy="747"/>
                            </a:xfrm>
                            <a:prstGeom prst="straightConnector1">
                              <a:avLst/>
                            </a:prstGeom>
                            <a:ln w="9525" cap="flat" cmpd="sng">
                              <a:solidFill>
                                <a:srgbClr val="000000"/>
                              </a:solidFill>
                              <a:prstDash val="solid"/>
                              <a:headEnd type="none" w="med" len="med"/>
                              <a:tailEnd type="triangle" w="med" len="med"/>
                            </a:ln>
                          </wps:spPr>
                          <wps:bodyPr upright="0"/>
                        </wps:wsp>
                        <wpg:grpSp>
                          <wpg:cNvPr id="3482" name="组合 3482"/>
                          <wpg:cNvGrpSpPr/>
                          <wpg:grpSpPr>
                            <a:xfrm>
                              <a:off x="0" y="0"/>
                              <a:ext cx="8354" cy="6332"/>
                              <a:chOff x="0" y="0"/>
                              <a:chExt cx="8354" cy="6332"/>
                            </a:xfrm>
                          </wpg:grpSpPr>
                          <wps:wsp>
                            <wps:cNvPr id="3475" name="矩形 3475"/>
                            <wps:cNvSpPr/>
                            <wps:spPr>
                              <a:xfrm>
                                <a:off x="4801" y="5204"/>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3AB95A6">
                                  <w:pPr>
                                    <w:rPr>
                                      <w:rFonts w:hint="eastAsia"/>
                                      <w:lang w:val="en-US" w:eastAsia="zh-CN"/>
                                    </w:rPr>
                                  </w:pPr>
                                  <w:r>
                                    <w:rPr>
                                      <w:rFonts w:hint="eastAsia" w:hAnsi="宋体" w:cs="宋体"/>
                                      <w:kern w:val="0"/>
                                    </w:rPr>
                                    <w:t>发现安全生产隐患和违法行为及时劝告制止，并及时上报有关部门处理</w:t>
                                  </w:r>
                                </w:p>
                              </w:txbxContent>
                            </wps:txbx>
                            <wps:bodyPr upright="1"/>
                          </wps:wsp>
                          <wps:wsp>
                            <wps:cNvPr id="3476" name="矩形 3476"/>
                            <wps:cNvSpPr/>
                            <wps:spPr>
                              <a:xfrm>
                                <a:off x="4801" y="3308"/>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9275691">
                                  <w:pPr>
                                    <w:rPr>
                                      <w:rFonts w:hint="eastAsia"/>
                                      <w:lang w:val="en-US" w:eastAsia="zh-CN"/>
                                    </w:rPr>
                                  </w:pPr>
                                  <w:r>
                                    <w:rPr>
                                      <w:rFonts w:hint="eastAsia" w:hAnsi="宋体" w:cs="宋体"/>
                                      <w:kern w:val="0"/>
                                    </w:rPr>
                                    <w:t>对辖区及社区组织建设或产权所有的商贸流通领域生产经营单位进行日常巡查</w:t>
                                  </w:r>
                                </w:p>
                              </w:txbxContent>
                            </wps:txbx>
                            <wps:bodyPr upright="1"/>
                          </wps:wsp>
                          <wps:wsp>
                            <wps:cNvPr id="3477" name="矩形 3477"/>
                            <wps:cNvSpPr/>
                            <wps:spPr>
                              <a:xfrm>
                                <a:off x="0" y="5151"/>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7156D9C">
                                  <w:pPr>
                                    <w:rPr>
                                      <w:rFonts w:hint="eastAsia" w:eastAsia="宋体"/>
                                      <w:lang w:val="en-US" w:eastAsia="zh-CN"/>
                                    </w:rPr>
                                  </w:pPr>
                                  <w:r>
                                    <w:rPr>
                                      <w:rFonts w:hint="eastAsia" w:hAnsi="宋体" w:cs="宋体"/>
                                      <w:kern w:val="0"/>
                                    </w:rPr>
                                    <w:t>组织协调相关部门、</w:t>
                                  </w:r>
                                  <w:r>
                                    <w:rPr>
                                      <w:rFonts w:hint="eastAsia" w:hAnsi="宋体" w:cs="宋体"/>
                                      <w:kern w:val="0"/>
                                      <w:lang w:eastAsia="zh-CN"/>
                                    </w:rPr>
                                    <w:t>街道</w:t>
                                  </w:r>
                                  <w:r>
                                    <w:rPr>
                                      <w:rFonts w:hint="eastAsia" w:hAnsi="宋体" w:cs="宋体"/>
                                      <w:kern w:val="0"/>
                                    </w:rPr>
                                    <w:t>开展商贸流通领域安全隐患排查、监管执法等工作</w:t>
                                  </w:r>
                                  <w:r>
                                    <w:rPr>
                                      <w:rFonts w:hint="eastAsia" w:hAnsi="宋体" w:cs="宋体"/>
                                      <w:kern w:val="0"/>
                                      <w:lang w:eastAsia="zh-CN"/>
                                    </w:rPr>
                                    <w:t>。</w:t>
                                  </w:r>
                                </w:p>
                              </w:txbxContent>
                            </wps:txbx>
                            <wps:bodyPr upright="1"/>
                          </wps:wsp>
                          <wps:wsp>
                            <wps:cNvPr id="3478" name="矩形 3478"/>
                            <wps:cNvSpPr/>
                            <wps:spPr>
                              <a:xfrm>
                                <a:off x="47" y="0"/>
                                <a:ext cx="8307" cy="863"/>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3BC1F8A">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商贸流通领域安全监管执法</w:t>
                                  </w:r>
                                </w:p>
                              </w:txbxContent>
                            </wps:txbx>
                            <wps:bodyPr upright="1"/>
                          </wps:wsp>
                          <wps:wsp>
                            <wps:cNvPr id="3479" name="矩形 3479"/>
                            <wps:cNvSpPr/>
                            <wps:spPr>
                              <a:xfrm>
                                <a:off x="4801" y="1427"/>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E50238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街道应急办</w:t>
                                  </w:r>
                                </w:p>
                                <w:p w14:paraId="3ED88C7A">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txbxContent>
                            </wps:txbx>
                            <wps:bodyPr upright="1"/>
                          </wps:wsp>
                          <wps:wsp>
                            <wps:cNvPr id="3480" name="矩形 3480"/>
                            <wps:cNvSpPr/>
                            <wps:spPr>
                              <a:xfrm>
                                <a:off x="0" y="3294"/>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5A4D353">
                                  <w:pPr>
                                    <w:rPr>
                                      <w:rFonts w:hint="eastAsia" w:eastAsia="宋体"/>
                                      <w:lang w:val="en-US" w:eastAsia="zh-CN"/>
                                    </w:rPr>
                                  </w:pPr>
                                  <w:r>
                                    <w:rPr>
                                      <w:rFonts w:hint="eastAsia" w:hAnsi="宋体" w:cs="宋体"/>
                                      <w:kern w:val="0"/>
                                    </w:rPr>
                                    <w:t>商务、应急管理、消防救援等部门负责商贸流通领域安全生产日常工作</w:t>
                                  </w:r>
                                  <w:r>
                                    <w:rPr>
                                      <w:rFonts w:hint="eastAsia" w:hAnsi="宋体" w:cs="宋体"/>
                                      <w:kern w:val="0"/>
                                      <w:lang w:eastAsia="zh-CN"/>
                                    </w:rPr>
                                    <w:t>。</w:t>
                                  </w:r>
                                </w:p>
                              </w:txbxContent>
                            </wps:txbx>
                            <wps:bodyPr upright="1"/>
                          </wps:wsp>
                          <wps:wsp>
                            <wps:cNvPr id="3481" name="矩形 3481"/>
                            <wps:cNvSpPr/>
                            <wps:spPr>
                              <a:xfrm>
                                <a:off x="0" y="1452"/>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2F7602B">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区商务局</w:t>
                                  </w:r>
                                </w:p>
                                <w:p w14:paraId="44F81E4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14:paraId="663F412F">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2698022</w:t>
                                  </w:r>
                                </w:p>
                                <w:p w14:paraId="2D304C1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p>
                              </w:txbxContent>
                            </wps:txbx>
                            <wps:bodyPr upright="1"/>
                          </wps:wsp>
                        </wpg:grpSp>
                        <wps:wsp>
                          <wps:cNvPr id="3483" name="矩形 3483"/>
                          <wps:cNvSpPr/>
                          <wps:spPr>
                            <a:xfrm>
                              <a:off x="0" y="7008"/>
                              <a:ext cx="3402" cy="1353"/>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0CC1CD7">
                                <w:pPr>
                                  <w:rPr>
                                    <w:rFonts w:hint="eastAsia" w:hAnsi="宋体" w:cs="宋体"/>
                                    <w:kern w:val="0"/>
                                    <w:lang w:val="en-US" w:eastAsia="zh-CN"/>
                                  </w:rPr>
                                </w:pPr>
                                <w:r>
                                  <w:rPr>
                                    <w:rFonts w:hint="eastAsia" w:hAnsi="宋体" w:cs="宋体"/>
                                    <w:kern w:val="0"/>
                                    <w:lang w:val="en-US" w:eastAsia="zh-CN"/>
                                  </w:rPr>
                                  <w:t>各相关部门根据职责分工</w:t>
                                </w:r>
                                <w:r>
                                  <w:rPr>
                                    <w:rFonts w:hint="eastAsia" w:hAnsi="宋体" w:cs="宋体"/>
                                    <w:kern w:val="0"/>
                                  </w:rPr>
                                  <w:t>对于</w:t>
                                </w:r>
                                <w:r>
                                  <w:rPr>
                                    <w:rFonts w:hint="eastAsia" w:hAnsi="宋体" w:cs="宋体"/>
                                    <w:kern w:val="0"/>
                                    <w:lang w:eastAsia="zh-CN"/>
                                  </w:rPr>
                                  <w:t>街道</w:t>
                                </w:r>
                                <w:r>
                                  <w:rPr>
                                    <w:rFonts w:hint="eastAsia" w:hAnsi="宋体" w:cs="宋体"/>
                                    <w:kern w:val="0"/>
                                  </w:rPr>
                                  <w:t>上报问题、投诉、申诉、举报等问题实地取证、依法查处</w:t>
                                </w:r>
                                <w:r>
                                  <w:rPr>
                                    <w:rFonts w:hint="eastAsia" w:hAnsi="宋体" w:cs="宋体"/>
                                    <w:kern w:val="0"/>
                                    <w:lang w:eastAsia="zh-CN"/>
                                  </w:rPr>
                                  <w:t>。</w:t>
                                </w:r>
                              </w:p>
                            </w:txbxContent>
                          </wps:txbx>
                          <wps:bodyPr upright="1"/>
                        </wps:wsp>
                        <wps:wsp>
                          <wps:cNvPr id="3484" name="矩形 3484"/>
                          <wps:cNvSpPr/>
                          <wps:spPr>
                            <a:xfrm>
                              <a:off x="0" y="9069"/>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F8DB8A8">
                                <w:pPr>
                                  <w:spacing w:line="320" w:lineRule="exact"/>
                                  <w:jc w:val="center"/>
                                  <w:rPr>
                                    <w:rFonts w:hint="eastAsia" w:ascii="宋体" w:hAnsi="宋体"/>
                                    <w:szCs w:val="21"/>
                                    <w:lang w:val="en-US" w:eastAsia="zh-CN"/>
                                  </w:rPr>
                                </w:pPr>
                              </w:p>
                              <w:p w14:paraId="264C0085">
                                <w:pPr>
                                  <w:spacing w:line="320" w:lineRule="exact"/>
                                  <w:jc w:val="center"/>
                                  <w:rPr>
                                    <w:rFonts w:hint="default" w:ascii="宋体" w:hAnsi="宋体"/>
                                    <w:szCs w:val="21"/>
                                    <w:lang w:val="en-US" w:eastAsia="zh-CN"/>
                                  </w:rPr>
                                </w:pPr>
                                <w:r>
                                  <w:rPr>
                                    <w:rFonts w:hint="eastAsia" w:ascii="宋体" w:hAnsi="宋体"/>
                                    <w:szCs w:val="21"/>
                                    <w:lang w:val="en-US" w:eastAsia="zh-CN"/>
                                  </w:rPr>
                                  <w:t>案件执行、结案、归档。</w:t>
                                </w:r>
                              </w:p>
                              <w:p w14:paraId="2CEF0F39">
                                <w:pPr>
                                  <w:rPr>
                                    <w:rFonts w:hint="eastAsia" w:eastAsia="宋体"/>
                                    <w:lang w:val="en-US" w:eastAsia="zh-CN"/>
                                  </w:rPr>
                                </w:pPr>
                              </w:p>
                            </w:txbxContent>
                          </wps:txbx>
                          <wps:bodyPr upright="1"/>
                        </wps:wsp>
                        <wps:wsp>
                          <wps:cNvPr id="3485" name="矩形 3485"/>
                          <wps:cNvSpPr/>
                          <wps:spPr>
                            <a:xfrm>
                              <a:off x="4801" y="7079"/>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5BBB9C3">
                                <w:pPr>
                                  <w:rPr>
                                    <w:rFonts w:hint="eastAsia" w:hAnsi="宋体" w:cs="宋体"/>
                                    <w:kern w:val="0"/>
                                    <w:lang w:val="en-US" w:eastAsia="zh-CN"/>
                                  </w:rPr>
                                </w:pPr>
                                <w:r>
                                  <w:rPr>
                                    <w:rFonts w:hint="eastAsia" w:hAnsi="宋体" w:cs="宋体"/>
                                    <w:kern w:val="0"/>
                                  </w:rPr>
                                  <w:t>配合相关部门做好监管执法等工作</w:t>
                                </w:r>
                              </w:p>
                            </w:txbxContent>
                          </wps:txbx>
                          <wps:bodyPr upright="1"/>
                        </wps:wsp>
                        <wps:wsp>
                          <wps:cNvPr id="3486" name="直接箭头连接符 3486"/>
                          <wps:cNvCnPr/>
                          <wps:spPr>
                            <a:xfrm>
                              <a:off x="1701" y="8361"/>
                              <a:ext cx="0" cy="708"/>
                            </a:xfrm>
                            <a:prstGeom prst="straightConnector1">
                              <a:avLst/>
                            </a:prstGeom>
                            <a:ln w="9525" cap="flat" cmpd="sng">
                              <a:solidFill>
                                <a:srgbClr val="000000"/>
                              </a:solidFill>
                              <a:prstDash val="solid"/>
                              <a:headEnd type="none" w="med" len="med"/>
                              <a:tailEnd type="triangle" w="med" len="med"/>
                            </a:ln>
                          </wps:spPr>
                          <wps:bodyPr upright="0"/>
                        </wps:wsp>
                        <wps:wsp>
                          <wps:cNvPr id="3487" name="直接箭头连接符 3487"/>
                          <wps:cNvCnPr/>
                          <wps:spPr>
                            <a:xfrm>
                              <a:off x="1701" y="6300"/>
                              <a:ext cx="0" cy="708"/>
                            </a:xfrm>
                            <a:prstGeom prst="straightConnector1">
                              <a:avLst/>
                            </a:prstGeom>
                            <a:ln w="9525" cap="flat" cmpd="sng">
                              <a:solidFill>
                                <a:srgbClr val="000000"/>
                              </a:solidFill>
                              <a:prstDash val="solid"/>
                              <a:headEnd type="none" w="med" len="med"/>
                              <a:tailEnd type="triangle" w="med" len="med"/>
                            </a:ln>
                          </wps:spPr>
                          <wps:bodyPr upright="0"/>
                        </wps:wsp>
                        <wps:wsp>
                          <wps:cNvPr id="3488" name="直接箭头连接符 3488"/>
                          <wps:cNvCnPr/>
                          <wps:spPr>
                            <a:xfrm>
                              <a:off x="6502" y="6332"/>
                              <a:ext cx="0" cy="747"/>
                            </a:xfrm>
                            <a:prstGeom prst="straightConnector1">
                              <a:avLst/>
                            </a:prstGeom>
                            <a:ln w="9525" cap="flat" cmpd="sng">
                              <a:solidFill>
                                <a:srgbClr val="000000"/>
                              </a:solidFill>
                              <a:prstDash val="solid"/>
                              <a:headEnd type="none" w="med" len="med"/>
                              <a:tailEnd type="triangle" w="med" len="med"/>
                            </a:ln>
                          </wps:spPr>
                          <wps:bodyPr upright="0"/>
                        </wps:wsp>
                      </wpg:grpSp>
                    </wpg:wgp>
                  </a:graphicData>
                </a:graphic>
              </wp:anchor>
            </w:drawing>
          </mc:Choice>
          <mc:Fallback>
            <w:pict>
              <v:group id="_x0000_s1026" o:spid="_x0000_s1026" o:spt="203" style="position:absolute;left:0pt;margin-left:15.9pt;margin-top:0.3pt;height:510.9pt;width:417.7pt;z-index:251857920;mso-width-relative:page;mso-height-relative:page;" coordsize="8354,10218" o:gfxdata="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">
                <o:lock v:ext="edit" aspectratio="f"/>
                <v:group id="_x0000_s1026" o:spid="_x0000_s1026" o:spt="203" style="position:absolute;left:1591;top:855;height:4349;width:4926;" coordsize="4926,4349" o:gfxdata="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lcgTHBAAAA3QAAAA8AAAAAAAAAAQAgAAAAIgAAAGRycy9kb3ducmV2&#10;LnhtbFBLAQIUABQAAAAIAIdO4kAzLwWeOwAAADkAAAAVAAAAAAAAAAEAIAAAABABAABkcnMvZ3Jv&#10;dXBzaGFwZXhtbC54bWxQSwUGAAAAAAYABgBgAQAAzQMAAAAA&#10;">
                  <o:lock v:ext="edit" aspectratio="f"/>
                  <v:shape id="_x0000_s1026" o:spid="_x0000_s1026" o:spt="32" type="#_x0000_t32" style="position:absolute;left:4911;top:1706;height:747;width:0;" filled="f" stroked="t" coordsize="21600,21600" o:gfxdata="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uzp&#10;c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_x0000_s1026" o:spid="_x0000_s1026" o:spt="32" type="#_x0000_t32" style="position:absolute;left:4926;top:5;height:567;width:0;" filled="f" stroked="t" coordsize="21600,21600" o:gfxdata="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PncH&#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0;top:0;height:567;width:3;" filled="f" stroked="t" coordsize="21600,21600" o:gfxdata="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XLS&#10;n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group id="_x0000_s1026" o:spid="_x0000_s1026" o:spt="203" style="position:absolute;left:110;top:1740;height:2609;width:4801;" coordsize="4801,2609" o:gfxdata="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Y4fRsAAAADd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0;top:1825;height:699;width:0;" filled="f" stroked="t" coordsize="21600,21600" o:gfxdata="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1G7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4801;top:1862;height:747;width:0;" filled="f" stroked="t" coordsize="21600,21600" o:gfxdata="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oeN1&#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0;top:0;height:680;width:0;" filled="f" stroked="t" coordsize="21600,21600" o:gfxdata="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Qtw1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v:group>
                <v:group id="_x0000_s1026" o:spid="_x0000_s1026" o:spt="203" style="position:absolute;left:0;top:0;height:10218;width:8354;" coordsize="8354,10218" o:gfxdata="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ItY2fBAAAA3QAAAA8AAAAAAAAAAQAgAAAAIgAAAGRycy9kb3ducmV2&#10;LnhtbFBLAQIUABQAAAAIAIdO4kAzLwWeOwAAADkAAAAVAAAAAAAAAAEAIAAAABABAABkcnMvZ3Jv&#10;dXBzaGFwZXhtbC54bWxQSwUGAAAAAAYABgBgAQAAzQMAAAAA&#10;">
                  <o:lock v:ext="edit" aspectratio="f"/>
                  <v:rect id="_x0000_s1026" o:spid="_x0000_s1026" o:spt="1" style="position:absolute;left:4801;top:8975;height:1149;width:3402;" fillcolor="#FFFFFF" filled="t" stroked="t" coordsize="21600,21600" o:gfxdata="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cPU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7CD838BD">
                          <w:pPr>
                            <w:rPr>
                              <w:rFonts w:hint="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v:textbox>
                  </v:rect>
                  <v:shape id="_x0000_s1026" o:spid="_x0000_s1026" o:spt="32" type="#_x0000_t32" style="position:absolute;left:6502;top:8228;height:747;width:0;" filled="f" stroked="t" coordsize="21600,21600" o:gfxdata="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edo2&#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id="_x0000_s1026" o:spid="_x0000_s1026" o:spt="203" style="position:absolute;left:0;top:0;height:6332;width:8354;" coordsize="8354,6332" o:gfxdata="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InxFsAAAADdAAAADwAAAAAAAAABACAAAAAiAAAAZHJzL2Rvd25yZXYu&#10;eG1sUEsBAhQAFAAAAAgAh07iQDMvBZ47AAAAOQAAABUAAAAAAAAAAQAgAAAADwEAAGRycy9ncm91&#10;cHNoYXBleG1sLnhtbFBLBQYAAAAABgAGAGABAADMAwAAAAA=&#10;">
                    <o:lock v:ext="edit" aspectratio="f"/>
                    <v:rect id="_x0000_s1026" o:spid="_x0000_s1026" o:spt="1" style="position:absolute;left:4801;top:5204;height:1128;width:3402;" fillcolor="#FFFFFF" filled="t" stroked="t" coordsize="21600,21600" o:gfxdata="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5AK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3AB95A6">
                            <w:pPr>
                              <w:rPr>
                                <w:rFonts w:hint="eastAsia"/>
                                <w:lang w:val="en-US" w:eastAsia="zh-CN"/>
                              </w:rPr>
                            </w:pPr>
                            <w:r>
                              <w:rPr>
                                <w:rFonts w:hint="eastAsia" w:hAnsi="宋体" w:cs="宋体"/>
                                <w:kern w:val="0"/>
                              </w:rPr>
                              <w:t>发现安全生产隐患和违法行为及时劝告制止，并及时上报有关部门处理</w:t>
                            </w:r>
                          </w:p>
                        </w:txbxContent>
                      </v:textbox>
                    </v:rect>
                    <v:rect id="_x0000_s1026" o:spid="_x0000_s1026" o:spt="1" style="position:absolute;left:4801;top:3308;height:1149;width:3402;" fillcolor="#FFFFFF" filled="t" stroked="t" coordsize="21600,21600" o:gfxdata="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rnt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39275691">
                            <w:pPr>
                              <w:rPr>
                                <w:rFonts w:hint="eastAsia"/>
                                <w:lang w:val="en-US" w:eastAsia="zh-CN"/>
                              </w:rPr>
                            </w:pPr>
                            <w:r>
                              <w:rPr>
                                <w:rFonts w:hint="eastAsia" w:hAnsi="宋体" w:cs="宋体"/>
                                <w:kern w:val="0"/>
                              </w:rPr>
                              <w:t>对辖区及社区组织建设或产权所有的商贸流通领域生产经营单位进行日常巡查</w:t>
                            </w:r>
                          </w:p>
                        </w:txbxContent>
                      </v:textbox>
                    </v:rect>
                    <v:rect id="_x0000_s1026" o:spid="_x0000_s1026" o:spt="1" style="position:absolute;left:0;top:5151;height:1149;width:3402;" fillcolor="#FFFFFF" filled="t" stroked="t" coordsize="21600,21600" o:gfxdata="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nO0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67156D9C">
                            <w:pPr>
                              <w:rPr>
                                <w:rFonts w:hint="eastAsia" w:eastAsia="宋体"/>
                                <w:lang w:val="en-US" w:eastAsia="zh-CN"/>
                              </w:rPr>
                            </w:pPr>
                            <w:r>
                              <w:rPr>
                                <w:rFonts w:hint="eastAsia" w:hAnsi="宋体" w:cs="宋体"/>
                                <w:kern w:val="0"/>
                              </w:rPr>
                              <w:t>组织协调相关部门、</w:t>
                            </w:r>
                            <w:r>
                              <w:rPr>
                                <w:rFonts w:hint="eastAsia" w:hAnsi="宋体" w:cs="宋体"/>
                                <w:kern w:val="0"/>
                                <w:lang w:eastAsia="zh-CN"/>
                              </w:rPr>
                              <w:t>街道</w:t>
                            </w:r>
                            <w:r>
                              <w:rPr>
                                <w:rFonts w:hint="eastAsia" w:hAnsi="宋体" w:cs="宋体"/>
                                <w:kern w:val="0"/>
                              </w:rPr>
                              <w:t>开展商贸流通领域安全隐患排查、监管执法等工作</w:t>
                            </w:r>
                            <w:r>
                              <w:rPr>
                                <w:rFonts w:hint="eastAsia" w:hAnsi="宋体" w:cs="宋体"/>
                                <w:kern w:val="0"/>
                                <w:lang w:eastAsia="zh-CN"/>
                              </w:rPr>
                              <w:t>。</w:t>
                            </w:r>
                          </w:p>
                        </w:txbxContent>
                      </v:textbox>
                    </v:rect>
                    <v:rect id="_x0000_s1026" o:spid="_x0000_s1026" o:spt="1" style="position:absolute;left:47;top:0;height:863;width:8307;" fillcolor="#FFFFFF" filled="t" stroked="t" coordsize="21600,21600" o:gfxdata="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rivO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73BC1F8A">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商贸流通领域安全监管执法</w:t>
                            </w:r>
                          </w:p>
                        </w:txbxContent>
                      </v:textbox>
                    </v:rect>
                    <v:rect id="_x0000_s1026" o:spid="_x0000_s1026" o:spt="1" style="position:absolute;left:4801;top:1427;height:1134;width:3402;" fillcolor="#FFFFFF" filled="t" stroked="t" coordsize="21600,21600" o:gfxdata="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9Aqj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4E50238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街道应急办</w:t>
                            </w:r>
                          </w:p>
                          <w:p w14:paraId="3ED88C7A">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txbxContent>
                      </v:textbox>
                    </v:rect>
                    <v:rect id="_x0000_s1026" o:spid="_x0000_s1026" o:spt="1" style="position:absolute;left:0;top:3294;height:1149;width:3402;" fillcolor="#FFFFFF" filled="t" stroked="t" coordsize="21600,21600" o:gfxdata="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G9MZ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05A4D353">
                            <w:pPr>
                              <w:rPr>
                                <w:rFonts w:hint="eastAsia" w:eastAsia="宋体"/>
                                <w:lang w:val="en-US" w:eastAsia="zh-CN"/>
                              </w:rPr>
                            </w:pPr>
                            <w:r>
                              <w:rPr>
                                <w:rFonts w:hint="eastAsia" w:hAnsi="宋体" w:cs="宋体"/>
                                <w:kern w:val="0"/>
                              </w:rPr>
                              <w:t>商务、应急管理、消防救援等部门负责商贸流通领域安全生产日常工作</w:t>
                            </w:r>
                            <w:r>
                              <w:rPr>
                                <w:rFonts w:hint="eastAsia" w:hAnsi="宋体" w:cs="宋体"/>
                                <w:kern w:val="0"/>
                                <w:lang w:eastAsia="zh-CN"/>
                              </w:rPr>
                              <w:t>。</w:t>
                            </w:r>
                          </w:p>
                        </w:txbxContent>
                      </v:textbox>
                    </v:rect>
                    <v:rect id="_x0000_s1026" o:spid="_x0000_s1026" o:spt="1" style="position:absolute;left:0;top:1452;height:1134;width:3402;" fillcolor="#FFFFFF" filled="t" stroked="t" coordsize="21600,21600" o:gfxdata="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Xdo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02F7602B">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区商务局</w:t>
                            </w:r>
                          </w:p>
                          <w:p w14:paraId="44F81E4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14:paraId="663F412F">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2698022</w:t>
                            </w:r>
                          </w:p>
                          <w:p w14:paraId="2D304C1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p>
                        </w:txbxContent>
                      </v:textbox>
                    </v:rect>
                  </v:group>
                  <v:rect id="_x0000_s1026" o:spid="_x0000_s1026" o:spt="1" style="position:absolute;left:0;top:7008;height:1353;width:3402;" fillcolor="#FFFFFF" filled="t" stroked="t" coordsize="21600,21600" o:gfxdata="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clNb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40CC1CD7">
                          <w:pPr>
                            <w:rPr>
                              <w:rFonts w:hint="eastAsia" w:hAnsi="宋体" w:cs="宋体"/>
                              <w:kern w:val="0"/>
                              <w:lang w:val="en-US" w:eastAsia="zh-CN"/>
                            </w:rPr>
                          </w:pPr>
                          <w:r>
                            <w:rPr>
                              <w:rFonts w:hint="eastAsia" w:hAnsi="宋体" w:cs="宋体"/>
                              <w:kern w:val="0"/>
                              <w:lang w:val="en-US" w:eastAsia="zh-CN"/>
                            </w:rPr>
                            <w:t>各相关部门根据职责分工</w:t>
                          </w:r>
                          <w:r>
                            <w:rPr>
                              <w:rFonts w:hint="eastAsia" w:hAnsi="宋体" w:cs="宋体"/>
                              <w:kern w:val="0"/>
                            </w:rPr>
                            <w:t>对于</w:t>
                          </w:r>
                          <w:r>
                            <w:rPr>
                              <w:rFonts w:hint="eastAsia" w:hAnsi="宋体" w:cs="宋体"/>
                              <w:kern w:val="0"/>
                              <w:lang w:eastAsia="zh-CN"/>
                            </w:rPr>
                            <w:t>街道</w:t>
                          </w:r>
                          <w:r>
                            <w:rPr>
                              <w:rFonts w:hint="eastAsia" w:hAnsi="宋体" w:cs="宋体"/>
                              <w:kern w:val="0"/>
                            </w:rPr>
                            <w:t>上报问题、投诉、申诉、举报等问题实地取证、依法查处</w:t>
                          </w:r>
                          <w:r>
                            <w:rPr>
                              <w:rFonts w:hint="eastAsia" w:hAnsi="宋体" w:cs="宋体"/>
                              <w:kern w:val="0"/>
                              <w:lang w:eastAsia="zh-CN"/>
                            </w:rPr>
                            <w:t>。</w:t>
                          </w:r>
                        </w:p>
                      </w:txbxContent>
                    </v:textbox>
                  </v:rect>
                  <v:rect id="_x0000_s1026" o:spid="_x0000_s1026" o:spt="1" style="position:absolute;left:0;top:9069;height:1149;width:3402;" fillcolor="#FFFFFF" filled="t" stroked="t" coordsize="21600,21600" o:gfxdata="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iDVG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7F8DB8A8">
                          <w:pPr>
                            <w:spacing w:line="320" w:lineRule="exact"/>
                            <w:jc w:val="center"/>
                            <w:rPr>
                              <w:rFonts w:hint="eastAsia" w:ascii="宋体" w:hAnsi="宋体"/>
                              <w:szCs w:val="21"/>
                              <w:lang w:val="en-US" w:eastAsia="zh-CN"/>
                            </w:rPr>
                          </w:pPr>
                        </w:p>
                        <w:p w14:paraId="264C0085">
                          <w:pPr>
                            <w:spacing w:line="320" w:lineRule="exact"/>
                            <w:jc w:val="center"/>
                            <w:rPr>
                              <w:rFonts w:hint="default" w:ascii="宋体" w:hAnsi="宋体"/>
                              <w:szCs w:val="21"/>
                              <w:lang w:val="en-US" w:eastAsia="zh-CN"/>
                            </w:rPr>
                          </w:pPr>
                          <w:r>
                            <w:rPr>
                              <w:rFonts w:hint="eastAsia" w:ascii="宋体" w:hAnsi="宋体"/>
                              <w:szCs w:val="21"/>
                              <w:lang w:val="en-US" w:eastAsia="zh-CN"/>
                            </w:rPr>
                            <w:t>案件执行、结案、归档。</w:t>
                          </w:r>
                        </w:p>
                        <w:p w14:paraId="2CEF0F39">
                          <w:pPr>
                            <w:rPr>
                              <w:rFonts w:hint="eastAsia" w:eastAsia="宋体"/>
                              <w:lang w:val="en-US" w:eastAsia="zh-CN"/>
                            </w:rPr>
                          </w:pPr>
                        </w:p>
                      </w:txbxContent>
                    </v:textbox>
                  </v:rect>
                  <v:rect id="_x0000_s1026" o:spid="_x0000_s1026" o:spt="1" style="position:absolute;left:4801;top:7079;height:1149;width:3402;" fillcolor="#FFFFFF" filled="t" stroked="t" coordsize="21600,21600" o:gfxdata="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scI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5BBB9C3">
                          <w:pPr>
                            <w:rPr>
                              <w:rFonts w:hint="eastAsia" w:hAnsi="宋体" w:cs="宋体"/>
                              <w:kern w:val="0"/>
                              <w:lang w:val="en-US" w:eastAsia="zh-CN"/>
                            </w:rPr>
                          </w:pPr>
                          <w:r>
                            <w:rPr>
                              <w:rFonts w:hint="eastAsia" w:hAnsi="宋体" w:cs="宋体"/>
                              <w:kern w:val="0"/>
                            </w:rPr>
                            <w:t>配合相关部门做好监管执法等工作</w:t>
                          </w:r>
                        </w:p>
                      </w:txbxContent>
                    </v:textbox>
                  </v:rect>
                  <v:shape id="_x0000_s1026" o:spid="_x0000_s1026" o:spt="32" type="#_x0000_t32" style="position:absolute;left:1701;top:8361;height:708;width:0;" filled="f" stroked="t" coordsize="21600,21600" o:gfxdata="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MpH9&#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701;top:6300;height:708;width:0;" filled="f" stroked="t" coordsize="21600,21600" o:gfxdata="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fjR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502;top:6332;height:747;width:0;" filled="f" stroked="t" coordsize="21600,21600" o:gfxdata="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GgF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v:group>
            </w:pict>
          </mc:Fallback>
        </mc:AlternateContent>
      </w:r>
    </w:p>
    <w:p w14:paraId="117C7B6A">
      <w:pPr>
        <w:bidi w:val="0"/>
        <w:jc w:val="left"/>
        <w:rPr>
          <w:rFonts w:hint="eastAsia" w:ascii="Calibri" w:hAnsi="Calibri" w:eastAsia="宋体" w:cs="黑体"/>
          <w:kern w:val="2"/>
          <w:sz w:val="21"/>
          <w:szCs w:val="24"/>
          <w:highlight w:val="none"/>
          <w:lang w:val="en-US" w:eastAsia="zh-CN" w:bidi="ar-SA"/>
        </w:rPr>
      </w:pPr>
    </w:p>
    <w:p w14:paraId="31B9F546">
      <w:pPr>
        <w:bidi w:val="0"/>
        <w:jc w:val="left"/>
        <w:rPr>
          <w:rFonts w:hint="eastAsia" w:ascii="Calibri" w:hAnsi="Calibri" w:eastAsia="宋体" w:cs="黑体"/>
          <w:kern w:val="2"/>
          <w:sz w:val="21"/>
          <w:szCs w:val="24"/>
          <w:highlight w:val="none"/>
          <w:lang w:val="en-US" w:eastAsia="zh-CN" w:bidi="ar-SA"/>
        </w:rPr>
      </w:pPr>
    </w:p>
    <w:p w14:paraId="67B85BB8">
      <w:pPr>
        <w:bidi w:val="0"/>
        <w:jc w:val="left"/>
        <w:rPr>
          <w:rFonts w:hint="eastAsia" w:ascii="Calibri" w:hAnsi="Calibri" w:eastAsia="宋体" w:cs="黑体"/>
          <w:kern w:val="2"/>
          <w:sz w:val="21"/>
          <w:szCs w:val="24"/>
          <w:highlight w:val="none"/>
          <w:lang w:val="en-US" w:eastAsia="zh-CN" w:bidi="ar-SA"/>
        </w:rPr>
      </w:pPr>
    </w:p>
    <w:p w14:paraId="22EB178D">
      <w:pPr>
        <w:bidi w:val="0"/>
        <w:jc w:val="left"/>
        <w:rPr>
          <w:rFonts w:hint="eastAsia" w:ascii="Calibri" w:hAnsi="Calibri" w:eastAsia="宋体" w:cs="黑体"/>
          <w:kern w:val="2"/>
          <w:sz w:val="21"/>
          <w:szCs w:val="24"/>
          <w:highlight w:val="none"/>
          <w:lang w:val="en-US" w:eastAsia="zh-CN" w:bidi="ar-SA"/>
        </w:rPr>
      </w:pPr>
    </w:p>
    <w:p w14:paraId="71586BA5">
      <w:pPr>
        <w:bidi w:val="0"/>
        <w:jc w:val="left"/>
        <w:rPr>
          <w:rFonts w:hint="eastAsia" w:ascii="Calibri" w:hAnsi="Calibri" w:eastAsia="宋体" w:cs="黑体"/>
          <w:kern w:val="2"/>
          <w:sz w:val="21"/>
          <w:szCs w:val="24"/>
          <w:highlight w:val="none"/>
          <w:lang w:val="en-US" w:eastAsia="zh-CN" w:bidi="ar-SA"/>
        </w:rPr>
      </w:pPr>
    </w:p>
    <w:p w14:paraId="3E6B5557">
      <w:pPr>
        <w:bidi w:val="0"/>
        <w:jc w:val="left"/>
        <w:rPr>
          <w:rFonts w:hint="eastAsia" w:ascii="Calibri" w:hAnsi="Calibri" w:eastAsia="宋体" w:cs="黑体"/>
          <w:kern w:val="2"/>
          <w:sz w:val="21"/>
          <w:szCs w:val="24"/>
          <w:highlight w:val="none"/>
          <w:lang w:val="en-US" w:eastAsia="zh-CN" w:bidi="ar-SA"/>
        </w:rPr>
      </w:pPr>
    </w:p>
    <w:p w14:paraId="1DF5E856">
      <w:pPr>
        <w:bidi w:val="0"/>
        <w:jc w:val="left"/>
        <w:rPr>
          <w:rFonts w:hint="eastAsia" w:ascii="Calibri" w:hAnsi="Calibri" w:eastAsia="宋体" w:cs="黑体"/>
          <w:kern w:val="2"/>
          <w:sz w:val="21"/>
          <w:szCs w:val="24"/>
          <w:highlight w:val="none"/>
          <w:lang w:val="en-US" w:eastAsia="zh-CN" w:bidi="ar-SA"/>
        </w:rPr>
      </w:pPr>
    </w:p>
    <w:p w14:paraId="3C35E3B8">
      <w:pPr>
        <w:bidi w:val="0"/>
        <w:jc w:val="left"/>
        <w:rPr>
          <w:rFonts w:hint="eastAsia" w:ascii="Calibri" w:hAnsi="Calibri" w:eastAsia="宋体" w:cs="黑体"/>
          <w:kern w:val="2"/>
          <w:sz w:val="21"/>
          <w:szCs w:val="24"/>
          <w:highlight w:val="none"/>
          <w:lang w:val="en-US" w:eastAsia="zh-CN" w:bidi="ar-SA"/>
        </w:rPr>
      </w:pPr>
    </w:p>
    <w:p w14:paraId="500C9B77">
      <w:pPr>
        <w:bidi w:val="0"/>
        <w:jc w:val="left"/>
        <w:rPr>
          <w:rFonts w:hint="eastAsia" w:ascii="Calibri" w:hAnsi="Calibri" w:eastAsia="宋体" w:cs="黑体"/>
          <w:kern w:val="2"/>
          <w:sz w:val="21"/>
          <w:szCs w:val="24"/>
          <w:highlight w:val="none"/>
          <w:lang w:val="en-US" w:eastAsia="zh-CN" w:bidi="ar-SA"/>
        </w:rPr>
      </w:pPr>
    </w:p>
    <w:p w14:paraId="6F39887F">
      <w:pPr>
        <w:bidi w:val="0"/>
        <w:jc w:val="left"/>
        <w:rPr>
          <w:rFonts w:hint="eastAsia" w:ascii="Calibri" w:hAnsi="Calibri" w:eastAsia="宋体" w:cs="黑体"/>
          <w:kern w:val="2"/>
          <w:sz w:val="21"/>
          <w:szCs w:val="24"/>
          <w:highlight w:val="none"/>
          <w:lang w:val="en-US" w:eastAsia="zh-CN" w:bidi="ar-SA"/>
        </w:rPr>
      </w:pPr>
    </w:p>
    <w:p w14:paraId="20F3AB21">
      <w:pPr>
        <w:bidi w:val="0"/>
        <w:jc w:val="left"/>
        <w:rPr>
          <w:rFonts w:hint="eastAsia" w:ascii="Calibri" w:hAnsi="Calibri" w:eastAsia="宋体" w:cs="黑体"/>
          <w:kern w:val="2"/>
          <w:sz w:val="21"/>
          <w:szCs w:val="24"/>
          <w:highlight w:val="none"/>
          <w:lang w:val="en-US" w:eastAsia="zh-CN" w:bidi="ar-SA"/>
        </w:rPr>
      </w:pPr>
    </w:p>
    <w:p w14:paraId="3173AE58">
      <w:pPr>
        <w:bidi w:val="0"/>
        <w:jc w:val="left"/>
        <w:rPr>
          <w:rFonts w:hint="eastAsia" w:ascii="Calibri" w:hAnsi="Calibri" w:eastAsia="宋体" w:cs="黑体"/>
          <w:kern w:val="2"/>
          <w:sz w:val="21"/>
          <w:szCs w:val="24"/>
          <w:highlight w:val="none"/>
          <w:lang w:val="en-US" w:eastAsia="zh-CN" w:bidi="ar-SA"/>
        </w:rPr>
      </w:pPr>
    </w:p>
    <w:p w14:paraId="44C2D65E">
      <w:pPr>
        <w:bidi w:val="0"/>
        <w:jc w:val="left"/>
        <w:rPr>
          <w:rFonts w:hint="eastAsia" w:ascii="Calibri" w:hAnsi="Calibri" w:eastAsia="宋体" w:cs="黑体"/>
          <w:kern w:val="2"/>
          <w:sz w:val="21"/>
          <w:szCs w:val="24"/>
          <w:highlight w:val="none"/>
          <w:lang w:val="en-US" w:eastAsia="zh-CN" w:bidi="ar-SA"/>
        </w:rPr>
      </w:pPr>
    </w:p>
    <w:p w14:paraId="5ADEB9C2">
      <w:pPr>
        <w:bidi w:val="0"/>
        <w:jc w:val="left"/>
        <w:rPr>
          <w:rFonts w:hint="eastAsia" w:ascii="Calibri" w:hAnsi="Calibri" w:eastAsia="宋体" w:cs="黑体"/>
          <w:kern w:val="2"/>
          <w:sz w:val="21"/>
          <w:szCs w:val="24"/>
          <w:highlight w:val="none"/>
          <w:lang w:val="en-US" w:eastAsia="zh-CN" w:bidi="ar-SA"/>
        </w:rPr>
      </w:pPr>
    </w:p>
    <w:p w14:paraId="2226B901">
      <w:pPr>
        <w:bidi w:val="0"/>
        <w:jc w:val="left"/>
        <w:rPr>
          <w:rFonts w:hint="eastAsia" w:ascii="Calibri" w:hAnsi="Calibri" w:eastAsia="宋体" w:cs="黑体"/>
          <w:kern w:val="2"/>
          <w:sz w:val="21"/>
          <w:szCs w:val="24"/>
          <w:highlight w:val="none"/>
          <w:lang w:val="en-US" w:eastAsia="zh-CN" w:bidi="ar-SA"/>
        </w:rPr>
      </w:pPr>
    </w:p>
    <w:p w14:paraId="566FEEA6">
      <w:pPr>
        <w:bidi w:val="0"/>
        <w:jc w:val="left"/>
        <w:rPr>
          <w:rFonts w:hint="eastAsia" w:ascii="Calibri" w:hAnsi="Calibri" w:eastAsia="宋体" w:cs="黑体"/>
          <w:kern w:val="2"/>
          <w:sz w:val="21"/>
          <w:szCs w:val="24"/>
          <w:highlight w:val="none"/>
          <w:lang w:val="en-US" w:eastAsia="zh-CN" w:bidi="ar-SA"/>
        </w:rPr>
      </w:pPr>
    </w:p>
    <w:p w14:paraId="73EB67DF">
      <w:pPr>
        <w:bidi w:val="0"/>
        <w:jc w:val="left"/>
        <w:rPr>
          <w:rFonts w:hint="eastAsia" w:ascii="Calibri" w:hAnsi="Calibri" w:eastAsia="宋体" w:cs="黑体"/>
          <w:kern w:val="2"/>
          <w:sz w:val="21"/>
          <w:szCs w:val="24"/>
          <w:highlight w:val="none"/>
          <w:lang w:val="en-US" w:eastAsia="zh-CN" w:bidi="ar-SA"/>
        </w:rPr>
      </w:pPr>
    </w:p>
    <w:p w14:paraId="75AEC680">
      <w:pPr>
        <w:bidi w:val="0"/>
        <w:jc w:val="left"/>
        <w:rPr>
          <w:rFonts w:hint="eastAsia" w:ascii="Calibri" w:hAnsi="Calibri" w:eastAsia="宋体" w:cs="黑体"/>
          <w:kern w:val="2"/>
          <w:sz w:val="21"/>
          <w:szCs w:val="24"/>
          <w:highlight w:val="none"/>
          <w:lang w:val="en-US" w:eastAsia="zh-CN" w:bidi="ar-SA"/>
        </w:rPr>
      </w:pPr>
    </w:p>
    <w:p w14:paraId="1E4B4456">
      <w:pPr>
        <w:bidi w:val="0"/>
        <w:jc w:val="left"/>
        <w:rPr>
          <w:rFonts w:hint="eastAsia" w:ascii="Calibri" w:hAnsi="Calibri" w:eastAsia="宋体" w:cs="黑体"/>
          <w:kern w:val="2"/>
          <w:sz w:val="21"/>
          <w:szCs w:val="24"/>
          <w:highlight w:val="none"/>
          <w:lang w:val="en-US" w:eastAsia="zh-CN" w:bidi="ar-SA"/>
        </w:rPr>
      </w:pPr>
    </w:p>
    <w:p w14:paraId="21ACE19B">
      <w:pPr>
        <w:bidi w:val="0"/>
        <w:jc w:val="left"/>
        <w:rPr>
          <w:rFonts w:hint="eastAsia" w:ascii="Calibri" w:hAnsi="Calibri" w:eastAsia="宋体" w:cs="黑体"/>
          <w:kern w:val="2"/>
          <w:sz w:val="21"/>
          <w:szCs w:val="24"/>
          <w:highlight w:val="none"/>
          <w:lang w:val="en-US" w:eastAsia="zh-CN" w:bidi="ar-SA"/>
        </w:rPr>
      </w:pPr>
    </w:p>
    <w:p w14:paraId="5118FE34">
      <w:pPr>
        <w:bidi w:val="0"/>
        <w:jc w:val="left"/>
        <w:rPr>
          <w:rFonts w:hint="eastAsia" w:ascii="Calibri" w:hAnsi="Calibri" w:eastAsia="宋体" w:cs="黑体"/>
          <w:kern w:val="2"/>
          <w:sz w:val="21"/>
          <w:szCs w:val="24"/>
          <w:highlight w:val="none"/>
          <w:lang w:val="en-US" w:eastAsia="zh-CN" w:bidi="ar-SA"/>
        </w:rPr>
      </w:pPr>
    </w:p>
    <w:p w14:paraId="00EE9297">
      <w:pPr>
        <w:bidi w:val="0"/>
        <w:jc w:val="left"/>
        <w:rPr>
          <w:rFonts w:hint="eastAsia" w:ascii="Calibri" w:hAnsi="Calibri" w:eastAsia="宋体" w:cs="黑体"/>
          <w:kern w:val="2"/>
          <w:sz w:val="21"/>
          <w:szCs w:val="24"/>
          <w:highlight w:val="none"/>
          <w:lang w:val="en-US" w:eastAsia="zh-CN" w:bidi="ar-SA"/>
        </w:rPr>
      </w:pPr>
    </w:p>
    <w:p w14:paraId="71AE3CB5">
      <w:pPr>
        <w:bidi w:val="0"/>
        <w:jc w:val="left"/>
        <w:rPr>
          <w:rFonts w:hint="eastAsia" w:ascii="Calibri" w:hAnsi="Calibri" w:eastAsia="宋体" w:cs="黑体"/>
          <w:kern w:val="2"/>
          <w:sz w:val="21"/>
          <w:szCs w:val="24"/>
          <w:highlight w:val="none"/>
          <w:lang w:val="en-US" w:eastAsia="zh-CN" w:bidi="ar-SA"/>
        </w:rPr>
      </w:pPr>
    </w:p>
    <w:p w14:paraId="1A59929F">
      <w:pPr>
        <w:bidi w:val="0"/>
        <w:jc w:val="left"/>
        <w:rPr>
          <w:rFonts w:hint="eastAsia" w:ascii="Calibri" w:hAnsi="Calibri" w:eastAsia="宋体" w:cs="黑体"/>
          <w:kern w:val="2"/>
          <w:sz w:val="21"/>
          <w:szCs w:val="24"/>
          <w:highlight w:val="none"/>
          <w:lang w:val="en-US" w:eastAsia="zh-CN" w:bidi="ar-SA"/>
        </w:rPr>
      </w:pPr>
    </w:p>
    <w:p w14:paraId="67B5E93B">
      <w:pPr>
        <w:bidi w:val="0"/>
        <w:jc w:val="left"/>
        <w:rPr>
          <w:rFonts w:hint="eastAsia" w:ascii="Calibri" w:hAnsi="Calibri" w:eastAsia="宋体" w:cs="黑体"/>
          <w:kern w:val="2"/>
          <w:sz w:val="21"/>
          <w:szCs w:val="24"/>
          <w:highlight w:val="none"/>
          <w:lang w:val="en-US" w:eastAsia="zh-CN" w:bidi="ar-SA"/>
        </w:rPr>
      </w:pPr>
    </w:p>
    <w:p w14:paraId="75409D86">
      <w:pPr>
        <w:bidi w:val="0"/>
        <w:jc w:val="left"/>
        <w:rPr>
          <w:rFonts w:hint="eastAsia" w:ascii="Calibri" w:hAnsi="Calibri" w:eastAsia="宋体" w:cs="黑体"/>
          <w:kern w:val="2"/>
          <w:sz w:val="21"/>
          <w:szCs w:val="24"/>
          <w:highlight w:val="none"/>
          <w:lang w:val="en-US" w:eastAsia="zh-CN" w:bidi="ar-SA"/>
        </w:rPr>
      </w:pPr>
    </w:p>
    <w:p w14:paraId="4C7EFD4A">
      <w:pPr>
        <w:bidi w:val="0"/>
        <w:jc w:val="left"/>
        <w:rPr>
          <w:rFonts w:hint="eastAsia" w:ascii="Calibri" w:hAnsi="Calibri" w:eastAsia="宋体" w:cs="黑体"/>
          <w:kern w:val="2"/>
          <w:sz w:val="21"/>
          <w:szCs w:val="24"/>
          <w:highlight w:val="none"/>
          <w:lang w:val="en-US" w:eastAsia="zh-CN" w:bidi="ar-SA"/>
        </w:rPr>
      </w:pPr>
    </w:p>
    <w:p w14:paraId="64363BE7">
      <w:pPr>
        <w:bidi w:val="0"/>
        <w:jc w:val="left"/>
        <w:rPr>
          <w:rFonts w:hint="eastAsia" w:ascii="Calibri" w:hAnsi="Calibri" w:eastAsia="宋体" w:cs="黑体"/>
          <w:kern w:val="2"/>
          <w:sz w:val="21"/>
          <w:szCs w:val="24"/>
          <w:highlight w:val="none"/>
          <w:lang w:val="en-US" w:eastAsia="zh-CN" w:bidi="ar-SA"/>
        </w:rPr>
      </w:pPr>
    </w:p>
    <w:p w14:paraId="5AA0F744">
      <w:pPr>
        <w:bidi w:val="0"/>
        <w:jc w:val="left"/>
        <w:rPr>
          <w:rFonts w:hint="eastAsia" w:ascii="Calibri" w:hAnsi="Calibri" w:eastAsia="宋体" w:cs="黑体"/>
          <w:kern w:val="2"/>
          <w:sz w:val="21"/>
          <w:szCs w:val="24"/>
          <w:highlight w:val="none"/>
          <w:lang w:val="en-US" w:eastAsia="zh-CN" w:bidi="ar-SA"/>
        </w:rPr>
      </w:pPr>
    </w:p>
    <w:p w14:paraId="5070FBF4">
      <w:pPr>
        <w:bidi w:val="0"/>
        <w:jc w:val="left"/>
        <w:rPr>
          <w:rFonts w:hint="eastAsia" w:ascii="Calibri" w:hAnsi="Calibri" w:eastAsia="宋体" w:cs="黑体"/>
          <w:kern w:val="2"/>
          <w:sz w:val="21"/>
          <w:szCs w:val="24"/>
          <w:highlight w:val="none"/>
          <w:lang w:val="en-US" w:eastAsia="zh-CN" w:bidi="ar-SA"/>
        </w:rPr>
      </w:pPr>
    </w:p>
    <w:p w14:paraId="18E80BF2">
      <w:pPr>
        <w:bidi w:val="0"/>
        <w:jc w:val="left"/>
        <w:rPr>
          <w:rFonts w:hint="eastAsia" w:ascii="Calibri" w:hAnsi="Calibri" w:eastAsia="宋体" w:cs="黑体"/>
          <w:kern w:val="2"/>
          <w:sz w:val="21"/>
          <w:szCs w:val="24"/>
          <w:highlight w:val="none"/>
          <w:lang w:val="en-US" w:eastAsia="zh-CN" w:bidi="ar-SA"/>
        </w:rPr>
      </w:pPr>
    </w:p>
    <w:p w14:paraId="5965CDE1">
      <w:pPr>
        <w:jc w:val="both"/>
        <w:rPr>
          <w:rFonts w:hint="eastAsia" w:ascii="方正小标宋简体" w:hAnsi="方正小标宋简体" w:eastAsia="方正小标宋简体" w:cs="方正小标宋简体"/>
          <w:sz w:val="32"/>
          <w:szCs w:val="32"/>
          <w:highlight w:val="none"/>
          <w:lang w:val="en-US" w:eastAsia="zh-CN"/>
        </w:rPr>
      </w:pPr>
    </w:p>
    <w:p w14:paraId="22B317AE">
      <w:pPr>
        <w:jc w:val="both"/>
        <w:rPr>
          <w:rFonts w:hint="eastAsia" w:ascii="方正小标宋简体" w:hAnsi="方正小标宋简体" w:eastAsia="方正小标宋简体" w:cs="方正小标宋简体"/>
          <w:sz w:val="32"/>
          <w:szCs w:val="32"/>
          <w:highlight w:val="none"/>
          <w:lang w:val="en-US" w:eastAsia="zh-CN"/>
        </w:rPr>
      </w:pPr>
    </w:p>
    <w:p w14:paraId="57E05283">
      <w:pPr>
        <w:jc w:val="both"/>
        <w:rPr>
          <w:rFonts w:hint="eastAsia" w:ascii="方正小标宋简体" w:hAnsi="方正小标宋简体" w:eastAsia="方正小标宋简体" w:cs="方正小标宋简体"/>
          <w:sz w:val="32"/>
          <w:szCs w:val="32"/>
          <w:highlight w:val="none"/>
          <w:lang w:val="en-US" w:eastAsia="zh-CN"/>
        </w:rPr>
      </w:pPr>
    </w:p>
    <w:p w14:paraId="2582116F">
      <w:pPr>
        <w:jc w:val="both"/>
        <w:rPr>
          <w:rFonts w:hint="eastAsia" w:ascii="方正小标宋简体" w:hAnsi="方正小标宋简体" w:eastAsia="方正小标宋简体" w:cs="方正小标宋简体"/>
          <w:sz w:val="32"/>
          <w:szCs w:val="32"/>
          <w:highlight w:val="none"/>
          <w:lang w:val="en-US" w:eastAsia="zh-CN"/>
        </w:rPr>
      </w:pPr>
    </w:p>
    <w:p w14:paraId="5803406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小标宋简体" w:hAnsi="方正小标宋简体" w:eastAsia="方正小标宋简体" w:cs="方正小标宋简体"/>
          <w:sz w:val="32"/>
          <w:szCs w:val="32"/>
          <w:highlight w:val="none"/>
          <w:lang w:val="en-US" w:eastAsia="zh-CN"/>
        </w:rPr>
      </w:pPr>
      <w:r>
        <w:rPr>
          <w:rFonts w:hint="eastAsia" w:ascii="方正小标宋简体" w:hAnsi="方正小标宋简体" w:eastAsia="方正小标宋简体" w:cs="方正小标宋简体"/>
          <w:sz w:val="32"/>
          <w:szCs w:val="32"/>
          <w:highlight w:val="none"/>
          <w:lang w:val="en-US" w:eastAsia="zh-CN"/>
        </w:rPr>
        <w:t>29、对互联网上服务经营场所、娱乐场所、营业性演出等文化市场的监管执法</w:t>
      </w:r>
    </w:p>
    <w:p w14:paraId="788D801D">
      <w:pPr>
        <w:numPr>
          <w:ilvl w:val="0"/>
          <w:numId w:val="0"/>
        </w:numPr>
        <w:jc w:val="both"/>
        <w:rPr>
          <w:rFonts w:hint="eastAsia" w:ascii="方正小标宋简体" w:hAnsi="方正小标宋简体" w:eastAsia="方正小标宋简体" w:cs="方正小标宋简体"/>
          <w:sz w:val="32"/>
          <w:szCs w:val="32"/>
          <w:highlight w:val="none"/>
          <w:lang w:val="en-US" w:eastAsia="zh-CN"/>
        </w:rPr>
      </w:pPr>
      <w:r>
        <w:rPr>
          <w:sz w:val="21"/>
          <w:highlight w:val="none"/>
        </w:rPr>
        <mc:AlternateContent>
          <mc:Choice Requires="wpg">
            <w:drawing>
              <wp:anchor distT="0" distB="0" distL="114300" distR="114300" simplePos="0" relativeHeight="251837440" behindDoc="0" locked="0" layoutInCell="1" allowOverlap="1">
                <wp:simplePos x="0" y="0"/>
                <wp:positionH relativeFrom="column">
                  <wp:posOffset>177165</wp:posOffset>
                </wp:positionH>
                <wp:positionV relativeFrom="paragraph">
                  <wp:posOffset>274955</wp:posOffset>
                </wp:positionV>
                <wp:extent cx="5349875" cy="5195570"/>
                <wp:effectExtent l="4445" t="4445" r="17780" b="19685"/>
                <wp:wrapNone/>
                <wp:docPr id="3528" name="组合 3528"/>
                <wp:cNvGraphicFramePr/>
                <a:graphic xmlns:a="http://schemas.openxmlformats.org/drawingml/2006/main">
                  <a:graphicData uri="http://schemas.microsoft.com/office/word/2010/wordprocessingGroup">
                    <wpg:wgp>
                      <wpg:cNvGrpSpPr/>
                      <wpg:grpSpPr>
                        <a:xfrm>
                          <a:off x="0" y="0"/>
                          <a:ext cx="5349875" cy="5195570"/>
                          <a:chOff x="0" y="0"/>
                          <a:chExt cx="8425" cy="8182"/>
                        </a:xfrm>
                      </wpg:grpSpPr>
                      <wps:wsp>
                        <wps:cNvPr id="3512" name="直接箭头连接符 3512"/>
                        <wps:cNvCnPr/>
                        <wps:spPr>
                          <a:xfrm>
                            <a:off x="1749" y="6539"/>
                            <a:ext cx="0" cy="716"/>
                          </a:xfrm>
                          <a:prstGeom prst="straightConnector1">
                            <a:avLst/>
                          </a:prstGeom>
                          <a:ln w="9525" cap="flat" cmpd="sng">
                            <a:solidFill>
                              <a:srgbClr val="000000"/>
                            </a:solidFill>
                            <a:prstDash val="solid"/>
                            <a:headEnd type="none" w="med" len="med"/>
                            <a:tailEnd type="triangle" w="med" len="med"/>
                          </a:ln>
                        </wps:spPr>
                        <wps:bodyPr upright="0"/>
                      </wps:wsp>
                      <wps:wsp>
                        <wps:cNvPr id="3513" name="直接箭头连接符 3513"/>
                        <wps:cNvCnPr/>
                        <wps:spPr>
                          <a:xfrm flipH="1">
                            <a:off x="6723" y="4685"/>
                            <a:ext cx="1" cy="681"/>
                          </a:xfrm>
                          <a:prstGeom prst="straightConnector1">
                            <a:avLst/>
                          </a:prstGeom>
                          <a:ln w="9525" cap="flat" cmpd="sng">
                            <a:solidFill>
                              <a:srgbClr val="000000"/>
                            </a:solidFill>
                            <a:prstDash val="solid"/>
                            <a:headEnd type="none" w="med" len="med"/>
                            <a:tailEnd type="triangle" w="med" len="med"/>
                          </a:ln>
                        </wps:spPr>
                        <wps:bodyPr upright="0"/>
                      </wps:wsp>
                      <wps:wsp>
                        <wps:cNvPr id="3514" name="直接箭头连接符 3514"/>
                        <wps:cNvCnPr/>
                        <wps:spPr>
                          <a:xfrm>
                            <a:off x="1749" y="4739"/>
                            <a:ext cx="0" cy="716"/>
                          </a:xfrm>
                          <a:prstGeom prst="straightConnector1">
                            <a:avLst/>
                          </a:prstGeom>
                          <a:ln w="9525" cap="flat" cmpd="sng">
                            <a:solidFill>
                              <a:srgbClr val="000000"/>
                            </a:solidFill>
                            <a:prstDash val="solid"/>
                            <a:headEnd type="none" w="med" len="med"/>
                            <a:tailEnd type="triangle" w="med" len="med"/>
                          </a:ln>
                        </wps:spPr>
                        <wps:bodyPr upright="0"/>
                      </wps:wsp>
                      <wps:wsp>
                        <wps:cNvPr id="3515" name="直接箭头连接符 3515"/>
                        <wps:cNvCnPr/>
                        <wps:spPr>
                          <a:xfrm>
                            <a:off x="6709" y="1159"/>
                            <a:ext cx="1" cy="567"/>
                          </a:xfrm>
                          <a:prstGeom prst="straightConnector1">
                            <a:avLst/>
                          </a:prstGeom>
                          <a:ln w="9525" cap="flat" cmpd="sng">
                            <a:solidFill>
                              <a:srgbClr val="000000"/>
                            </a:solidFill>
                            <a:prstDash val="solid"/>
                            <a:headEnd type="none" w="med" len="med"/>
                            <a:tailEnd type="triangle" w="med" len="med"/>
                          </a:ln>
                        </wps:spPr>
                        <wps:bodyPr upright="0"/>
                      </wps:wsp>
                      <wps:wsp>
                        <wps:cNvPr id="3516" name="直接箭头连接符 3516"/>
                        <wps:cNvCnPr/>
                        <wps:spPr>
                          <a:xfrm>
                            <a:off x="6723" y="2855"/>
                            <a:ext cx="1" cy="681"/>
                          </a:xfrm>
                          <a:prstGeom prst="straightConnector1">
                            <a:avLst/>
                          </a:prstGeom>
                          <a:ln w="9525" cap="flat" cmpd="sng">
                            <a:solidFill>
                              <a:srgbClr val="000000"/>
                            </a:solidFill>
                            <a:prstDash val="solid"/>
                            <a:headEnd type="none" w="med" len="med"/>
                            <a:tailEnd type="triangle" w="med" len="med"/>
                          </a:ln>
                        </wps:spPr>
                        <wps:bodyPr upright="0"/>
                      </wps:wsp>
                      <wps:wsp>
                        <wps:cNvPr id="3517" name="直接箭头连接符 3517"/>
                        <wps:cNvCnPr/>
                        <wps:spPr>
                          <a:xfrm>
                            <a:off x="1749" y="2874"/>
                            <a:ext cx="0" cy="716"/>
                          </a:xfrm>
                          <a:prstGeom prst="straightConnector1">
                            <a:avLst/>
                          </a:prstGeom>
                          <a:ln w="9525" cap="flat" cmpd="sng">
                            <a:solidFill>
                              <a:srgbClr val="000000"/>
                            </a:solidFill>
                            <a:prstDash val="solid"/>
                            <a:headEnd type="none" w="med" len="med"/>
                            <a:tailEnd type="triangle" w="med" len="med"/>
                          </a:ln>
                        </wps:spPr>
                        <wps:bodyPr upright="0"/>
                      </wps:wsp>
                      <wps:wsp>
                        <wps:cNvPr id="3518" name="直接箭头连接符 3518"/>
                        <wps:cNvCnPr/>
                        <wps:spPr>
                          <a:xfrm>
                            <a:off x="1749" y="1159"/>
                            <a:ext cx="0" cy="567"/>
                          </a:xfrm>
                          <a:prstGeom prst="straightConnector1">
                            <a:avLst/>
                          </a:prstGeom>
                          <a:ln w="9525" cap="flat" cmpd="sng">
                            <a:solidFill>
                              <a:srgbClr val="000000"/>
                            </a:solidFill>
                            <a:prstDash val="solid"/>
                            <a:headEnd type="none" w="med" len="med"/>
                            <a:tailEnd type="triangle" w="med" len="med"/>
                          </a:ln>
                        </wps:spPr>
                        <wps:bodyPr upright="0"/>
                      </wps:wsp>
                      <wpg:grpSp>
                        <wpg:cNvPr id="3526" name="组合 3526"/>
                        <wpg:cNvGrpSpPr/>
                        <wpg:grpSpPr>
                          <a:xfrm>
                            <a:off x="0" y="0"/>
                            <a:ext cx="8425" cy="6539"/>
                            <a:chOff x="0" y="0"/>
                            <a:chExt cx="8425" cy="6539"/>
                          </a:xfrm>
                        </wpg:grpSpPr>
                        <wps:wsp>
                          <wps:cNvPr id="3519" name="矩形 3519"/>
                          <wps:cNvSpPr/>
                          <wps:spPr>
                            <a:xfrm>
                              <a:off x="5023" y="5366"/>
                              <a:ext cx="3401" cy="111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A483C77">
                                <w:pPr>
                                  <w:rPr>
                                    <w:rFonts w:hint="default" w:eastAsia="宋体"/>
                                    <w:lang w:val="en-US" w:eastAsia="zh-CN"/>
                                  </w:rPr>
                                </w:pPr>
                                <w:r>
                                  <w:rPr>
                                    <w:rFonts w:hint="eastAsia"/>
                                    <w:lang w:val="en-US" w:eastAsia="zh-CN"/>
                                  </w:rPr>
                                  <w:t>落实处罚决定，督促整改</w:t>
                                </w:r>
                              </w:p>
                            </w:txbxContent>
                          </wps:txbx>
                          <wps:bodyPr upright="1"/>
                        </wps:wsp>
                        <wps:wsp>
                          <wps:cNvPr id="3520" name="矩形 3520"/>
                          <wps:cNvSpPr/>
                          <wps:spPr>
                            <a:xfrm>
                              <a:off x="5023" y="3536"/>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F1DE8A1">
                                <w:pPr>
                                  <w:rPr>
                                    <w:rFonts w:hint="default" w:eastAsia="宋体"/>
                                    <w:lang w:val="en-US" w:eastAsia="zh-CN"/>
                                  </w:rPr>
                                </w:pPr>
                                <w:r>
                                  <w:rPr>
                                    <w:rFonts w:hint="eastAsia" w:hAnsi="宋体" w:cs="宋体"/>
                                    <w:kern w:val="0"/>
                                    <w:lang w:eastAsia="zh-CN"/>
                                  </w:rPr>
                                  <w:t>开展</w:t>
                                </w:r>
                                <w:r>
                                  <w:rPr>
                                    <w:rFonts w:hint="eastAsia" w:hAnsi="宋体" w:cs="宋体"/>
                                    <w:kern w:val="0"/>
                                  </w:rPr>
                                  <w:t>日常巡查，发现问题线索，</w:t>
                                </w:r>
                                <w:r>
                                  <w:rPr>
                                    <w:rFonts w:hint="eastAsia" w:hAnsi="宋体" w:cs="宋体"/>
                                    <w:kern w:val="0"/>
                                    <w:lang w:val="en-US" w:eastAsia="zh-CN"/>
                                  </w:rPr>
                                  <w:t>依职权予以查处</w:t>
                                </w:r>
                              </w:p>
                            </w:txbxContent>
                          </wps:txbx>
                          <wps:bodyPr upright="1"/>
                        </wps:wsp>
                        <wps:wsp>
                          <wps:cNvPr id="3521" name="矩形 3521"/>
                          <wps:cNvSpPr/>
                          <wps:spPr>
                            <a:xfrm>
                              <a:off x="49" y="5455"/>
                              <a:ext cx="3401" cy="108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DAEE09F">
                                <w:pP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upright="1"/>
                        </wps:wsp>
                        <wps:wsp>
                          <wps:cNvPr id="3522" name="矩形 3522"/>
                          <wps:cNvSpPr/>
                          <wps:spPr>
                            <a:xfrm>
                              <a:off x="0" y="0"/>
                              <a:ext cx="8420"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FFB02A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对互联网上网服务经营场所、娱乐场所、营业性演出</w:t>
                                </w:r>
                              </w:p>
                              <w:p w14:paraId="111CC6C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等文化市场的监管执法</w:t>
                                </w:r>
                              </w:p>
                            </w:txbxContent>
                          </wps:txbx>
                          <wps:bodyPr upright="1"/>
                        </wps:wsp>
                        <wps:wsp>
                          <wps:cNvPr id="3523" name="矩形 3523"/>
                          <wps:cNvSpPr/>
                          <wps:spPr>
                            <a:xfrm>
                              <a:off x="5023" y="1721"/>
                              <a:ext cx="3401"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B44E94D">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街道党政办</w:t>
                                </w:r>
                              </w:p>
                              <w:p w14:paraId="2F710F8C">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3201775B">
                                <w:pPr>
                                  <w:rPr>
                                    <w:rFonts w:hint="eastAsia"/>
                                    <w:lang w:val="en-US" w:eastAsia="zh-CN"/>
                                  </w:rPr>
                                </w:pPr>
                              </w:p>
                            </w:txbxContent>
                          </wps:txbx>
                          <wps:bodyPr upright="1"/>
                        </wps:wsp>
                        <wps:wsp>
                          <wps:cNvPr id="3524" name="矩形 3524"/>
                          <wps:cNvSpPr/>
                          <wps:spPr>
                            <a:xfrm>
                              <a:off x="49" y="3590"/>
                              <a:ext cx="3401"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0E9CC4B">
                                <w:pPr>
                                  <w:rPr>
                                    <w:rFonts w:hint="eastAsia" w:eastAsia="宋体"/>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upright="1"/>
                        </wps:wsp>
                        <wps:wsp>
                          <wps:cNvPr id="3525" name="矩形 3525"/>
                          <wps:cNvSpPr/>
                          <wps:spPr>
                            <a:xfrm>
                              <a:off x="49" y="1740"/>
                              <a:ext cx="3401"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9268E16">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区文化和旅游局</w:t>
                                </w:r>
                              </w:p>
                              <w:p w14:paraId="060FBFF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7D54AB22">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2671221</w:t>
                                </w:r>
                              </w:p>
                              <w:p w14:paraId="062C9E5B">
                                <w:pPr>
                                  <w:rPr>
                                    <w:rFonts w:hint="default"/>
                                    <w:lang w:val="en-US" w:eastAsia="zh-CN"/>
                                  </w:rPr>
                                </w:pPr>
                              </w:p>
                            </w:txbxContent>
                          </wps:txbx>
                          <wps:bodyPr upright="1"/>
                        </wps:wsp>
                      </wpg:grpSp>
                      <wps:wsp>
                        <wps:cNvPr id="3527" name="矩形 3527"/>
                        <wps:cNvSpPr/>
                        <wps:spPr>
                          <a:xfrm>
                            <a:off x="48" y="7255"/>
                            <a:ext cx="3402" cy="92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D69084E">
                              <w:pPr>
                                <w:jc w:val="center"/>
                                <w:rPr>
                                  <w:rFonts w:hint="eastAsia"/>
                                  <w:lang w:val="en-US" w:eastAsia="zh-CN"/>
                                </w:rPr>
                              </w:pPr>
                              <w:r>
                                <w:rPr>
                                  <w:rFonts w:hint="eastAsia"/>
                                  <w:lang w:val="en-US" w:eastAsia="zh-CN"/>
                                </w:rPr>
                                <w:t>依职权对违法行为进行查处</w:t>
                              </w:r>
                            </w:p>
                          </w:txbxContent>
                        </wps:txbx>
                        <wps:bodyPr upright="1"/>
                      </wps:wsp>
                    </wpg:wgp>
                  </a:graphicData>
                </a:graphic>
              </wp:anchor>
            </w:drawing>
          </mc:Choice>
          <mc:Fallback>
            <w:pict>
              <v:group id="_x0000_s1026" o:spid="_x0000_s1026" o:spt="203" style="position:absolute;left:0pt;margin-left:13.95pt;margin-top:21.65pt;height:409.1pt;width:421.25pt;z-index:251837440;mso-width-relative:page;mso-height-relative:page;" coordsize="8425,8182" o:gfxdata="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">
                <o:lock v:ext="edit" aspectratio="f"/>
                <v:shape id="_x0000_s1026" o:spid="_x0000_s1026" o:spt="32" type="#_x0000_t32" style="position:absolute;left:1749;top:6539;height:716;width:0;" filled="f" stroked="t" coordsize="21600,21600" o:gfxdata="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4g3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723;top:4685;flip:x;height:681;width:1;" filled="f" stroked="t" coordsize="21600,21600" o:gfxdata="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Dod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749;top:4739;height:716;width:0;" filled="f" stroked="t" coordsize="21600,21600" o:gfxdata="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0cw&#10;C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_x0000_s1026" o:spid="_x0000_s1026" o:spt="32" type="#_x0000_t32" style="position:absolute;left:6709;top:1159;height:567;width:1;" filled="f" stroked="t" coordsize="21600,21600" o:gfxdata="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C5W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723;top:2855;height:681;width:1;" filled="f" stroked="t" coordsize="21600,21600" o:gfxdata="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2Qv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749;top:2874;height:716;width:0;" filled="f" stroked="t" coordsize="21600,21600" o:gfxdata="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5Wu&#10;f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_x0000_s1026" o:spid="_x0000_s1026" o:spt="32" type="#_x0000_t32" style="position:absolute;left:1749;top:1159;height:567;width:0;" filled="f" stroked="t" coordsize="21600,21600" o:gfxdata="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CjoO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_x0000_s1026" o:spid="_x0000_s1026" o:spt="203" style="position:absolute;left:0;top:0;height:6539;width:8425;" coordsize="8425,6539" o:gfxdata="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M1p7K+AAAA3QAAAA8AAAAAAAAAAQAgAAAAIgAAAGRycy9kb3ducmV2Lnht&#10;bFBLAQIUABQAAAAIAIdO4kAzLwWeOwAAADkAAAAVAAAAAAAAAAEAIAAAAA0BAABkcnMvZ3JvdXBz&#10;aGFwZXhtbC54bWxQSwUGAAAAAAYABgBgAQAAygMAAAAA&#10;">
                  <o:lock v:ext="edit" aspectratio="f"/>
                  <v:rect id="_x0000_s1026" o:spid="_x0000_s1026" o:spt="1" style="position:absolute;left:5023;top:5366;height:1111;width:3401;" fillcolor="#FFFFFF" filled="t" stroked="t" coordsize="21600,21600" o:gfxdata="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K4J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7A483C77">
                          <w:pPr>
                            <w:rPr>
                              <w:rFonts w:hint="default" w:eastAsia="宋体"/>
                              <w:lang w:val="en-US" w:eastAsia="zh-CN"/>
                            </w:rPr>
                          </w:pPr>
                          <w:r>
                            <w:rPr>
                              <w:rFonts w:hint="eastAsia"/>
                              <w:lang w:val="en-US" w:eastAsia="zh-CN"/>
                            </w:rPr>
                            <w:t>落实处罚决定，督促整改</w:t>
                          </w:r>
                        </w:p>
                      </w:txbxContent>
                    </v:textbox>
                  </v:rect>
                  <v:rect id="_x0000_s1026" o:spid="_x0000_s1026" o:spt="1" style="position:absolute;left:5023;top:3536;height:1149;width:3402;" fillcolor="#FFFFFF" filled="t" stroked="t" coordsize="21600,21600" o:gfxdata="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nIO+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1F1DE8A1">
                          <w:pPr>
                            <w:rPr>
                              <w:rFonts w:hint="default" w:eastAsia="宋体"/>
                              <w:lang w:val="en-US" w:eastAsia="zh-CN"/>
                            </w:rPr>
                          </w:pPr>
                          <w:r>
                            <w:rPr>
                              <w:rFonts w:hint="eastAsia" w:hAnsi="宋体" w:cs="宋体"/>
                              <w:kern w:val="0"/>
                              <w:lang w:eastAsia="zh-CN"/>
                            </w:rPr>
                            <w:t>开展</w:t>
                          </w:r>
                          <w:r>
                            <w:rPr>
                              <w:rFonts w:hint="eastAsia" w:hAnsi="宋体" w:cs="宋体"/>
                              <w:kern w:val="0"/>
                            </w:rPr>
                            <w:t>日常巡查，发现问题线索，</w:t>
                          </w:r>
                          <w:r>
                            <w:rPr>
                              <w:rFonts w:hint="eastAsia" w:hAnsi="宋体" w:cs="宋体"/>
                              <w:kern w:val="0"/>
                              <w:lang w:val="en-US" w:eastAsia="zh-CN"/>
                            </w:rPr>
                            <w:t>依职权予以查处</w:t>
                          </w:r>
                        </w:p>
                      </w:txbxContent>
                    </v:textbox>
                  </v:rect>
                  <v:rect id="_x0000_s1026" o:spid="_x0000_s1026" o:spt="1" style="position:absolute;left:49;top:5455;height:1084;width:3401;" fillcolor="#FFFFFF" filled="t" stroked="t" coordsize="21600,21600" o:gfxdata="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QJi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5DAEE09F">
                          <w:pP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_x0000_s1026" o:spid="_x0000_s1026" o:spt="1" style="position:absolute;left:0;top:0;height:1134;width:8420;" fillcolor="#FFFFFF" filled="t" stroked="t" coordsize="21600,21600" o:gfxdata="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K4U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5FFB02A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对互联网上网服务经营场所、娱乐场所、营业性演出</w:t>
                          </w:r>
                        </w:p>
                        <w:p w14:paraId="111CC6C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等文化市场的监管执法</w:t>
                          </w:r>
                        </w:p>
                      </w:txbxContent>
                    </v:textbox>
                  </v:rect>
                  <v:rect id="_x0000_s1026" o:spid="_x0000_s1026" o:spt="1" style="position:absolute;left:5023;top:1721;height:1134;width:3401;" fillcolor="#FFFFFF" filled="t" stroked="t" coordsize="21600,21600" o:gfxdata="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OHc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6B44E94D">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街道党政办</w:t>
                          </w:r>
                        </w:p>
                        <w:p w14:paraId="2F710F8C">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3201775B">
                          <w:pPr>
                            <w:rPr>
                              <w:rFonts w:hint="eastAsia"/>
                              <w:lang w:val="en-US" w:eastAsia="zh-CN"/>
                            </w:rPr>
                          </w:pPr>
                        </w:p>
                      </w:txbxContent>
                    </v:textbox>
                  </v:rect>
                  <v:rect id="_x0000_s1026" o:spid="_x0000_s1026" o:spt="1" style="position:absolute;left:49;top:3590;height:1149;width:3401;" fillcolor="#FFFFFF" filled="t" stroked="t" coordsize="21600,21600" o:gfxdata="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nhb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70E9CC4B">
                          <w:pPr>
                            <w:rPr>
                              <w:rFonts w:hint="eastAsia" w:eastAsia="宋体"/>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_x0000_s1026" o:spid="_x0000_s1026" o:spt="1" style="position:absolute;left:49;top:1740;height:1134;width:3401;" fillcolor="#FFFFFF" filled="t" stroked="t" coordsize="21600,21600" o:gfxdata="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rIC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79268E16">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区文化和旅游局</w:t>
                          </w:r>
                        </w:p>
                        <w:p w14:paraId="060FBFF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7D54AB22">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2671221</w:t>
                          </w:r>
                        </w:p>
                        <w:p w14:paraId="062C9E5B">
                          <w:pPr>
                            <w:rPr>
                              <w:rFonts w:hint="default"/>
                              <w:lang w:val="en-US" w:eastAsia="zh-CN"/>
                            </w:rPr>
                          </w:pPr>
                        </w:p>
                      </w:txbxContent>
                    </v:textbox>
                  </v:rect>
                </v:group>
                <v:rect id="_x0000_s1026" o:spid="_x0000_s1026" o:spt="1" style="position:absolute;left:48;top:7255;height:927;width:3402;" fillcolor="#FFFFFF" filled="t" stroked="t" coordsize="21600,21600" o:gfxdata="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1G8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0D69084E">
                        <w:pPr>
                          <w:jc w:val="center"/>
                          <w:rPr>
                            <w:rFonts w:hint="eastAsia"/>
                            <w:lang w:val="en-US" w:eastAsia="zh-CN"/>
                          </w:rPr>
                        </w:pPr>
                        <w:r>
                          <w:rPr>
                            <w:rFonts w:hint="eastAsia"/>
                            <w:lang w:val="en-US" w:eastAsia="zh-CN"/>
                          </w:rPr>
                          <w:t>依职权对违法行为进行查处</w:t>
                        </w:r>
                      </w:p>
                    </w:txbxContent>
                  </v:textbox>
                </v:rect>
              </v:group>
            </w:pict>
          </mc:Fallback>
        </mc:AlternateContent>
      </w:r>
    </w:p>
    <w:p w14:paraId="108CB726">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CE82EB4">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552DBA1">
      <w:pPr>
        <w:widowControl w:val="0"/>
        <w:numPr>
          <w:ilvl w:val="0"/>
          <w:numId w:val="0"/>
        </w:numPr>
        <w:jc w:val="left"/>
        <w:rPr>
          <w:sz w:val="32"/>
          <w:szCs w:val="32"/>
          <w:highlight w:val="none"/>
        </w:rPr>
      </w:pPr>
    </w:p>
    <w:p w14:paraId="5AA3DD78">
      <w:pPr>
        <w:widowControl w:val="0"/>
        <w:numPr>
          <w:ilvl w:val="0"/>
          <w:numId w:val="0"/>
        </w:numPr>
        <w:jc w:val="left"/>
        <w:rPr>
          <w:rFonts w:hint="eastAsia"/>
          <w:sz w:val="32"/>
          <w:szCs w:val="32"/>
          <w:highlight w:val="none"/>
          <w:lang w:eastAsia="zh-CN"/>
        </w:rPr>
      </w:pPr>
    </w:p>
    <w:p w14:paraId="70F111C4">
      <w:pPr>
        <w:widowControl w:val="0"/>
        <w:numPr>
          <w:ilvl w:val="0"/>
          <w:numId w:val="0"/>
        </w:numPr>
        <w:jc w:val="left"/>
        <w:rPr>
          <w:rFonts w:hint="eastAsia"/>
          <w:sz w:val="32"/>
          <w:szCs w:val="32"/>
          <w:highlight w:val="none"/>
          <w:lang w:eastAsia="zh-CN"/>
        </w:rPr>
      </w:pPr>
    </w:p>
    <w:p w14:paraId="40792918">
      <w:pPr>
        <w:widowControl w:val="0"/>
        <w:numPr>
          <w:ilvl w:val="0"/>
          <w:numId w:val="0"/>
        </w:numPr>
        <w:jc w:val="left"/>
        <w:rPr>
          <w:rFonts w:hint="eastAsia"/>
          <w:sz w:val="32"/>
          <w:szCs w:val="32"/>
          <w:highlight w:val="none"/>
          <w:lang w:eastAsia="zh-CN"/>
        </w:rPr>
      </w:pPr>
    </w:p>
    <w:p w14:paraId="54751B54">
      <w:pPr>
        <w:widowControl w:val="0"/>
        <w:numPr>
          <w:ilvl w:val="0"/>
          <w:numId w:val="0"/>
        </w:numPr>
        <w:jc w:val="left"/>
        <w:rPr>
          <w:rFonts w:hint="eastAsia"/>
          <w:sz w:val="32"/>
          <w:szCs w:val="32"/>
          <w:highlight w:val="none"/>
          <w:lang w:eastAsia="zh-CN"/>
        </w:rPr>
      </w:pPr>
    </w:p>
    <w:p w14:paraId="7BC7F91F">
      <w:pPr>
        <w:widowControl w:val="0"/>
        <w:numPr>
          <w:ilvl w:val="0"/>
          <w:numId w:val="0"/>
        </w:numPr>
        <w:jc w:val="left"/>
        <w:rPr>
          <w:rFonts w:hint="eastAsia"/>
          <w:sz w:val="32"/>
          <w:szCs w:val="32"/>
          <w:highlight w:val="none"/>
          <w:lang w:eastAsia="zh-CN"/>
        </w:rPr>
      </w:pPr>
    </w:p>
    <w:p w14:paraId="3B1AD782">
      <w:pPr>
        <w:widowControl w:val="0"/>
        <w:numPr>
          <w:ilvl w:val="0"/>
          <w:numId w:val="0"/>
        </w:numPr>
        <w:jc w:val="left"/>
        <w:rPr>
          <w:rFonts w:hint="eastAsia"/>
          <w:sz w:val="32"/>
          <w:szCs w:val="32"/>
          <w:highlight w:val="none"/>
          <w:lang w:eastAsia="zh-CN"/>
        </w:rPr>
      </w:pPr>
    </w:p>
    <w:p w14:paraId="7920E21E">
      <w:pPr>
        <w:widowControl w:val="0"/>
        <w:numPr>
          <w:ilvl w:val="0"/>
          <w:numId w:val="0"/>
        </w:numPr>
        <w:jc w:val="left"/>
        <w:rPr>
          <w:rFonts w:hint="eastAsia"/>
          <w:sz w:val="32"/>
          <w:szCs w:val="32"/>
          <w:highlight w:val="none"/>
          <w:lang w:eastAsia="zh-CN"/>
        </w:rPr>
      </w:pPr>
    </w:p>
    <w:p w14:paraId="12D7F7CD">
      <w:pPr>
        <w:widowControl w:val="0"/>
        <w:numPr>
          <w:ilvl w:val="0"/>
          <w:numId w:val="0"/>
        </w:numPr>
        <w:jc w:val="left"/>
        <w:rPr>
          <w:rFonts w:hint="eastAsia"/>
          <w:sz w:val="32"/>
          <w:szCs w:val="32"/>
          <w:highlight w:val="none"/>
          <w:lang w:eastAsia="zh-CN"/>
        </w:rPr>
      </w:pPr>
    </w:p>
    <w:p w14:paraId="33F5C964">
      <w:pPr>
        <w:widowControl w:val="0"/>
        <w:numPr>
          <w:ilvl w:val="0"/>
          <w:numId w:val="0"/>
        </w:numPr>
        <w:jc w:val="left"/>
        <w:rPr>
          <w:rFonts w:hint="eastAsia"/>
          <w:sz w:val="32"/>
          <w:szCs w:val="32"/>
          <w:highlight w:val="none"/>
          <w:lang w:eastAsia="zh-CN"/>
        </w:rPr>
      </w:pPr>
    </w:p>
    <w:p w14:paraId="53BE6208">
      <w:pPr>
        <w:widowControl w:val="0"/>
        <w:numPr>
          <w:ilvl w:val="0"/>
          <w:numId w:val="0"/>
        </w:numPr>
        <w:jc w:val="left"/>
        <w:rPr>
          <w:rFonts w:hint="eastAsia"/>
          <w:sz w:val="32"/>
          <w:szCs w:val="32"/>
          <w:highlight w:val="none"/>
          <w:lang w:eastAsia="zh-CN"/>
        </w:rPr>
      </w:pPr>
    </w:p>
    <w:p w14:paraId="7FF1B718">
      <w:pPr>
        <w:widowControl w:val="0"/>
        <w:numPr>
          <w:ilvl w:val="0"/>
          <w:numId w:val="0"/>
        </w:numPr>
        <w:jc w:val="left"/>
        <w:rPr>
          <w:rFonts w:hint="eastAsia"/>
          <w:sz w:val="32"/>
          <w:szCs w:val="32"/>
          <w:highlight w:val="none"/>
          <w:lang w:eastAsia="zh-CN"/>
        </w:rPr>
      </w:pPr>
    </w:p>
    <w:p w14:paraId="4CDE4B2D">
      <w:pPr>
        <w:widowControl w:val="0"/>
        <w:numPr>
          <w:ilvl w:val="0"/>
          <w:numId w:val="0"/>
        </w:numPr>
        <w:jc w:val="left"/>
        <w:rPr>
          <w:rFonts w:hint="eastAsia"/>
          <w:sz w:val="32"/>
          <w:szCs w:val="32"/>
          <w:highlight w:val="none"/>
          <w:lang w:eastAsia="zh-CN"/>
        </w:rPr>
      </w:pPr>
    </w:p>
    <w:p w14:paraId="2A6F8228">
      <w:pPr>
        <w:widowControl w:val="0"/>
        <w:numPr>
          <w:ilvl w:val="0"/>
          <w:numId w:val="0"/>
        </w:numPr>
        <w:jc w:val="left"/>
        <w:rPr>
          <w:rFonts w:hint="eastAsia"/>
          <w:sz w:val="32"/>
          <w:szCs w:val="32"/>
          <w:highlight w:val="none"/>
          <w:lang w:eastAsia="zh-CN"/>
        </w:rPr>
      </w:pPr>
    </w:p>
    <w:p w14:paraId="7F83A5C2">
      <w:pPr>
        <w:widowControl w:val="0"/>
        <w:numPr>
          <w:ilvl w:val="0"/>
          <w:numId w:val="0"/>
        </w:numPr>
        <w:jc w:val="left"/>
        <w:rPr>
          <w:rFonts w:hint="eastAsia"/>
          <w:sz w:val="32"/>
          <w:szCs w:val="32"/>
          <w:highlight w:val="none"/>
          <w:lang w:eastAsia="zh-CN"/>
        </w:rPr>
      </w:pPr>
    </w:p>
    <w:p w14:paraId="51A1A106">
      <w:pPr>
        <w:widowControl w:val="0"/>
        <w:numPr>
          <w:ilvl w:val="0"/>
          <w:numId w:val="0"/>
        </w:numPr>
        <w:jc w:val="left"/>
        <w:rPr>
          <w:rFonts w:hint="eastAsia"/>
          <w:sz w:val="32"/>
          <w:szCs w:val="32"/>
          <w:highlight w:val="none"/>
          <w:lang w:eastAsia="zh-CN"/>
        </w:rPr>
      </w:pPr>
    </w:p>
    <w:p w14:paraId="5C91C0C2">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方正小标宋_GBK" w:hAnsi="方正小标宋_GBK" w:eastAsia="方正小标宋_GBK" w:cs="方正小标宋_GBK"/>
          <w:sz w:val="32"/>
          <w:szCs w:val="32"/>
          <w:highlight w:val="none"/>
          <w:lang w:val="en-US" w:eastAsia="zh-CN"/>
        </w:rPr>
      </w:pPr>
    </w:p>
    <w:p w14:paraId="0FE074CE">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方正小标宋_GBK" w:hAnsi="方正小标宋_GBK" w:eastAsia="方正小标宋_GBK" w:cs="方正小标宋_GBK"/>
          <w:sz w:val="32"/>
          <w:szCs w:val="32"/>
          <w:highlight w:val="none"/>
          <w:lang w:val="en-US" w:eastAsia="zh-CN"/>
        </w:rPr>
      </w:pPr>
    </w:p>
    <w:p w14:paraId="439C8164">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30、</w:t>
      </w:r>
      <w:r>
        <w:rPr>
          <w:rFonts w:hint="eastAsia" w:ascii="方正小标宋_GBK" w:hAnsi="方正小标宋_GBK" w:eastAsia="方正小标宋_GBK" w:cs="方正小标宋_GBK"/>
          <w:kern w:val="0"/>
          <w:sz w:val="32"/>
          <w:szCs w:val="32"/>
          <w:highlight w:val="none"/>
        </w:rPr>
        <w:t>对未经许可经营旅行社业务，旅行社出租、出借、非法转让旅行社业务经营许可证，旅行社以及分社、服务网点超范围经营等违法行为的监管执法</w:t>
      </w:r>
    </w:p>
    <w:p w14:paraId="7EB676CC">
      <w:pPr>
        <w:widowControl w:val="0"/>
        <w:numPr>
          <w:ilvl w:val="0"/>
          <w:numId w:val="0"/>
        </w:numPr>
        <w:jc w:val="left"/>
        <w:rPr>
          <w:rFonts w:hint="eastAsia"/>
          <w:sz w:val="32"/>
          <w:szCs w:val="32"/>
          <w:highlight w:val="none"/>
          <w:lang w:eastAsia="zh-CN"/>
        </w:rPr>
      </w:pPr>
      <w:r>
        <w:rPr>
          <w:sz w:val="21"/>
          <w:highlight w:val="none"/>
        </w:rPr>
        <mc:AlternateContent>
          <mc:Choice Requires="wpg">
            <w:drawing>
              <wp:anchor distT="0" distB="0" distL="114300" distR="114300" simplePos="0" relativeHeight="251831296" behindDoc="0" locked="0" layoutInCell="1" allowOverlap="1">
                <wp:simplePos x="0" y="0"/>
                <wp:positionH relativeFrom="column">
                  <wp:posOffset>-304165</wp:posOffset>
                </wp:positionH>
                <wp:positionV relativeFrom="paragraph">
                  <wp:posOffset>375285</wp:posOffset>
                </wp:positionV>
                <wp:extent cx="5976620" cy="5539105"/>
                <wp:effectExtent l="4445" t="5080" r="19685" b="18415"/>
                <wp:wrapNone/>
                <wp:docPr id="3562" name="组合 3562"/>
                <wp:cNvGraphicFramePr/>
                <a:graphic xmlns:a="http://schemas.openxmlformats.org/drawingml/2006/main">
                  <a:graphicData uri="http://schemas.microsoft.com/office/word/2010/wordprocessingGroup">
                    <wpg:wgp>
                      <wpg:cNvGrpSpPr/>
                      <wpg:grpSpPr>
                        <a:xfrm>
                          <a:off x="0" y="0"/>
                          <a:ext cx="5976620" cy="5539105"/>
                          <a:chOff x="0" y="0"/>
                          <a:chExt cx="9412" cy="8723"/>
                        </a:xfrm>
                      </wpg:grpSpPr>
                      <wps:wsp>
                        <wps:cNvPr id="3546" name="直接箭头连接符 3546"/>
                        <wps:cNvCnPr/>
                        <wps:spPr>
                          <a:xfrm>
                            <a:off x="1701" y="6966"/>
                            <a:ext cx="0" cy="673"/>
                          </a:xfrm>
                          <a:prstGeom prst="straightConnector1">
                            <a:avLst/>
                          </a:prstGeom>
                          <a:ln w="9525" cap="flat" cmpd="sng">
                            <a:solidFill>
                              <a:srgbClr val="000000"/>
                            </a:solidFill>
                            <a:prstDash val="solid"/>
                            <a:headEnd type="none" w="med" len="med"/>
                            <a:tailEnd type="triangle" w="med" len="med"/>
                          </a:ln>
                        </wps:spPr>
                        <wps:bodyPr upright="0"/>
                      </wps:wsp>
                      <wps:wsp>
                        <wps:cNvPr id="3547" name="直接箭头连接符 3547"/>
                        <wps:cNvCnPr/>
                        <wps:spPr>
                          <a:xfrm>
                            <a:off x="7709" y="5122"/>
                            <a:ext cx="0" cy="638"/>
                          </a:xfrm>
                          <a:prstGeom prst="straightConnector1">
                            <a:avLst/>
                          </a:prstGeom>
                          <a:ln w="9525" cap="flat" cmpd="sng">
                            <a:solidFill>
                              <a:srgbClr val="000000"/>
                            </a:solidFill>
                            <a:prstDash val="solid"/>
                            <a:headEnd type="none" w="med" len="med"/>
                            <a:tailEnd type="triangle" w="med" len="med"/>
                          </a:ln>
                        </wps:spPr>
                        <wps:bodyPr upright="0"/>
                      </wps:wsp>
                      <wps:wsp>
                        <wps:cNvPr id="3548" name="直接箭头连接符 3548"/>
                        <wps:cNvCnPr/>
                        <wps:spPr>
                          <a:xfrm>
                            <a:off x="1701" y="5209"/>
                            <a:ext cx="0" cy="673"/>
                          </a:xfrm>
                          <a:prstGeom prst="straightConnector1">
                            <a:avLst/>
                          </a:prstGeom>
                          <a:ln w="9525" cap="flat" cmpd="sng">
                            <a:solidFill>
                              <a:srgbClr val="000000"/>
                            </a:solidFill>
                            <a:prstDash val="solid"/>
                            <a:headEnd type="none" w="med" len="med"/>
                            <a:tailEnd type="triangle" w="med" len="med"/>
                          </a:ln>
                        </wps:spPr>
                        <wps:bodyPr upright="0"/>
                      </wps:wsp>
                      <wps:wsp>
                        <wps:cNvPr id="3549" name="直接箭头连接符 3549"/>
                        <wps:cNvCnPr/>
                        <wps:spPr>
                          <a:xfrm>
                            <a:off x="7709" y="3335"/>
                            <a:ext cx="0" cy="638"/>
                          </a:xfrm>
                          <a:prstGeom prst="straightConnector1">
                            <a:avLst/>
                          </a:prstGeom>
                          <a:ln w="9525" cap="flat" cmpd="sng">
                            <a:solidFill>
                              <a:srgbClr val="000000"/>
                            </a:solidFill>
                            <a:prstDash val="solid"/>
                            <a:headEnd type="none" w="med" len="med"/>
                            <a:tailEnd type="triangle" w="med" len="med"/>
                          </a:ln>
                        </wps:spPr>
                        <wps:bodyPr upright="0"/>
                      </wps:wsp>
                      <wps:wsp>
                        <wps:cNvPr id="3550" name="直接箭头连接符 3550"/>
                        <wps:cNvCnPr/>
                        <wps:spPr>
                          <a:xfrm>
                            <a:off x="1701" y="3387"/>
                            <a:ext cx="0" cy="673"/>
                          </a:xfrm>
                          <a:prstGeom prst="straightConnector1">
                            <a:avLst/>
                          </a:prstGeom>
                          <a:ln w="9525" cap="flat" cmpd="sng">
                            <a:solidFill>
                              <a:srgbClr val="000000"/>
                            </a:solidFill>
                            <a:prstDash val="solid"/>
                            <a:headEnd type="none" w="med" len="med"/>
                            <a:tailEnd type="triangle" w="med" len="med"/>
                          </a:ln>
                        </wps:spPr>
                        <wps:bodyPr upright="0"/>
                      </wps:wsp>
                      <wps:wsp>
                        <wps:cNvPr id="3551" name="直接箭头连接符 3551"/>
                        <wps:cNvCnPr/>
                        <wps:spPr>
                          <a:xfrm>
                            <a:off x="7719" y="1634"/>
                            <a:ext cx="0" cy="567"/>
                          </a:xfrm>
                          <a:prstGeom prst="straightConnector1">
                            <a:avLst/>
                          </a:prstGeom>
                          <a:ln w="9525" cap="flat" cmpd="sng">
                            <a:solidFill>
                              <a:srgbClr val="000000"/>
                            </a:solidFill>
                            <a:prstDash val="solid"/>
                            <a:headEnd type="none" w="med" len="med"/>
                            <a:tailEnd type="triangle" w="med" len="med"/>
                          </a:ln>
                        </wps:spPr>
                        <wps:bodyPr upright="0"/>
                      </wps:wsp>
                      <wps:wsp>
                        <wps:cNvPr id="3552" name="直接箭头连接符 3552"/>
                        <wps:cNvCnPr/>
                        <wps:spPr>
                          <a:xfrm>
                            <a:off x="1707" y="1674"/>
                            <a:ext cx="3" cy="567"/>
                          </a:xfrm>
                          <a:prstGeom prst="straightConnector1">
                            <a:avLst/>
                          </a:prstGeom>
                          <a:ln w="9525" cap="flat" cmpd="sng">
                            <a:solidFill>
                              <a:srgbClr val="000000"/>
                            </a:solidFill>
                            <a:prstDash val="solid"/>
                            <a:headEnd type="none" w="med" len="med"/>
                            <a:tailEnd type="triangle" w="med" len="med"/>
                          </a:ln>
                        </wps:spPr>
                        <wps:bodyPr upright="0"/>
                      </wps:wsp>
                      <wpg:grpSp>
                        <wpg:cNvPr id="3560" name="组合 3560"/>
                        <wpg:cNvGrpSpPr/>
                        <wpg:grpSpPr>
                          <a:xfrm>
                            <a:off x="0" y="0"/>
                            <a:ext cx="9412" cy="6966"/>
                            <a:chOff x="0" y="0"/>
                            <a:chExt cx="9412" cy="6966"/>
                          </a:xfrm>
                        </wpg:grpSpPr>
                        <wps:wsp>
                          <wps:cNvPr id="3553" name="矩形 3553"/>
                          <wps:cNvSpPr/>
                          <wps:spPr>
                            <a:xfrm>
                              <a:off x="6008" y="5760"/>
                              <a:ext cx="3401" cy="111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058C169">
                                <w:pPr>
                                  <w:jc w:val="center"/>
                                  <w:rPr>
                                    <w:rFonts w:hint="default" w:eastAsia="宋体"/>
                                    <w:lang w:val="en-US" w:eastAsia="zh-CN"/>
                                  </w:rPr>
                                </w:pPr>
                                <w:r>
                                  <w:rPr>
                                    <w:rFonts w:hint="eastAsia"/>
                                    <w:lang w:val="en-US" w:eastAsia="zh-CN"/>
                                  </w:rPr>
                                  <w:t>督促问题整改</w:t>
                                </w:r>
                              </w:p>
                              <w:p w14:paraId="3C3DDFC8">
                                <w:pPr>
                                  <w:jc w:val="center"/>
                                  <w:rPr>
                                    <w:rFonts w:hint="eastAsia"/>
                                    <w:lang w:val="en-US" w:eastAsia="zh-CN"/>
                                  </w:rPr>
                                </w:pPr>
                              </w:p>
                            </w:txbxContent>
                          </wps:txbx>
                          <wps:bodyPr upright="1"/>
                        </wps:wsp>
                        <wps:wsp>
                          <wps:cNvPr id="3554" name="矩形 3554"/>
                          <wps:cNvSpPr/>
                          <wps:spPr>
                            <a:xfrm>
                              <a:off x="6008" y="3973"/>
                              <a:ext cx="3401"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5C8FE63">
                                <w:pPr>
                                  <w:jc w:val="center"/>
                                  <w:rPr>
                                    <w:rFonts w:hint="default" w:eastAsia="宋体"/>
                                    <w:lang w:val="en-US" w:eastAsia="zh-CN"/>
                                  </w:rPr>
                                </w:pPr>
                                <w:r>
                                  <w:rPr>
                                    <w:rFonts w:hint="eastAsia" w:hAnsi="宋体" w:cs="宋体"/>
                                    <w:kern w:val="0"/>
                                    <w:lang w:eastAsia="zh-CN"/>
                                  </w:rPr>
                                  <w:t>开展</w:t>
                                </w:r>
                                <w:r>
                                  <w:rPr>
                                    <w:rFonts w:hint="eastAsia" w:hAnsi="宋体" w:cs="宋体"/>
                                    <w:kern w:val="0"/>
                                  </w:rPr>
                                  <w:t>日常巡查，发现问题线索，</w:t>
                                </w:r>
                                <w:r>
                                  <w:rPr>
                                    <w:rFonts w:hint="eastAsia" w:hAnsi="宋体" w:cs="宋体"/>
                                    <w:kern w:val="0"/>
                                    <w:lang w:val="en-US" w:eastAsia="zh-CN"/>
                                  </w:rPr>
                                  <w:t>依职权予以处理</w:t>
                                </w:r>
                              </w:p>
                            </w:txbxContent>
                          </wps:txbx>
                          <wps:bodyPr upright="1"/>
                        </wps:wsp>
                        <wps:wsp>
                          <wps:cNvPr id="3555" name="矩形 3555"/>
                          <wps:cNvSpPr/>
                          <wps:spPr>
                            <a:xfrm>
                              <a:off x="0" y="5882"/>
                              <a:ext cx="3401" cy="108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0E371C9">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upright="1"/>
                        </wps:wsp>
                        <wps:wsp>
                          <wps:cNvPr id="3556" name="矩形 3556"/>
                          <wps:cNvSpPr/>
                          <wps:spPr>
                            <a:xfrm>
                              <a:off x="0" y="0"/>
                              <a:ext cx="9412" cy="166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98C735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对未经许可经营旅行社业务，旅行社出租、出借、非法转让旅行社业务经营许可证，旅行社以及分社、服务网点超范围经营等违法行为的监管执法</w:t>
                                </w:r>
                              </w:p>
                              <w:p w14:paraId="5E61ADCD">
                                <w:pPr>
                                  <w:rPr>
                                    <w:rFonts w:hint="default"/>
                                    <w:lang w:val="en-US" w:eastAsia="zh-CN"/>
                                  </w:rPr>
                                </w:pPr>
                              </w:p>
                            </w:txbxContent>
                          </wps:txbx>
                          <wps:bodyPr upright="1"/>
                        </wps:wsp>
                        <wps:wsp>
                          <wps:cNvPr id="3557" name="矩形 3557"/>
                          <wps:cNvSpPr/>
                          <wps:spPr>
                            <a:xfrm>
                              <a:off x="6008" y="2201"/>
                              <a:ext cx="3401"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02D0F1F">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街道党政办</w:t>
                                </w:r>
                              </w:p>
                              <w:p w14:paraId="5B6E1F06">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31EF460C">
                                <w:pPr>
                                  <w:spacing w:line="320" w:lineRule="exact"/>
                                  <w:jc w:val="center"/>
                                  <w:rPr>
                                    <w:rFonts w:hint="eastAsia" w:ascii="楷体" w:hAnsi="楷体" w:eastAsia="楷体" w:cs="楷体"/>
                                    <w:sz w:val="28"/>
                                    <w:szCs w:val="28"/>
                                    <w:lang w:val="en-US" w:eastAsia="zh-CN"/>
                                  </w:rPr>
                                </w:pPr>
                              </w:p>
                            </w:txbxContent>
                          </wps:txbx>
                          <wps:bodyPr upright="1"/>
                        </wps:wsp>
                        <wps:wsp>
                          <wps:cNvPr id="3558" name="矩形 3558"/>
                          <wps:cNvSpPr/>
                          <wps:spPr>
                            <a:xfrm>
                              <a:off x="0" y="4060"/>
                              <a:ext cx="3401"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5D93DDE">
                                <w:pPr>
                                  <w:jc w:val="center"/>
                                  <w:rPr>
                                    <w:rFonts w:hint="eastAsia" w:eastAsia="宋体"/>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upright="1"/>
                        </wps:wsp>
                        <wps:wsp>
                          <wps:cNvPr id="3559" name="矩形 3559"/>
                          <wps:cNvSpPr/>
                          <wps:spPr>
                            <a:xfrm>
                              <a:off x="0" y="2253"/>
                              <a:ext cx="3401"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720BEB4">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区文化和旅游局</w:t>
                                </w:r>
                              </w:p>
                              <w:p w14:paraId="0C31CC3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246FBC37">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2671221</w:t>
                                </w:r>
                              </w:p>
                              <w:p w14:paraId="34A19317">
                                <w:pPr>
                                  <w:rPr>
                                    <w:rFonts w:hint="eastAsia"/>
                                    <w:lang w:val="en-US" w:eastAsia="zh-CN"/>
                                  </w:rPr>
                                </w:pPr>
                              </w:p>
                            </w:txbxContent>
                          </wps:txbx>
                          <wps:bodyPr upright="1"/>
                        </wps:wsp>
                      </wpg:grpSp>
                      <wps:wsp>
                        <wps:cNvPr id="3561" name="矩形 3561"/>
                        <wps:cNvSpPr/>
                        <wps:spPr>
                          <a:xfrm>
                            <a:off x="0" y="7639"/>
                            <a:ext cx="3402" cy="108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01BF8A4">
                              <w:pPr>
                                <w:jc w:val="center"/>
                                <w:rPr>
                                  <w:rFonts w:hint="eastAsia"/>
                                  <w:lang w:val="en-US" w:eastAsia="zh-CN"/>
                                </w:rPr>
                              </w:pPr>
                            </w:p>
                            <w:p w14:paraId="4E2F4151">
                              <w:pPr>
                                <w:jc w:val="center"/>
                                <w:rPr>
                                  <w:rFonts w:hint="eastAsia"/>
                                  <w:lang w:val="en-US" w:eastAsia="zh-CN"/>
                                </w:rPr>
                              </w:pPr>
                              <w:r>
                                <w:rPr>
                                  <w:rFonts w:hint="eastAsia"/>
                                  <w:lang w:val="en-US" w:eastAsia="zh-CN"/>
                                </w:rPr>
                                <w:t>对违法行为依职权予以查处</w:t>
                              </w:r>
                            </w:p>
                            <w:p w14:paraId="07F2DA26">
                              <w:pPr>
                                <w:rPr>
                                  <w:rFonts w:hint="eastAsia"/>
                                  <w:lang w:val="en-US" w:eastAsia="zh-CN"/>
                                </w:rPr>
                              </w:pPr>
                            </w:p>
                          </w:txbxContent>
                        </wps:txbx>
                        <wps:bodyPr upright="1"/>
                      </wps:wsp>
                    </wpg:wgp>
                  </a:graphicData>
                </a:graphic>
              </wp:anchor>
            </w:drawing>
          </mc:Choice>
          <mc:Fallback>
            <w:pict>
              <v:group id="_x0000_s1026" o:spid="_x0000_s1026" o:spt="203" style="position:absolute;left:0pt;margin-left:-23.95pt;margin-top:29.55pt;height:436.15pt;width:470.6pt;z-index:251831296;mso-width-relative:page;mso-height-relative:page;" coordsize="9412,8723" o:gfxdata="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">
                <o:lock v:ext="edit" aspectratio="f"/>
                <v:shape id="_x0000_s1026" o:spid="_x0000_s1026" o:spt="32" type="#_x0000_t32" style="position:absolute;left:1701;top:6966;height:673;width:0;" filled="f" stroked="t" coordsize="21600,21600" o:gfxdata="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2ok&#10;+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_x0000_s1026" o:spid="_x0000_s1026" o:spt="32" type="#_x0000_t32" style="position:absolute;left:7709;top:5122;height:638;width:0;" filled="f" stroked="t" coordsize="21600,21600" o:gfxdata="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CaB&#10;Y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_x0000_s1026" o:spid="_x0000_s1026" o:spt="32" type="#_x0000_t32" style="position:absolute;left:1701;top:5209;height:673;width:0;" filled="f" stroked="t" coordsize="21600,21600" o:gfxdata="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uRUT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7709;top:3335;height:638;width:0;" filled="f" stroked="t" coordsize="21600,21600" o:gfxdata="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9bC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701;top:3387;height:673;width:0;" filled="f" stroked="t" coordsize="21600,21600" o:gfxdata="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Fo/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7719;top:1634;height:567;width:0;" filled="f" stroked="t" coordsize="21600,21600" o:gfxdata="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Wip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707;top:1674;height:567;width:3;" filled="f" stroked="t" coordsize="21600,21600" o:gfxdata="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iLQ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id="_x0000_s1026" o:spid="_x0000_s1026" o:spt="203" style="position:absolute;left:0;top:0;height:6966;width:9412;" coordsize="9412,6966" o:gfxdata="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ojnb0AAADdAAAADwAAAAAAAAABACAAAAAiAAAAZHJzL2Rvd25yZXYueG1s&#10;UEsBAhQAFAAAAAgAh07iQDMvBZ47AAAAOQAAABUAAAAAAAAAAQAgAAAADAEAAGRycy9ncm91cHNo&#10;YXBleG1sLnhtbFBLBQYAAAAABgAGAGABAADJAwAAAAA=&#10;">
                  <o:lock v:ext="edit" aspectratio="f"/>
                  <v:rect id="_x0000_s1026" o:spid="_x0000_s1026" o:spt="1" style="position:absolute;left:6008;top:5760;height:1111;width:3401;" fillcolor="#FFFFFF" filled="t" stroked="t" coordsize="21600,21600" o:gfxdata="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Ibr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6058C169">
                          <w:pPr>
                            <w:jc w:val="center"/>
                            <w:rPr>
                              <w:rFonts w:hint="default" w:eastAsia="宋体"/>
                              <w:lang w:val="en-US" w:eastAsia="zh-CN"/>
                            </w:rPr>
                          </w:pPr>
                          <w:r>
                            <w:rPr>
                              <w:rFonts w:hint="eastAsia"/>
                              <w:lang w:val="en-US" w:eastAsia="zh-CN"/>
                            </w:rPr>
                            <w:t>督促问题整改</w:t>
                          </w:r>
                        </w:p>
                        <w:p w14:paraId="3C3DDFC8">
                          <w:pPr>
                            <w:jc w:val="center"/>
                            <w:rPr>
                              <w:rFonts w:hint="eastAsia"/>
                              <w:lang w:val="en-US" w:eastAsia="zh-CN"/>
                            </w:rPr>
                          </w:pPr>
                        </w:p>
                      </w:txbxContent>
                    </v:textbox>
                  </v:rect>
                  <v:rect id="_x0000_s1026" o:spid="_x0000_s1026" o:spt="1" style="position:absolute;left:6008;top:3973;height:1149;width:3401;" fillcolor="#FFFFFF" filled="t" stroked="t" coordsize="21600,21600" o:gfxdata="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h9s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65C8FE63">
                          <w:pPr>
                            <w:jc w:val="center"/>
                            <w:rPr>
                              <w:rFonts w:hint="default" w:eastAsia="宋体"/>
                              <w:lang w:val="en-US" w:eastAsia="zh-CN"/>
                            </w:rPr>
                          </w:pPr>
                          <w:r>
                            <w:rPr>
                              <w:rFonts w:hint="eastAsia" w:hAnsi="宋体" w:cs="宋体"/>
                              <w:kern w:val="0"/>
                              <w:lang w:eastAsia="zh-CN"/>
                            </w:rPr>
                            <w:t>开展</w:t>
                          </w:r>
                          <w:r>
                            <w:rPr>
                              <w:rFonts w:hint="eastAsia" w:hAnsi="宋体" w:cs="宋体"/>
                              <w:kern w:val="0"/>
                            </w:rPr>
                            <w:t>日常巡查，发现问题线索，</w:t>
                          </w:r>
                          <w:r>
                            <w:rPr>
                              <w:rFonts w:hint="eastAsia" w:hAnsi="宋体" w:cs="宋体"/>
                              <w:kern w:val="0"/>
                              <w:lang w:val="en-US" w:eastAsia="zh-CN"/>
                            </w:rPr>
                            <w:t>依职权予以处理</w:t>
                          </w:r>
                        </w:p>
                      </w:txbxContent>
                    </v:textbox>
                  </v:rect>
                  <v:rect id="_x0000_s1026" o:spid="_x0000_s1026" o:spt="1" style="position:absolute;left:0;top:5882;height:1084;width:3401;" fillcolor="#FFFFFF" filled="t" stroked="t" coordsize="21600,21600" o:gfxdata="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3tU1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0E371C9">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_x0000_s1026" o:spid="_x0000_s1026" o:spt="1" style="position:absolute;left:0;top:0;height:1662;width:9412;" fillcolor="#FFFFFF" filled="t" stroked="t" coordsize="21600,21600" o:gfxdata="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P80s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598C735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对未经许可经营旅行社业务，旅行社出租、出借、非法转让旅行社业务经营许可证，旅行社以及分社、服务网点超范围经营等违法行为的监管执法</w:t>
                          </w:r>
                        </w:p>
                        <w:p w14:paraId="5E61ADCD">
                          <w:pPr>
                            <w:rPr>
                              <w:rFonts w:hint="default"/>
                              <w:lang w:val="en-US" w:eastAsia="zh-CN"/>
                            </w:rPr>
                          </w:pPr>
                        </w:p>
                      </w:txbxContent>
                    </v:textbox>
                  </v:rect>
                  <v:rect id="_x0000_s1026" o:spid="_x0000_s1026" o:spt="1" style="position:absolute;left:6008;top:2201;height:1134;width:3401;" fillcolor="#FFFFFF" filled="t" stroked="t" coordsize="21600,21600" o:gfxdata="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zaL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302D0F1F">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街道党政办</w:t>
                          </w:r>
                        </w:p>
                        <w:p w14:paraId="5B6E1F06">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31EF460C">
                          <w:pPr>
                            <w:spacing w:line="320" w:lineRule="exact"/>
                            <w:jc w:val="center"/>
                            <w:rPr>
                              <w:rFonts w:hint="eastAsia" w:ascii="楷体" w:hAnsi="楷体" w:eastAsia="楷体" w:cs="楷体"/>
                              <w:sz w:val="28"/>
                              <w:szCs w:val="28"/>
                              <w:lang w:val="en-US" w:eastAsia="zh-CN"/>
                            </w:rPr>
                          </w:pPr>
                        </w:p>
                      </w:txbxContent>
                    </v:textbox>
                  </v:rect>
                  <v:rect id="_x0000_s1026" o:spid="_x0000_s1026" o:spt="1" style="position:absolute;left:0;top:4060;height:1149;width:3401;" fillcolor="#FFFFFF" filled="t" stroked="t" coordsize="21600,21600" o:gfxdata="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7PzF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75D93DDE">
                          <w:pPr>
                            <w:jc w:val="center"/>
                            <w:rPr>
                              <w:rFonts w:hint="eastAsia" w:eastAsia="宋体"/>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_x0000_s1026" o:spid="_x0000_s1026" o:spt="1" style="position:absolute;left:0;top:2253;height:1134;width:3401;" fillcolor="#FFFFFF" filled="t" stroked="t" coordsize="21600,21600" o:gfxdata="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gWV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6720BEB4">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区文化和旅游局</w:t>
                          </w:r>
                        </w:p>
                        <w:p w14:paraId="0C31CC3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246FBC37">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2671221</w:t>
                          </w:r>
                        </w:p>
                        <w:p w14:paraId="34A19317">
                          <w:pPr>
                            <w:rPr>
                              <w:rFonts w:hint="eastAsia"/>
                              <w:lang w:val="en-US" w:eastAsia="zh-CN"/>
                            </w:rPr>
                          </w:pPr>
                        </w:p>
                      </w:txbxContent>
                    </v:textbox>
                  </v:rect>
                </v:group>
                <v:rect id="_x0000_s1026" o:spid="_x0000_s1026" o:spt="1" style="position:absolute;left:0;top:7639;height:1084;width:3402;" fillcolor="#FFFFFF" filled="t" stroked="t" coordsize="21600,21600" o:gfxdata="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6n+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301BF8A4">
                        <w:pPr>
                          <w:jc w:val="center"/>
                          <w:rPr>
                            <w:rFonts w:hint="eastAsia"/>
                            <w:lang w:val="en-US" w:eastAsia="zh-CN"/>
                          </w:rPr>
                        </w:pPr>
                      </w:p>
                      <w:p w14:paraId="4E2F4151">
                        <w:pPr>
                          <w:jc w:val="center"/>
                          <w:rPr>
                            <w:rFonts w:hint="eastAsia"/>
                            <w:lang w:val="en-US" w:eastAsia="zh-CN"/>
                          </w:rPr>
                        </w:pPr>
                        <w:r>
                          <w:rPr>
                            <w:rFonts w:hint="eastAsia"/>
                            <w:lang w:val="en-US" w:eastAsia="zh-CN"/>
                          </w:rPr>
                          <w:t>对违法行为依职权予以查处</w:t>
                        </w:r>
                      </w:p>
                      <w:p w14:paraId="07F2DA26">
                        <w:pPr>
                          <w:rPr>
                            <w:rFonts w:hint="eastAsia"/>
                            <w:lang w:val="en-US" w:eastAsia="zh-CN"/>
                          </w:rPr>
                        </w:pPr>
                      </w:p>
                    </w:txbxContent>
                  </v:textbox>
                </v:rect>
              </v:group>
            </w:pict>
          </mc:Fallback>
        </mc:AlternateContent>
      </w:r>
    </w:p>
    <w:p w14:paraId="23D05CA2">
      <w:pPr>
        <w:widowControl w:val="0"/>
        <w:numPr>
          <w:ilvl w:val="0"/>
          <w:numId w:val="0"/>
        </w:numPr>
        <w:jc w:val="left"/>
        <w:rPr>
          <w:rFonts w:hint="eastAsia"/>
          <w:sz w:val="32"/>
          <w:szCs w:val="32"/>
          <w:highlight w:val="none"/>
          <w:lang w:eastAsia="zh-CN"/>
        </w:rPr>
      </w:pPr>
    </w:p>
    <w:p w14:paraId="71C418A3">
      <w:pPr>
        <w:widowControl w:val="0"/>
        <w:numPr>
          <w:ilvl w:val="0"/>
          <w:numId w:val="0"/>
        </w:numPr>
        <w:jc w:val="left"/>
        <w:rPr>
          <w:rFonts w:hint="eastAsia"/>
          <w:sz w:val="32"/>
          <w:szCs w:val="32"/>
          <w:highlight w:val="none"/>
          <w:lang w:eastAsia="zh-CN"/>
        </w:rPr>
      </w:pPr>
    </w:p>
    <w:p w14:paraId="3F870AF4">
      <w:pPr>
        <w:widowControl w:val="0"/>
        <w:numPr>
          <w:ilvl w:val="0"/>
          <w:numId w:val="0"/>
        </w:numPr>
        <w:jc w:val="left"/>
        <w:rPr>
          <w:rFonts w:hint="eastAsia"/>
          <w:sz w:val="32"/>
          <w:szCs w:val="32"/>
          <w:highlight w:val="none"/>
          <w:lang w:eastAsia="zh-CN"/>
        </w:rPr>
      </w:pPr>
    </w:p>
    <w:p w14:paraId="0C6B8B9D">
      <w:pPr>
        <w:widowControl w:val="0"/>
        <w:numPr>
          <w:ilvl w:val="0"/>
          <w:numId w:val="0"/>
        </w:numPr>
        <w:jc w:val="left"/>
        <w:rPr>
          <w:rFonts w:hint="eastAsia"/>
          <w:sz w:val="32"/>
          <w:szCs w:val="32"/>
          <w:highlight w:val="none"/>
          <w:lang w:eastAsia="zh-CN"/>
        </w:rPr>
      </w:pPr>
    </w:p>
    <w:p w14:paraId="4F134594">
      <w:pPr>
        <w:widowControl w:val="0"/>
        <w:numPr>
          <w:ilvl w:val="0"/>
          <w:numId w:val="0"/>
        </w:numPr>
        <w:jc w:val="left"/>
        <w:rPr>
          <w:rFonts w:hint="eastAsia"/>
          <w:sz w:val="32"/>
          <w:szCs w:val="32"/>
          <w:highlight w:val="none"/>
          <w:lang w:eastAsia="zh-CN"/>
        </w:rPr>
      </w:pPr>
    </w:p>
    <w:p w14:paraId="5D5DC5A7">
      <w:pPr>
        <w:widowControl w:val="0"/>
        <w:numPr>
          <w:ilvl w:val="0"/>
          <w:numId w:val="0"/>
        </w:numPr>
        <w:jc w:val="left"/>
        <w:rPr>
          <w:rFonts w:hint="eastAsia"/>
          <w:sz w:val="32"/>
          <w:szCs w:val="32"/>
          <w:highlight w:val="none"/>
          <w:lang w:eastAsia="zh-CN"/>
        </w:rPr>
      </w:pPr>
    </w:p>
    <w:p w14:paraId="67DB799E">
      <w:pPr>
        <w:widowControl w:val="0"/>
        <w:numPr>
          <w:ilvl w:val="0"/>
          <w:numId w:val="0"/>
        </w:numPr>
        <w:jc w:val="left"/>
        <w:rPr>
          <w:rFonts w:hint="eastAsia"/>
          <w:sz w:val="32"/>
          <w:szCs w:val="32"/>
          <w:highlight w:val="none"/>
          <w:lang w:eastAsia="zh-CN"/>
        </w:rPr>
      </w:pPr>
    </w:p>
    <w:p w14:paraId="069AF6C9">
      <w:pPr>
        <w:widowControl w:val="0"/>
        <w:numPr>
          <w:ilvl w:val="0"/>
          <w:numId w:val="0"/>
        </w:numPr>
        <w:jc w:val="left"/>
        <w:rPr>
          <w:rFonts w:hint="eastAsia"/>
          <w:sz w:val="32"/>
          <w:szCs w:val="32"/>
          <w:highlight w:val="none"/>
          <w:lang w:eastAsia="zh-CN"/>
        </w:rPr>
      </w:pPr>
    </w:p>
    <w:p w14:paraId="463D08AE">
      <w:pPr>
        <w:widowControl w:val="0"/>
        <w:numPr>
          <w:ilvl w:val="0"/>
          <w:numId w:val="0"/>
        </w:numPr>
        <w:jc w:val="left"/>
        <w:rPr>
          <w:rFonts w:hint="eastAsia"/>
          <w:sz w:val="32"/>
          <w:szCs w:val="32"/>
          <w:highlight w:val="none"/>
          <w:lang w:eastAsia="zh-CN"/>
        </w:rPr>
      </w:pPr>
    </w:p>
    <w:p w14:paraId="0A9159F5">
      <w:pPr>
        <w:widowControl w:val="0"/>
        <w:numPr>
          <w:ilvl w:val="0"/>
          <w:numId w:val="0"/>
        </w:numPr>
        <w:jc w:val="left"/>
        <w:rPr>
          <w:rFonts w:hint="eastAsia"/>
          <w:sz w:val="32"/>
          <w:szCs w:val="32"/>
          <w:highlight w:val="none"/>
          <w:lang w:eastAsia="zh-CN"/>
        </w:rPr>
      </w:pPr>
    </w:p>
    <w:p w14:paraId="087B90D0">
      <w:pPr>
        <w:widowControl w:val="0"/>
        <w:numPr>
          <w:ilvl w:val="0"/>
          <w:numId w:val="0"/>
        </w:numPr>
        <w:jc w:val="left"/>
        <w:rPr>
          <w:rFonts w:hint="eastAsia"/>
          <w:sz w:val="32"/>
          <w:szCs w:val="32"/>
          <w:highlight w:val="none"/>
          <w:lang w:eastAsia="zh-CN"/>
        </w:rPr>
      </w:pPr>
    </w:p>
    <w:p w14:paraId="4415D1E8">
      <w:pPr>
        <w:widowControl w:val="0"/>
        <w:numPr>
          <w:ilvl w:val="0"/>
          <w:numId w:val="0"/>
        </w:numPr>
        <w:jc w:val="left"/>
        <w:rPr>
          <w:rFonts w:hint="eastAsia"/>
          <w:sz w:val="32"/>
          <w:szCs w:val="32"/>
          <w:highlight w:val="none"/>
          <w:lang w:eastAsia="zh-CN"/>
        </w:rPr>
      </w:pPr>
    </w:p>
    <w:p w14:paraId="76CECC85">
      <w:pPr>
        <w:widowControl w:val="0"/>
        <w:numPr>
          <w:ilvl w:val="0"/>
          <w:numId w:val="0"/>
        </w:numPr>
        <w:jc w:val="left"/>
        <w:rPr>
          <w:rFonts w:hint="eastAsia"/>
          <w:sz w:val="32"/>
          <w:szCs w:val="32"/>
          <w:highlight w:val="none"/>
          <w:lang w:eastAsia="zh-CN"/>
        </w:rPr>
      </w:pPr>
    </w:p>
    <w:p w14:paraId="28E82374">
      <w:pPr>
        <w:widowControl w:val="0"/>
        <w:numPr>
          <w:ilvl w:val="0"/>
          <w:numId w:val="0"/>
        </w:numPr>
        <w:jc w:val="left"/>
        <w:rPr>
          <w:rFonts w:hint="eastAsia"/>
          <w:sz w:val="32"/>
          <w:szCs w:val="32"/>
          <w:highlight w:val="none"/>
          <w:lang w:eastAsia="zh-CN"/>
        </w:rPr>
      </w:pPr>
    </w:p>
    <w:p w14:paraId="08BDC8E1">
      <w:pPr>
        <w:widowControl w:val="0"/>
        <w:numPr>
          <w:ilvl w:val="0"/>
          <w:numId w:val="0"/>
        </w:numPr>
        <w:jc w:val="left"/>
        <w:rPr>
          <w:rFonts w:hint="eastAsia"/>
          <w:sz w:val="32"/>
          <w:szCs w:val="32"/>
          <w:highlight w:val="none"/>
          <w:lang w:eastAsia="zh-CN"/>
        </w:rPr>
      </w:pPr>
    </w:p>
    <w:p w14:paraId="07996E70">
      <w:pPr>
        <w:widowControl w:val="0"/>
        <w:numPr>
          <w:ilvl w:val="0"/>
          <w:numId w:val="0"/>
        </w:numPr>
        <w:jc w:val="left"/>
        <w:rPr>
          <w:rFonts w:hint="eastAsia"/>
          <w:sz w:val="32"/>
          <w:szCs w:val="32"/>
          <w:highlight w:val="none"/>
          <w:lang w:eastAsia="zh-CN"/>
        </w:rPr>
      </w:pPr>
    </w:p>
    <w:p w14:paraId="462870C2">
      <w:pPr>
        <w:widowControl w:val="0"/>
        <w:numPr>
          <w:ilvl w:val="0"/>
          <w:numId w:val="0"/>
        </w:numPr>
        <w:jc w:val="left"/>
        <w:rPr>
          <w:rFonts w:hint="eastAsia"/>
          <w:sz w:val="32"/>
          <w:szCs w:val="32"/>
          <w:highlight w:val="none"/>
          <w:lang w:eastAsia="zh-CN"/>
        </w:rPr>
      </w:pPr>
    </w:p>
    <w:p w14:paraId="733AF440">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23A0D57">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A4AF2EE">
      <w:pPr>
        <w:numPr>
          <w:ilvl w:val="0"/>
          <w:numId w:val="0"/>
        </w:numPr>
        <w:jc w:val="both"/>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31、对擅自出版、印刷、复制、发行出版物行为的监管执法</w:t>
      </w:r>
    </w:p>
    <w:p w14:paraId="2E7C56EF">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077B1E6">
      <w:pPr>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813888" behindDoc="0" locked="0" layoutInCell="1" allowOverlap="1">
                <wp:simplePos x="0" y="0"/>
                <wp:positionH relativeFrom="column">
                  <wp:posOffset>-78740</wp:posOffset>
                </wp:positionH>
                <wp:positionV relativeFrom="paragraph">
                  <wp:posOffset>154305</wp:posOffset>
                </wp:positionV>
                <wp:extent cx="5737225" cy="5135245"/>
                <wp:effectExtent l="5080" t="5080" r="10795" b="22225"/>
                <wp:wrapNone/>
                <wp:docPr id="3545" name="组合 3545"/>
                <wp:cNvGraphicFramePr/>
                <a:graphic xmlns:a="http://schemas.openxmlformats.org/drawingml/2006/main">
                  <a:graphicData uri="http://schemas.microsoft.com/office/word/2010/wordprocessingGroup">
                    <wpg:wgp>
                      <wpg:cNvGrpSpPr/>
                      <wpg:grpSpPr>
                        <a:xfrm>
                          <a:off x="0" y="0"/>
                          <a:ext cx="5737225" cy="5135245"/>
                          <a:chOff x="0" y="0"/>
                          <a:chExt cx="9035" cy="8087"/>
                        </a:xfrm>
                      </wpg:grpSpPr>
                      <wps:wsp>
                        <wps:cNvPr id="3529" name="直接箭头连接符 3529"/>
                        <wps:cNvCnPr/>
                        <wps:spPr>
                          <a:xfrm>
                            <a:off x="1707" y="6303"/>
                            <a:ext cx="0" cy="650"/>
                          </a:xfrm>
                          <a:prstGeom prst="straightConnector1">
                            <a:avLst/>
                          </a:prstGeom>
                          <a:ln w="9525" cap="flat" cmpd="sng">
                            <a:solidFill>
                              <a:srgbClr val="000000"/>
                            </a:solidFill>
                            <a:prstDash val="solid"/>
                            <a:headEnd type="none" w="med" len="med"/>
                            <a:tailEnd type="triangle" w="med" len="med"/>
                          </a:ln>
                        </wps:spPr>
                        <wps:bodyPr upright="0"/>
                      </wps:wsp>
                      <wps:wsp>
                        <wps:cNvPr id="3530" name="直接箭头连接符 3530"/>
                        <wps:cNvCnPr/>
                        <wps:spPr>
                          <a:xfrm>
                            <a:off x="1707" y="4519"/>
                            <a:ext cx="0" cy="650"/>
                          </a:xfrm>
                          <a:prstGeom prst="straightConnector1">
                            <a:avLst/>
                          </a:prstGeom>
                          <a:ln w="9525" cap="flat" cmpd="sng">
                            <a:solidFill>
                              <a:srgbClr val="000000"/>
                            </a:solidFill>
                            <a:prstDash val="solid"/>
                            <a:headEnd type="none" w="med" len="med"/>
                            <a:tailEnd type="triangle" w="med" len="med"/>
                          </a:ln>
                        </wps:spPr>
                        <wps:bodyPr upright="0"/>
                      </wps:wsp>
                      <wps:wsp>
                        <wps:cNvPr id="3531" name="直接箭头连接符 3531"/>
                        <wps:cNvCnPr/>
                        <wps:spPr>
                          <a:xfrm>
                            <a:off x="7111" y="4473"/>
                            <a:ext cx="0" cy="623"/>
                          </a:xfrm>
                          <a:prstGeom prst="straightConnector1">
                            <a:avLst/>
                          </a:prstGeom>
                          <a:ln w="9525" cap="flat" cmpd="sng">
                            <a:solidFill>
                              <a:srgbClr val="000000"/>
                            </a:solidFill>
                            <a:prstDash val="solid"/>
                            <a:headEnd type="none" w="med" len="med"/>
                            <a:tailEnd type="triangle" w="med" len="med"/>
                          </a:ln>
                        </wps:spPr>
                        <wps:bodyPr upright="0"/>
                      </wps:wsp>
                      <wps:wsp>
                        <wps:cNvPr id="3532" name="直接箭头连接符 3532"/>
                        <wps:cNvCnPr/>
                        <wps:spPr>
                          <a:xfrm flipH="1">
                            <a:off x="7111" y="2707"/>
                            <a:ext cx="1" cy="623"/>
                          </a:xfrm>
                          <a:prstGeom prst="straightConnector1">
                            <a:avLst/>
                          </a:prstGeom>
                          <a:ln w="9525" cap="flat" cmpd="sng">
                            <a:solidFill>
                              <a:srgbClr val="000000"/>
                            </a:solidFill>
                            <a:prstDash val="solid"/>
                            <a:headEnd type="none" w="med" len="med"/>
                            <a:tailEnd type="triangle" w="med" len="med"/>
                          </a:ln>
                        </wps:spPr>
                        <wps:bodyPr upright="0"/>
                      </wps:wsp>
                      <wps:wsp>
                        <wps:cNvPr id="3533" name="直接箭头连接符 3533"/>
                        <wps:cNvCnPr/>
                        <wps:spPr>
                          <a:xfrm>
                            <a:off x="1697" y="881"/>
                            <a:ext cx="0" cy="711"/>
                          </a:xfrm>
                          <a:prstGeom prst="straightConnector1">
                            <a:avLst/>
                          </a:prstGeom>
                          <a:ln w="9525" cap="flat" cmpd="sng">
                            <a:solidFill>
                              <a:srgbClr val="000000"/>
                            </a:solidFill>
                            <a:prstDash val="solid"/>
                            <a:headEnd type="none" w="med" len="med"/>
                            <a:tailEnd type="triangle" w="med" len="med"/>
                          </a:ln>
                        </wps:spPr>
                        <wps:bodyPr upright="0"/>
                      </wps:wsp>
                      <wps:wsp>
                        <wps:cNvPr id="3534" name="直接箭头连接符 3534"/>
                        <wps:cNvCnPr/>
                        <wps:spPr>
                          <a:xfrm>
                            <a:off x="7059" y="890"/>
                            <a:ext cx="0" cy="711"/>
                          </a:xfrm>
                          <a:prstGeom prst="straightConnector1">
                            <a:avLst/>
                          </a:prstGeom>
                          <a:ln w="9525" cap="flat" cmpd="sng">
                            <a:solidFill>
                              <a:srgbClr val="000000"/>
                            </a:solidFill>
                            <a:prstDash val="solid"/>
                            <a:headEnd type="none" w="med" len="med"/>
                            <a:tailEnd type="triangle" w="med" len="med"/>
                          </a:ln>
                        </wps:spPr>
                        <wps:bodyPr upright="0"/>
                      </wps:wsp>
                      <wps:wsp>
                        <wps:cNvPr id="3535" name="直接箭头连接符 3535"/>
                        <wps:cNvCnPr/>
                        <wps:spPr>
                          <a:xfrm>
                            <a:off x="1707" y="2726"/>
                            <a:ext cx="0" cy="650"/>
                          </a:xfrm>
                          <a:prstGeom prst="straightConnector1">
                            <a:avLst/>
                          </a:prstGeom>
                          <a:ln w="9525" cap="flat" cmpd="sng">
                            <a:solidFill>
                              <a:srgbClr val="000000"/>
                            </a:solidFill>
                            <a:prstDash val="solid"/>
                            <a:headEnd type="none" w="med" len="med"/>
                            <a:tailEnd type="triangle" w="med" len="med"/>
                          </a:ln>
                        </wps:spPr>
                        <wps:bodyPr upright="0"/>
                      </wps:wsp>
                      <wpg:grpSp>
                        <wpg:cNvPr id="3543" name="组合 3543"/>
                        <wpg:cNvGrpSpPr/>
                        <wpg:grpSpPr>
                          <a:xfrm>
                            <a:off x="0" y="0"/>
                            <a:ext cx="9035" cy="6303"/>
                            <a:chOff x="0" y="0"/>
                            <a:chExt cx="9036" cy="6303"/>
                          </a:xfrm>
                        </wpg:grpSpPr>
                        <wps:wsp>
                          <wps:cNvPr id="3536" name="矩形 3536"/>
                          <wps:cNvSpPr/>
                          <wps:spPr>
                            <a:xfrm>
                              <a:off x="5411" y="5096"/>
                              <a:ext cx="3401" cy="1143"/>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D5CAFF4">
                                <w:pPr>
                                  <w:jc w:val="center"/>
                                  <w:rPr>
                                    <w:rFonts w:hint="eastAsia"/>
                                    <w:lang w:val="en-US" w:eastAsia="zh-CN"/>
                                  </w:rPr>
                                </w:pPr>
                                <w:r>
                                  <w:rPr>
                                    <w:rFonts w:hint="eastAsia" w:hAnsi="宋体" w:cs="宋体"/>
                                    <w:kern w:val="0"/>
                                  </w:rPr>
                                  <w:t>协助有关执法机构做好执法相关工作</w:t>
                                </w:r>
                              </w:p>
                            </w:txbxContent>
                          </wps:txbx>
                          <wps:bodyPr upright="1"/>
                        </wps:wsp>
                        <wps:wsp>
                          <wps:cNvPr id="3537" name="矩形 3537"/>
                          <wps:cNvSpPr/>
                          <wps:spPr>
                            <a:xfrm>
                              <a:off x="5411" y="3330"/>
                              <a:ext cx="3402" cy="1143"/>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A37B90A">
                                <w:pPr>
                                  <w:jc w:val="center"/>
                                  <w:rPr>
                                    <w:rFonts w:hint="eastAsia" w:eastAsia="宋体"/>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wps:txbx>
                          <wps:bodyPr upright="1"/>
                        </wps:wsp>
                        <wps:wsp>
                          <wps:cNvPr id="3538" name="矩形 3538"/>
                          <wps:cNvSpPr/>
                          <wps:spPr>
                            <a:xfrm>
                              <a:off x="6" y="5169"/>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B238FF7">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upright="1"/>
                        </wps:wsp>
                        <wps:wsp>
                          <wps:cNvPr id="3539" name="矩形 3539"/>
                          <wps:cNvSpPr/>
                          <wps:spPr>
                            <a:xfrm>
                              <a:off x="0" y="0"/>
                              <a:ext cx="9036" cy="863"/>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7AF1C75">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对擅自出版、印刷、复制、发行出版物行为的监管执法</w:t>
                                </w:r>
                              </w:p>
                            </w:txbxContent>
                          </wps:txbx>
                          <wps:bodyPr upright="1"/>
                        </wps:wsp>
                        <wps:wsp>
                          <wps:cNvPr id="3540" name="矩形 3540"/>
                          <wps:cNvSpPr/>
                          <wps:spPr>
                            <a:xfrm>
                              <a:off x="5412" y="1573"/>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A052263">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街道党政办</w:t>
                                </w:r>
                              </w:p>
                              <w:p w14:paraId="22154899">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758A5EC3">
                                <w:pPr>
                                  <w:spacing w:line="320" w:lineRule="exact"/>
                                  <w:jc w:val="center"/>
                                  <w:rPr>
                                    <w:rFonts w:hint="eastAsia" w:ascii="楷体" w:hAnsi="楷体" w:eastAsia="楷体" w:cs="楷体"/>
                                    <w:sz w:val="28"/>
                                    <w:szCs w:val="28"/>
                                    <w:lang w:val="en-US" w:eastAsia="zh-CN"/>
                                  </w:rPr>
                                </w:pPr>
                              </w:p>
                            </w:txbxContent>
                          </wps:txbx>
                          <wps:bodyPr upright="1"/>
                        </wps:wsp>
                        <wps:wsp>
                          <wps:cNvPr id="3541" name="矩形 3541"/>
                          <wps:cNvSpPr/>
                          <wps:spPr>
                            <a:xfrm>
                              <a:off x="6" y="3376"/>
                              <a:ext cx="3403" cy="1143"/>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C524652">
                                <w:pPr>
                                  <w:jc w:val="center"/>
                                  <w:rPr>
                                    <w:rFonts w:hint="eastAsia" w:eastAsia="宋体"/>
                                    <w:lang w:val="en-US" w:eastAsia="zh-CN"/>
                                  </w:rPr>
                                </w:pPr>
                                <w:r>
                                  <w:rPr>
                                    <w:rFonts w:hint="eastAsia" w:hAnsi="宋体" w:cs="宋体"/>
                                    <w:kern w:val="0"/>
                                    <w:lang w:eastAsia="zh-CN"/>
                                  </w:rPr>
                                  <w:t>出版行政主管、</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upright="1"/>
                        </wps:wsp>
                        <wps:wsp>
                          <wps:cNvPr id="3542" name="矩形 3542"/>
                          <wps:cNvSpPr/>
                          <wps:spPr>
                            <a:xfrm>
                              <a:off x="6" y="1592"/>
                              <a:ext cx="3403"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418FBA1">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区文化和旅游局</w:t>
                                </w:r>
                              </w:p>
                              <w:p w14:paraId="1198179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625DACB7">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2671221</w:t>
                                </w:r>
                              </w:p>
                              <w:p w14:paraId="4EEC7524">
                                <w:pPr>
                                  <w:spacing w:line="320" w:lineRule="exact"/>
                                  <w:jc w:val="both"/>
                                  <w:rPr>
                                    <w:rFonts w:hint="eastAsia" w:ascii="楷体" w:hAnsi="楷体" w:eastAsia="楷体" w:cs="楷体"/>
                                    <w:sz w:val="28"/>
                                    <w:szCs w:val="28"/>
                                    <w:lang w:val="en-US" w:eastAsia="zh-CN"/>
                                  </w:rPr>
                                </w:pPr>
                              </w:p>
                            </w:txbxContent>
                          </wps:txbx>
                          <wps:bodyPr upright="1"/>
                        </wps:wsp>
                      </wpg:grpSp>
                      <wps:wsp>
                        <wps:cNvPr id="3544" name="矩形 3544"/>
                        <wps:cNvSpPr/>
                        <wps:spPr>
                          <a:xfrm>
                            <a:off x="6" y="6953"/>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3E35DA7">
                              <w:pPr>
                                <w:jc w:val="center"/>
                                <w:rPr>
                                  <w:rFonts w:hint="eastAsia"/>
                                  <w:lang w:val="en-US" w:eastAsia="zh-CN"/>
                                </w:rPr>
                              </w:pPr>
                            </w:p>
                            <w:p w14:paraId="698620A4">
                              <w:pPr>
                                <w:jc w:val="center"/>
                                <w:rPr>
                                  <w:rFonts w:hint="eastAsia"/>
                                  <w:lang w:val="en-US" w:eastAsia="zh-CN"/>
                                </w:rPr>
                              </w:pPr>
                              <w:r>
                                <w:rPr>
                                  <w:rFonts w:hint="eastAsia"/>
                                  <w:lang w:val="en-US" w:eastAsia="zh-CN"/>
                                </w:rPr>
                                <w:t>对违法行为依法进行查处</w:t>
                              </w:r>
                            </w:p>
                            <w:p w14:paraId="6671BE1C">
                              <w:pPr>
                                <w:rPr>
                                  <w:rFonts w:hint="eastAsia"/>
                                  <w:lang w:val="en-US" w:eastAsia="zh-CN"/>
                                </w:rPr>
                              </w:pPr>
                            </w:p>
                          </w:txbxContent>
                        </wps:txbx>
                        <wps:bodyPr upright="1"/>
                      </wps:wsp>
                    </wpg:wgp>
                  </a:graphicData>
                </a:graphic>
              </wp:anchor>
            </w:drawing>
          </mc:Choice>
          <mc:Fallback>
            <w:pict>
              <v:group id="_x0000_s1026" o:spid="_x0000_s1026" o:spt="203" style="position:absolute;left:0pt;margin-left:-6.2pt;margin-top:12.15pt;height:404.35pt;width:451.75pt;z-index:251813888;mso-width-relative:page;mso-height-relative:page;" coordsize="9035,8087" o:gfxdata="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">
                <o:lock v:ext="edit" aspectratio="f"/>
                <v:shape id="_x0000_s1026" o:spid="_x0000_s1026" o:spt="32" type="#_x0000_t32" style="position:absolute;left:1707;top:6303;height:650;width:0;" filled="f" stroked="t" coordsize="21600,21600" o:gfxdata="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KlU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707;top:4519;height:650;width:0;" filled="f" stroked="t" coordsize="21600,21600" o:gfxdata="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yWpo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7111;top:4473;height:623;width:0;" filled="f" stroked="t" coordsize="21600,21600" o:gfxdata="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hc/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7111;top:2707;flip:x;height:623;width:1;" filled="f" stroked="t" coordsize="21600,21600" o:gfxdata="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9362&#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697;top:881;height:711;width:0;" filled="f" stroked="t" coordsize="21600,21600" o:gfxdata="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G/Q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7059;top:890;height:711;width:0;" filled="f" stroked="t" coordsize="21600,21600" o:gfxdata="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8mx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707;top:2726;height:650;width:0;" filled="f" stroked="t" coordsize="21600,21600" o:gfxdata="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vsn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id="_x0000_s1026" o:spid="_x0000_s1026" o:spt="203" style="position:absolute;left:0;top:0;height:6303;width:9035;" coordsize="9036,6303" o:gfxdata="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neGKvwAAAN0AAAAPAAAAAAAAAAEAIAAAACIAAABkcnMvZG93bnJldi54&#10;bWxQSwECFAAUAAAACACHTuJAMy8FnjsAAAA5AAAAFQAAAAAAAAABACAAAAAOAQAAZHJzL2dyb3Vw&#10;c2hhcGV4bWwueG1sUEsFBgAAAAAGAAYAYAEAAMsDAAAAAA==&#10;">
                  <o:lock v:ext="edit" aspectratio="f"/>
                  <v:rect id="_x0000_s1026" o:spid="_x0000_s1026" o:spt="1" style="position:absolute;left:5411;top:5096;height:1143;width:3401;" fillcolor="#FFFFFF" filled="t" stroked="t" coordsize="21600,21600" o:gfxdata="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gKI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0D5CAFF4">
                          <w:pPr>
                            <w:jc w:val="center"/>
                            <w:rPr>
                              <w:rFonts w:hint="eastAsia"/>
                              <w:lang w:val="en-US" w:eastAsia="zh-CN"/>
                            </w:rPr>
                          </w:pPr>
                          <w:r>
                            <w:rPr>
                              <w:rFonts w:hint="eastAsia" w:hAnsi="宋体" w:cs="宋体"/>
                              <w:kern w:val="0"/>
                            </w:rPr>
                            <w:t>协助有关执法机构做好执法相关工作</w:t>
                          </w:r>
                        </w:p>
                      </w:txbxContent>
                    </v:textbox>
                  </v:rect>
                  <v:rect id="_x0000_s1026" o:spid="_x0000_s1026" o:spt="1" style="position:absolute;left:5411;top:3330;height:1143;width:3402;" fillcolor="#FFFFFF" filled="t" stroked="t" coordsize="21600,21600" o:gfxdata="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jR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5A37B90A">
                          <w:pPr>
                            <w:jc w:val="center"/>
                            <w:rPr>
                              <w:rFonts w:hint="eastAsia" w:eastAsia="宋体"/>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v:textbox>
                  </v:rect>
                  <v:rect id="_x0000_s1026" o:spid="_x0000_s1026" o:spt="1" style="position:absolute;left:6;top:5169;height:1134;width:3402;" fillcolor="#FFFFFF" filled="t" stroked="t" coordsize="21600,21600" o:gfxdata="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Mxll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5B238FF7">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_x0000_s1026" o:spid="_x0000_s1026" o:spt="1" style="position:absolute;left:0;top:0;height:863;width:9036;" fillcolor="#FFFFFF" filled="t" stroked="t" coordsize="21600,21600" o:gfxdata="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vP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07AF1C75">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对擅自出版、印刷、复制、发行出版物行为的监管执法</w:t>
                          </w:r>
                        </w:p>
                      </w:txbxContent>
                    </v:textbox>
                  </v:rect>
                  <v:rect id="_x0000_s1026" o:spid="_x0000_s1026" o:spt="1" style="position:absolute;left:5412;top:1573;height:1134;width:3402;" fillcolor="#FFFFFF" filled="t" stroked="t" coordsize="21600,21600" o:gfxdata="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ENmH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0A052263">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街道党政办</w:t>
                          </w:r>
                        </w:p>
                        <w:p w14:paraId="22154899">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758A5EC3">
                          <w:pPr>
                            <w:spacing w:line="320" w:lineRule="exact"/>
                            <w:jc w:val="center"/>
                            <w:rPr>
                              <w:rFonts w:hint="eastAsia" w:ascii="楷体" w:hAnsi="楷体" w:eastAsia="楷体" w:cs="楷体"/>
                              <w:sz w:val="28"/>
                              <w:szCs w:val="28"/>
                              <w:lang w:val="en-US" w:eastAsia="zh-CN"/>
                            </w:rPr>
                          </w:pPr>
                        </w:p>
                      </w:txbxContent>
                    </v:textbox>
                  </v:rect>
                  <v:rect id="_x0000_s1026" o:spid="_x0000_s1026" o:spt="1" style="position:absolute;left:6;top:3376;height:1143;width:3403;" fillcolor="#FFFFFF" filled="t" stroked="t" coordsize="21600,21600" o:gfxdata="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D8OF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1C524652">
                          <w:pPr>
                            <w:jc w:val="center"/>
                            <w:rPr>
                              <w:rFonts w:hint="eastAsia" w:eastAsia="宋体"/>
                              <w:lang w:val="en-US" w:eastAsia="zh-CN"/>
                            </w:rPr>
                          </w:pPr>
                          <w:r>
                            <w:rPr>
                              <w:rFonts w:hint="eastAsia" w:hAnsi="宋体" w:cs="宋体"/>
                              <w:kern w:val="0"/>
                              <w:lang w:eastAsia="zh-CN"/>
                            </w:rPr>
                            <w:t>出版行政主管、</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_x0000_s1026" o:spid="_x0000_s1026" o:spt="1" style="position:absolute;left:6;top:1592;height:1134;width:3403;" fillcolor="#FFFFFF" filled="t" stroked="t" coordsize="21600,21600" o:gfxdata="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dXf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418FBA1">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区文化和旅游局</w:t>
                          </w:r>
                        </w:p>
                        <w:p w14:paraId="1198179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625DACB7">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2671221</w:t>
                          </w:r>
                        </w:p>
                        <w:p w14:paraId="4EEC7524">
                          <w:pPr>
                            <w:spacing w:line="320" w:lineRule="exact"/>
                            <w:jc w:val="both"/>
                            <w:rPr>
                              <w:rFonts w:hint="eastAsia" w:ascii="楷体" w:hAnsi="楷体" w:eastAsia="楷体" w:cs="楷体"/>
                              <w:sz w:val="28"/>
                              <w:szCs w:val="28"/>
                              <w:lang w:val="en-US" w:eastAsia="zh-CN"/>
                            </w:rPr>
                          </w:pPr>
                        </w:p>
                      </w:txbxContent>
                    </v:textbox>
                  </v:rect>
                </v:group>
                <v:rect id="_x0000_s1026" o:spid="_x0000_s1026" o:spt="1" style="position:absolute;left:6;top:6953;height:1134;width:3402;" fillcolor="#FFFFFF" filled="t" stroked="t" coordsize="21600,21600" o:gfxdata="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4YB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63E35DA7">
                        <w:pPr>
                          <w:jc w:val="center"/>
                          <w:rPr>
                            <w:rFonts w:hint="eastAsia"/>
                            <w:lang w:val="en-US" w:eastAsia="zh-CN"/>
                          </w:rPr>
                        </w:pPr>
                      </w:p>
                      <w:p w14:paraId="698620A4">
                        <w:pPr>
                          <w:jc w:val="center"/>
                          <w:rPr>
                            <w:rFonts w:hint="eastAsia"/>
                            <w:lang w:val="en-US" w:eastAsia="zh-CN"/>
                          </w:rPr>
                        </w:pPr>
                        <w:r>
                          <w:rPr>
                            <w:rFonts w:hint="eastAsia"/>
                            <w:lang w:val="en-US" w:eastAsia="zh-CN"/>
                          </w:rPr>
                          <w:t>对违法行为依法进行查处</w:t>
                        </w:r>
                      </w:p>
                      <w:p w14:paraId="6671BE1C">
                        <w:pPr>
                          <w:rPr>
                            <w:rFonts w:hint="eastAsia"/>
                            <w:lang w:val="en-US" w:eastAsia="zh-CN"/>
                          </w:rPr>
                        </w:pPr>
                      </w:p>
                    </w:txbxContent>
                  </v:textbox>
                </v:rect>
              </v:group>
            </w:pict>
          </mc:Fallback>
        </mc:AlternateContent>
      </w:r>
    </w:p>
    <w:p w14:paraId="5663AF00">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B8769C1">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DED3949">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76176B0">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EF012B3">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E271BB0">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9BDA692">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4EEFDC0">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1A5C9D2">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FEE662D">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851AA31">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766F23D">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9505CC6">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51F58CB">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F6CE685">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6B6445B">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15118F3">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90FBA50">
      <w:pPr>
        <w:jc w:val="both"/>
        <w:rPr>
          <w:rFonts w:hint="eastAsia" w:ascii="方正小标宋_GBK" w:hAnsi="方正小标宋_GBK" w:eastAsia="方正小标宋_GBK" w:cs="方正小标宋_GBK"/>
          <w:sz w:val="32"/>
          <w:szCs w:val="32"/>
          <w:highlight w:val="none"/>
          <w:lang w:val="en-US" w:eastAsia="zh-CN"/>
        </w:rPr>
      </w:pPr>
    </w:p>
    <w:p w14:paraId="2B37F38C">
      <w:pPr>
        <w:jc w:val="both"/>
        <w:rPr>
          <w:rFonts w:hint="eastAsia" w:ascii="方正小标宋_GBK" w:hAnsi="方正小标宋_GBK" w:eastAsia="方正小标宋_GBK" w:cs="方正小标宋_GBK"/>
          <w:sz w:val="32"/>
          <w:szCs w:val="32"/>
          <w:highlight w:val="none"/>
          <w:lang w:val="en-US" w:eastAsia="zh-CN"/>
        </w:rPr>
      </w:pPr>
    </w:p>
    <w:p w14:paraId="7E69F5C5">
      <w:pPr>
        <w:numPr>
          <w:ilvl w:val="0"/>
          <w:numId w:val="0"/>
        </w:numPr>
        <w:jc w:val="both"/>
        <w:rPr>
          <w:rFonts w:hint="eastAsia" w:ascii="方正小标宋_GBK" w:hAnsi="方正小标宋_GBK" w:eastAsia="方正小标宋_GBK" w:cs="方正小标宋_GBK"/>
          <w:kern w:val="0"/>
          <w:sz w:val="32"/>
          <w:szCs w:val="32"/>
          <w:highlight w:val="none"/>
        </w:rPr>
      </w:pPr>
      <w:r>
        <w:rPr>
          <w:rFonts w:hint="eastAsia" w:ascii="方正小标宋_GBK" w:hAnsi="方正小标宋_GBK" w:eastAsia="方正小标宋_GBK" w:cs="方正小标宋_GBK"/>
          <w:kern w:val="0"/>
          <w:sz w:val="32"/>
          <w:szCs w:val="32"/>
          <w:highlight w:val="none"/>
          <w:lang w:val="en-US" w:eastAsia="zh-CN"/>
        </w:rPr>
        <w:t>32、</w:t>
      </w:r>
      <w:r>
        <w:rPr>
          <w:rFonts w:hint="eastAsia" w:ascii="方正小标宋_GBK" w:hAnsi="方正小标宋_GBK" w:eastAsia="方正小标宋_GBK" w:cs="方正小标宋_GBK"/>
          <w:kern w:val="0"/>
          <w:sz w:val="32"/>
          <w:szCs w:val="32"/>
          <w:highlight w:val="none"/>
        </w:rPr>
        <w:t>对擅自生产、销售和安装使用卫星地面接收设施行为的监管执法</w:t>
      </w:r>
    </w:p>
    <w:p w14:paraId="12D85C43">
      <w:pPr>
        <w:numPr>
          <w:ilvl w:val="0"/>
          <w:numId w:val="0"/>
        </w:numPr>
        <w:jc w:val="both"/>
        <w:rPr>
          <w:rFonts w:hint="eastAsia" w:ascii="方正小标宋_GBK" w:hAnsi="方正小标宋_GBK" w:eastAsia="方正小标宋_GBK" w:cs="方正小标宋_GBK"/>
          <w:kern w:val="0"/>
          <w:sz w:val="32"/>
          <w:szCs w:val="32"/>
          <w:highlight w:val="none"/>
          <w:lang w:val="en-US" w:eastAsia="zh-CN"/>
        </w:rPr>
      </w:pPr>
      <w:r>
        <w:rPr>
          <w:sz w:val="21"/>
          <w:highlight w:val="none"/>
        </w:rPr>
        <mc:AlternateContent>
          <mc:Choice Requires="wpg">
            <w:drawing>
              <wp:anchor distT="0" distB="0" distL="114300" distR="114300" simplePos="0" relativeHeight="251826176" behindDoc="0" locked="0" layoutInCell="1" allowOverlap="1">
                <wp:simplePos x="0" y="0"/>
                <wp:positionH relativeFrom="column">
                  <wp:posOffset>-119380</wp:posOffset>
                </wp:positionH>
                <wp:positionV relativeFrom="paragraph">
                  <wp:posOffset>62230</wp:posOffset>
                </wp:positionV>
                <wp:extent cx="5729605" cy="5106670"/>
                <wp:effectExtent l="4445" t="4445" r="19050" b="13335"/>
                <wp:wrapNone/>
                <wp:docPr id="3579" name="组合 3579"/>
                <wp:cNvGraphicFramePr/>
                <a:graphic xmlns:a="http://schemas.openxmlformats.org/drawingml/2006/main">
                  <a:graphicData uri="http://schemas.microsoft.com/office/word/2010/wordprocessingGroup">
                    <wpg:wgp>
                      <wpg:cNvGrpSpPr/>
                      <wpg:grpSpPr>
                        <a:xfrm>
                          <a:off x="0" y="0"/>
                          <a:ext cx="5729605" cy="5106670"/>
                          <a:chOff x="0" y="0"/>
                          <a:chExt cx="9022" cy="8042"/>
                        </a:xfrm>
                      </wpg:grpSpPr>
                      <wps:wsp>
                        <wps:cNvPr id="3563" name="直接箭头连接符 3563"/>
                        <wps:cNvCnPr/>
                        <wps:spPr>
                          <a:xfrm>
                            <a:off x="1737" y="4480"/>
                            <a:ext cx="0" cy="697"/>
                          </a:xfrm>
                          <a:prstGeom prst="straightConnector1">
                            <a:avLst/>
                          </a:prstGeom>
                          <a:ln w="9525" cap="flat" cmpd="sng">
                            <a:solidFill>
                              <a:srgbClr val="000000"/>
                            </a:solidFill>
                            <a:prstDash val="solid"/>
                            <a:headEnd type="none" w="med" len="med"/>
                            <a:tailEnd type="triangle" w="med" len="med"/>
                          </a:ln>
                        </wps:spPr>
                        <wps:bodyPr upright="0"/>
                      </wps:wsp>
                      <wps:wsp>
                        <wps:cNvPr id="3564" name="直接箭头连接符 3564"/>
                        <wps:cNvCnPr/>
                        <wps:spPr>
                          <a:xfrm>
                            <a:off x="7304" y="4444"/>
                            <a:ext cx="0" cy="661"/>
                          </a:xfrm>
                          <a:prstGeom prst="straightConnector1">
                            <a:avLst/>
                          </a:prstGeom>
                          <a:ln w="9525" cap="flat" cmpd="sng">
                            <a:solidFill>
                              <a:srgbClr val="000000"/>
                            </a:solidFill>
                            <a:prstDash val="solid"/>
                            <a:headEnd type="none" w="med" len="med"/>
                            <a:tailEnd type="triangle" w="med" len="med"/>
                          </a:ln>
                        </wps:spPr>
                        <wps:bodyPr upright="0"/>
                      </wps:wsp>
                      <wps:wsp>
                        <wps:cNvPr id="3565" name="直接箭头连接符 3565"/>
                        <wps:cNvCnPr/>
                        <wps:spPr>
                          <a:xfrm>
                            <a:off x="7304" y="2634"/>
                            <a:ext cx="0" cy="661"/>
                          </a:xfrm>
                          <a:prstGeom prst="straightConnector1">
                            <a:avLst/>
                          </a:prstGeom>
                          <a:ln w="9525" cap="flat" cmpd="sng">
                            <a:solidFill>
                              <a:srgbClr val="000000"/>
                            </a:solidFill>
                            <a:prstDash val="solid"/>
                            <a:headEnd type="none" w="med" len="med"/>
                            <a:tailEnd type="triangle" w="med" len="med"/>
                          </a:ln>
                        </wps:spPr>
                        <wps:bodyPr upright="0"/>
                      </wps:wsp>
                      <wps:wsp>
                        <wps:cNvPr id="3566" name="直接箭头连接符 3566"/>
                        <wps:cNvCnPr/>
                        <wps:spPr>
                          <a:xfrm>
                            <a:off x="1787" y="903"/>
                            <a:ext cx="3" cy="567"/>
                          </a:xfrm>
                          <a:prstGeom prst="straightConnector1">
                            <a:avLst/>
                          </a:prstGeom>
                          <a:ln w="9525" cap="flat" cmpd="sng">
                            <a:solidFill>
                              <a:srgbClr val="000000"/>
                            </a:solidFill>
                            <a:prstDash val="solid"/>
                            <a:headEnd type="none" w="med" len="med"/>
                            <a:tailEnd type="triangle" w="med" len="med"/>
                          </a:ln>
                        </wps:spPr>
                        <wps:bodyPr upright="0"/>
                      </wps:wsp>
                      <wps:wsp>
                        <wps:cNvPr id="3567" name="直接箭头连接符 3567"/>
                        <wps:cNvCnPr/>
                        <wps:spPr>
                          <a:xfrm flipH="1">
                            <a:off x="1737" y="2634"/>
                            <a:ext cx="1" cy="697"/>
                          </a:xfrm>
                          <a:prstGeom prst="straightConnector1">
                            <a:avLst/>
                          </a:prstGeom>
                          <a:ln w="9525" cap="flat" cmpd="sng">
                            <a:solidFill>
                              <a:srgbClr val="000000"/>
                            </a:solidFill>
                            <a:prstDash val="solid"/>
                            <a:headEnd type="none" w="med" len="med"/>
                            <a:tailEnd type="triangle" w="med" len="med"/>
                          </a:ln>
                        </wps:spPr>
                        <wps:bodyPr upright="0"/>
                      </wps:wsp>
                      <wps:wsp>
                        <wps:cNvPr id="3568" name="直接箭头连接符 3568"/>
                        <wps:cNvCnPr/>
                        <wps:spPr>
                          <a:xfrm>
                            <a:off x="1737" y="6261"/>
                            <a:ext cx="0" cy="697"/>
                          </a:xfrm>
                          <a:prstGeom prst="straightConnector1">
                            <a:avLst/>
                          </a:prstGeom>
                          <a:ln w="9525" cap="flat" cmpd="sng">
                            <a:solidFill>
                              <a:srgbClr val="000000"/>
                            </a:solidFill>
                            <a:prstDash val="solid"/>
                            <a:headEnd type="none" w="med" len="med"/>
                            <a:tailEnd type="triangle" w="med" len="med"/>
                          </a:ln>
                        </wps:spPr>
                        <wps:bodyPr upright="0"/>
                      </wps:wsp>
                      <wps:wsp>
                        <wps:cNvPr id="3569" name="直接箭头连接符 3569"/>
                        <wps:cNvCnPr/>
                        <wps:spPr>
                          <a:xfrm>
                            <a:off x="7355" y="903"/>
                            <a:ext cx="1" cy="567"/>
                          </a:xfrm>
                          <a:prstGeom prst="straightConnector1">
                            <a:avLst/>
                          </a:prstGeom>
                          <a:ln w="9525" cap="flat" cmpd="sng">
                            <a:solidFill>
                              <a:srgbClr val="000000"/>
                            </a:solidFill>
                            <a:prstDash val="solid"/>
                            <a:headEnd type="none" w="med" len="med"/>
                            <a:tailEnd type="triangle" w="med" len="med"/>
                          </a:ln>
                        </wps:spPr>
                        <wps:bodyPr upright="0"/>
                      </wps:wsp>
                      <wpg:grpSp>
                        <wpg:cNvPr id="3577" name="组合 3577"/>
                        <wpg:cNvGrpSpPr/>
                        <wpg:grpSpPr>
                          <a:xfrm>
                            <a:off x="0" y="0"/>
                            <a:ext cx="9022" cy="6261"/>
                            <a:chOff x="0" y="0"/>
                            <a:chExt cx="9023" cy="6261"/>
                          </a:xfrm>
                        </wpg:grpSpPr>
                        <wps:wsp>
                          <wps:cNvPr id="3570" name="矩形 3570"/>
                          <wps:cNvSpPr/>
                          <wps:spPr>
                            <a:xfrm>
                              <a:off x="5604" y="5105"/>
                              <a:ext cx="3402" cy="111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47A2B95">
                                <w:pPr>
                                  <w:rPr>
                                    <w:rFonts w:hint="eastAsia" w:eastAsia="宋体"/>
                                    <w:lang w:val="en-US" w:eastAsia="zh-CN"/>
                                  </w:rPr>
                                </w:pPr>
                                <w:r>
                                  <w:rPr>
                                    <w:rFonts w:hint="eastAsia" w:hAnsi="宋体" w:cs="宋体"/>
                                    <w:kern w:val="0"/>
                                  </w:rPr>
                                  <w:t>发现擅自生产、销售、安装和使用的及时劝告制止，</w:t>
                                </w:r>
                                <w:r>
                                  <w:rPr>
                                    <w:rFonts w:hint="eastAsia" w:hAnsi="宋体" w:cs="宋体"/>
                                    <w:kern w:val="0"/>
                                    <w:lang w:val="en-US" w:eastAsia="zh-CN"/>
                                  </w:rPr>
                                  <w:t>依职权予以处理</w:t>
                                </w:r>
                                <w:r>
                                  <w:rPr>
                                    <w:rFonts w:hint="eastAsia" w:hAnsi="宋体" w:cs="宋体"/>
                                    <w:kern w:val="0"/>
                                    <w:lang w:eastAsia="zh-CN"/>
                                  </w:rPr>
                                  <w:t>。</w:t>
                                </w:r>
                              </w:p>
                            </w:txbxContent>
                          </wps:txbx>
                          <wps:bodyPr upright="1"/>
                        </wps:wsp>
                        <wps:wsp>
                          <wps:cNvPr id="3571" name="矩形 3571"/>
                          <wps:cNvSpPr/>
                          <wps:spPr>
                            <a:xfrm>
                              <a:off x="5604" y="3295"/>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C4CFAB7">
                                <w:pPr>
                                  <w:rPr>
                                    <w:rFonts w:hint="eastAsia" w:eastAsia="宋体"/>
                                    <w:lang w:val="en-US" w:eastAsia="zh-CN"/>
                                  </w:rPr>
                                </w:pPr>
                                <w:r>
                                  <w:rPr>
                                    <w:rFonts w:hint="eastAsia" w:hAnsi="宋体" w:cs="宋体"/>
                                    <w:kern w:val="0"/>
                                  </w:rPr>
                                  <w:t>对辖区内卫星电视广播地面接收设施生产、销售、安装情况进行巡查</w:t>
                                </w:r>
                                <w:r>
                                  <w:rPr>
                                    <w:rFonts w:hint="eastAsia" w:hAnsi="宋体" w:cs="宋体"/>
                                    <w:kern w:val="0"/>
                                    <w:lang w:eastAsia="zh-CN"/>
                                  </w:rPr>
                                  <w:t>。</w:t>
                                </w:r>
                              </w:p>
                            </w:txbxContent>
                          </wps:txbx>
                          <wps:bodyPr upright="1"/>
                        </wps:wsp>
                        <wps:wsp>
                          <wps:cNvPr id="3572" name="矩形 3572"/>
                          <wps:cNvSpPr/>
                          <wps:spPr>
                            <a:xfrm>
                              <a:off x="37" y="5177"/>
                              <a:ext cx="3401" cy="108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8E274F6">
                                <w:pP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upright="1"/>
                        </wps:wsp>
                        <wps:wsp>
                          <wps:cNvPr id="3573" name="矩形 3573"/>
                          <wps:cNvSpPr/>
                          <wps:spPr>
                            <a:xfrm>
                              <a:off x="0" y="0"/>
                              <a:ext cx="9023" cy="92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63AE268">
                                <w:pPr>
                                  <w:jc w:val="center"/>
                                  <w:rPr>
                                    <w:rFonts w:hint="default" w:ascii="方正小标宋_GBK" w:hAnsi="方正小标宋_GBK" w:eastAsia="方正小标宋_GBK" w:cs="方正小标宋_GBK"/>
                                    <w:w w:val="95"/>
                                    <w:sz w:val="32"/>
                                    <w:szCs w:val="32"/>
                                    <w:highlight w:val="none"/>
                                    <w:lang w:val="en-US" w:eastAsia="zh-CN"/>
                                  </w:rPr>
                                </w:pPr>
                                <w:r>
                                  <w:rPr>
                                    <w:rFonts w:hint="eastAsia" w:ascii="方正小标宋_GBK" w:hAnsi="方正小标宋_GBK" w:eastAsia="方正小标宋_GBK" w:cs="方正小标宋_GBK"/>
                                    <w:w w:val="95"/>
                                    <w:kern w:val="0"/>
                                    <w:sz w:val="32"/>
                                    <w:szCs w:val="32"/>
                                    <w:highlight w:val="none"/>
                                  </w:rPr>
                                  <w:t>对擅自生产、销售和安装使用卫星地面接收设施行为的监管执法</w:t>
                                </w:r>
                              </w:p>
                            </w:txbxContent>
                          </wps:txbx>
                          <wps:bodyPr upright="1"/>
                        </wps:wsp>
                        <wps:wsp>
                          <wps:cNvPr id="3574" name="矩形 3574"/>
                          <wps:cNvSpPr/>
                          <wps:spPr>
                            <a:xfrm>
                              <a:off x="5604" y="1500"/>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099D245">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街道党政办</w:t>
                                </w:r>
                              </w:p>
                              <w:p w14:paraId="765FF3C9">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txbxContent>
                          </wps:txbx>
                          <wps:bodyPr upright="1"/>
                        </wps:wsp>
                        <wps:wsp>
                          <wps:cNvPr id="3575" name="矩形 3575"/>
                          <wps:cNvSpPr/>
                          <wps:spPr>
                            <a:xfrm>
                              <a:off x="37" y="3331"/>
                              <a:ext cx="3401"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6AA4106">
                                <w:pPr>
                                  <w:rPr>
                                    <w:rFonts w:hint="eastAsia" w:eastAsia="宋体"/>
                                    <w:lang w:val="en-US" w:eastAsia="zh-CN"/>
                                  </w:rPr>
                                </w:pPr>
                                <w:r>
                                  <w:rPr>
                                    <w:rFonts w:hint="eastAsia" w:hAnsi="宋体" w:cs="宋体"/>
                                    <w:kern w:val="0"/>
                                  </w:rPr>
                                  <w:t>广播电视行政管理</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upright="1"/>
                        </wps:wsp>
                        <wps:wsp>
                          <wps:cNvPr id="3576" name="矩形 3576"/>
                          <wps:cNvSpPr/>
                          <wps:spPr>
                            <a:xfrm>
                              <a:off x="37" y="1500"/>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71018ED">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区文化和旅游局</w:t>
                                </w:r>
                              </w:p>
                              <w:p w14:paraId="306320A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2E45CA0F">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2671221</w:t>
                                </w:r>
                              </w:p>
                              <w:p w14:paraId="09491815">
                                <w:pPr>
                                  <w:spacing w:line="320" w:lineRule="exact"/>
                                  <w:jc w:val="both"/>
                                  <w:rPr>
                                    <w:rFonts w:hint="eastAsia" w:ascii="楷体" w:hAnsi="楷体" w:eastAsia="楷体" w:cs="楷体"/>
                                    <w:sz w:val="28"/>
                                    <w:szCs w:val="28"/>
                                    <w:lang w:val="en-US" w:eastAsia="zh-CN"/>
                                  </w:rPr>
                                </w:pPr>
                              </w:p>
                            </w:txbxContent>
                          </wps:txbx>
                          <wps:bodyPr upright="1"/>
                        </wps:wsp>
                      </wpg:grpSp>
                      <wps:wsp>
                        <wps:cNvPr id="3578" name="矩形 3578"/>
                        <wps:cNvSpPr/>
                        <wps:spPr>
                          <a:xfrm>
                            <a:off x="37" y="6958"/>
                            <a:ext cx="3401" cy="108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7E9EFBE">
                              <w:pPr>
                                <w:jc w:val="center"/>
                                <w:rPr>
                                  <w:rFonts w:hint="eastAsia"/>
                                  <w:lang w:val="en-US" w:eastAsia="zh-CN"/>
                                </w:rPr>
                              </w:pPr>
                            </w:p>
                            <w:p w14:paraId="7CAA0A92">
                              <w:pPr>
                                <w:jc w:val="center"/>
                                <w:rPr>
                                  <w:rFonts w:hint="eastAsia"/>
                                  <w:lang w:val="en-US" w:eastAsia="zh-CN"/>
                                </w:rPr>
                              </w:pPr>
                              <w:r>
                                <w:rPr>
                                  <w:rFonts w:hint="eastAsia"/>
                                  <w:lang w:val="en-US" w:eastAsia="zh-CN"/>
                                </w:rPr>
                                <w:t>对违法行为依职权进行查处</w:t>
                              </w:r>
                            </w:p>
                            <w:p w14:paraId="109DA2F4">
                              <w:pPr>
                                <w:rPr>
                                  <w:rFonts w:hint="eastAsia"/>
                                  <w:lang w:val="en-US" w:eastAsia="zh-CN"/>
                                </w:rPr>
                              </w:pPr>
                            </w:p>
                          </w:txbxContent>
                        </wps:txbx>
                        <wps:bodyPr upright="1"/>
                      </wps:wsp>
                    </wpg:wgp>
                  </a:graphicData>
                </a:graphic>
              </wp:anchor>
            </w:drawing>
          </mc:Choice>
          <mc:Fallback>
            <w:pict>
              <v:group id="_x0000_s1026" o:spid="_x0000_s1026" o:spt="203" style="position:absolute;left:0pt;margin-left:-9.4pt;margin-top:4.9pt;height:402.1pt;width:451.15pt;z-index:251826176;mso-width-relative:page;mso-height-relative:page;" coordsize="9022,8042" o:gfxdata="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">
                <o:lock v:ext="edit" aspectratio="f"/>
                <v:shape id="_x0000_s1026" o:spid="_x0000_s1026" o:spt="32" type="#_x0000_t32" style="position:absolute;left:1737;top:4480;height:697;width:0;" filled="f" stroked="t" coordsize="21600,21600" o:gfxdata="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o2w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7304;top:4444;height:661;width:0;" filled="f" stroked="t" coordsize="21600,21600" o:gfxdata="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0FD&#10;d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_x0000_s1026" o:spid="_x0000_s1026" o:spt="32" type="#_x0000_t32" style="position:absolute;left:7304;top:2634;height:661;width:0;" filled="f" stroked="t" coordsize="21600,21600" o:gfxdata="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Deb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787;top:903;height:567;width:3;" filled="f" stroked="t" coordsize="21600,21600" o:gfxdata="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33i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737;top:2634;flip:x;height:697;width:1;" filled="f" stroked="t" coordsize="21600,21600" o:gfxdata="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jPy&#10;M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_x0000_s1026" o:spid="_x0000_s1026" o:spt="32" type="#_x0000_t32" style="position:absolute;left:1737;top:6261;height:697;width:0;" filled="f" stroked="t" coordsize="21600,21600" o:gfxdata="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gxJc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7355;top:903;height:567;width:1;" filled="f" stroked="t" coordsize="21600,21600" o:gfxdata="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QOz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id="_x0000_s1026" o:spid="_x0000_s1026" o:spt="203" style="position:absolute;left:0;top:0;height:6261;width:9022;" coordsize="9023,6261" o:gfxdata="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yi00vwAAAN0AAAAPAAAAAAAAAAEAIAAAACIAAABkcnMvZG93bnJldi54&#10;bWxQSwECFAAUAAAACACHTuJAMy8FnjsAAAA5AAAAFQAAAAAAAAABACAAAAAOAQAAZHJzL2dyb3Vw&#10;c2hhcGV4bWwueG1sUEsFBgAAAAAGAAYAYAEAAMsDAAAAAA==&#10;">
                  <o:lock v:ext="edit" aspectratio="f"/>
                  <v:rect id="_x0000_s1026" o:spid="_x0000_s1026" o:spt="1" style="position:absolute;left:5604;top:5105;height:1111;width:3402;" fillcolor="#FFFFFF" filled="t" stroked="t" coordsize="21600,21600" o:gfxdata="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i+so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647A2B95">
                          <w:pPr>
                            <w:rPr>
                              <w:rFonts w:hint="eastAsia" w:eastAsia="宋体"/>
                              <w:lang w:val="en-US" w:eastAsia="zh-CN"/>
                            </w:rPr>
                          </w:pPr>
                          <w:r>
                            <w:rPr>
                              <w:rFonts w:hint="eastAsia" w:hAnsi="宋体" w:cs="宋体"/>
                              <w:kern w:val="0"/>
                            </w:rPr>
                            <w:t>发现擅自生产、销售、安装和使用的及时劝告制止，</w:t>
                          </w:r>
                          <w:r>
                            <w:rPr>
                              <w:rFonts w:hint="eastAsia" w:hAnsi="宋体" w:cs="宋体"/>
                              <w:kern w:val="0"/>
                              <w:lang w:val="en-US" w:eastAsia="zh-CN"/>
                            </w:rPr>
                            <w:t>依职权予以处理</w:t>
                          </w:r>
                          <w:r>
                            <w:rPr>
                              <w:rFonts w:hint="eastAsia" w:hAnsi="宋体" w:cs="宋体"/>
                              <w:kern w:val="0"/>
                              <w:lang w:eastAsia="zh-CN"/>
                            </w:rPr>
                            <w:t>。</w:t>
                          </w:r>
                        </w:p>
                      </w:txbxContent>
                    </v:textbox>
                  </v:rect>
                  <v:rect id="_x0000_s1026" o:spid="_x0000_s1026" o:spt="1" style="position:absolute;left:5604;top:3295;height:1149;width:3402;" fillcolor="#FFFFFF" filled="t" stroked="t" coordsize="21600,21600" o:gfxdata="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jCT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0C4CFAB7">
                          <w:pPr>
                            <w:rPr>
                              <w:rFonts w:hint="eastAsia" w:eastAsia="宋体"/>
                              <w:lang w:val="en-US" w:eastAsia="zh-CN"/>
                            </w:rPr>
                          </w:pPr>
                          <w:r>
                            <w:rPr>
                              <w:rFonts w:hint="eastAsia" w:hAnsi="宋体" w:cs="宋体"/>
                              <w:kern w:val="0"/>
                            </w:rPr>
                            <w:t>对辖区内卫星电视广播地面接收设施生产、销售、安装情况进行巡查</w:t>
                          </w:r>
                          <w:r>
                            <w:rPr>
                              <w:rFonts w:hint="eastAsia" w:hAnsi="宋体" w:cs="宋体"/>
                              <w:kern w:val="0"/>
                              <w:lang w:eastAsia="zh-CN"/>
                            </w:rPr>
                            <w:t>。</w:t>
                          </w:r>
                        </w:p>
                      </w:txbxContent>
                    </v:textbox>
                  </v:rect>
                  <v:rect id="_x0000_s1026" o:spid="_x0000_s1026" o:spt="1" style="position:absolute;left:37;top:5177;height:1084;width:3401;" fillcolor="#FFFFFF" filled="t" stroked="t" coordsize="21600,21600" o:gfxdata="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xl0+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08E274F6">
                          <w:pP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_x0000_s1026" o:spid="_x0000_s1026" o:spt="1" style="position:absolute;left:0;top:0;height:927;width:9023;" fillcolor="#FFFFFF" filled="t" stroked="t" coordsize="21600,21600" o:gfxdata="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9Mt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063AE268">
                          <w:pPr>
                            <w:jc w:val="center"/>
                            <w:rPr>
                              <w:rFonts w:hint="default" w:ascii="方正小标宋_GBK" w:hAnsi="方正小标宋_GBK" w:eastAsia="方正小标宋_GBK" w:cs="方正小标宋_GBK"/>
                              <w:w w:val="95"/>
                              <w:sz w:val="32"/>
                              <w:szCs w:val="32"/>
                              <w:highlight w:val="none"/>
                              <w:lang w:val="en-US" w:eastAsia="zh-CN"/>
                            </w:rPr>
                          </w:pPr>
                          <w:r>
                            <w:rPr>
                              <w:rFonts w:hint="eastAsia" w:ascii="方正小标宋_GBK" w:hAnsi="方正小标宋_GBK" w:eastAsia="方正小标宋_GBK" w:cs="方正小标宋_GBK"/>
                              <w:w w:val="95"/>
                              <w:kern w:val="0"/>
                              <w:sz w:val="32"/>
                              <w:szCs w:val="32"/>
                              <w:highlight w:val="none"/>
                            </w:rPr>
                            <w:t>对擅自生产、销售和安装使用卫星地面接收设施行为的监管执法</w:t>
                          </w:r>
                        </w:p>
                      </w:txbxContent>
                    </v:textbox>
                  </v:rect>
                  <v:rect id="_x0000_s1026" o:spid="_x0000_s1026" o:spt="1" style="position:absolute;left:5604;top:1500;height:1134;width:3402;" fillcolor="#FFFFFF" filled="t" stroked="t" coordsize="21600,21600" o:gfxdata="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Uqq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7099D245">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街道党政办</w:t>
                          </w:r>
                        </w:p>
                        <w:p w14:paraId="765FF3C9">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txbxContent>
                    </v:textbox>
                  </v:rect>
                  <v:rect id="_x0000_s1026" o:spid="_x0000_s1026" o:spt="1" style="position:absolute;left:37;top:3331;height:1149;width:3401;" fillcolor="#FFFFFF" filled="t" stroked="t" coordsize="21600,21600" o:gfxdata="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YDz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66AA4106">
                          <w:pPr>
                            <w:rPr>
                              <w:rFonts w:hint="eastAsia" w:eastAsia="宋体"/>
                              <w:lang w:val="en-US" w:eastAsia="zh-CN"/>
                            </w:rPr>
                          </w:pPr>
                          <w:r>
                            <w:rPr>
                              <w:rFonts w:hint="eastAsia" w:hAnsi="宋体" w:cs="宋体"/>
                              <w:kern w:val="0"/>
                            </w:rPr>
                            <w:t>广播电视行政管理</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_x0000_s1026" o:spid="_x0000_s1026" o:spt="1" style="position:absolute;left:37;top:1500;height:1134;width:3402;" fillcolor="#FFFFFF" filled="t" stroked="t" coordsize="21600,21600" o:gfxdata="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KkU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071018ED">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区文化和旅游局</w:t>
                          </w:r>
                        </w:p>
                        <w:p w14:paraId="306320A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2E45CA0F">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2671221</w:t>
                          </w:r>
                        </w:p>
                        <w:p w14:paraId="09491815">
                          <w:pPr>
                            <w:spacing w:line="320" w:lineRule="exact"/>
                            <w:jc w:val="both"/>
                            <w:rPr>
                              <w:rFonts w:hint="eastAsia" w:ascii="楷体" w:hAnsi="楷体" w:eastAsia="楷体" w:cs="楷体"/>
                              <w:sz w:val="28"/>
                              <w:szCs w:val="28"/>
                              <w:lang w:val="en-US" w:eastAsia="zh-CN"/>
                            </w:rPr>
                          </w:pPr>
                        </w:p>
                      </w:txbxContent>
                    </v:textbox>
                  </v:rect>
                </v:group>
                <v:rect id="_x0000_s1026" o:spid="_x0000_s1026" o:spt="1" style="position:absolute;left:37;top:6958;height:1084;width:3401;" fillcolor="#FFFFFF" filled="t" stroked="t" coordsize="21600,21600" o:gfxdata="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mgp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37E9EFBE">
                        <w:pPr>
                          <w:jc w:val="center"/>
                          <w:rPr>
                            <w:rFonts w:hint="eastAsia"/>
                            <w:lang w:val="en-US" w:eastAsia="zh-CN"/>
                          </w:rPr>
                        </w:pPr>
                      </w:p>
                      <w:p w14:paraId="7CAA0A92">
                        <w:pPr>
                          <w:jc w:val="center"/>
                          <w:rPr>
                            <w:rFonts w:hint="eastAsia"/>
                            <w:lang w:val="en-US" w:eastAsia="zh-CN"/>
                          </w:rPr>
                        </w:pPr>
                        <w:r>
                          <w:rPr>
                            <w:rFonts w:hint="eastAsia"/>
                            <w:lang w:val="en-US" w:eastAsia="zh-CN"/>
                          </w:rPr>
                          <w:t>对违法行为依职权进行查处</w:t>
                        </w:r>
                      </w:p>
                      <w:p w14:paraId="109DA2F4">
                        <w:pPr>
                          <w:rPr>
                            <w:rFonts w:hint="eastAsia"/>
                            <w:lang w:val="en-US" w:eastAsia="zh-CN"/>
                          </w:rPr>
                        </w:pPr>
                      </w:p>
                    </w:txbxContent>
                  </v:textbox>
                </v:rect>
              </v:group>
            </w:pict>
          </mc:Fallback>
        </mc:AlternateContent>
      </w:r>
    </w:p>
    <w:p w14:paraId="26568E86">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E2B82DF">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5040663">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F5F7B35">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277EDA4">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ADAE148">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265D687">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057BAEF">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34F5A0C">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DEB82D3">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AC4E9D2">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0EB0CA5">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CA73937">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34B8F74">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B7A0127">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EEC6F13">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2163900">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79A6B4A">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DD63B0D">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EE7E82A">
      <w:pPr>
        <w:numPr>
          <w:ilvl w:val="0"/>
          <w:numId w:val="0"/>
        </w:numPr>
        <w:jc w:val="both"/>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33、</w:t>
      </w:r>
      <w:r>
        <w:rPr>
          <w:rFonts w:hint="eastAsia" w:ascii="方正小标宋_GBK" w:hAnsi="方正小标宋_GBK" w:eastAsia="方正小标宋_GBK" w:cs="方正小标宋_GBK"/>
          <w:b w:val="0"/>
          <w:bCs/>
          <w:sz w:val="32"/>
          <w:szCs w:val="32"/>
          <w:highlight w:val="none"/>
        </w:rPr>
        <w:t>突发公共卫生事件应急</w:t>
      </w:r>
      <w:r>
        <w:rPr>
          <w:rFonts w:hint="eastAsia" w:ascii="方正小标宋_GBK" w:hAnsi="方正小标宋_GBK" w:eastAsia="方正小标宋_GBK" w:cs="方正小标宋_GBK"/>
          <w:b w:val="0"/>
          <w:bCs/>
          <w:sz w:val="32"/>
          <w:szCs w:val="32"/>
          <w:highlight w:val="none"/>
          <w:lang w:eastAsia="zh-CN"/>
        </w:rPr>
        <w:t>管理</w:t>
      </w:r>
    </w:p>
    <w:p w14:paraId="15AE5AA3">
      <w:pPr>
        <w:rPr>
          <w:rFonts w:hint="eastAsia" w:ascii="方正小标宋_GBK" w:hAnsi="方正小标宋_GBK" w:eastAsia="方正小标宋_GBK" w:cs="方正小标宋_GBK"/>
          <w:sz w:val="32"/>
          <w:szCs w:val="32"/>
          <w:highlight w:val="none"/>
          <w:lang w:val="en-US" w:eastAsia="zh-CN"/>
        </w:rPr>
      </w:pPr>
      <w:r>
        <w:rPr>
          <w:sz w:val="21"/>
        </w:rPr>
        <mc:AlternateContent>
          <mc:Choice Requires="wpg">
            <w:drawing>
              <wp:anchor distT="0" distB="0" distL="114300" distR="114300" simplePos="0" relativeHeight="251844608" behindDoc="0" locked="0" layoutInCell="1" allowOverlap="1">
                <wp:simplePos x="0" y="0"/>
                <wp:positionH relativeFrom="column">
                  <wp:posOffset>-11430</wp:posOffset>
                </wp:positionH>
                <wp:positionV relativeFrom="paragraph">
                  <wp:posOffset>142240</wp:posOffset>
                </wp:positionV>
                <wp:extent cx="5763895" cy="8164195"/>
                <wp:effectExtent l="4445" t="4445" r="22860" b="22860"/>
                <wp:wrapNone/>
                <wp:docPr id="3604" name="组合 3604"/>
                <wp:cNvGraphicFramePr/>
                <a:graphic xmlns:a="http://schemas.openxmlformats.org/drawingml/2006/main">
                  <a:graphicData uri="http://schemas.microsoft.com/office/word/2010/wordprocessingGroup">
                    <wpg:wgp>
                      <wpg:cNvGrpSpPr/>
                      <wpg:grpSpPr>
                        <a:xfrm>
                          <a:off x="0" y="0"/>
                          <a:ext cx="5763895" cy="8164195"/>
                          <a:chOff x="0" y="0"/>
                          <a:chExt cx="9077" cy="12857"/>
                        </a:xfrm>
                      </wpg:grpSpPr>
                      <wpg:grpSp>
                        <wpg:cNvPr id="3602" name="组合 3602"/>
                        <wpg:cNvGrpSpPr/>
                        <wpg:grpSpPr>
                          <a:xfrm>
                            <a:off x="0" y="0"/>
                            <a:ext cx="9077" cy="12857"/>
                            <a:chOff x="0" y="0"/>
                            <a:chExt cx="9077" cy="12857"/>
                          </a:xfrm>
                        </wpg:grpSpPr>
                        <wps:wsp>
                          <wps:cNvPr id="3580" name="直接箭头连接符 3580"/>
                          <wps:cNvCnPr/>
                          <wps:spPr>
                            <a:xfrm>
                              <a:off x="2268" y="11897"/>
                              <a:ext cx="0" cy="492"/>
                            </a:xfrm>
                            <a:prstGeom prst="straightConnector1">
                              <a:avLst/>
                            </a:prstGeom>
                            <a:ln w="9525" cap="flat" cmpd="sng">
                              <a:solidFill>
                                <a:srgbClr val="000000"/>
                              </a:solidFill>
                              <a:prstDash val="solid"/>
                              <a:headEnd type="none" w="med" len="med"/>
                              <a:tailEnd type="triangle" w="med" len="med"/>
                            </a:ln>
                          </wps:spPr>
                          <wps:bodyPr upright="0"/>
                        </wps:wsp>
                        <wps:wsp>
                          <wps:cNvPr id="3581" name="直接箭头连接符 3581"/>
                          <wps:cNvCnPr/>
                          <wps:spPr>
                            <a:xfrm>
                              <a:off x="2268" y="10223"/>
                              <a:ext cx="0" cy="492"/>
                            </a:xfrm>
                            <a:prstGeom prst="straightConnector1">
                              <a:avLst/>
                            </a:prstGeom>
                            <a:ln w="9525" cap="flat" cmpd="sng">
                              <a:solidFill>
                                <a:srgbClr val="000000"/>
                              </a:solidFill>
                              <a:prstDash val="solid"/>
                              <a:headEnd type="none" w="med" len="med"/>
                              <a:tailEnd type="triangle" w="med" len="med"/>
                            </a:ln>
                          </wps:spPr>
                          <wps:bodyPr upright="0"/>
                        </wps:wsp>
                        <wps:wsp>
                          <wps:cNvPr id="3582" name="直接箭头连接符 3582"/>
                          <wps:cNvCnPr/>
                          <wps:spPr>
                            <a:xfrm>
                              <a:off x="2268" y="7994"/>
                              <a:ext cx="0" cy="492"/>
                            </a:xfrm>
                            <a:prstGeom prst="straightConnector1">
                              <a:avLst/>
                            </a:prstGeom>
                            <a:ln w="9525" cap="flat" cmpd="sng">
                              <a:solidFill>
                                <a:srgbClr val="000000"/>
                              </a:solidFill>
                              <a:prstDash val="solid"/>
                              <a:headEnd type="none" w="med" len="med"/>
                              <a:tailEnd type="triangle" w="med" len="med"/>
                            </a:ln>
                          </wps:spPr>
                          <wps:bodyPr upright="0"/>
                        </wps:wsp>
                        <wps:wsp>
                          <wps:cNvPr id="3583" name="直接箭头连接符 3583"/>
                          <wps:cNvCnPr/>
                          <wps:spPr>
                            <a:xfrm>
                              <a:off x="7360" y="4215"/>
                              <a:ext cx="0" cy="536"/>
                            </a:xfrm>
                            <a:prstGeom prst="straightConnector1">
                              <a:avLst/>
                            </a:prstGeom>
                            <a:ln w="9525" cap="flat" cmpd="sng">
                              <a:solidFill>
                                <a:srgbClr val="000000"/>
                              </a:solidFill>
                              <a:prstDash val="solid"/>
                              <a:headEnd type="none" w="med" len="med"/>
                              <a:tailEnd type="triangle" w="med" len="med"/>
                            </a:ln>
                          </wps:spPr>
                          <wps:bodyPr upright="0"/>
                        </wps:wsp>
                        <wps:wsp>
                          <wps:cNvPr id="3584" name="直接箭头连接符 3584"/>
                          <wps:cNvCnPr/>
                          <wps:spPr>
                            <a:xfrm>
                              <a:off x="2268" y="6376"/>
                              <a:ext cx="0" cy="492"/>
                            </a:xfrm>
                            <a:prstGeom prst="straightConnector1">
                              <a:avLst/>
                            </a:prstGeom>
                            <a:ln w="9525" cap="flat" cmpd="sng">
                              <a:solidFill>
                                <a:srgbClr val="000000"/>
                              </a:solidFill>
                              <a:prstDash val="solid"/>
                              <a:headEnd type="none" w="med" len="med"/>
                              <a:tailEnd type="triangle" w="med" len="med"/>
                            </a:ln>
                          </wps:spPr>
                          <wps:bodyPr upright="0"/>
                        </wps:wsp>
                        <wps:wsp>
                          <wps:cNvPr id="3585" name="直接箭头连接符 3585"/>
                          <wps:cNvCnPr/>
                          <wps:spPr>
                            <a:xfrm>
                              <a:off x="7360" y="2372"/>
                              <a:ext cx="0" cy="536"/>
                            </a:xfrm>
                            <a:prstGeom prst="straightConnector1">
                              <a:avLst/>
                            </a:prstGeom>
                            <a:ln w="9525" cap="flat" cmpd="sng">
                              <a:solidFill>
                                <a:srgbClr val="000000"/>
                              </a:solidFill>
                              <a:prstDash val="solid"/>
                              <a:headEnd type="none" w="med" len="med"/>
                              <a:tailEnd type="triangle" w="med" len="med"/>
                            </a:ln>
                          </wps:spPr>
                          <wps:bodyPr upright="0"/>
                        </wps:wsp>
                        <wps:wsp>
                          <wps:cNvPr id="3586" name="直接箭头连接符 3586"/>
                          <wps:cNvCnPr/>
                          <wps:spPr>
                            <a:xfrm>
                              <a:off x="2268" y="4080"/>
                              <a:ext cx="0" cy="492"/>
                            </a:xfrm>
                            <a:prstGeom prst="straightConnector1">
                              <a:avLst/>
                            </a:prstGeom>
                            <a:ln w="9525" cap="flat" cmpd="sng">
                              <a:solidFill>
                                <a:srgbClr val="000000"/>
                              </a:solidFill>
                              <a:prstDash val="solid"/>
                              <a:headEnd type="none" w="med" len="med"/>
                              <a:tailEnd type="triangle" w="med" len="med"/>
                            </a:ln>
                          </wps:spPr>
                          <wps:bodyPr upright="0"/>
                        </wps:wsp>
                        <wps:wsp>
                          <wps:cNvPr id="3587" name="直接箭头连接符 3587"/>
                          <wps:cNvCnPr/>
                          <wps:spPr>
                            <a:xfrm>
                              <a:off x="2268" y="2510"/>
                              <a:ext cx="0" cy="492"/>
                            </a:xfrm>
                            <a:prstGeom prst="straightConnector1">
                              <a:avLst/>
                            </a:prstGeom>
                            <a:ln w="9525" cap="flat" cmpd="sng">
                              <a:solidFill>
                                <a:srgbClr val="000000"/>
                              </a:solidFill>
                              <a:prstDash val="solid"/>
                              <a:headEnd type="none" w="med" len="med"/>
                              <a:tailEnd type="triangle" w="med" len="med"/>
                            </a:ln>
                          </wps:spPr>
                          <wps:bodyPr upright="0"/>
                        </wps:wsp>
                        <wps:wsp>
                          <wps:cNvPr id="3588" name="直接箭头连接符 3588"/>
                          <wps:cNvCnPr/>
                          <wps:spPr>
                            <a:xfrm>
                              <a:off x="2237" y="720"/>
                              <a:ext cx="0" cy="567"/>
                            </a:xfrm>
                            <a:prstGeom prst="straightConnector1">
                              <a:avLst/>
                            </a:prstGeom>
                            <a:ln w="9525" cap="flat" cmpd="sng">
                              <a:solidFill>
                                <a:srgbClr val="000000"/>
                              </a:solidFill>
                              <a:prstDash val="solid"/>
                              <a:headEnd type="none" w="med" len="med"/>
                              <a:tailEnd type="triangle" w="med" len="med"/>
                            </a:ln>
                          </wps:spPr>
                          <wps:bodyPr upright="0"/>
                        </wps:wsp>
                        <wps:wsp>
                          <wps:cNvPr id="3589" name="直接箭头连接符 3589"/>
                          <wps:cNvCnPr/>
                          <wps:spPr>
                            <a:xfrm>
                              <a:off x="7595" y="668"/>
                              <a:ext cx="3" cy="567"/>
                            </a:xfrm>
                            <a:prstGeom prst="straightConnector1">
                              <a:avLst/>
                            </a:prstGeom>
                            <a:ln w="9525" cap="flat" cmpd="sng">
                              <a:solidFill>
                                <a:srgbClr val="000000"/>
                              </a:solidFill>
                              <a:prstDash val="solid"/>
                              <a:headEnd type="none" w="med" len="med"/>
                              <a:tailEnd type="triangle" w="med" len="med"/>
                            </a:ln>
                          </wps:spPr>
                          <wps:bodyPr upright="0"/>
                        </wps:wsp>
                        <wpg:grpSp>
                          <wpg:cNvPr id="3597" name="组合 3597"/>
                          <wpg:cNvGrpSpPr/>
                          <wpg:grpSpPr>
                            <a:xfrm>
                              <a:off x="0" y="0"/>
                              <a:ext cx="9077" cy="6770"/>
                              <a:chOff x="0" y="0"/>
                              <a:chExt cx="9078" cy="6770"/>
                            </a:xfrm>
                          </wpg:grpSpPr>
                          <wps:wsp>
                            <wps:cNvPr id="3590" name="矩形 3590"/>
                            <wps:cNvSpPr/>
                            <wps:spPr>
                              <a:xfrm>
                                <a:off x="5659" y="4751"/>
                                <a:ext cx="3403" cy="201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E7C5602">
                                  <w:pPr>
                                    <w:rPr>
                                      <w:rFonts w:hint="eastAsia" w:eastAsia="宋体"/>
                                      <w:lang w:val="en-US" w:eastAsia="zh-CN"/>
                                    </w:rPr>
                                  </w:pPr>
                                  <w:r>
                                    <w:rPr>
                                      <w:rFonts w:hint="eastAsia" w:hAnsi="宋体" w:cs="宋体"/>
                                      <w:kern w:val="0"/>
                                    </w:rPr>
                                    <w:t>按照上级有关部门要求组织力量，协助卫生健康部门和其他有关部门做好疫情信息的收集和报告、人员的分散隔离、公共卫生措施的落实工作</w:t>
                                  </w:r>
                                  <w:r>
                                    <w:rPr>
                                      <w:rFonts w:hint="eastAsia" w:hAnsi="宋体" w:cs="宋体"/>
                                      <w:kern w:val="0"/>
                                      <w:lang w:eastAsia="zh-CN"/>
                                    </w:rPr>
                                    <w:t>。</w:t>
                                  </w:r>
                                </w:p>
                              </w:txbxContent>
                            </wps:txbx>
                            <wps:bodyPr upright="1"/>
                          </wps:wsp>
                          <wps:wsp>
                            <wps:cNvPr id="3591" name="矩形 3591"/>
                            <wps:cNvSpPr/>
                            <wps:spPr>
                              <a:xfrm>
                                <a:off x="5659" y="2908"/>
                                <a:ext cx="3402" cy="130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E487035">
                                  <w:pPr>
                                    <w:rPr>
                                      <w:rFonts w:hint="eastAsia" w:eastAsia="宋体"/>
                                      <w:lang w:val="en-US" w:eastAsia="zh-CN"/>
                                    </w:rPr>
                                  </w:pPr>
                                  <w:r>
                                    <w:rPr>
                                      <w:rFonts w:hint="eastAsia"/>
                                      <w:lang w:val="en-US" w:eastAsia="zh-CN"/>
                                    </w:rPr>
                                    <w:t>街道分级应急响应，启动相应应急预案。</w:t>
                                  </w:r>
                                </w:p>
                              </w:txbxContent>
                            </wps:txbx>
                            <wps:bodyPr upright="1"/>
                          </wps:wsp>
                          <wps:wsp>
                            <wps:cNvPr id="3592" name="矩形 3592"/>
                            <wps:cNvSpPr/>
                            <wps:spPr>
                              <a:xfrm>
                                <a:off x="0" y="4572"/>
                                <a:ext cx="4535" cy="180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1A021E1">
                                  <w:pPr>
                                    <w:rPr>
                                      <w:rFonts w:hint="eastAsia" w:hAnsi="宋体" w:cs="宋体"/>
                                      <w:kern w:val="0"/>
                                      <w:lang w:val="en-US" w:eastAsia="zh-CN"/>
                                    </w:rPr>
                                  </w:pPr>
                                  <w:r>
                                    <w:rPr>
                                      <w:rFonts w:hint="eastAsia" w:hAnsi="宋体" w:cs="宋体"/>
                                      <w:kern w:val="0"/>
                                    </w:rPr>
                                    <w:t>卫生健康部门</w:t>
                                  </w:r>
                                  <w:r>
                                    <w:rPr>
                                      <w:rFonts w:hint="eastAsia" w:hAnsi="宋体" w:cs="宋体"/>
                                      <w:kern w:val="0"/>
                                      <w:lang w:val="en-US" w:eastAsia="zh-CN"/>
                                    </w:rPr>
                                    <w:t>在接到报告的2小时内向区政府报告，同时上报上级卫生健康部门，并立即组织现场调查确认，及时采取必要的控制措施，随时报告事态进展情况。</w:t>
                                  </w:r>
                                </w:p>
                              </w:txbxContent>
                            </wps:txbx>
                            <wps:bodyPr upright="1"/>
                          </wps:wsp>
                          <wps:wsp>
                            <wps:cNvPr id="3593" name="矩形 3593"/>
                            <wps:cNvSpPr/>
                            <wps:spPr>
                              <a:xfrm>
                                <a:off x="27" y="0"/>
                                <a:ext cx="9051" cy="75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32E2A89">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突发公共卫生事件应急管理</w:t>
                                  </w:r>
                                </w:p>
                              </w:txbxContent>
                            </wps:txbx>
                            <wps:bodyPr upright="1"/>
                          </wps:wsp>
                          <wps:wsp>
                            <wps:cNvPr id="3594" name="矩形 3594"/>
                            <wps:cNvSpPr/>
                            <wps:spPr>
                              <a:xfrm>
                                <a:off x="5659" y="123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FC4B943">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街道卫健办</w:t>
                                  </w:r>
                                </w:p>
                                <w:p w14:paraId="7CC61120">
                                  <w:pPr>
                                    <w:spacing w:line="320" w:lineRule="exact"/>
                                    <w:jc w:val="center"/>
                                    <w:rPr>
                                      <w:rFonts w:hint="eastAsia" w:ascii="楷体" w:hAnsi="楷体" w:eastAsia="楷体" w:cs="楷体"/>
                                      <w:sz w:val="28"/>
                                      <w:szCs w:val="28"/>
                                      <w:lang w:val="en-US" w:eastAsia="zh-CN"/>
                                    </w:rPr>
                                  </w:pPr>
                                </w:p>
                                <w:p w14:paraId="56E95CB1">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联系电话：0554-3344580</w:t>
                                  </w:r>
                                </w:p>
                                <w:p w14:paraId="73182AD0">
                                  <w:pPr>
                                    <w:rPr>
                                      <w:rFonts w:hint="eastAsia"/>
                                      <w:lang w:val="en-US" w:eastAsia="zh-CN"/>
                                    </w:rPr>
                                  </w:pPr>
                                </w:p>
                              </w:txbxContent>
                            </wps:txbx>
                            <wps:bodyPr upright="1"/>
                          </wps:wsp>
                          <wps:wsp>
                            <wps:cNvPr id="3595" name="矩形 3595"/>
                            <wps:cNvSpPr/>
                            <wps:spPr>
                              <a:xfrm>
                                <a:off x="0" y="3002"/>
                                <a:ext cx="4535" cy="107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C72F4F8">
                                  <w:pPr>
                                    <w:rPr>
                                      <w:rFonts w:hint="eastAsia" w:eastAsia="宋体"/>
                                      <w:lang w:val="en-US" w:eastAsia="zh-CN"/>
                                    </w:rPr>
                                  </w:pPr>
                                  <w:r>
                                    <w:rPr>
                                      <w:rFonts w:hint="eastAsia" w:hAnsi="宋体" w:cs="宋体"/>
                                      <w:kern w:val="0"/>
                                    </w:rPr>
                                    <w:t>卫生健康部门</w:t>
                                  </w:r>
                                  <w:r>
                                    <w:rPr>
                                      <w:rFonts w:hint="eastAsia" w:hAnsi="宋体" w:cs="宋体"/>
                                      <w:kern w:val="0"/>
                                      <w:lang w:val="en-US" w:eastAsia="zh-CN"/>
                                    </w:rPr>
                                    <w:t>根据医疗机构、疾病预防控制机构提供的监测结果和国内外突发公共卫生事件发生情况，及时做出预警。</w:t>
                                  </w:r>
                                </w:p>
                              </w:txbxContent>
                            </wps:txbx>
                            <wps:bodyPr upright="1"/>
                          </wps:wsp>
                          <wps:wsp>
                            <wps:cNvPr id="3596" name="矩形 3596"/>
                            <wps:cNvSpPr/>
                            <wps:spPr>
                              <a:xfrm>
                                <a:off x="0" y="1261"/>
                                <a:ext cx="4535" cy="124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18AFE64">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区卫生健康委员会</w:t>
                                  </w:r>
                                </w:p>
                                <w:p w14:paraId="3FFDB46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3C74A475">
                                  <w:pPr>
                                    <w:keepNext w:val="0"/>
                                    <w:keepLines w:val="0"/>
                                    <w:pageBreakBefore w:val="0"/>
                                    <w:widowControl w:val="0"/>
                                    <w:kinsoku/>
                                    <w:wordWrap/>
                                    <w:overflowPunct/>
                                    <w:topLinePunct w:val="0"/>
                                    <w:autoSpaceDE/>
                                    <w:autoSpaceDN/>
                                    <w:bidi w:val="0"/>
                                    <w:adjustRightInd/>
                                    <w:snapToGrid/>
                                    <w:spacing w:line="240" w:lineRule="exact"/>
                                    <w:ind w:firstLine="880" w:firstLineChars="400"/>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电话：0554-2698062</w:t>
                                  </w:r>
                                </w:p>
                              </w:txbxContent>
                            </wps:txbx>
                            <wps:bodyPr upright="1"/>
                          </wps:wsp>
                        </wpg:grpSp>
                        <wps:wsp>
                          <wps:cNvPr id="3598" name="矩形 3598"/>
                          <wps:cNvSpPr/>
                          <wps:spPr>
                            <a:xfrm>
                              <a:off x="0" y="8486"/>
                              <a:ext cx="4535" cy="173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264B116">
                                <w:pPr>
                                  <w:rPr>
                                    <w:rFonts w:hint="eastAsia" w:hAnsi="宋体" w:cs="宋体"/>
                                    <w:kern w:val="0"/>
                                    <w:lang w:val="en-US" w:eastAsia="zh-CN"/>
                                  </w:rPr>
                                </w:pPr>
                                <w:r>
                                  <w:rPr>
                                    <w:rFonts w:hint="eastAsia" w:hAnsi="宋体" w:cs="宋体"/>
                                    <w:kern w:val="0"/>
                                    <w:lang w:val="en-US" w:eastAsia="zh-CN"/>
                                  </w:rPr>
                                  <w:t>在接报突发公共卫生事件信息时，开展先期处置。根据应急响应等级，按照省、市、县（区）应急指挥部统一指挥，区应急指挥部各工作组各成员单位按照职责分工，做好应急处置工作</w:t>
                                </w:r>
                              </w:p>
                            </w:txbxContent>
                          </wps:txbx>
                          <wps:bodyPr upright="1"/>
                        </wps:wsp>
                        <wps:wsp>
                          <wps:cNvPr id="3599" name="矩形 3599"/>
                          <wps:cNvSpPr/>
                          <wps:spPr>
                            <a:xfrm>
                              <a:off x="0" y="12389"/>
                              <a:ext cx="4535" cy="46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0583807">
                                <w:pPr>
                                  <w:jc w:val="center"/>
                                  <w:rPr>
                                    <w:rFonts w:hint="eastAsia"/>
                                    <w:lang w:val="en-US" w:eastAsia="zh-CN"/>
                                  </w:rPr>
                                </w:pPr>
                                <w:r>
                                  <w:rPr>
                                    <w:rFonts w:hint="eastAsia" w:hAnsi="宋体" w:cs="宋体"/>
                                    <w:kern w:val="0"/>
                                    <w:lang w:val="en-US" w:eastAsia="zh-CN"/>
                                  </w:rPr>
                                  <w:t>善后处置及后期评估</w:t>
                                </w:r>
                              </w:p>
                            </w:txbxContent>
                          </wps:txbx>
                          <wps:bodyPr upright="1"/>
                        </wps:wsp>
                        <wps:wsp>
                          <wps:cNvPr id="3600" name="矩形 3600"/>
                          <wps:cNvSpPr/>
                          <wps:spPr>
                            <a:xfrm>
                              <a:off x="0" y="6868"/>
                              <a:ext cx="4535" cy="112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5CF13E9">
                                <w:pPr>
                                  <w:rPr>
                                    <w:rFonts w:hint="default" w:hAnsi="宋体" w:cs="宋体"/>
                                    <w:kern w:val="0"/>
                                    <w:lang w:val="en-US" w:eastAsia="zh-CN"/>
                                  </w:rPr>
                                </w:pPr>
                                <w:r>
                                  <w:rPr>
                                    <w:rFonts w:hint="eastAsia" w:hAnsi="宋体" w:cs="宋体"/>
                                    <w:kern w:val="0"/>
                                    <w:lang w:val="en-US" w:eastAsia="zh-CN"/>
                                  </w:rPr>
                                  <w:t>启动突发公共卫生事件应急预案，区应急指挥部统一组织、指挥、协调全区应急处置工作。</w:t>
                                </w:r>
                              </w:p>
                              <w:p w14:paraId="15D5A65E">
                                <w:pPr>
                                  <w:rPr>
                                    <w:rFonts w:hint="eastAsia" w:hAnsi="宋体" w:cs="宋体"/>
                                    <w:kern w:val="0"/>
                                    <w:lang w:val="en-US" w:eastAsia="zh-CN"/>
                                  </w:rPr>
                                </w:pPr>
                              </w:p>
                            </w:txbxContent>
                          </wps:txbx>
                          <wps:bodyPr upright="1"/>
                        </wps:wsp>
                        <wps:wsp>
                          <wps:cNvPr id="3601" name="矩形 3601"/>
                          <wps:cNvSpPr/>
                          <wps:spPr>
                            <a:xfrm>
                              <a:off x="0" y="10715"/>
                              <a:ext cx="4535" cy="118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37BC094">
                                <w:pPr>
                                  <w:rPr>
                                    <w:rFonts w:hint="eastAsia"/>
                                    <w:lang w:val="en-US" w:eastAsia="zh-CN"/>
                                  </w:rPr>
                                </w:pPr>
                                <w:r>
                                  <w:rPr>
                                    <w:rFonts w:hint="eastAsia" w:hAnsi="宋体" w:cs="宋体"/>
                                    <w:kern w:val="0"/>
                                    <w:lang w:val="en-US" w:eastAsia="zh-CN"/>
                                  </w:rPr>
                                  <w:t>经专家分析论证，符合响应终止条件，提出终止建议。按照响应终止程序，逐级上报审批，经批准后实施。</w:t>
                                </w:r>
                              </w:p>
                            </w:txbxContent>
                          </wps:txbx>
                          <wps:bodyPr upright="1"/>
                        </wps:wsp>
                      </wpg:grpSp>
                      <wps:wsp>
                        <wps:cNvPr id="3603" name="矩形 3603"/>
                        <wps:cNvSpPr/>
                        <wps:spPr>
                          <a:xfrm>
                            <a:off x="5659" y="7306"/>
                            <a:ext cx="3402" cy="134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34520C2">
                              <w:pPr>
                                <w:rPr>
                                  <w:rFonts w:hint="default" w:eastAsia="宋体"/>
                                  <w:lang w:val="en-US" w:eastAsia="zh-CN"/>
                                </w:rPr>
                              </w:pPr>
                              <w:r>
                                <w:rPr>
                                  <w:rFonts w:hint="eastAsia" w:hAnsi="宋体" w:cs="宋体"/>
                                  <w:kern w:val="0"/>
                                </w:rPr>
                                <w:t>向居民宣传传染病防治的相关知识</w:t>
                              </w:r>
                              <w:r>
                                <w:rPr>
                                  <w:rFonts w:hint="eastAsia" w:hAnsi="宋体" w:cs="宋体"/>
                                  <w:kern w:val="0"/>
                                  <w:lang w:eastAsia="zh-CN"/>
                                </w:rPr>
                                <w:t>，</w:t>
                              </w:r>
                              <w:r>
                                <w:rPr>
                                  <w:rFonts w:hint="eastAsia" w:hAnsi="宋体" w:cs="宋体"/>
                                  <w:kern w:val="0"/>
                                  <w:lang w:val="en-US" w:eastAsia="zh-CN"/>
                                </w:rPr>
                                <w:t>协助组好善后处置。</w:t>
                              </w:r>
                            </w:p>
                          </w:txbxContent>
                        </wps:txbx>
                        <wps:bodyPr upright="1"/>
                      </wps:wsp>
                    </wpg:wgp>
                  </a:graphicData>
                </a:graphic>
              </wp:anchor>
            </w:drawing>
          </mc:Choice>
          <mc:Fallback>
            <w:pict>
              <v:group id="_x0000_s1026" o:spid="_x0000_s1026" o:spt="203" style="position:absolute;left:0pt;margin-left:-0.9pt;margin-top:11.2pt;height:642.85pt;width:453.85pt;z-index:251844608;mso-width-relative:page;mso-height-relative:page;" coordsize="9077,12857" o:gfxdata="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">
                <o:lock v:ext="edit" aspectratio="f"/>
                <v:group id="_x0000_s1026" o:spid="_x0000_s1026" o:spt="203" style="position:absolute;left:0;top:0;height:12857;width:9077;" coordsize="9077,12857" o:gfxdata="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yenK2+AAAA3Q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2268;top:11897;height:492;width:0;" filled="f" stroked="t" coordsize="21600,21600" o:gfxdata="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Hajj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2268;top:10223;height:492;width:0;" filled="f" stroked="t" coordsize="21600,21600" o:gfxdata="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OgY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2268;top:7994;height:492;width:0;" filled="f" stroked="t" coordsize="21600,21600" o:gfxdata="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6Jh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7360;top:4215;height:536;width:0;" filled="f" stroked="t" coordsize="21600,21600" o:gfxdata="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pD34&#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2268;top:6376;height:492;width:0;" filled="f" stroked="t" coordsize="21600,21600" o:gfxdata="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TaW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7360;top:2372;height:536;width:0;" filled="f" stroked="t" coordsize="21600,21600" o:gfxdata="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AQA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2268;top:4080;height:492;width:0;" filled="f" stroked="t" coordsize="21600,21600" o:gfxdata="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055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2268;top:2510;height:492;width:0;" filled="f" stroked="t" coordsize="21600,21600" o:gfxdata="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zv7&#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2237;top:720;height:567;width:0;" filled="f" stroked="t" coordsize="21600,21600" o:gfxdata="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Cvi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7595;top:668;height:567;width:3;" filled="f" stroked="t" coordsize="21600,21600" o:gfxdata="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TAo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id="_x0000_s1026" o:spid="_x0000_s1026" o:spt="203" style="position:absolute;left:0;top:0;height:6770;width:9077;" coordsize="9078,6770" o:gfxdata="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Gy87BAAAA3QAAAA8AAAAAAAAAAQAgAAAAIgAAAGRycy9kb3ducmV2&#10;LnhtbFBLAQIUABQAAAAIAIdO4kAzLwWeOwAAADkAAAAVAAAAAAAAAAEAIAAAABABAABkcnMvZ3Jv&#10;dXBzaGFwZXhtbC54bWxQSwUGAAAAAAYABgBgAQAAzQMAAAAA&#10;">
                    <o:lock v:ext="edit" aspectratio="f"/>
                    <v:rect id="_x0000_s1026" o:spid="_x0000_s1026" o:spt="1" style="position:absolute;left:5659;top:4751;height:2019;width:3403;" fillcolor="#FFFFFF" filled="t" stroked="t" coordsize="21600,21600" o:gfxdata="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iNKW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0E7C5602">
                            <w:pPr>
                              <w:rPr>
                                <w:rFonts w:hint="eastAsia" w:eastAsia="宋体"/>
                                <w:lang w:val="en-US" w:eastAsia="zh-CN"/>
                              </w:rPr>
                            </w:pPr>
                            <w:r>
                              <w:rPr>
                                <w:rFonts w:hint="eastAsia" w:hAnsi="宋体" w:cs="宋体"/>
                                <w:kern w:val="0"/>
                              </w:rPr>
                              <w:t>按照上级有关部门要求组织力量，协助卫生健康部门和其他有关部门做好疫情信息的收集和报告、人员的分散隔离、公共卫生措施的落实工作</w:t>
                            </w:r>
                            <w:r>
                              <w:rPr>
                                <w:rFonts w:hint="eastAsia" w:hAnsi="宋体" w:cs="宋体"/>
                                <w:kern w:val="0"/>
                                <w:lang w:eastAsia="zh-CN"/>
                              </w:rPr>
                              <w:t>。</w:t>
                            </w:r>
                          </w:p>
                        </w:txbxContent>
                      </v:textbox>
                    </v:rect>
                    <v:rect id="_x0000_s1026" o:spid="_x0000_s1026" o:spt="1" style="position:absolute;left:5659;top:2908;height:1307;width:3402;" fillcolor="#FFFFFF" filled="t" stroked="t" coordsize="21600,21600" o:gfxdata="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v78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E487035">
                            <w:pPr>
                              <w:rPr>
                                <w:rFonts w:hint="eastAsia" w:eastAsia="宋体"/>
                                <w:lang w:val="en-US" w:eastAsia="zh-CN"/>
                              </w:rPr>
                            </w:pPr>
                            <w:r>
                              <w:rPr>
                                <w:rFonts w:hint="eastAsia"/>
                                <w:lang w:val="en-US" w:eastAsia="zh-CN"/>
                              </w:rPr>
                              <w:t>街道分级应急响应，启动相应应急预案。</w:t>
                            </w:r>
                          </w:p>
                        </w:txbxContent>
                      </v:textbox>
                    </v:rect>
                    <v:rect id="_x0000_s1026" o:spid="_x0000_s1026" o:spt="1" style="position:absolute;left:0;top:4572;height:1804;width:4535;" fillcolor="#FFFFFF" filled="t" stroked="t" coordsize="21600,21600" o:gfxdata="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9cb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51A021E1">
                            <w:pPr>
                              <w:rPr>
                                <w:rFonts w:hint="eastAsia" w:hAnsi="宋体" w:cs="宋体"/>
                                <w:kern w:val="0"/>
                                <w:lang w:val="en-US" w:eastAsia="zh-CN"/>
                              </w:rPr>
                            </w:pPr>
                            <w:r>
                              <w:rPr>
                                <w:rFonts w:hint="eastAsia" w:hAnsi="宋体" w:cs="宋体"/>
                                <w:kern w:val="0"/>
                              </w:rPr>
                              <w:t>卫生健康部门</w:t>
                            </w:r>
                            <w:r>
                              <w:rPr>
                                <w:rFonts w:hint="eastAsia" w:hAnsi="宋体" w:cs="宋体"/>
                                <w:kern w:val="0"/>
                                <w:lang w:val="en-US" w:eastAsia="zh-CN"/>
                              </w:rPr>
                              <w:t>在接到报告的2小时内向区政府报告，同时上报上级卫生健康部门，并立即组织现场调查确认，及时采取必要的控制措施，随时报告事态进展情况。</w:t>
                            </w:r>
                          </w:p>
                        </w:txbxContent>
                      </v:textbox>
                    </v:rect>
                    <v:rect id="_x0000_s1026" o:spid="_x0000_s1026" o:spt="1" style="position:absolute;left:27;top:0;height:758;width:9051;" fillcolor="#FFFFFF" filled="t" stroked="t" coordsize="21600,21600" o:gfxdata="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x1C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232E2A89">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突发公共卫生事件应急管理</w:t>
                            </w:r>
                          </w:p>
                        </w:txbxContent>
                      </v:textbox>
                    </v:rect>
                    <v:rect id="_x0000_s1026" o:spid="_x0000_s1026" o:spt="1" style="position:absolute;left:5659;top:1238;height:1134;width:3402;" fillcolor="#FFFFFF" filled="t" stroked="t" coordsize="21600,21600" o:gfxdata="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GExa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6FC4B943">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街道卫健办</w:t>
                            </w:r>
                          </w:p>
                          <w:p w14:paraId="7CC61120">
                            <w:pPr>
                              <w:spacing w:line="320" w:lineRule="exact"/>
                              <w:jc w:val="center"/>
                              <w:rPr>
                                <w:rFonts w:hint="eastAsia" w:ascii="楷体" w:hAnsi="楷体" w:eastAsia="楷体" w:cs="楷体"/>
                                <w:sz w:val="28"/>
                                <w:szCs w:val="28"/>
                                <w:lang w:val="en-US" w:eastAsia="zh-CN"/>
                              </w:rPr>
                            </w:pPr>
                          </w:p>
                          <w:p w14:paraId="56E95CB1">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联系电话：0554-3344580</w:t>
                            </w:r>
                          </w:p>
                          <w:p w14:paraId="73182AD0">
                            <w:pPr>
                              <w:rPr>
                                <w:rFonts w:hint="eastAsia"/>
                                <w:lang w:val="en-US" w:eastAsia="zh-CN"/>
                              </w:rPr>
                            </w:pPr>
                          </w:p>
                        </w:txbxContent>
                      </v:textbox>
                    </v:rect>
                    <v:rect id="_x0000_s1026" o:spid="_x0000_s1026" o:spt="1" style="position:absolute;left:0;top:3002;height:1078;width:4535;" fillcolor="#FFFFFF" filled="t" stroked="t" coordsize="21600,21600" o:gfxdata="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U6c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0C72F4F8">
                            <w:pPr>
                              <w:rPr>
                                <w:rFonts w:hint="eastAsia" w:eastAsia="宋体"/>
                                <w:lang w:val="en-US" w:eastAsia="zh-CN"/>
                              </w:rPr>
                            </w:pPr>
                            <w:r>
                              <w:rPr>
                                <w:rFonts w:hint="eastAsia" w:hAnsi="宋体" w:cs="宋体"/>
                                <w:kern w:val="0"/>
                              </w:rPr>
                              <w:t>卫生健康部门</w:t>
                            </w:r>
                            <w:r>
                              <w:rPr>
                                <w:rFonts w:hint="eastAsia" w:hAnsi="宋体" w:cs="宋体"/>
                                <w:kern w:val="0"/>
                                <w:lang w:val="en-US" w:eastAsia="zh-CN"/>
                              </w:rPr>
                              <w:t>根据医疗机构、疾病预防控制机构提供的监测结果和国内外突发公共卫生事件发生情况，及时做出预警。</w:t>
                            </w:r>
                          </w:p>
                        </w:txbxContent>
                      </v:textbox>
                    </v:rect>
                    <v:rect id="_x0000_s1026" o:spid="_x0000_s1026" o:spt="1" style="position:absolute;left:0;top:1261;height:1249;width:4535;" fillcolor="#FFFFFF" filled="t" stroked="t" coordsize="21600,21600" o:gfxdata="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Gd7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18AFE64">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区卫生健康委员会</w:t>
                            </w:r>
                          </w:p>
                          <w:p w14:paraId="3FFDB46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3C74A475">
                            <w:pPr>
                              <w:keepNext w:val="0"/>
                              <w:keepLines w:val="0"/>
                              <w:pageBreakBefore w:val="0"/>
                              <w:widowControl w:val="0"/>
                              <w:kinsoku/>
                              <w:wordWrap/>
                              <w:overflowPunct/>
                              <w:topLinePunct w:val="0"/>
                              <w:autoSpaceDE/>
                              <w:autoSpaceDN/>
                              <w:bidi w:val="0"/>
                              <w:adjustRightInd/>
                              <w:snapToGrid/>
                              <w:spacing w:line="240" w:lineRule="exact"/>
                              <w:ind w:firstLine="880" w:firstLineChars="400"/>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电话：0554-2698062</w:t>
                            </w:r>
                          </w:p>
                        </w:txbxContent>
                      </v:textbox>
                    </v:rect>
                  </v:group>
                  <v:rect id="_x0000_s1026" o:spid="_x0000_s1026" o:spt="1" style="position:absolute;left:0;top:8486;height:1737;width:4535;" fillcolor="#FFFFFF" filled="t" stroked="t" coordsize="21600,21600" o:gfxdata="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FVGX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2264B116">
                          <w:pPr>
                            <w:rPr>
                              <w:rFonts w:hint="eastAsia" w:hAnsi="宋体" w:cs="宋体"/>
                              <w:kern w:val="0"/>
                              <w:lang w:val="en-US" w:eastAsia="zh-CN"/>
                            </w:rPr>
                          </w:pPr>
                          <w:r>
                            <w:rPr>
                              <w:rFonts w:hint="eastAsia" w:hAnsi="宋体" w:cs="宋体"/>
                              <w:kern w:val="0"/>
                              <w:lang w:val="en-US" w:eastAsia="zh-CN"/>
                            </w:rPr>
                            <w:t>在接报突发公共卫生事件信息时，开展先期处置。根据应急响应等级，按照省、市、县（区）应急指挥部统一指挥，区应急指挥部各工作组各成员单位按照职责分工，做好应急处置工作</w:t>
                          </w:r>
                        </w:p>
                      </w:txbxContent>
                    </v:textbox>
                  </v:rect>
                  <v:rect id="_x0000_s1026" o:spid="_x0000_s1026" o:spt="1" style="position:absolute;left:0;top:12389;height:468;width:4535;" fillcolor="#FFFFFF" filled="t" stroked="t" coordsize="21600,21600" o:gfxdata="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Z48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50583807">
                          <w:pPr>
                            <w:jc w:val="center"/>
                            <w:rPr>
                              <w:rFonts w:hint="eastAsia"/>
                              <w:lang w:val="en-US" w:eastAsia="zh-CN"/>
                            </w:rPr>
                          </w:pPr>
                          <w:r>
                            <w:rPr>
                              <w:rFonts w:hint="eastAsia" w:hAnsi="宋体" w:cs="宋体"/>
                              <w:kern w:val="0"/>
                              <w:lang w:val="en-US" w:eastAsia="zh-CN"/>
                            </w:rPr>
                            <w:t>善后处置及后期评估</w:t>
                          </w:r>
                        </w:p>
                      </w:txbxContent>
                    </v:textbox>
                  </v:rect>
                  <v:rect id="_x0000_s1026" o:spid="_x0000_s1026" o:spt="1" style="position:absolute;left:0;top:6868;height:1126;width:4535;" fillcolor="#FFFFFF" filled="t" stroked="t" coordsize="21600,21600" o:gfxdata="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UMvqK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14:paraId="65CF13E9">
                          <w:pPr>
                            <w:rPr>
                              <w:rFonts w:hint="default" w:hAnsi="宋体" w:cs="宋体"/>
                              <w:kern w:val="0"/>
                              <w:lang w:val="en-US" w:eastAsia="zh-CN"/>
                            </w:rPr>
                          </w:pPr>
                          <w:r>
                            <w:rPr>
                              <w:rFonts w:hint="eastAsia" w:hAnsi="宋体" w:cs="宋体"/>
                              <w:kern w:val="0"/>
                              <w:lang w:val="en-US" w:eastAsia="zh-CN"/>
                            </w:rPr>
                            <w:t>启动突发公共卫生事件应急预案，区应急指挥部统一组织、指挥、协调全区应急处置工作。</w:t>
                          </w:r>
                        </w:p>
                        <w:p w14:paraId="15D5A65E">
                          <w:pPr>
                            <w:rPr>
                              <w:rFonts w:hint="eastAsia" w:hAnsi="宋体" w:cs="宋体"/>
                              <w:kern w:val="0"/>
                              <w:lang w:val="en-US" w:eastAsia="zh-CN"/>
                            </w:rPr>
                          </w:pPr>
                        </w:p>
                      </w:txbxContent>
                    </v:textbox>
                  </v:rect>
                  <v:rect id="_x0000_s1026" o:spid="_x0000_s1026" o:spt="1" style="position:absolute;left:0;top:10715;height:1182;width:4535;" fillcolor="#FFFFFF" filled="t" stroked="t" coordsize="21600,21600" o:gfxdata="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kAbO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337BC094">
                          <w:pPr>
                            <w:rPr>
                              <w:rFonts w:hint="eastAsia"/>
                              <w:lang w:val="en-US" w:eastAsia="zh-CN"/>
                            </w:rPr>
                          </w:pPr>
                          <w:r>
                            <w:rPr>
                              <w:rFonts w:hint="eastAsia" w:hAnsi="宋体" w:cs="宋体"/>
                              <w:kern w:val="0"/>
                              <w:lang w:val="en-US" w:eastAsia="zh-CN"/>
                            </w:rPr>
                            <w:t>经专家分析论证，符合响应终止条件，提出终止建议。按照响应终止程序，逐级上报审批，经批准后实施。</w:t>
                          </w:r>
                        </w:p>
                      </w:txbxContent>
                    </v:textbox>
                  </v:rect>
                </v:group>
                <v:rect id="_x0000_s1026" o:spid="_x0000_s1026" o:spt="1" style="position:absolute;left:5659;top:7306;height:1345;width:3402;" fillcolor="#FFFFFF" filled="t" stroked="t" coordsize="21600,21600" o:gfxdata="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3iDV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734520C2">
                        <w:pPr>
                          <w:rPr>
                            <w:rFonts w:hint="default" w:eastAsia="宋体"/>
                            <w:lang w:val="en-US" w:eastAsia="zh-CN"/>
                          </w:rPr>
                        </w:pPr>
                        <w:r>
                          <w:rPr>
                            <w:rFonts w:hint="eastAsia" w:hAnsi="宋体" w:cs="宋体"/>
                            <w:kern w:val="0"/>
                          </w:rPr>
                          <w:t>向居民宣传传染病防治的相关知识</w:t>
                        </w:r>
                        <w:r>
                          <w:rPr>
                            <w:rFonts w:hint="eastAsia" w:hAnsi="宋体" w:cs="宋体"/>
                            <w:kern w:val="0"/>
                            <w:lang w:eastAsia="zh-CN"/>
                          </w:rPr>
                          <w:t>，</w:t>
                        </w:r>
                        <w:r>
                          <w:rPr>
                            <w:rFonts w:hint="eastAsia" w:hAnsi="宋体" w:cs="宋体"/>
                            <w:kern w:val="0"/>
                            <w:lang w:val="en-US" w:eastAsia="zh-CN"/>
                          </w:rPr>
                          <w:t>协助组好善后处置。</w:t>
                        </w:r>
                      </w:p>
                    </w:txbxContent>
                  </v:textbox>
                </v:rect>
              </v:group>
            </w:pict>
          </mc:Fallback>
        </mc:AlternateContent>
      </w:r>
      <w:r>
        <w:rPr>
          <w:rFonts w:hint="eastAsia" w:ascii="方正小标宋_GBK" w:hAnsi="方正小标宋_GBK" w:eastAsia="方正小标宋_GBK" w:cs="方正小标宋_GBK"/>
          <w:sz w:val="32"/>
          <w:szCs w:val="32"/>
          <w:highlight w:val="none"/>
          <w:lang w:val="en-US" w:eastAsia="zh-CN"/>
        </w:rPr>
        <w:t xml:space="preserve"> </w:t>
      </w:r>
    </w:p>
    <w:p w14:paraId="32B1124E">
      <w:pPr>
        <w:rPr>
          <w:rFonts w:hint="eastAsia" w:ascii="方正小标宋_GBK" w:hAnsi="方正小标宋_GBK" w:eastAsia="方正小标宋_GBK" w:cs="方正小标宋_GBK"/>
          <w:sz w:val="32"/>
          <w:szCs w:val="32"/>
          <w:highlight w:val="none"/>
          <w:lang w:val="en-US" w:eastAsia="zh-CN"/>
        </w:rPr>
      </w:pPr>
    </w:p>
    <w:p w14:paraId="6236FDF2">
      <w:pPr>
        <w:rPr>
          <w:rFonts w:hint="eastAsia" w:ascii="方正小标宋_GBK" w:hAnsi="方正小标宋_GBK" w:eastAsia="方正小标宋_GBK" w:cs="方正小标宋_GBK"/>
          <w:sz w:val="32"/>
          <w:szCs w:val="32"/>
          <w:highlight w:val="none"/>
          <w:lang w:val="en-US" w:eastAsia="zh-CN"/>
        </w:rPr>
      </w:pPr>
    </w:p>
    <w:p w14:paraId="6F4BE6B2">
      <w:pPr>
        <w:rPr>
          <w:rFonts w:hint="eastAsia" w:ascii="方正小标宋_GBK" w:hAnsi="方正小标宋_GBK" w:eastAsia="方正小标宋_GBK" w:cs="方正小标宋_GBK"/>
          <w:sz w:val="32"/>
          <w:szCs w:val="32"/>
          <w:highlight w:val="none"/>
          <w:lang w:val="en-US" w:eastAsia="zh-CN"/>
        </w:rPr>
      </w:pPr>
    </w:p>
    <w:p w14:paraId="630C8E17">
      <w:pPr>
        <w:rPr>
          <w:rFonts w:hint="eastAsia" w:ascii="方正小标宋_GBK" w:hAnsi="方正小标宋_GBK" w:eastAsia="方正小标宋_GBK" w:cs="方正小标宋_GBK"/>
          <w:sz w:val="32"/>
          <w:szCs w:val="32"/>
          <w:highlight w:val="none"/>
          <w:lang w:val="en-US" w:eastAsia="zh-CN"/>
        </w:rPr>
      </w:pPr>
    </w:p>
    <w:p w14:paraId="54CF1B68">
      <w:pPr>
        <w:rPr>
          <w:rFonts w:hint="eastAsia" w:ascii="方正小标宋_GBK" w:hAnsi="方正小标宋_GBK" w:eastAsia="方正小标宋_GBK" w:cs="方正小标宋_GBK"/>
          <w:sz w:val="32"/>
          <w:szCs w:val="32"/>
          <w:highlight w:val="none"/>
          <w:lang w:val="en-US" w:eastAsia="zh-CN"/>
        </w:rPr>
      </w:pPr>
    </w:p>
    <w:p w14:paraId="0F3890BC">
      <w:pPr>
        <w:rPr>
          <w:rFonts w:hint="eastAsia" w:ascii="方正小标宋_GBK" w:hAnsi="方正小标宋_GBK" w:eastAsia="方正小标宋_GBK" w:cs="方正小标宋_GBK"/>
          <w:sz w:val="32"/>
          <w:szCs w:val="32"/>
          <w:highlight w:val="none"/>
          <w:lang w:val="en-US" w:eastAsia="zh-CN"/>
        </w:rPr>
      </w:pPr>
    </w:p>
    <w:p w14:paraId="77D24C3A">
      <w:pPr>
        <w:rPr>
          <w:rFonts w:hint="eastAsia" w:ascii="方正小标宋_GBK" w:hAnsi="方正小标宋_GBK" w:eastAsia="方正小标宋_GBK" w:cs="方正小标宋_GBK"/>
          <w:sz w:val="32"/>
          <w:szCs w:val="32"/>
          <w:highlight w:val="none"/>
          <w:lang w:val="en-US" w:eastAsia="zh-CN"/>
        </w:rPr>
      </w:pPr>
    </w:p>
    <w:p w14:paraId="3C6488B6">
      <w:pPr>
        <w:rPr>
          <w:rFonts w:hint="eastAsia" w:ascii="方正小标宋_GBK" w:hAnsi="方正小标宋_GBK" w:eastAsia="方正小标宋_GBK" w:cs="方正小标宋_GBK"/>
          <w:sz w:val="32"/>
          <w:szCs w:val="32"/>
          <w:highlight w:val="none"/>
          <w:lang w:val="en-US" w:eastAsia="zh-CN"/>
        </w:rPr>
      </w:pPr>
    </w:p>
    <w:p w14:paraId="3A722715">
      <w:pPr>
        <w:rPr>
          <w:rFonts w:hint="eastAsia" w:ascii="方正小标宋_GBK" w:hAnsi="方正小标宋_GBK" w:eastAsia="方正小标宋_GBK" w:cs="方正小标宋_GBK"/>
          <w:sz w:val="32"/>
          <w:szCs w:val="32"/>
          <w:highlight w:val="none"/>
          <w:lang w:val="en-US" w:eastAsia="zh-CN"/>
        </w:rPr>
      </w:pPr>
    </w:p>
    <w:p w14:paraId="77D02F8D">
      <w:pPr>
        <w:rPr>
          <w:rFonts w:hint="eastAsia" w:ascii="方正小标宋_GBK" w:hAnsi="方正小标宋_GBK" w:eastAsia="方正小标宋_GBK" w:cs="方正小标宋_GBK"/>
          <w:sz w:val="32"/>
          <w:szCs w:val="32"/>
          <w:highlight w:val="none"/>
          <w:lang w:val="en-US" w:eastAsia="zh-CN"/>
        </w:rPr>
      </w:pPr>
    </w:p>
    <w:p w14:paraId="4A20D546">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840512" behindDoc="0" locked="0" layoutInCell="1" allowOverlap="1">
                <wp:simplePos x="0" y="0"/>
                <wp:positionH relativeFrom="column">
                  <wp:posOffset>4662170</wp:posOffset>
                </wp:positionH>
                <wp:positionV relativeFrom="paragraph">
                  <wp:posOffset>82550</wp:posOffset>
                </wp:positionV>
                <wp:extent cx="635" cy="340360"/>
                <wp:effectExtent l="37465" t="0" r="38100" b="2540"/>
                <wp:wrapNone/>
                <wp:docPr id="3092" name="直接箭头连接符 3092"/>
                <wp:cNvGraphicFramePr/>
                <a:graphic xmlns:a="http://schemas.openxmlformats.org/drawingml/2006/main">
                  <a:graphicData uri="http://schemas.microsoft.com/office/word/2010/wordprocessingShape">
                    <wps:wsp>
                      <wps:cNvCnPr/>
                      <wps:spPr>
                        <a:xfrm>
                          <a:off x="0" y="0"/>
                          <a:ext cx="635" cy="340360"/>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_x0000_s1026" o:spid="_x0000_s1026" o:spt="32" type="#_x0000_t32" style="position:absolute;left:0pt;margin-left:367.1pt;margin-top:6.5pt;height:26.8pt;width:0.05pt;z-index:251840512;mso-width-relative:page;mso-height-relative:page;" filled="f" stroked="t" coordsize="21600,21600" o:gfxdata="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JJWpHYAAAACQEAAA8AAAAAAAAA&#10;AQAgAAAAIgAAAGRycy9kb3ducmV2LnhtbFBLAQIUABQAAAAIAIdO4kABDS7LEQIAAAMEAAAOAAAA&#10;AAAAAAEAIAAAACcBAABkcnMvZTJvRG9jLnhtbFBLBQYAAAAABgAGAFkBAACqBQAAAAA=&#10;">
                <v:fill on="f" focussize="0,0"/>
                <v:stroke color="#000000" joinstyle="round" endarrow="block"/>
                <v:imagedata o:title=""/>
                <o:lock v:ext="edit" aspectratio="f"/>
              </v:shape>
            </w:pict>
          </mc:Fallback>
        </mc:AlternateContent>
      </w:r>
    </w:p>
    <w:p w14:paraId="131B159C">
      <w:pPr>
        <w:rPr>
          <w:rFonts w:hint="eastAsia" w:ascii="方正小标宋_GBK" w:hAnsi="方正小标宋_GBK" w:eastAsia="方正小标宋_GBK" w:cs="方正小标宋_GBK"/>
          <w:sz w:val="32"/>
          <w:szCs w:val="32"/>
          <w:highlight w:val="none"/>
          <w:lang w:val="en-US" w:eastAsia="zh-CN"/>
        </w:rPr>
      </w:pPr>
    </w:p>
    <w:p w14:paraId="5478D23D">
      <w:pPr>
        <w:rPr>
          <w:rFonts w:hint="eastAsia" w:ascii="方正小标宋_GBK" w:hAnsi="方正小标宋_GBK" w:eastAsia="方正小标宋_GBK" w:cs="方正小标宋_GBK"/>
          <w:sz w:val="32"/>
          <w:szCs w:val="32"/>
          <w:highlight w:val="none"/>
          <w:lang w:val="en-US" w:eastAsia="zh-CN"/>
        </w:rPr>
      </w:pPr>
    </w:p>
    <w:p w14:paraId="71752BEC">
      <w:pPr>
        <w:rPr>
          <w:rFonts w:hint="eastAsia" w:ascii="方正小标宋_GBK" w:hAnsi="方正小标宋_GBK" w:eastAsia="方正小标宋_GBK" w:cs="方正小标宋_GBK"/>
          <w:sz w:val="32"/>
          <w:szCs w:val="32"/>
          <w:highlight w:val="none"/>
          <w:lang w:val="en-US" w:eastAsia="zh-CN"/>
        </w:rPr>
      </w:pPr>
    </w:p>
    <w:p w14:paraId="6E701F38">
      <w:pPr>
        <w:rPr>
          <w:rFonts w:hint="eastAsia" w:ascii="方正小标宋_GBK" w:hAnsi="方正小标宋_GBK" w:eastAsia="方正小标宋_GBK" w:cs="方正小标宋_GBK"/>
          <w:sz w:val="32"/>
          <w:szCs w:val="32"/>
          <w:highlight w:val="none"/>
          <w:lang w:val="en-US" w:eastAsia="zh-CN"/>
        </w:rPr>
      </w:pPr>
    </w:p>
    <w:p w14:paraId="1F7BA442">
      <w:pPr>
        <w:rPr>
          <w:rFonts w:hint="eastAsia" w:ascii="方正小标宋_GBK" w:hAnsi="方正小标宋_GBK" w:eastAsia="方正小标宋_GBK" w:cs="方正小标宋_GBK"/>
          <w:sz w:val="32"/>
          <w:szCs w:val="32"/>
          <w:highlight w:val="none"/>
          <w:lang w:val="en-US" w:eastAsia="zh-CN"/>
        </w:rPr>
      </w:pPr>
    </w:p>
    <w:p w14:paraId="70BC4AC5">
      <w:pPr>
        <w:rPr>
          <w:rFonts w:hint="eastAsia" w:ascii="方正小标宋_GBK" w:hAnsi="方正小标宋_GBK" w:eastAsia="方正小标宋_GBK" w:cs="方正小标宋_GBK"/>
          <w:sz w:val="32"/>
          <w:szCs w:val="32"/>
          <w:highlight w:val="none"/>
          <w:lang w:val="en-US" w:eastAsia="zh-CN"/>
        </w:rPr>
      </w:pPr>
    </w:p>
    <w:p w14:paraId="4216BAF5">
      <w:pPr>
        <w:rPr>
          <w:rFonts w:hint="eastAsia" w:ascii="方正小标宋_GBK" w:hAnsi="方正小标宋_GBK" w:eastAsia="方正小标宋_GBK" w:cs="方正小标宋_GBK"/>
          <w:sz w:val="32"/>
          <w:szCs w:val="32"/>
          <w:highlight w:val="none"/>
          <w:lang w:val="en-US" w:eastAsia="zh-CN"/>
        </w:rPr>
      </w:pPr>
    </w:p>
    <w:p w14:paraId="0129061A">
      <w:pPr>
        <w:rPr>
          <w:rFonts w:hint="eastAsia" w:ascii="方正小标宋_GBK" w:hAnsi="方正小标宋_GBK" w:eastAsia="方正小标宋_GBK" w:cs="方正小标宋_GBK"/>
          <w:sz w:val="32"/>
          <w:szCs w:val="32"/>
          <w:highlight w:val="none"/>
          <w:lang w:val="en-US" w:eastAsia="zh-CN"/>
        </w:rPr>
      </w:pPr>
    </w:p>
    <w:p w14:paraId="3D4A63ED">
      <w:pPr>
        <w:rPr>
          <w:rFonts w:hint="eastAsia" w:ascii="方正小标宋_GBK" w:hAnsi="方正小标宋_GBK" w:eastAsia="方正小标宋_GBK" w:cs="方正小标宋_GBK"/>
          <w:sz w:val="32"/>
          <w:szCs w:val="32"/>
          <w:highlight w:val="none"/>
          <w:lang w:val="en-US" w:eastAsia="zh-CN"/>
        </w:rPr>
      </w:pPr>
    </w:p>
    <w:p w14:paraId="4303FF39">
      <w:pPr>
        <w:rPr>
          <w:rFonts w:hint="eastAsia"/>
          <w:highlight w:val="none"/>
        </w:rPr>
      </w:pPr>
      <w:r>
        <w:rPr>
          <w:rFonts w:hint="eastAsia" w:ascii="方正小标宋_GBK" w:hAnsi="方正小标宋_GBK" w:eastAsia="方正小标宋_GBK" w:cs="方正小标宋_GBK"/>
          <w:sz w:val="32"/>
          <w:szCs w:val="32"/>
          <w:highlight w:val="none"/>
          <w:lang w:val="en-US" w:eastAsia="zh-CN"/>
        </w:rPr>
        <w:t>34、</w:t>
      </w:r>
      <w:r>
        <w:rPr>
          <w:rFonts w:hint="eastAsia" w:ascii="方正小标宋_GBK" w:hAnsi="方正小标宋_GBK" w:eastAsia="方正小标宋_GBK" w:cs="方正小标宋_GBK"/>
          <w:kern w:val="0"/>
          <w:sz w:val="32"/>
          <w:szCs w:val="32"/>
          <w:highlight w:val="none"/>
        </w:rPr>
        <w:t>对非法生产经营烟花爆竹行为的监管执法</w:t>
      </w:r>
    </w:p>
    <w:p w14:paraId="441BD8F4">
      <w:pPr>
        <w:rPr>
          <w:rFonts w:hint="eastAsia"/>
          <w:highlight w:val="none"/>
        </w:rPr>
      </w:pPr>
      <w:r>
        <w:rPr>
          <w:sz w:val="28"/>
          <w:highlight w:val="none"/>
        </w:rPr>
        <mc:AlternateContent>
          <mc:Choice Requires="wpg">
            <w:drawing>
              <wp:anchor distT="0" distB="0" distL="114300" distR="114300" simplePos="0" relativeHeight="251814912" behindDoc="0" locked="0" layoutInCell="1" allowOverlap="1">
                <wp:simplePos x="0" y="0"/>
                <wp:positionH relativeFrom="column">
                  <wp:posOffset>131445</wp:posOffset>
                </wp:positionH>
                <wp:positionV relativeFrom="paragraph">
                  <wp:posOffset>187960</wp:posOffset>
                </wp:positionV>
                <wp:extent cx="5304155" cy="7033260"/>
                <wp:effectExtent l="4445" t="4445" r="6350" b="10795"/>
                <wp:wrapNone/>
                <wp:docPr id="3069" name="组合 3069"/>
                <wp:cNvGraphicFramePr/>
                <a:graphic xmlns:a="http://schemas.openxmlformats.org/drawingml/2006/main">
                  <a:graphicData uri="http://schemas.microsoft.com/office/word/2010/wordprocessingGroup">
                    <wpg:wgp>
                      <wpg:cNvGrpSpPr/>
                      <wpg:grpSpPr>
                        <a:xfrm>
                          <a:off x="0" y="0"/>
                          <a:ext cx="5304155" cy="7033260"/>
                          <a:chOff x="0" y="0"/>
                          <a:chExt cx="8353" cy="11076"/>
                        </a:xfrm>
                      </wpg:grpSpPr>
                      <wps:wsp>
                        <wps:cNvPr id="3050" name="矩形 3050"/>
                        <wps:cNvSpPr/>
                        <wps:spPr>
                          <a:xfrm>
                            <a:off x="0" y="0"/>
                            <a:ext cx="8353" cy="75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664A892">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对非法生产经营烟花爆竹行为的监管执法</w:t>
                              </w:r>
                            </w:p>
                          </w:txbxContent>
                        </wps:txbx>
                        <wps:bodyPr upright="1"/>
                      </wps:wsp>
                      <wps:wsp>
                        <wps:cNvPr id="3051" name="直接连接符 3051"/>
                        <wps:cNvCnPr/>
                        <wps:spPr>
                          <a:xfrm flipH="1">
                            <a:off x="1723" y="767"/>
                            <a:ext cx="0" cy="510"/>
                          </a:xfrm>
                          <a:prstGeom prst="line">
                            <a:avLst/>
                          </a:prstGeom>
                          <a:ln w="9525" cap="flat" cmpd="sng">
                            <a:solidFill>
                              <a:srgbClr val="000000"/>
                            </a:solidFill>
                            <a:prstDash val="solid"/>
                            <a:headEnd type="none" w="med" len="med"/>
                            <a:tailEnd type="triangle" w="med" len="med"/>
                          </a:ln>
                        </wps:spPr>
                        <wps:bodyPr upright="1"/>
                      </wps:wsp>
                      <wps:wsp>
                        <wps:cNvPr id="3052" name="直接连接符 3052"/>
                        <wps:cNvCnPr/>
                        <wps:spPr>
                          <a:xfrm>
                            <a:off x="6911" y="762"/>
                            <a:ext cx="0" cy="567"/>
                          </a:xfrm>
                          <a:prstGeom prst="line">
                            <a:avLst/>
                          </a:prstGeom>
                          <a:ln w="9525" cap="flat" cmpd="sng">
                            <a:solidFill>
                              <a:srgbClr val="000000"/>
                            </a:solidFill>
                            <a:prstDash val="solid"/>
                            <a:headEnd type="none" w="med" len="med"/>
                            <a:tailEnd type="triangle" w="med" len="med"/>
                          </a:ln>
                        </wps:spPr>
                        <wps:bodyPr upright="1"/>
                      </wps:wsp>
                      <wps:wsp>
                        <wps:cNvPr id="3053" name="矩形 3053"/>
                        <wps:cNvSpPr/>
                        <wps:spPr>
                          <a:xfrm>
                            <a:off x="62" y="1309"/>
                            <a:ext cx="3402" cy="122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2712FD4">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14:paraId="138FA8F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7041CE1C">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电话：0554-2670675</w:t>
                              </w:r>
                            </w:p>
                            <w:p w14:paraId="484DADCB">
                              <w:pPr>
                                <w:spacing w:line="320" w:lineRule="exact"/>
                                <w:jc w:val="center"/>
                                <w:rPr>
                                  <w:rFonts w:hint="default" w:ascii="楷体" w:hAnsi="楷体" w:eastAsia="楷体" w:cs="楷体"/>
                                  <w:sz w:val="28"/>
                                  <w:szCs w:val="28"/>
                                  <w:lang w:val="en-US" w:eastAsia="zh-CN"/>
                                </w:rPr>
                              </w:pPr>
                            </w:p>
                          </w:txbxContent>
                        </wps:txbx>
                        <wps:bodyPr upright="1"/>
                      </wps:wsp>
                      <wps:wsp>
                        <wps:cNvPr id="3054" name="直接连接符 3054"/>
                        <wps:cNvCnPr/>
                        <wps:spPr>
                          <a:xfrm>
                            <a:off x="6639" y="4643"/>
                            <a:ext cx="0" cy="398"/>
                          </a:xfrm>
                          <a:prstGeom prst="line">
                            <a:avLst/>
                          </a:prstGeom>
                          <a:ln w="9525" cap="flat" cmpd="sng">
                            <a:solidFill>
                              <a:srgbClr val="000000"/>
                            </a:solidFill>
                            <a:prstDash val="solid"/>
                            <a:headEnd type="none" w="med" len="med"/>
                            <a:tailEnd type="triangle" w="med" len="med"/>
                          </a:ln>
                        </wps:spPr>
                        <wps:bodyPr upright="1"/>
                      </wps:wsp>
                      <wps:wsp>
                        <wps:cNvPr id="3055" name="直接连接符 3055"/>
                        <wps:cNvCnPr/>
                        <wps:spPr>
                          <a:xfrm>
                            <a:off x="1763" y="4139"/>
                            <a:ext cx="0" cy="444"/>
                          </a:xfrm>
                          <a:prstGeom prst="line">
                            <a:avLst/>
                          </a:prstGeom>
                          <a:ln w="9525" cap="flat" cmpd="sng">
                            <a:solidFill>
                              <a:srgbClr val="000000"/>
                            </a:solidFill>
                            <a:prstDash val="solid"/>
                            <a:headEnd type="none" w="med" len="med"/>
                            <a:tailEnd type="triangle" w="med" len="med"/>
                          </a:ln>
                        </wps:spPr>
                        <wps:bodyPr upright="1"/>
                      </wps:wsp>
                      <wps:wsp>
                        <wps:cNvPr id="3056" name="矩形 3056"/>
                        <wps:cNvSpPr/>
                        <wps:spPr>
                          <a:xfrm>
                            <a:off x="4938" y="1309"/>
                            <a:ext cx="3402" cy="135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D37DB4A">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街道应急办</w:t>
                              </w:r>
                            </w:p>
                            <w:p w14:paraId="44DBBDED">
                              <w:pPr>
                                <w:spacing w:line="320" w:lineRule="exact"/>
                                <w:jc w:val="center"/>
                                <w:rPr>
                                  <w:rFonts w:hint="eastAsia" w:ascii="楷体" w:hAnsi="楷体" w:eastAsia="楷体" w:cs="楷体"/>
                                  <w:sz w:val="28"/>
                                  <w:szCs w:val="28"/>
                                  <w:lang w:val="en-US" w:eastAsia="zh-CN"/>
                                </w:rPr>
                              </w:pPr>
                            </w:p>
                            <w:p w14:paraId="3B904734">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11FB85FE">
                              <w:pPr>
                                <w:rPr>
                                  <w:rFonts w:hint="eastAsia"/>
                                  <w:lang w:val="en-US" w:eastAsia="zh-CN"/>
                                </w:rPr>
                              </w:pPr>
                            </w:p>
                          </w:txbxContent>
                        </wps:txbx>
                        <wps:bodyPr upright="1"/>
                      </wps:wsp>
                      <wps:wsp>
                        <wps:cNvPr id="3057" name="矩形 3057"/>
                        <wps:cNvSpPr/>
                        <wps:spPr>
                          <a:xfrm>
                            <a:off x="62" y="2977"/>
                            <a:ext cx="3402" cy="116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2430D81">
                              <w:pPr>
                                <w:rPr>
                                  <w:rFonts w:hint="eastAsia" w:eastAsia="宋体"/>
                                  <w:b w:val="0"/>
                                  <w:bCs w:val="0"/>
                                  <w:lang w:val="en-US" w:eastAsia="zh-CN"/>
                                </w:rPr>
                              </w:pPr>
                              <w:r>
                                <w:rPr>
                                  <w:rFonts w:hint="eastAsia" w:hAnsi="宋体" w:cs="宋体"/>
                                  <w:b w:val="0"/>
                                  <w:bCs w:val="0"/>
                                  <w:kern w:val="0"/>
                                  <w:u w:val="none"/>
                                  <w:lang w:val="en-US" w:eastAsia="zh-CN"/>
                                </w:rPr>
                                <w:t>应急管理部门</w:t>
                              </w:r>
                              <w:r>
                                <w:rPr>
                                  <w:rFonts w:hint="eastAsia" w:hAnsi="宋体" w:cs="宋体"/>
                                  <w:b w:val="0"/>
                                  <w:bCs w:val="0"/>
                                  <w:kern w:val="0"/>
                                  <w:u w:val="none"/>
                                </w:rPr>
                                <w:t>负责烟花爆竹的安全生产监督管理</w:t>
                              </w:r>
                              <w:r>
                                <w:rPr>
                                  <w:rFonts w:hint="eastAsia" w:hAnsi="宋体" w:cs="宋体"/>
                                  <w:b w:val="0"/>
                                  <w:bCs w:val="0"/>
                                  <w:kern w:val="0"/>
                                  <w:u w:val="none"/>
                                  <w:lang w:eastAsia="zh-CN"/>
                                </w:rPr>
                                <w:t>，</w:t>
                              </w:r>
                              <w:r>
                                <w:rPr>
                                  <w:rFonts w:hint="eastAsia" w:hAnsi="宋体" w:cs="宋体"/>
                                  <w:b w:val="0"/>
                                  <w:bCs w:val="0"/>
                                  <w:kern w:val="0"/>
                                  <w:lang w:val="en-US" w:eastAsia="zh-CN"/>
                                </w:rPr>
                                <w:t>市场监管部门</w:t>
                              </w:r>
                              <w:r>
                                <w:rPr>
                                  <w:rFonts w:hint="eastAsia" w:hAnsi="宋体" w:cs="宋体"/>
                                  <w:b w:val="0"/>
                                  <w:bCs w:val="0"/>
                                  <w:kern w:val="0"/>
                                </w:rPr>
                                <w:t>负责烟花爆竹的质量监督</w:t>
                              </w:r>
                              <w:r>
                                <w:rPr>
                                  <w:rFonts w:hint="eastAsia" w:hAnsi="宋体" w:cs="宋体"/>
                                  <w:b w:val="0"/>
                                  <w:bCs w:val="0"/>
                                  <w:kern w:val="0"/>
                                  <w:lang w:eastAsia="zh-CN"/>
                                </w:rPr>
                                <w:t>。</w:t>
                              </w:r>
                            </w:p>
                          </w:txbxContent>
                        </wps:txbx>
                        <wps:bodyPr upright="1"/>
                      </wps:wsp>
                      <wps:wsp>
                        <wps:cNvPr id="3058" name="矩形 3058"/>
                        <wps:cNvSpPr/>
                        <wps:spPr>
                          <a:xfrm>
                            <a:off x="62" y="4583"/>
                            <a:ext cx="3458" cy="351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3A7FE12">
                              <w:pPr>
                                <w:widowControl/>
                                <w:spacing w:line="320" w:lineRule="exact"/>
                                <w:rPr>
                                  <w:rFonts w:hint="default" w:ascii="宋体" w:hAnsi="宋体" w:cs="宋体"/>
                                  <w:kern w:val="0"/>
                                  <w:sz w:val="21"/>
                                  <w:szCs w:val="21"/>
                                  <w:lang w:val="en-US" w:eastAsia="zh-CN"/>
                                </w:rPr>
                              </w:pPr>
                              <w:r>
                                <w:rPr>
                                  <w:rFonts w:hint="eastAsia" w:ascii="宋体" w:hAnsi="宋体" w:cs="宋体"/>
                                  <w:kern w:val="0"/>
                                  <w:sz w:val="21"/>
                                  <w:szCs w:val="21"/>
                                  <w:lang w:val="en-US" w:eastAsia="zh-CN"/>
                                </w:rPr>
                                <w:t>应急、公安、市场监管等部门根据职责分工依职权对日常巡查发现或街道上报的违法线索进行核查查处。（</w:t>
                              </w:r>
                              <w:r>
                                <w:rPr>
                                  <w:rFonts w:hint="eastAsia" w:hAnsi="宋体" w:cs="宋体"/>
                                  <w:b w:val="0"/>
                                  <w:bCs w:val="0"/>
                                  <w:kern w:val="0"/>
                                  <w:u w:val="none"/>
                                  <w:lang w:val="en-US" w:eastAsia="zh-CN"/>
                                </w:rPr>
                                <w:t>应急管理部门负责依职权查处非法生产、经营烟花爆竹的行为；</w:t>
                              </w:r>
                              <w:r>
                                <w:rPr>
                                  <w:rFonts w:hint="eastAsia" w:hAnsi="宋体" w:cs="宋体"/>
                                  <w:b w:val="0"/>
                                  <w:bCs w:val="0"/>
                                  <w:kern w:val="0"/>
                                  <w:lang w:val="en-US" w:eastAsia="zh-CN"/>
                                </w:rPr>
                                <w:t>公安部门</w:t>
                              </w:r>
                              <w:r>
                                <w:rPr>
                                  <w:rFonts w:hint="eastAsia" w:hAnsi="宋体" w:cs="宋体"/>
                                  <w:b w:val="0"/>
                                  <w:bCs w:val="0"/>
                                  <w:kern w:val="0"/>
                                </w:rPr>
                                <w:t>负责查处非法储存、运输烟花爆竹的行为</w:t>
                              </w:r>
                              <w:r>
                                <w:rPr>
                                  <w:rFonts w:hint="eastAsia" w:hAnsi="宋体" w:cs="宋体"/>
                                  <w:b w:val="0"/>
                                  <w:bCs w:val="0"/>
                                  <w:kern w:val="0"/>
                                  <w:lang w:val="en-US" w:eastAsia="zh-CN"/>
                                </w:rPr>
                                <w:t>；市场监管部门负责查处</w:t>
                              </w:r>
                              <w:r>
                                <w:rPr>
                                  <w:rFonts w:hint="eastAsia" w:hAnsi="宋体" w:cs="宋体"/>
                                  <w:b w:val="0"/>
                                  <w:bCs w:val="0"/>
                                  <w:kern w:val="0"/>
                                </w:rPr>
                                <w:t>烟花爆竹</w:t>
                              </w:r>
                              <w:r>
                                <w:rPr>
                                  <w:rFonts w:hint="eastAsia" w:hAnsi="宋体" w:cs="宋体"/>
                                  <w:b w:val="0"/>
                                  <w:bCs w:val="0"/>
                                  <w:kern w:val="0"/>
                                  <w:lang w:val="en-US" w:eastAsia="zh-CN"/>
                                </w:rPr>
                                <w:t>质量的违法行为；</w:t>
                              </w:r>
                              <w:r>
                                <w:rPr>
                                  <w:rFonts w:hint="eastAsia" w:hAnsi="宋体" w:cs="宋体"/>
                                  <w:b w:val="0"/>
                                  <w:bCs w:val="0"/>
                                  <w:kern w:val="0"/>
                                </w:rPr>
                                <w:t>相关部门接到</w:t>
                              </w:r>
                              <w:r>
                                <w:rPr>
                                  <w:rFonts w:hint="eastAsia" w:hAnsi="宋体" w:cs="宋体"/>
                                  <w:b w:val="0"/>
                                  <w:bCs w:val="0"/>
                                  <w:kern w:val="0"/>
                                  <w:lang w:eastAsia="zh-CN"/>
                                </w:rPr>
                                <w:t>街道</w:t>
                              </w:r>
                              <w:r>
                                <w:rPr>
                                  <w:rFonts w:hint="eastAsia" w:hAnsi="宋体" w:cs="宋体"/>
                                  <w:b w:val="0"/>
                                  <w:bCs w:val="0"/>
                                  <w:kern w:val="0"/>
                                </w:rPr>
                                <w:t>举报按照职责分工及时予以处置</w:t>
                              </w:r>
                              <w:r>
                                <w:rPr>
                                  <w:rFonts w:hint="eastAsia" w:hAnsi="宋体" w:cs="宋体"/>
                                  <w:b w:val="0"/>
                                  <w:bCs w:val="0"/>
                                  <w:kern w:val="0"/>
                                  <w:lang w:eastAsia="zh-CN"/>
                                </w:rPr>
                                <w:t>）</w:t>
                              </w:r>
                            </w:p>
                          </w:txbxContent>
                        </wps:txbx>
                        <wps:bodyPr upright="1"/>
                      </wps:wsp>
                      <wps:wsp>
                        <wps:cNvPr id="3059" name="直接连接符 3059"/>
                        <wps:cNvCnPr/>
                        <wps:spPr>
                          <a:xfrm>
                            <a:off x="1763" y="2533"/>
                            <a:ext cx="0" cy="444"/>
                          </a:xfrm>
                          <a:prstGeom prst="line">
                            <a:avLst/>
                          </a:prstGeom>
                          <a:ln w="9525" cap="flat" cmpd="sng">
                            <a:solidFill>
                              <a:srgbClr val="000000"/>
                            </a:solidFill>
                            <a:prstDash val="solid"/>
                            <a:headEnd type="none" w="med" len="med"/>
                            <a:tailEnd type="triangle" w="med" len="med"/>
                          </a:ln>
                        </wps:spPr>
                        <wps:bodyPr upright="1"/>
                      </wps:wsp>
                      <wps:wsp>
                        <wps:cNvPr id="3060" name="直接连接符 3060"/>
                        <wps:cNvCnPr/>
                        <wps:spPr>
                          <a:xfrm>
                            <a:off x="6639" y="2664"/>
                            <a:ext cx="0" cy="398"/>
                          </a:xfrm>
                          <a:prstGeom prst="line">
                            <a:avLst/>
                          </a:prstGeom>
                          <a:ln w="9525" cap="flat" cmpd="sng">
                            <a:solidFill>
                              <a:srgbClr val="000000"/>
                            </a:solidFill>
                            <a:prstDash val="solid"/>
                            <a:headEnd type="none" w="med" len="med"/>
                            <a:tailEnd type="triangle" w="med" len="med"/>
                          </a:ln>
                        </wps:spPr>
                        <wps:bodyPr upright="1"/>
                      </wps:wsp>
                      <wps:wsp>
                        <wps:cNvPr id="3061" name="矩形 3061"/>
                        <wps:cNvSpPr/>
                        <wps:spPr>
                          <a:xfrm>
                            <a:off x="4938" y="3062"/>
                            <a:ext cx="3402" cy="158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D9639AE">
                              <w:pPr>
                                <w:rPr>
                                  <w:rFonts w:hint="eastAsia" w:eastAsia="宋体"/>
                                  <w:lang w:val="en-US" w:eastAsia="zh-CN"/>
                                </w:rPr>
                              </w:pPr>
                              <w:r>
                                <w:rPr>
                                  <w:rFonts w:hint="eastAsia" w:hAnsi="宋体" w:cs="宋体"/>
                                  <w:kern w:val="0"/>
                                  <w:lang w:val="en-US" w:eastAsia="zh-CN"/>
                                </w:rPr>
                                <w:t>统筹街道、社区网格员力量，</w:t>
                              </w:r>
                              <w:r>
                                <w:rPr>
                                  <w:rFonts w:hint="eastAsia" w:hAnsi="宋体" w:cs="宋体"/>
                                  <w:kern w:val="0"/>
                                </w:rPr>
                                <w:t>对辖区内烟花爆竹进行定期巡查、做好记录</w:t>
                              </w:r>
                              <w:r>
                                <w:rPr>
                                  <w:rFonts w:hint="eastAsia" w:hAnsi="宋体" w:cs="宋体"/>
                                  <w:kern w:val="0"/>
                                  <w:lang w:eastAsia="zh-CN"/>
                                </w:rPr>
                                <w:t>。</w:t>
                              </w:r>
                            </w:p>
                          </w:txbxContent>
                        </wps:txbx>
                        <wps:bodyPr upright="1"/>
                      </wps:wsp>
                      <wps:wsp>
                        <wps:cNvPr id="3062" name="矩形 3062"/>
                        <wps:cNvSpPr/>
                        <wps:spPr>
                          <a:xfrm>
                            <a:off x="4938" y="5041"/>
                            <a:ext cx="3402" cy="1623"/>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A4EEF0A">
                              <w:pPr>
                                <w:keepNext w:val="0"/>
                                <w:keepLines w:val="0"/>
                                <w:widowControl/>
                                <w:suppressLineNumbers w:val="0"/>
                                <w:spacing w:before="0" w:beforeAutospacing="0" w:after="0" w:afterAutospacing="0" w:line="300" w:lineRule="exact"/>
                                <w:ind w:left="0" w:right="0"/>
                                <w:jc w:val="center"/>
                                <w:rPr>
                                  <w:rFonts w:hint="default" w:eastAsia="宋体"/>
                                  <w:lang w:val="en-US" w:eastAsia="zh-CN"/>
                                </w:rPr>
                              </w:pPr>
                              <w:r>
                                <w:rPr>
                                  <w:rFonts w:hint="eastAsia" w:ascii="宋体" w:hAnsi="宋体" w:cs="宋体"/>
                                  <w:kern w:val="0"/>
                                  <w:sz w:val="21"/>
                                  <w:szCs w:val="21"/>
                                </w:rPr>
                                <w:t>发现违法违规行为及时劝告制止，</w:t>
                              </w:r>
                              <w:r>
                                <w:rPr>
                                  <w:rFonts w:hint="eastAsia" w:ascii="宋体" w:hAnsi="宋体" w:cs="宋体"/>
                                  <w:kern w:val="0"/>
                                  <w:sz w:val="21"/>
                                  <w:szCs w:val="21"/>
                                  <w:lang w:val="en-US" w:eastAsia="zh-CN"/>
                                </w:rPr>
                                <w:t>依职权予以处理</w:t>
                              </w:r>
                            </w:p>
                          </w:txbxContent>
                        </wps:txbx>
                        <wps:bodyPr upright="1"/>
                      </wps:wsp>
                      <wps:wsp>
                        <wps:cNvPr id="3063" name="矩形 3063"/>
                        <wps:cNvSpPr/>
                        <wps:spPr>
                          <a:xfrm>
                            <a:off x="62" y="8510"/>
                            <a:ext cx="3402" cy="1013"/>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E4C0699">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wps:txbx>
                        <wps:bodyPr upright="1"/>
                      </wps:wsp>
                      <wps:wsp>
                        <wps:cNvPr id="3064" name="矩形 3064"/>
                        <wps:cNvSpPr/>
                        <wps:spPr>
                          <a:xfrm>
                            <a:off x="4938" y="7062"/>
                            <a:ext cx="3402" cy="133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7C43341">
                              <w:pPr>
                                <w:spacing w:line="320" w:lineRule="exact"/>
                                <w:jc w:val="center"/>
                                <w:rPr>
                                  <w:rFonts w:hint="eastAsia" w:ascii="宋体" w:hAnsi="宋体" w:eastAsia="宋体" w:cs="宋体"/>
                                  <w:kern w:val="0"/>
                                  <w:sz w:val="22"/>
                                  <w:szCs w:val="22"/>
                                  <w:lang w:val="en-US" w:eastAsia="zh-CN"/>
                                </w:rPr>
                              </w:pPr>
                              <w:r>
                                <w:rPr>
                                  <w:rFonts w:hint="eastAsia" w:hAnsi="宋体" w:cs="宋体"/>
                                  <w:kern w:val="0"/>
                                  <w:lang w:val="en-US" w:eastAsia="zh-CN"/>
                                </w:rPr>
                                <w:t>做好或配合</w:t>
                              </w:r>
                              <w:r>
                                <w:rPr>
                                  <w:rFonts w:hint="eastAsia" w:hAnsi="宋体" w:cs="宋体"/>
                                  <w:kern w:val="0"/>
                                </w:rPr>
                                <w:t>做好执法相关</w:t>
                              </w:r>
                              <w:r>
                                <w:rPr>
                                  <w:rFonts w:hint="eastAsia" w:hAnsi="宋体" w:cs="宋体"/>
                                  <w:kern w:val="0"/>
                                  <w:lang w:eastAsia="zh-CN"/>
                                </w:rPr>
                                <w:t>工作</w:t>
                              </w:r>
                            </w:p>
                          </w:txbxContent>
                        </wps:txbx>
                        <wps:bodyPr upright="1"/>
                      </wps:wsp>
                      <wps:wsp>
                        <wps:cNvPr id="3065" name="直接连接符 3065"/>
                        <wps:cNvCnPr/>
                        <wps:spPr>
                          <a:xfrm>
                            <a:off x="6639" y="6664"/>
                            <a:ext cx="0" cy="398"/>
                          </a:xfrm>
                          <a:prstGeom prst="line">
                            <a:avLst/>
                          </a:prstGeom>
                          <a:ln w="9525" cap="flat" cmpd="sng">
                            <a:solidFill>
                              <a:srgbClr val="000000"/>
                            </a:solidFill>
                            <a:prstDash val="solid"/>
                            <a:headEnd type="none" w="med" len="med"/>
                            <a:tailEnd type="triangle" w="med" len="med"/>
                          </a:ln>
                        </wps:spPr>
                        <wps:bodyPr upright="1"/>
                      </wps:wsp>
                      <wps:wsp>
                        <wps:cNvPr id="3066" name="直接连接符 3066"/>
                        <wps:cNvCnPr/>
                        <wps:spPr>
                          <a:xfrm>
                            <a:off x="1763" y="8066"/>
                            <a:ext cx="0" cy="444"/>
                          </a:xfrm>
                          <a:prstGeom prst="line">
                            <a:avLst/>
                          </a:prstGeom>
                          <a:ln w="9525" cap="flat" cmpd="sng">
                            <a:solidFill>
                              <a:srgbClr val="000000"/>
                            </a:solidFill>
                            <a:prstDash val="solid"/>
                            <a:headEnd type="none" w="med" len="med"/>
                            <a:tailEnd type="triangle" w="med" len="med"/>
                          </a:ln>
                        </wps:spPr>
                        <wps:bodyPr upright="1"/>
                      </wps:wsp>
                      <wps:wsp>
                        <wps:cNvPr id="3067" name="矩形 3067"/>
                        <wps:cNvSpPr/>
                        <wps:spPr>
                          <a:xfrm>
                            <a:off x="4938" y="8792"/>
                            <a:ext cx="3402" cy="138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70DEE8D">
                              <w:pPr>
                                <w:jc w:val="center"/>
                                <w:rPr>
                                  <w:rFonts w:hint="default" w:ascii="宋体" w:hAnsi="宋体"/>
                                  <w:color w:val="auto"/>
                                  <w:sz w:val="22"/>
                                  <w:szCs w:val="22"/>
                                  <w:lang w:val="en-US" w:eastAsia="zh-CN"/>
                                </w:rPr>
                              </w:pPr>
                              <w:r>
                                <w:rPr>
                                  <w:rFonts w:hint="eastAsia" w:ascii="宋体" w:hAnsi="宋体"/>
                                  <w:sz w:val="21"/>
                                  <w:szCs w:val="21"/>
                                  <w:lang w:val="en-US" w:eastAsia="zh-CN"/>
                                </w:rPr>
                                <w:t>落实后续工作</w:t>
                              </w:r>
                            </w:p>
                          </w:txbxContent>
                        </wps:txbx>
                        <wps:bodyPr upright="1"/>
                      </wps:wsp>
                      <wps:wsp>
                        <wps:cNvPr id="3068" name="矩形 3068"/>
                        <wps:cNvSpPr/>
                        <wps:spPr>
                          <a:xfrm>
                            <a:off x="62" y="9967"/>
                            <a:ext cx="3402" cy="110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330AF76">
                              <w:pPr>
                                <w:spacing w:line="320" w:lineRule="exact"/>
                                <w:jc w:val="center"/>
                              </w:pPr>
                              <w:r>
                                <w:rPr>
                                  <w:rFonts w:hint="eastAsia" w:ascii="宋体" w:hAnsi="宋体"/>
                                  <w:szCs w:val="21"/>
                                  <w:lang w:val="en-US" w:eastAsia="zh-CN"/>
                                </w:rPr>
                                <w:t>案件执行、结案、归档</w:t>
                              </w:r>
                            </w:p>
                          </w:txbxContent>
                        </wps:txbx>
                        <wps:bodyPr upright="1"/>
                      </wps:wsp>
                    </wpg:wgp>
                  </a:graphicData>
                </a:graphic>
              </wp:anchor>
            </w:drawing>
          </mc:Choice>
          <mc:Fallback>
            <w:pict>
              <v:group id="_x0000_s1026" o:spid="_x0000_s1026" o:spt="203" style="position:absolute;left:0pt;margin-left:10.35pt;margin-top:14.8pt;height:553.8pt;width:417.65pt;z-index:251814912;mso-width-relative:page;mso-height-relative:page;" coordsize="8353,11076" o:gfxdata="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">
                <o:lock v:ext="edit" aspectratio="f"/>
                <v:rect id="_x0000_s1026" o:spid="_x0000_s1026" o:spt="1" style="position:absolute;left:0;top:0;height:757;width:8353;" fillcolor="#FFFFFF" filled="t" stroked="t" coordsize="21600,21600" o:gfxdata="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9FNH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5664A892">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对非法生产经营烟花爆竹行为的监管执法</w:t>
                        </w:r>
                      </w:p>
                    </w:txbxContent>
                  </v:textbox>
                </v:rect>
                <v:line id="_x0000_s1026" o:spid="_x0000_s1026" o:spt="20" style="position:absolute;left:1723;top:767;flip:x;height:510;width:0;" filled="f" stroked="t" coordsize="21600,21600" o:gfxdata="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KTkh&#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911;top:762;height:567;width:0;" filled="f" stroked="t" coordsize="21600,21600" o:gfxdata="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vXa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2;top:1309;height:1224;width:3402;" fillcolor="#FFFFFF" filled="t" stroked="t" coordsize="21600,21600" o:gfxdata="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Js0w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32712FD4">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14:paraId="138FA8F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7041CE1C">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电话：0554-2670675</w:t>
                        </w:r>
                      </w:p>
                      <w:p w14:paraId="484DADCB">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639;top:4643;height:398;width:0;" filled="f" stroked="t" coordsize="21600,21600" o:gfxdata="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hhL&#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63;top:4139;height:444;width:0;" filled="f" stroked="t" coordsize="21600,21600" o:gfxdata="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VTu&#10;5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938;top:1309;height:1355;width:3402;" fillcolor="#FFFFFF" filled="t" stroked="t" coordsize="21600,21600" o:gfxdata="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FFuq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1D37DB4A">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街道应急办</w:t>
                        </w:r>
                      </w:p>
                      <w:p w14:paraId="44DBBDED">
                        <w:pPr>
                          <w:spacing w:line="320" w:lineRule="exact"/>
                          <w:jc w:val="center"/>
                          <w:rPr>
                            <w:rFonts w:hint="eastAsia" w:ascii="楷体" w:hAnsi="楷体" w:eastAsia="楷体" w:cs="楷体"/>
                            <w:sz w:val="28"/>
                            <w:szCs w:val="28"/>
                            <w:lang w:val="en-US" w:eastAsia="zh-CN"/>
                          </w:rPr>
                        </w:pPr>
                      </w:p>
                      <w:p w14:paraId="3B904734">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11FB85FE">
                        <w:pPr>
                          <w:rPr>
                            <w:rFonts w:hint="eastAsia"/>
                            <w:lang w:val="en-US" w:eastAsia="zh-CN"/>
                          </w:rPr>
                        </w:pPr>
                      </w:p>
                    </w:txbxContent>
                  </v:textbox>
                </v:rect>
                <v:rect id="_x0000_s1026" o:spid="_x0000_s1026" o:spt="1" style="position:absolute;left:62;top:2977;height:1162;width:3402;" fillcolor="#FFFFFF" filled="t" stroked="t" coordsize="21600,21600" o:gfxdata="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Hcsz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12430D81">
                        <w:pPr>
                          <w:rPr>
                            <w:rFonts w:hint="eastAsia" w:eastAsia="宋体"/>
                            <w:b w:val="0"/>
                            <w:bCs w:val="0"/>
                            <w:lang w:val="en-US" w:eastAsia="zh-CN"/>
                          </w:rPr>
                        </w:pPr>
                        <w:r>
                          <w:rPr>
                            <w:rFonts w:hint="eastAsia" w:hAnsi="宋体" w:cs="宋体"/>
                            <w:b w:val="0"/>
                            <w:bCs w:val="0"/>
                            <w:kern w:val="0"/>
                            <w:u w:val="none"/>
                            <w:lang w:val="en-US" w:eastAsia="zh-CN"/>
                          </w:rPr>
                          <w:t>应急管理部门</w:t>
                        </w:r>
                        <w:r>
                          <w:rPr>
                            <w:rFonts w:hint="eastAsia" w:hAnsi="宋体" w:cs="宋体"/>
                            <w:b w:val="0"/>
                            <w:bCs w:val="0"/>
                            <w:kern w:val="0"/>
                            <w:u w:val="none"/>
                          </w:rPr>
                          <w:t>负责烟花爆竹的安全生产监督管理</w:t>
                        </w:r>
                        <w:r>
                          <w:rPr>
                            <w:rFonts w:hint="eastAsia" w:hAnsi="宋体" w:cs="宋体"/>
                            <w:b w:val="0"/>
                            <w:bCs w:val="0"/>
                            <w:kern w:val="0"/>
                            <w:u w:val="none"/>
                            <w:lang w:eastAsia="zh-CN"/>
                          </w:rPr>
                          <w:t>，</w:t>
                        </w:r>
                        <w:r>
                          <w:rPr>
                            <w:rFonts w:hint="eastAsia" w:hAnsi="宋体" w:cs="宋体"/>
                            <w:b w:val="0"/>
                            <w:bCs w:val="0"/>
                            <w:kern w:val="0"/>
                            <w:lang w:val="en-US" w:eastAsia="zh-CN"/>
                          </w:rPr>
                          <w:t>市场监管部门</w:t>
                        </w:r>
                        <w:r>
                          <w:rPr>
                            <w:rFonts w:hint="eastAsia" w:hAnsi="宋体" w:cs="宋体"/>
                            <w:b w:val="0"/>
                            <w:bCs w:val="0"/>
                            <w:kern w:val="0"/>
                          </w:rPr>
                          <w:t>负责烟花爆竹的质量监督</w:t>
                        </w:r>
                        <w:r>
                          <w:rPr>
                            <w:rFonts w:hint="eastAsia" w:hAnsi="宋体" w:cs="宋体"/>
                            <w:b w:val="0"/>
                            <w:bCs w:val="0"/>
                            <w:kern w:val="0"/>
                            <w:lang w:eastAsia="zh-CN"/>
                          </w:rPr>
                          <w:t>。</w:t>
                        </w:r>
                      </w:p>
                    </w:txbxContent>
                  </v:textbox>
                </v:rect>
                <v:rect id="_x0000_s1026" o:spid="_x0000_s1026" o:spt="1" style="position:absolute;left:62;top:4583;height:3515;width:3458;" fillcolor="#FFFFFF" filled="t" stroked="t" coordsize="21600,21600" o:gfxdata="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gl9B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03A7FE12">
                        <w:pPr>
                          <w:widowControl/>
                          <w:spacing w:line="320" w:lineRule="exact"/>
                          <w:rPr>
                            <w:rFonts w:hint="default" w:ascii="宋体" w:hAnsi="宋体" w:cs="宋体"/>
                            <w:kern w:val="0"/>
                            <w:sz w:val="21"/>
                            <w:szCs w:val="21"/>
                            <w:lang w:val="en-US" w:eastAsia="zh-CN"/>
                          </w:rPr>
                        </w:pPr>
                        <w:r>
                          <w:rPr>
                            <w:rFonts w:hint="eastAsia" w:ascii="宋体" w:hAnsi="宋体" w:cs="宋体"/>
                            <w:kern w:val="0"/>
                            <w:sz w:val="21"/>
                            <w:szCs w:val="21"/>
                            <w:lang w:val="en-US" w:eastAsia="zh-CN"/>
                          </w:rPr>
                          <w:t>应急、公安、市场监管等部门根据职责分工依职权对日常巡查发现或街道上报的违法线索进行核查查处。（</w:t>
                        </w:r>
                        <w:r>
                          <w:rPr>
                            <w:rFonts w:hint="eastAsia" w:hAnsi="宋体" w:cs="宋体"/>
                            <w:b w:val="0"/>
                            <w:bCs w:val="0"/>
                            <w:kern w:val="0"/>
                            <w:u w:val="none"/>
                            <w:lang w:val="en-US" w:eastAsia="zh-CN"/>
                          </w:rPr>
                          <w:t>应急管理部门负责依职权查处非法生产、经营烟花爆竹的行为；</w:t>
                        </w:r>
                        <w:r>
                          <w:rPr>
                            <w:rFonts w:hint="eastAsia" w:hAnsi="宋体" w:cs="宋体"/>
                            <w:b w:val="0"/>
                            <w:bCs w:val="0"/>
                            <w:kern w:val="0"/>
                            <w:lang w:val="en-US" w:eastAsia="zh-CN"/>
                          </w:rPr>
                          <w:t>公安部门</w:t>
                        </w:r>
                        <w:r>
                          <w:rPr>
                            <w:rFonts w:hint="eastAsia" w:hAnsi="宋体" w:cs="宋体"/>
                            <w:b w:val="0"/>
                            <w:bCs w:val="0"/>
                            <w:kern w:val="0"/>
                          </w:rPr>
                          <w:t>负责查处非法储存、运输烟花爆竹的行为</w:t>
                        </w:r>
                        <w:r>
                          <w:rPr>
                            <w:rFonts w:hint="eastAsia" w:hAnsi="宋体" w:cs="宋体"/>
                            <w:b w:val="0"/>
                            <w:bCs w:val="0"/>
                            <w:kern w:val="0"/>
                            <w:lang w:val="en-US" w:eastAsia="zh-CN"/>
                          </w:rPr>
                          <w:t>；市场监管部门负责查处</w:t>
                        </w:r>
                        <w:r>
                          <w:rPr>
                            <w:rFonts w:hint="eastAsia" w:hAnsi="宋体" w:cs="宋体"/>
                            <w:b w:val="0"/>
                            <w:bCs w:val="0"/>
                            <w:kern w:val="0"/>
                          </w:rPr>
                          <w:t>烟花爆竹</w:t>
                        </w:r>
                        <w:r>
                          <w:rPr>
                            <w:rFonts w:hint="eastAsia" w:hAnsi="宋体" w:cs="宋体"/>
                            <w:b w:val="0"/>
                            <w:bCs w:val="0"/>
                            <w:kern w:val="0"/>
                            <w:lang w:val="en-US" w:eastAsia="zh-CN"/>
                          </w:rPr>
                          <w:t>质量的违法行为；</w:t>
                        </w:r>
                        <w:r>
                          <w:rPr>
                            <w:rFonts w:hint="eastAsia" w:hAnsi="宋体" w:cs="宋体"/>
                            <w:b w:val="0"/>
                            <w:bCs w:val="0"/>
                            <w:kern w:val="0"/>
                          </w:rPr>
                          <w:t>相关部门接到</w:t>
                        </w:r>
                        <w:r>
                          <w:rPr>
                            <w:rFonts w:hint="eastAsia" w:hAnsi="宋体" w:cs="宋体"/>
                            <w:b w:val="0"/>
                            <w:bCs w:val="0"/>
                            <w:kern w:val="0"/>
                            <w:lang w:eastAsia="zh-CN"/>
                          </w:rPr>
                          <w:t>街道</w:t>
                        </w:r>
                        <w:r>
                          <w:rPr>
                            <w:rFonts w:hint="eastAsia" w:hAnsi="宋体" w:cs="宋体"/>
                            <w:b w:val="0"/>
                            <w:bCs w:val="0"/>
                            <w:kern w:val="0"/>
                          </w:rPr>
                          <w:t>举报按照职责分工及时予以处置</w:t>
                        </w:r>
                        <w:r>
                          <w:rPr>
                            <w:rFonts w:hint="eastAsia" w:hAnsi="宋体" w:cs="宋体"/>
                            <w:b w:val="0"/>
                            <w:bCs w:val="0"/>
                            <w:kern w:val="0"/>
                            <w:lang w:eastAsia="zh-CN"/>
                          </w:rPr>
                          <w:t>）</w:t>
                        </w:r>
                      </w:p>
                    </w:txbxContent>
                  </v:textbox>
                </v:rect>
                <v:line id="_x0000_s1026" o:spid="_x0000_s1026" o:spt="20" style="position:absolute;left:1763;top:2533;height:444;width:0;" filled="f" stroked="t" coordsize="21600,21600" o:gfxdata="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Bnk&#10;4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639;top:2664;height:398;width:0;" filled="f" stroked="t" coordsize="21600,21600" o:gfxdata="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T4f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4938;top:3062;height:1581;width:3402;" fillcolor="#FFFFFF" filled="t" stroked="t" coordsize="21600,21600" o:gfxdata="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dQ8Y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1D9639AE">
                        <w:pPr>
                          <w:rPr>
                            <w:rFonts w:hint="eastAsia" w:eastAsia="宋体"/>
                            <w:lang w:val="en-US" w:eastAsia="zh-CN"/>
                          </w:rPr>
                        </w:pPr>
                        <w:r>
                          <w:rPr>
                            <w:rFonts w:hint="eastAsia" w:hAnsi="宋体" w:cs="宋体"/>
                            <w:kern w:val="0"/>
                            <w:lang w:val="en-US" w:eastAsia="zh-CN"/>
                          </w:rPr>
                          <w:t>统筹街道、社区网格员力量，</w:t>
                        </w:r>
                        <w:r>
                          <w:rPr>
                            <w:rFonts w:hint="eastAsia" w:hAnsi="宋体" w:cs="宋体"/>
                            <w:kern w:val="0"/>
                          </w:rPr>
                          <w:t>对辖区内烟花爆竹进行定期巡查、做好记录</w:t>
                        </w:r>
                        <w:r>
                          <w:rPr>
                            <w:rFonts w:hint="eastAsia" w:hAnsi="宋体" w:cs="宋体"/>
                            <w:kern w:val="0"/>
                            <w:lang w:eastAsia="zh-CN"/>
                          </w:rPr>
                          <w:t>。</w:t>
                        </w:r>
                      </w:p>
                    </w:txbxContent>
                  </v:textbox>
                </v:rect>
                <v:rect id="_x0000_s1026" o:spid="_x0000_s1026" o:spt="1" style="position:absolute;left:4938;top:5041;height:1623;width:3402;" fillcolor="#FFFFFF" filled="t" stroked="t" coordsize="21600,21600" o:gfxdata="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QaiF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0A4EEF0A">
                        <w:pPr>
                          <w:keepNext w:val="0"/>
                          <w:keepLines w:val="0"/>
                          <w:widowControl/>
                          <w:suppressLineNumbers w:val="0"/>
                          <w:spacing w:before="0" w:beforeAutospacing="0" w:after="0" w:afterAutospacing="0" w:line="300" w:lineRule="exact"/>
                          <w:ind w:left="0" w:right="0"/>
                          <w:jc w:val="center"/>
                          <w:rPr>
                            <w:rFonts w:hint="default" w:eastAsia="宋体"/>
                            <w:lang w:val="en-US" w:eastAsia="zh-CN"/>
                          </w:rPr>
                        </w:pPr>
                        <w:r>
                          <w:rPr>
                            <w:rFonts w:hint="eastAsia" w:ascii="宋体" w:hAnsi="宋体" w:cs="宋体"/>
                            <w:kern w:val="0"/>
                            <w:sz w:val="21"/>
                            <w:szCs w:val="21"/>
                          </w:rPr>
                          <w:t>发现违法违规行为及时劝告制止，</w:t>
                        </w:r>
                        <w:r>
                          <w:rPr>
                            <w:rFonts w:hint="eastAsia" w:ascii="宋体" w:hAnsi="宋体" w:cs="宋体"/>
                            <w:kern w:val="0"/>
                            <w:sz w:val="21"/>
                            <w:szCs w:val="21"/>
                            <w:lang w:val="en-US" w:eastAsia="zh-CN"/>
                          </w:rPr>
                          <w:t>依职权予以处理</w:t>
                        </w:r>
                      </w:p>
                    </w:txbxContent>
                  </v:textbox>
                </v:rect>
                <v:rect id="_x0000_s1026" o:spid="_x0000_s1026" o:spt="1" style="position:absolute;left:62;top:8510;height:1013;width:3402;" fillcolor="#FFFFFF" filled="t" stroked="t" coordsize="21600,21600" o:gfxdata="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SgeN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0E4C0699">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v:textbox>
                </v:rect>
                <v:rect id="_x0000_s1026" o:spid="_x0000_s1026" o:spt="1" style="position:absolute;left:4938;top:7062;height:1332;width:3402;" fillcolor="#FFFFFF" filled="t" stroked="t" coordsize="21600,21600" o:gfxdata="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Of+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17C43341">
                        <w:pPr>
                          <w:spacing w:line="320" w:lineRule="exact"/>
                          <w:jc w:val="center"/>
                          <w:rPr>
                            <w:rFonts w:hint="eastAsia" w:ascii="宋体" w:hAnsi="宋体" w:eastAsia="宋体" w:cs="宋体"/>
                            <w:kern w:val="0"/>
                            <w:sz w:val="22"/>
                            <w:szCs w:val="22"/>
                            <w:lang w:val="en-US" w:eastAsia="zh-CN"/>
                          </w:rPr>
                        </w:pPr>
                        <w:r>
                          <w:rPr>
                            <w:rFonts w:hint="eastAsia" w:hAnsi="宋体" w:cs="宋体"/>
                            <w:kern w:val="0"/>
                            <w:lang w:val="en-US" w:eastAsia="zh-CN"/>
                          </w:rPr>
                          <w:t>做好或配合</w:t>
                        </w:r>
                        <w:r>
                          <w:rPr>
                            <w:rFonts w:hint="eastAsia" w:hAnsi="宋体" w:cs="宋体"/>
                            <w:kern w:val="0"/>
                          </w:rPr>
                          <w:t>做好执法相关</w:t>
                        </w:r>
                        <w:r>
                          <w:rPr>
                            <w:rFonts w:hint="eastAsia" w:hAnsi="宋体" w:cs="宋体"/>
                            <w:kern w:val="0"/>
                            <w:lang w:eastAsia="zh-CN"/>
                          </w:rPr>
                          <w:t>工作</w:t>
                        </w:r>
                      </w:p>
                    </w:txbxContent>
                  </v:textbox>
                </v:rect>
                <v:line id="_x0000_s1026" o:spid="_x0000_s1026" o:spt="20" style="position:absolute;left:6639;top:6664;height:398;width:0;" filled="f" stroked="t" coordsize="21600,21600" o:gfxdata="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OCR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63;top:8066;height:444;width:0;" filled="f" stroked="t" coordsize="21600,21600" o:gfxdata="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6ro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938;top:8792;height:1386;width:3402;" fillcolor="#FFFFFF" filled="t" stroked="t" coordsize="21600,21600" o:gfxdata="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XEBj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770DEE8D">
                        <w:pPr>
                          <w:jc w:val="center"/>
                          <w:rPr>
                            <w:rFonts w:hint="default" w:ascii="宋体" w:hAnsi="宋体"/>
                            <w:color w:val="auto"/>
                            <w:sz w:val="22"/>
                            <w:szCs w:val="22"/>
                            <w:lang w:val="en-US" w:eastAsia="zh-CN"/>
                          </w:rPr>
                        </w:pPr>
                        <w:r>
                          <w:rPr>
                            <w:rFonts w:hint="eastAsia" w:ascii="宋体" w:hAnsi="宋体"/>
                            <w:sz w:val="21"/>
                            <w:szCs w:val="21"/>
                            <w:lang w:val="en-US" w:eastAsia="zh-CN"/>
                          </w:rPr>
                          <w:t>落实后续工作</w:t>
                        </w:r>
                      </w:p>
                    </w:txbxContent>
                  </v:textbox>
                </v:rect>
                <v:rect id="_x0000_s1026" o:spid="_x0000_s1026" o:spt="1" style="position:absolute;left:62;top:9967;height:1109;width:3402;" fillcolor="#FFFFFF" filled="t" stroked="t" coordsize="21600,21600" o:gfxdata="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Dulfy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14:paraId="7330AF76">
                        <w:pPr>
                          <w:spacing w:line="320" w:lineRule="exact"/>
                          <w:jc w:val="center"/>
                        </w:pPr>
                        <w:r>
                          <w:rPr>
                            <w:rFonts w:hint="eastAsia" w:ascii="宋体" w:hAnsi="宋体"/>
                            <w:szCs w:val="21"/>
                            <w:lang w:val="en-US" w:eastAsia="zh-CN"/>
                          </w:rPr>
                          <w:t>案件执行、结案、归档</w:t>
                        </w:r>
                      </w:p>
                    </w:txbxContent>
                  </v:textbox>
                </v:rect>
              </v:group>
            </w:pict>
          </mc:Fallback>
        </mc:AlternateContent>
      </w:r>
    </w:p>
    <w:p w14:paraId="2AA1C1FE">
      <w:pPr>
        <w:rPr>
          <w:rFonts w:hint="eastAsia"/>
          <w:highlight w:val="none"/>
        </w:rPr>
      </w:pPr>
    </w:p>
    <w:p w14:paraId="24EE3FCC">
      <w:pPr>
        <w:rPr>
          <w:rFonts w:hint="eastAsia"/>
          <w:highlight w:val="none"/>
        </w:rPr>
      </w:pPr>
    </w:p>
    <w:p w14:paraId="602A0DD1">
      <w:pPr>
        <w:rPr>
          <w:rFonts w:hint="eastAsia"/>
          <w:highlight w:val="none"/>
        </w:rPr>
      </w:pPr>
    </w:p>
    <w:p w14:paraId="7B1FD6F3">
      <w:pPr>
        <w:rPr>
          <w:rFonts w:hint="eastAsia"/>
          <w:highlight w:val="none"/>
        </w:rPr>
      </w:pPr>
    </w:p>
    <w:p w14:paraId="282A4153">
      <w:pPr>
        <w:rPr>
          <w:rFonts w:hint="eastAsia"/>
          <w:highlight w:val="none"/>
        </w:rPr>
      </w:pPr>
    </w:p>
    <w:p w14:paraId="2E623080">
      <w:pPr>
        <w:rPr>
          <w:rFonts w:hint="eastAsia"/>
          <w:highlight w:val="none"/>
        </w:rPr>
      </w:pPr>
    </w:p>
    <w:p w14:paraId="11D7E6F6">
      <w:pPr>
        <w:rPr>
          <w:rFonts w:hint="eastAsia"/>
          <w:highlight w:val="none"/>
        </w:rPr>
      </w:pPr>
    </w:p>
    <w:p w14:paraId="3EF8C47B">
      <w:pPr>
        <w:rPr>
          <w:rFonts w:hint="eastAsia"/>
          <w:highlight w:val="none"/>
        </w:rPr>
      </w:pPr>
    </w:p>
    <w:p w14:paraId="1F535722">
      <w:pPr>
        <w:rPr>
          <w:rFonts w:hint="eastAsia"/>
          <w:highlight w:val="none"/>
        </w:rPr>
      </w:pPr>
    </w:p>
    <w:p w14:paraId="1F9A54C4">
      <w:pPr>
        <w:rPr>
          <w:rFonts w:hint="eastAsia"/>
          <w:highlight w:val="none"/>
        </w:rPr>
      </w:pPr>
    </w:p>
    <w:p w14:paraId="51204801">
      <w:pPr>
        <w:rPr>
          <w:rFonts w:hint="eastAsia"/>
          <w:highlight w:val="none"/>
        </w:rPr>
      </w:pPr>
    </w:p>
    <w:p w14:paraId="22FE6855">
      <w:pPr>
        <w:rPr>
          <w:rFonts w:hint="eastAsia"/>
          <w:highlight w:val="none"/>
        </w:rPr>
      </w:pPr>
    </w:p>
    <w:p w14:paraId="43A6AA1B">
      <w:pPr>
        <w:rPr>
          <w:rFonts w:hint="eastAsia"/>
          <w:highlight w:val="none"/>
        </w:rPr>
      </w:pPr>
    </w:p>
    <w:p w14:paraId="0D32162D">
      <w:pPr>
        <w:rPr>
          <w:rFonts w:hint="eastAsia"/>
          <w:highlight w:val="none"/>
        </w:rPr>
      </w:pPr>
    </w:p>
    <w:p w14:paraId="47DF770B">
      <w:pPr>
        <w:rPr>
          <w:rFonts w:hint="eastAsia"/>
          <w:highlight w:val="none"/>
        </w:rPr>
      </w:pPr>
    </w:p>
    <w:p w14:paraId="3763D898">
      <w:pPr>
        <w:rPr>
          <w:rFonts w:hint="eastAsia"/>
          <w:highlight w:val="none"/>
        </w:rPr>
      </w:pPr>
    </w:p>
    <w:p w14:paraId="49E87F73">
      <w:pPr>
        <w:rPr>
          <w:rFonts w:hint="eastAsia"/>
          <w:highlight w:val="none"/>
        </w:rPr>
      </w:pPr>
    </w:p>
    <w:p w14:paraId="4466A382">
      <w:pPr>
        <w:rPr>
          <w:rFonts w:hint="eastAsia"/>
          <w:highlight w:val="none"/>
        </w:rPr>
      </w:pPr>
    </w:p>
    <w:p w14:paraId="0629A688">
      <w:pPr>
        <w:rPr>
          <w:rFonts w:hint="eastAsia"/>
          <w:highlight w:val="none"/>
        </w:rPr>
      </w:pPr>
    </w:p>
    <w:p w14:paraId="16D9CF15">
      <w:pPr>
        <w:rPr>
          <w:rFonts w:hint="eastAsia"/>
          <w:highlight w:val="none"/>
        </w:rPr>
      </w:pPr>
    </w:p>
    <w:p w14:paraId="2A50D54B">
      <w:pPr>
        <w:rPr>
          <w:rFonts w:hint="eastAsia"/>
          <w:highlight w:val="none"/>
        </w:rPr>
      </w:pPr>
    </w:p>
    <w:p w14:paraId="35E4A06A">
      <w:pPr>
        <w:rPr>
          <w:rFonts w:hint="eastAsia"/>
          <w:highlight w:val="none"/>
        </w:rPr>
      </w:pPr>
    </w:p>
    <w:p w14:paraId="2690C69B">
      <w:pPr>
        <w:rPr>
          <w:rFonts w:hint="eastAsia"/>
          <w:highlight w:val="none"/>
        </w:rPr>
      </w:pPr>
    </w:p>
    <w:p w14:paraId="5ABAF862">
      <w:pPr>
        <w:rPr>
          <w:rFonts w:hint="eastAsia"/>
          <w:highlight w:val="none"/>
        </w:rPr>
      </w:pPr>
    </w:p>
    <w:p w14:paraId="3511E203">
      <w:pPr>
        <w:rPr>
          <w:rFonts w:hint="eastAsia"/>
          <w:highlight w:val="none"/>
        </w:rPr>
      </w:pPr>
    </w:p>
    <w:p w14:paraId="3DBC43C9">
      <w:pPr>
        <w:rPr>
          <w:rFonts w:hint="eastAsia"/>
          <w:highlight w:val="none"/>
        </w:rPr>
      </w:pPr>
    </w:p>
    <w:p w14:paraId="6E6B92BD">
      <w:pPr>
        <w:rPr>
          <w:rFonts w:hint="eastAsia"/>
          <w:highlight w:val="none"/>
        </w:rPr>
      </w:pPr>
      <w:r>
        <w:rPr>
          <w:highlight w:val="none"/>
        </w:rPr>
        <mc:AlternateContent>
          <mc:Choice Requires="wps">
            <w:drawing>
              <wp:anchor distT="0" distB="0" distL="114300" distR="114300" simplePos="0" relativeHeight="251815936" behindDoc="0" locked="0" layoutInCell="1" allowOverlap="1">
                <wp:simplePos x="0" y="0"/>
                <wp:positionH relativeFrom="column">
                  <wp:posOffset>4347210</wp:posOffset>
                </wp:positionH>
                <wp:positionV relativeFrom="paragraph">
                  <wp:posOffset>168910</wp:posOffset>
                </wp:positionV>
                <wp:extent cx="635" cy="252730"/>
                <wp:effectExtent l="37465" t="0" r="38100" b="13970"/>
                <wp:wrapNone/>
                <wp:docPr id="3071" name="直接连接符 3071"/>
                <wp:cNvGraphicFramePr/>
                <a:graphic xmlns:a="http://schemas.openxmlformats.org/drawingml/2006/main">
                  <a:graphicData uri="http://schemas.microsoft.com/office/word/2010/wordprocessingShape">
                    <wps:wsp>
                      <wps:cNvCnPr/>
                      <wps:spPr>
                        <a:xfrm>
                          <a:off x="0" y="0"/>
                          <a:ext cx="635" cy="2527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2.3pt;margin-top:13.3pt;height:19.9pt;width:0.05pt;z-index:251815936;mso-width-relative:page;mso-height-relative:page;" filled="f" stroked="t" coordsize="21600,21600" o:gfxdata="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QhKsd2QAAAAkBAAAPAAAAAAAAAAEAIAAAACIAAABkcnMv&#10;ZG93bnJldi54bWxQSwECFAAUAAAACACHTuJAdIPV0AICAADvAwAADgAAAAAAAAABACAAAAAoAQAA&#10;ZHJzL2Uyb0RvYy54bWxQSwUGAAAAAAYABgBZAQAAnAUAAAAA&#10;">
                <v:fill on="f" focussize="0,0"/>
                <v:stroke color="#000000" joinstyle="round" endarrow="block"/>
                <v:imagedata o:title=""/>
                <o:lock v:ext="edit" aspectratio="f"/>
              </v:line>
            </w:pict>
          </mc:Fallback>
        </mc:AlternateContent>
      </w:r>
    </w:p>
    <w:p w14:paraId="4CA7FBB0">
      <w:pPr>
        <w:rPr>
          <w:rFonts w:hint="eastAsia"/>
          <w:highlight w:val="none"/>
        </w:rPr>
      </w:pPr>
    </w:p>
    <w:p w14:paraId="578B88A7">
      <w:pPr>
        <w:rPr>
          <w:rFonts w:hint="eastAsia"/>
          <w:highlight w:val="none"/>
        </w:rPr>
      </w:pPr>
    </w:p>
    <w:p w14:paraId="19432404">
      <w:pPr>
        <w:rPr>
          <w:rFonts w:hint="eastAsia"/>
          <w:highlight w:val="none"/>
        </w:rPr>
      </w:pPr>
    </w:p>
    <w:p w14:paraId="02A86B2D">
      <w:pPr>
        <w:rPr>
          <w:rFonts w:hint="eastAsia"/>
          <w:highlight w:val="none"/>
        </w:rPr>
      </w:pPr>
      <w:r>
        <w:rPr>
          <w:highlight w:val="none"/>
        </w:rPr>
        <mc:AlternateContent>
          <mc:Choice Requires="wps">
            <w:drawing>
              <wp:anchor distT="0" distB="0" distL="114300" distR="114300" simplePos="0" relativeHeight="251834368" behindDoc="0" locked="0" layoutInCell="1" allowOverlap="1">
                <wp:simplePos x="0" y="0"/>
                <wp:positionH relativeFrom="column">
                  <wp:posOffset>1250950</wp:posOffset>
                </wp:positionH>
                <wp:positionV relativeFrom="paragraph">
                  <wp:posOffset>93345</wp:posOffset>
                </wp:positionV>
                <wp:extent cx="635" cy="281940"/>
                <wp:effectExtent l="37465" t="0" r="38100" b="3810"/>
                <wp:wrapNone/>
                <wp:docPr id="3070" name="直接连接符 3070"/>
                <wp:cNvGraphicFramePr/>
                <a:graphic xmlns:a="http://schemas.openxmlformats.org/drawingml/2006/main">
                  <a:graphicData uri="http://schemas.microsoft.com/office/word/2010/wordprocessingShape">
                    <wps:wsp>
                      <wps:cNvCnPr/>
                      <wps:spPr>
                        <a:xfrm>
                          <a:off x="0" y="0"/>
                          <a:ext cx="635" cy="281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8.5pt;margin-top:7.35pt;height:22.2pt;width:0.05pt;z-index:251834368;mso-width-relative:page;mso-height-relative:page;" filled="f" stroked="t" coordsize="21600,21600" o:gfxdata="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W/nN9oAAAAJAQAADwAAAAAAAAABACAAAAAiAAAAZHJz&#10;L2Rvd25yZXYueG1sUEsBAhQAFAAAAAgAh07iQCgmGIQCAgAA7wMAAA4AAAAAAAAAAQAgAAAAKQEA&#10;AGRycy9lMm9Eb2MueG1sUEsFBgAAAAAGAAYAWQEAAJ0FAAAAAA==&#10;">
                <v:fill on="f" focussize="0,0"/>
                <v:stroke color="#000000" joinstyle="round" endarrow="block"/>
                <v:imagedata o:title=""/>
                <o:lock v:ext="edit" aspectratio="f"/>
              </v:line>
            </w:pict>
          </mc:Fallback>
        </mc:AlternateContent>
      </w:r>
    </w:p>
    <w:p w14:paraId="29341AD5">
      <w:pPr>
        <w:rPr>
          <w:rFonts w:hint="eastAsia"/>
          <w:highlight w:val="none"/>
        </w:rPr>
      </w:pPr>
    </w:p>
    <w:p w14:paraId="59304002">
      <w:pPr>
        <w:rPr>
          <w:rFonts w:hint="eastAsia"/>
          <w:highlight w:val="none"/>
        </w:rPr>
      </w:pPr>
    </w:p>
    <w:p w14:paraId="2EE7ABE9">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884243C">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229EC6E">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FF7442C">
      <w:pPr>
        <w:rPr>
          <w:rFonts w:hint="eastAsia" w:ascii="方正小标宋_GBK" w:hAnsi="方正小标宋_GBK" w:eastAsia="方正小标宋_GBK" w:cs="方正小标宋_GBK"/>
          <w:sz w:val="32"/>
          <w:szCs w:val="32"/>
          <w:highlight w:val="none"/>
          <w:lang w:val="en-US" w:eastAsia="zh-CN"/>
        </w:rPr>
      </w:pPr>
    </w:p>
    <w:p w14:paraId="18F2D366">
      <w:p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35、危险化学品安全生产监管执法</w:t>
      </w:r>
    </w:p>
    <w:p w14:paraId="0F3F5E7C">
      <w:pPr>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808768" behindDoc="0" locked="0" layoutInCell="1" allowOverlap="1">
                <wp:simplePos x="0" y="0"/>
                <wp:positionH relativeFrom="column">
                  <wp:posOffset>59055</wp:posOffset>
                </wp:positionH>
                <wp:positionV relativeFrom="paragraph">
                  <wp:posOffset>309245</wp:posOffset>
                </wp:positionV>
                <wp:extent cx="5252085" cy="6889115"/>
                <wp:effectExtent l="5080" t="4445" r="19685" b="21590"/>
                <wp:wrapNone/>
                <wp:docPr id="3091" name="组合 3091"/>
                <wp:cNvGraphicFramePr/>
                <a:graphic xmlns:a="http://schemas.openxmlformats.org/drawingml/2006/main">
                  <a:graphicData uri="http://schemas.microsoft.com/office/word/2010/wordprocessingGroup">
                    <wpg:wgp>
                      <wpg:cNvGrpSpPr/>
                      <wpg:grpSpPr>
                        <a:xfrm>
                          <a:off x="0" y="0"/>
                          <a:ext cx="5252085" cy="6889115"/>
                          <a:chOff x="0" y="0"/>
                          <a:chExt cx="8271" cy="10849"/>
                        </a:xfrm>
                      </wpg:grpSpPr>
                      <wps:wsp>
                        <wps:cNvPr id="3072" name="矩形 3072"/>
                        <wps:cNvSpPr/>
                        <wps:spPr>
                          <a:xfrm>
                            <a:off x="12" y="0"/>
                            <a:ext cx="8259" cy="75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0820EDC">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危险化学品安全生产监管执法</w:t>
                              </w:r>
                            </w:p>
                          </w:txbxContent>
                        </wps:txbx>
                        <wps:bodyPr upright="1"/>
                      </wps:wsp>
                      <wps:wsp>
                        <wps:cNvPr id="3073" name="直接连接符 3073"/>
                        <wps:cNvCnPr/>
                        <wps:spPr>
                          <a:xfrm flipH="1">
                            <a:off x="1681" y="797"/>
                            <a:ext cx="0" cy="567"/>
                          </a:xfrm>
                          <a:prstGeom prst="line">
                            <a:avLst/>
                          </a:prstGeom>
                          <a:ln w="9525" cap="flat" cmpd="sng">
                            <a:solidFill>
                              <a:srgbClr val="000000"/>
                            </a:solidFill>
                            <a:prstDash val="solid"/>
                            <a:headEnd type="none" w="med" len="med"/>
                            <a:tailEnd type="triangle" w="med" len="med"/>
                          </a:ln>
                        </wps:spPr>
                        <wps:bodyPr upright="1"/>
                      </wps:wsp>
                      <wps:wsp>
                        <wps:cNvPr id="3074" name="直接连接符 3074"/>
                        <wps:cNvCnPr/>
                        <wps:spPr>
                          <a:xfrm>
                            <a:off x="6507" y="773"/>
                            <a:ext cx="0" cy="567"/>
                          </a:xfrm>
                          <a:prstGeom prst="line">
                            <a:avLst/>
                          </a:prstGeom>
                          <a:ln w="9525" cap="flat" cmpd="sng">
                            <a:solidFill>
                              <a:srgbClr val="000000"/>
                            </a:solidFill>
                            <a:prstDash val="solid"/>
                            <a:headEnd type="none" w="med" len="med"/>
                            <a:tailEnd type="triangle" w="med" len="med"/>
                          </a:ln>
                        </wps:spPr>
                        <wps:bodyPr upright="1"/>
                      </wps:wsp>
                      <wps:wsp>
                        <wps:cNvPr id="3075" name="矩形 3075"/>
                        <wps:cNvSpPr/>
                        <wps:spPr>
                          <a:xfrm>
                            <a:off x="0" y="1372"/>
                            <a:ext cx="3402" cy="134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49F7279">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14:paraId="14DE7FB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306AD7E0">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电话：0554-2670675</w:t>
                              </w:r>
                            </w:p>
                            <w:p w14:paraId="04ADD46A">
                              <w:pPr>
                                <w:rPr>
                                  <w:rFonts w:hint="default"/>
                                  <w:lang w:val="en-US" w:eastAsia="zh-CN"/>
                                </w:rPr>
                              </w:pPr>
                            </w:p>
                          </w:txbxContent>
                        </wps:txbx>
                        <wps:bodyPr upright="1"/>
                      </wps:wsp>
                      <wps:wsp>
                        <wps:cNvPr id="3076" name="直接连接符 3076"/>
                        <wps:cNvCnPr/>
                        <wps:spPr>
                          <a:xfrm>
                            <a:off x="6529" y="4298"/>
                            <a:ext cx="0" cy="613"/>
                          </a:xfrm>
                          <a:prstGeom prst="line">
                            <a:avLst/>
                          </a:prstGeom>
                          <a:ln w="9525" cap="flat" cmpd="sng">
                            <a:solidFill>
                              <a:srgbClr val="000000"/>
                            </a:solidFill>
                            <a:prstDash val="solid"/>
                            <a:headEnd type="none" w="med" len="med"/>
                            <a:tailEnd type="triangle" w="med" len="med"/>
                          </a:ln>
                        </wps:spPr>
                        <wps:bodyPr upright="1"/>
                      </wps:wsp>
                      <wps:wsp>
                        <wps:cNvPr id="3077" name="直接连接符 3077"/>
                        <wps:cNvCnPr/>
                        <wps:spPr>
                          <a:xfrm flipH="1">
                            <a:off x="1661" y="5249"/>
                            <a:ext cx="0" cy="741"/>
                          </a:xfrm>
                          <a:prstGeom prst="line">
                            <a:avLst/>
                          </a:prstGeom>
                          <a:ln w="9525" cap="flat" cmpd="sng">
                            <a:solidFill>
                              <a:srgbClr val="000000"/>
                            </a:solidFill>
                            <a:prstDash val="solid"/>
                            <a:headEnd type="none" w="med" len="med"/>
                            <a:tailEnd type="triangle" w="med" len="med"/>
                          </a:ln>
                        </wps:spPr>
                        <wps:bodyPr upright="1"/>
                      </wps:wsp>
                      <wps:wsp>
                        <wps:cNvPr id="3078" name="矩形 3078"/>
                        <wps:cNvSpPr/>
                        <wps:spPr>
                          <a:xfrm>
                            <a:off x="4828" y="1372"/>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F01F9D3">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街道应急办</w:t>
                              </w:r>
                            </w:p>
                            <w:p w14:paraId="39BC3A6F">
                              <w:pPr>
                                <w:spacing w:line="320" w:lineRule="exact"/>
                                <w:jc w:val="center"/>
                                <w:rPr>
                                  <w:rFonts w:hint="eastAsia" w:ascii="楷体" w:hAnsi="楷体" w:eastAsia="楷体" w:cs="楷体"/>
                                  <w:sz w:val="28"/>
                                  <w:szCs w:val="28"/>
                                  <w:lang w:val="en-US" w:eastAsia="zh-CN"/>
                                </w:rPr>
                              </w:pPr>
                            </w:p>
                            <w:p w14:paraId="7D3498F1">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444C2F54">
                              <w:pPr>
                                <w:rPr>
                                  <w:rFonts w:hint="eastAsia"/>
                                  <w:lang w:val="en-US" w:eastAsia="zh-CN"/>
                                </w:rPr>
                              </w:pPr>
                            </w:p>
                          </w:txbxContent>
                        </wps:txbx>
                        <wps:bodyPr upright="1"/>
                      </wps:wsp>
                      <wps:wsp>
                        <wps:cNvPr id="3079" name="矩形 3079"/>
                        <wps:cNvSpPr/>
                        <wps:spPr>
                          <a:xfrm>
                            <a:off x="0" y="3095"/>
                            <a:ext cx="3402" cy="307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7357E1B">
                              <w:pPr>
                                <w:rPr>
                                  <w:rFonts w:hint="eastAsia" w:eastAsia="宋体"/>
                                  <w:b w:val="0"/>
                                  <w:bCs w:val="0"/>
                                  <w:lang w:val="en-US" w:eastAsia="zh-CN"/>
                                </w:rPr>
                              </w:pPr>
                              <w:r>
                                <w:rPr>
                                  <w:rFonts w:hint="eastAsia" w:hAnsi="宋体" w:cs="宋体"/>
                                  <w:kern w:val="0"/>
                                </w:rPr>
                                <w:t>应急管理、</w:t>
                              </w:r>
                              <w:r>
                                <w:rPr>
                                  <w:rFonts w:hint="eastAsia" w:hAnsi="宋体" w:cs="宋体"/>
                                  <w:kern w:val="0"/>
                                  <w:lang w:val="en-US" w:eastAsia="zh-CN"/>
                                </w:rPr>
                                <w:t>经信、公安、生态环境、</w:t>
                              </w:r>
                              <w:r>
                                <w:rPr>
                                  <w:rFonts w:hint="eastAsia" w:hAnsi="宋体" w:cs="宋体"/>
                                  <w:kern w:val="0"/>
                                </w:rPr>
                                <w:t>交通运输、商务、市场监督管理等部门按照职责分工，对危险化学品生产、运输、使用、储存、经营、废弃处置等进行监管</w:t>
                              </w:r>
                              <w:r>
                                <w:rPr>
                                  <w:rFonts w:hint="eastAsia" w:hAnsi="宋体" w:cs="宋体"/>
                                  <w:kern w:val="0"/>
                                  <w:lang w:eastAsia="zh-CN"/>
                                </w:rPr>
                                <w:t>。</w:t>
                              </w:r>
                              <w:r>
                                <w:rPr>
                                  <w:rFonts w:hint="eastAsia" w:hAnsi="宋体" w:cs="宋体"/>
                                  <w:kern w:val="0"/>
                                </w:rPr>
                                <w:t>对危险化学品进行登记，根据职责权限审查核发</w:t>
                              </w:r>
                              <w:r>
                                <w:rPr>
                                  <w:rFonts w:hint="eastAsia" w:hAnsi="宋体" w:cs="宋体"/>
                                  <w:kern w:val="0"/>
                                  <w:lang w:val="en-US" w:eastAsia="zh-CN"/>
                                </w:rPr>
                                <w:t>剧毒</w:t>
                              </w:r>
                              <w:r>
                                <w:rPr>
                                  <w:rFonts w:hint="eastAsia" w:hAnsi="宋体" w:cs="宋体"/>
                                  <w:kern w:val="0"/>
                                </w:rPr>
                                <w:t>化学品道路运输许可证以及从事危险化学品储存、经营、运输的相关证照</w:t>
                              </w:r>
                              <w:r>
                                <w:rPr>
                                  <w:rFonts w:hint="eastAsia" w:hAnsi="宋体" w:cs="宋体"/>
                                  <w:kern w:val="0"/>
                                  <w:lang w:eastAsia="zh-CN"/>
                                </w:rPr>
                                <w:t>。</w:t>
                              </w:r>
                            </w:p>
                          </w:txbxContent>
                        </wps:txbx>
                        <wps:bodyPr upright="1"/>
                      </wps:wsp>
                      <wps:wsp>
                        <wps:cNvPr id="3080" name="矩形 3080"/>
                        <wps:cNvSpPr/>
                        <wps:spPr>
                          <a:xfrm>
                            <a:off x="0" y="6552"/>
                            <a:ext cx="3402" cy="190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37A7876">
                              <w:pPr>
                                <w:spacing w:line="320" w:lineRule="exact"/>
                                <w:jc w:val="left"/>
                                <w:rPr>
                                  <w:rFonts w:hint="eastAsia" w:ascii="宋体" w:hAnsi="宋体" w:eastAsia="宋体" w:cs="宋体"/>
                                  <w:kern w:val="0"/>
                                  <w:sz w:val="21"/>
                                  <w:szCs w:val="21"/>
                                  <w:lang w:val="en-US" w:eastAsia="zh-CN"/>
                                </w:rPr>
                              </w:pPr>
                              <w:r>
                                <w:rPr>
                                  <w:rFonts w:hint="eastAsia" w:hAnsi="宋体" w:cs="宋体"/>
                                  <w:kern w:val="0"/>
                                </w:rPr>
                                <w:t>发现安全隐患及时通知有关单位和个人并督促限期消除</w:t>
                              </w:r>
                              <w:r>
                                <w:rPr>
                                  <w:rFonts w:hint="eastAsia" w:hAnsi="宋体" w:cs="宋体"/>
                                  <w:kern w:val="0"/>
                                  <w:lang w:eastAsia="zh-CN"/>
                                </w:rPr>
                                <w:t>。</w:t>
                              </w:r>
                              <w:r>
                                <w:rPr>
                                  <w:rFonts w:hint="eastAsia" w:hAnsi="宋体" w:cs="宋体"/>
                                  <w:kern w:val="0"/>
                                </w:rPr>
                                <w:t>对违法违规销售、倒卖及运输危化品等违法违规行为</w:t>
                              </w:r>
                              <w:r>
                                <w:rPr>
                                  <w:rFonts w:hint="eastAsia" w:hAnsi="宋体" w:cs="宋体"/>
                                  <w:kern w:val="0"/>
                                  <w:lang w:val="en-US" w:eastAsia="zh-CN"/>
                                </w:rPr>
                                <w:t>依法</w:t>
                              </w:r>
                              <w:r>
                                <w:rPr>
                                  <w:rFonts w:hint="eastAsia" w:hAnsi="宋体" w:cs="宋体"/>
                                  <w:kern w:val="0"/>
                                </w:rPr>
                                <w:t>进行查处</w:t>
                              </w:r>
                              <w:r>
                                <w:rPr>
                                  <w:rFonts w:hint="eastAsia" w:hAnsi="宋体" w:cs="宋体"/>
                                  <w:kern w:val="0"/>
                                  <w:lang w:eastAsia="zh-CN"/>
                                </w:rPr>
                                <w:t>。</w:t>
                              </w:r>
                            </w:p>
                          </w:txbxContent>
                        </wps:txbx>
                        <wps:bodyPr upright="1"/>
                      </wps:wsp>
                      <wps:wsp>
                        <wps:cNvPr id="3081" name="直接连接符 3081"/>
                        <wps:cNvCnPr/>
                        <wps:spPr>
                          <a:xfrm>
                            <a:off x="1701" y="2714"/>
                            <a:ext cx="0" cy="381"/>
                          </a:xfrm>
                          <a:prstGeom prst="line">
                            <a:avLst/>
                          </a:prstGeom>
                          <a:ln w="9525" cap="flat" cmpd="sng">
                            <a:solidFill>
                              <a:srgbClr val="000000"/>
                            </a:solidFill>
                            <a:prstDash val="solid"/>
                            <a:headEnd type="none" w="med" len="med"/>
                            <a:tailEnd type="triangle" w="med" len="med"/>
                          </a:ln>
                        </wps:spPr>
                        <wps:bodyPr upright="1"/>
                      </wps:wsp>
                      <wps:wsp>
                        <wps:cNvPr id="3082" name="直接连接符 3082"/>
                        <wps:cNvCnPr/>
                        <wps:spPr>
                          <a:xfrm>
                            <a:off x="6529" y="2506"/>
                            <a:ext cx="0" cy="613"/>
                          </a:xfrm>
                          <a:prstGeom prst="line">
                            <a:avLst/>
                          </a:prstGeom>
                          <a:ln w="9525" cap="flat" cmpd="sng">
                            <a:solidFill>
                              <a:srgbClr val="000000"/>
                            </a:solidFill>
                            <a:prstDash val="solid"/>
                            <a:headEnd type="none" w="med" len="med"/>
                            <a:tailEnd type="triangle" w="med" len="med"/>
                          </a:ln>
                        </wps:spPr>
                        <wps:bodyPr upright="1"/>
                      </wps:wsp>
                      <wps:wsp>
                        <wps:cNvPr id="3083" name="矩形 3083"/>
                        <wps:cNvSpPr/>
                        <wps:spPr>
                          <a:xfrm>
                            <a:off x="4828" y="3119"/>
                            <a:ext cx="3402" cy="117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970C26E">
                              <w:pPr>
                                <w:rPr>
                                  <w:rFonts w:hint="eastAsia" w:eastAsia="宋体"/>
                                  <w:lang w:val="en-US" w:eastAsia="zh-CN"/>
                                </w:rPr>
                              </w:pPr>
                              <w:r>
                                <w:rPr>
                                  <w:rFonts w:hint="eastAsia" w:hAnsi="宋体" w:cs="宋体"/>
                                  <w:kern w:val="0"/>
                                  <w:lang w:val="en-US" w:eastAsia="zh-CN"/>
                                </w:rPr>
                                <w:t>统筹街道、社区网格员力量，</w:t>
                              </w:r>
                              <w:r>
                                <w:rPr>
                                  <w:rFonts w:hint="eastAsia" w:hAnsi="宋体" w:cs="宋体"/>
                                  <w:kern w:val="0"/>
                                </w:rPr>
                                <w:t>对辖区内危化品生产经营企业进行日常巡查并做好记录</w:t>
                              </w:r>
                              <w:r>
                                <w:rPr>
                                  <w:rFonts w:hint="eastAsia" w:hAnsi="宋体" w:cs="宋体"/>
                                  <w:kern w:val="0"/>
                                  <w:lang w:eastAsia="zh-CN"/>
                                </w:rPr>
                                <w:t>。</w:t>
                              </w:r>
                            </w:p>
                          </w:txbxContent>
                        </wps:txbx>
                        <wps:bodyPr upright="1"/>
                      </wps:wsp>
                      <wps:wsp>
                        <wps:cNvPr id="3084" name="矩形 3084"/>
                        <wps:cNvSpPr/>
                        <wps:spPr>
                          <a:xfrm>
                            <a:off x="4828" y="4911"/>
                            <a:ext cx="3402" cy="135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99E3B96">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发现违法违规行为</w:t>
                              </w:r>
                              <w:r>
                                <w:rPr>
                                  <w:rFonts w:hint="eastAsia" w:ascii="宋体" w:hAnsi="宋体" w:cs="宋体"/>
                                  <w:kern w:val="0"/>
                                  <w:sz w:val="21"/>
                                  <w:szCs w:val="21"/>
                                  <w:lang w:val="en-US" w:eastAsia="zh-CN"/>
                                </w:rPr>
                                <w:t>或安全隐患</w:t>
                              </w:r>
                              <w:r>
                                <w:rPr>
                                  <w:rFonts w:hint="eastAsia" w:ascii="宋体" w:hAnsi="宋体" w:cs="宋体"/>
                                  <w:kern w:val="0"/>
                                  <w:sz w:val="21"/>
                                  <w:szCs w:val="21"/>
                                </w:rPr>
                                <w:t>及时劝告制止，并及时上报</w:t>
                              </w:r>
                              <w:r>
                                <w:rPr>
                                  <w:rFonts w:hint="eastAsia" w:hAnsi="宋体" w:cs="宋体"/>
                                  <w:kern w:val="0"/>
                                </w:rPr>
                                <w:t>相关部门予以查处</w:t>
                              </w:r>
                            </w:p>
                          </w:txbxContent>
                        </wps:txbx>
                        <wps:bodyPr upright="1"/>
                      </wps:wsp>
                      <wps:wsp>
                        <wps:cNvPr id="3085" name="矩形 3085"/>
                        <wps:cNvSpPr/>
                        <wps:spPr>
                          <a:xfrm>
                            <a:off x="0" y="8839"/>
                            <a:ext cx="3402" cy="76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1B3E026">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wps:txbx>
                        <wps:bodyPr upright="1"/>
                      </wps:wsp>
                      <wps:wsp>
                        <wps:cNvPr id="3086" name="矩形 3086"/>
                        <wps:cNvSpPr/>
                        <wps:spPr>
                          <a:xfrm>
                            <a:off x="4828" y="6882"/>
                            <a:ext cx="3402" cy="111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D323093">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协助有关执法机构做好执法相关工作</w:t>
                              </w:r>
                            </w:p>
                          </w:txbxContent>
                        </wps:txbx>
                        <wps:bodyPr upright="1"/>
                      </wps:wsp>
                      <wps:wsp>
                        <wps:cNvPr id="3087" name="直接连接符 3087"/>
                        <wps:cNvCnPr/>
                        <wps:spPr>
                          <a:xfrm>
                            <a:off x="6529" y="6269"/>
                            <a:ext cx="0" cy="613"/>
                          </a:xfrm>
                          <a:prstGeom prst="line">
                            <a:avLst/>
                          </a:prstGeom>
                          <a:ln w="9525" cap="flat" cmpd="sng">
                            <a:solidFill>
                              <a:srgbClr val="000000"/>
                            </a:solidFill>
                            <a:prstDash val="solid"/>
                            <a:headEnd type="none" w="med" len="med"/>
                            <a:tailEnd type="triangle" w="med" len="med"/>
                          </a:ln>
                        </wps:spPr>
                        <wps:bodyPr upright="1"/>
                      </wps:wsp>
                      <wps:wsp>
                        <wps:cNvPr id="3088" name="直接连接符 3088"/>
                        <wps:cNvCnPr/>
                        <wps:spPr>
                          <a:xfrm>
                            <a:off x="1701" y="6171"/>
                            <a:ext cx="0" cy="381"/>
                          </a:xfrm>
                          <a:prstGeom prst="line">
                            <a:avLst/>
                          </a:prstGeom>
                          <a:ln w="9525" cap="flat" cmpd="sng">
                            <a:solidFill>
                              <a:srgbClr val="000000"/>
                            </a:solidFill>
                            <a:prstDash val="solid"/>
                            <a:headEnd type="none" w="med" len="med"/>
                            <a:tailEnd type="triangle" w="med" len="med"/>
                          </a:ln>
                        </wps:spPr>
                        <wps:bodyPr upright="1"/>
                      </wps:wsp>
                      <wps:wsp>
                        <wps:cNvPr id="3089" name="矩形 3089"/>
                        <wps:cNvSpPr/>
                        <wps:spPr>
                          <a:xfrm>
                            <a:off x="4828" y="8609"/>
                            <a:ext cx="3402" cy="1033"/>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16C05DF">
                              <w:pPr>
                                <w:jc w:val="center"/>
                                <w:rPr>
                                  <w:rFonts w:hint="default" w:ascii="宋体" w:hAnsi="宋体"/>
                                  <w:color w:val="auto"/>
                                  <w:sz w:val="22"/>
                                  <w:szCs w:val="22"/>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wps:txbx>
                        <wps:bodyPr upright="1"/>
                      </wps:wsp>
                      <wps:wsp>
                        <wps:cNvPr id="3090" name="矩形 3090"/>
                        <wps:cNvSpPr/>
                        <wps:spPr>
                          <a:xfrm>
                            <a:off x="0" y="9980"/>
                            <a:ext cx="3402" cy="86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38BF394">
                              <w:pPr>
                                <w:spacing w:line="320" w:lineRule="exact"/>
                                <w:jc w:val="center"/>
                              </w:pPr>
                              <w:r>
                                <w:rPr>
                                  <w:rFonts w:hint="eastAsia" w:ascii="宋体" w:hAnsi="宋体"/>
                                  <w:szCs w:val="21"/>
                                  <w:lang w:val="en-US" w:eastAsia="zh-CN"/>
                                </w:rPr>
                                <w:t>案件执行、结案、归档</w:t>
                              </w:r>
                            </w:p>
                          </w:txbxContent>
                        </wps:txbx>
                        <wps:bodyPr upright="1"/>
                      </wps:wsp>
                    </wpg:wgp>
                  </a:graphicData>
                </a:graphic>
              </wp:anchor>
            </w:drawing>
          </mc:Choice>
          <mc:Fallback>
            <w:pict>
              <v:group id="_x0000_s1026" o:spid="_x0000_s1026" o:spt="203" style="position:absolute;left:0pt;margin-left:4.65pt;margin-top:24.35pt;height:542.45pt;width:413.55pt;z-index:251808768;mso-width-relative:page;mso-height-relative:page;" coordsize="8271,10849" o:gfxdata="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">
                <o:lock v:ext="edit" aspectratio="f"/>
                <v:rect id="_x0000_s1026" o:spid="_x0000_s1026" o:spt="1" style="position:absolute;left:12;top:0;height:757;width:8259;" fillcolor="#FFFFFF" filled="t" stroked="t" coordsize="21600,21600" o:gfxdata="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N80y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00820EDC">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危险化学品安全生产监管执法</w:t>
                        </w:r>
                      </w:p>
                    </w:txbxContent>
                  </v:textbox>
                </v:rect>
                <v:line id="_x0000_s1026" o:spid="_x0000_s1026" o:spt="20" style="position:absolute;left:1681;top:797;flip:x;height:567;width:0;" filled="f" stroked="t" coordsize="21600,21600" o:gfxdata="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AJe&#10;r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507;top:773;height:567;width:0;" filled="f" stroked="t" coordsize="21600,21600" o:gfxdata="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a0X&#10;H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0;top:1372;height:1342;width:3402;" fillcolor="#FFFFFF" filled="t" stroked="t" coordsize="21600,21600" o:gfxdata="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Nqy/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549F7279">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14:paraId="14DE7FB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306AD7E0">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电话：0554-2670675</w:t>
                        </w:r>
                      </w:p>
                      <w:p w14:paraId="04ADD46A">
                        <w:pPr>
                          <w:rPr>
                            <w:rFonts w:hint="default"/>
                            <w:lang w:val="en-US" w:eastAsia="zh-CN"/>
                          </w:rPr>
                        </w:pPr>
                      </w:p>
                    </w:txbxContent>
                  </v:textbox>
                </v:rect>
                <v:line id="_x0000_s1026" o:spid="_x0000_s1026" o:spt="20" style="position:absolute;left:6529;top:4298;height:613;width:0;" filled="f" stroked="t" coordsize="21600,21600" o:gfxdata="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jMs&#10;8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661;top:5249;flip:x;height:741;width:0;" filled="f" stroked="t" coordsize="21600,21600" o:gfxdata="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zlY&#10;r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828;top:1372;height:1134;width:3402;" fillcolor="#FFFFFF" filled="t" stroked="t" coordsize="21600,21600" o:gfxdata="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NwMh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1F01F9D3">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街道应急办</w:t>
                        </w:r>
                      </w:p>
                      <w:p w14:paraId="39BC3A6F">
                        <w:pPr>
                          <w:spacing w:line="320" w:lineRule="exact"/>
                          <w:jc w:val="center"/>
                          <w:rPr>
                            <w:rFonts w:hint="eastAsia" w:ascii="楷体" w:hAnsi="楷体" w:eastAsia="楷体" w:cs="楷体"/>
                            <w:sz w:val="28"/>
                            <w:szCs w:val="28"/>
                            <w:lang w:val="en-US" w:eastAsia="zh-CN"/>
                          </w:rPr>
                        </w:pPr>
                      </w:p>
                      <w:p w14:paraId="7D3498F1">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444C2F54">
                        <w:pPr>
                          <w:rPr>
                            <w:rFonts w:hint="eastAsia"/>
                            <w:lang w:val="en-US" w:eastAsia="zh-CN"/>
                          </w:rPr>
                        </w:pPr>
                      </w:p>
                    </w:txbxContent>
                  </v:textbox>
                </v:rect>
                <v:rect id="_x0000_s1026" o:spid="_x0000_s1026" o:spt="1" style="position:absolute;left:0;top:3095;height:3076;width:3402;" fillcolor="#FFFFFF" filled="t" stroked="t" coordsize="21600,21600" o:gfxdata="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e6a6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07357E1B">
                        <w:pPr>
                          <w:rPr>
                            <w:rFonts w:hint="eastAsia" w:eastAsia="宋体"/>
                            <w:b w:val="0"/>
                            <w:bCs w:val="0"/>
                            <w:lang w:val="en-US" w:eastAsia="zh-CN"/>
                          </w:rPr>
                        </w:pPr>
                        <w:r>
                          <w:rPr>
                            <w:rFonts w:hint="eastAsia" w:hAnsi="宋体" w:cs="宋体"/>
                            <w:kern w:val="0"/>
                          </w:rPr>
                          <w:t>应急管理、</w:t>
                        </w:r>
                        <w:r>
                          <w:rPr>
                            <w:rFonts w:hint="eastAsia" w:hAnsi="宋体" w:cs="宋体"/>
                            <w:kern w:val="0"/>
                            <w:lang w:val="en-US" w:eastAsia="zh-CN"/>
                          </w:rPr>
                          <w:t>经信、公安、生态环境、</w:t>
                        </w:r>
                        <w:r>
                          <w:rPr>
                            <w:rFonts w:hint="eastAsia" w:hAnsi="宋体" w:cs="宋体"/>
                            <w:kern w:val="0"/>
                          </w:rPr>
                          <w:t>交通运输、商务、市场监督管理等部门按照职责分工，对危险化学品生产、运输、使用、储存、经营、废弃处置等进行监管</w:t>
                        </w:r>
                        <w:r>
                          <w:rPr>
                            <w:rFonts w:hint="eastAsia" w:hAnsi="宋体" w:cs="宋体"/>
                            <w:kern w:val="0"/>
                            <w:lang w:eastAsia="zh-CN"/>
                          </w:rPr>
                          <w:t>。</w:t>
                        </w:r>
                        <w:r>
                          <w:rPr>
                            <w:rFonts w:hint="eastAsia" w:hAnsi="宋体" w:cs="宋体"/>
                            <w:kern w:val="0"/>
                          </w:rPr>
                          <w:t>对危险化学品进行登记，根据职责权限审查核发</w:t>
                        </w:r>
                        <w:r>
                          <w:rPr>
                            <w:rFonts w:hint="eastAsia" w:hAnsi="宋体" w:cs="宋体"/>
                            <w:kern w:val="0"/>
                            <w:lang w:val="en-US" w:eastAsia="zh-CN"/>
                          </w:rPr>
                          <w:t>剧毒</w:t>
                        </w:r>
                        <w:r>
                          <w:rPr>
                            <w:rFonts w:hint="eastAsia" w:hAnsi="宋体" w:cs="宋体"/>
                            <w:kern w:val="0"/>
                          </w:rPr>
                          <w:t>化学品道路运输许可证以及从事危险化学品储存、经营、运输的相关证照</w:t>
                        </w:r>
                        <w:r>
                          <w:rPr>
                            <w:rFonts w:hint="eastAsia" w:hAnsi="宋体" w:cs="宋体"/>
                            <w:kern w:val="0"/>
                            <w:lang w:eastAsia="zh-CN"/>
                          </w:rPr>
                          <w:t>。</w:t>
                        </w:r>
                      </w:p>
                    </w:txbxContent>
                  </v:textbox>
                </v:rect>
                <v:rect id="_x0000_s1026" o:spid="_x0000_s1026" o:spt="1" style="position:absolute;left:0;top:6552;height:1906;width:3402;" fillcolor="#FFFFFF" filled="t" stroked="t" coordsize="21600,21600" o:gfxdata="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6UfwC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14:paraId="537A7876">
                        <w:pPr>
                          <w:spacing w:line="320" w:lineRule="exact"/>
                          <w:jc w:val="left"/>
                          <w:rPr>
                            <w:rFonts w:hint="eastAsia" w:ascii="宋体" w:hAnsi="宋体" w:eastAsia="宋体" w:cs="宋体"/>
                            <w:kern w:val="0"/>
                            <w:sz w:val="21"/>
                            <w:szCs w:val="21"/>
                            <w:lang w:val="en-US" w:eastAsia="zh-CN"/>
                          </w:rPr>
                        </w:pPr>
                        <w:r>
                          <w:rPr>
                            <w:rFonts w:hint="eastAsia" w:hAnsi="宋体" w:cs="宋体"/>
                            <w:kern w:val="0"/>
                          </w:rPr>
                          <w:t>发现安全隐患及时通知有关单位和个人并督促限期消除</w:t>
                        </w:r>
                        <w:r>
                          <w:rPr>
                            <w:rFonts w:hint="eastAsia" w:hAnsi="宋体" w:cs="宋体"/>
                            <w:kern w:val="0"/>
                            <w:lang w:eastAsia="zh-CN"/>
                          </w:rPr>
                          <w:t>。</w:t>
                        </w:r>
                        <w:r>
                          <w:rPr>
                            <w:rFonts w:hint="eastAsia" w:hAnsi="宋体" w:cs="宋体"/>
                            <w:kern w:val="0"/>
                          </w:rPr>
                          <w:t>对违法违规销售、倒卖及运输危化品等违法违规行为</w:t>
                        </w:r>
                        <w:r>
                          <w:rPr>
                            <w:rFonts w:hint="eastAsia" w:hAnsi="宋体" w:cs="宋体"/>
                            <w:kern w:val="0"/>
                            <w:lang w:val="en-US" w:eastAsia="zh-CN"/>
                          </w:rPr>
                          <w:t>依法</w:t>
                        </w:r>
                        <w:r>
                          <w:rPr>
                            <w:rFonts w:hint="eastAsia" w:hAnsi="宋体" w:cs="宋体"/>
                            <w:kern w:val="0"/>
                          </w:rPr>
                          <w:t>进行查处</w:t>
                        </w:r>
                        <w:r>
                          <w:rPr>
                            <w:rFonts w:hint="eastAsia" w:hAnsi="宋体" w:cs="宋体"/>
                            <w:kern w:val="0"/>
                            <w:lang w:eastAsia="zh-CN"/>
                          </w:rPr>
                          <w:t>。</w:t>
                        </w:r>
                      </w:p>
                    </w:txbxContent>
                  </v:textbox>
                </v:rect>
                <v:line id="_x0000_s1026" o:spid="_x0000_s1026" o:spt="20" style="position:absolute;left:1701;top:2714;height:381;width:0;" filled="f" stroked="t" coordsize="21600,21600" o:gfxdata="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D8S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529;top:2506;height:613;width:0;" filled="f" stroked="t" coordsize="21600,21600" o:gfxdata="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3Vr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828;top:3119;height:1179;width:3402;" fillcolor="#FFFFFF" filled="t" stroked="t" coordsize="21600,21600" o:gfxdata="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RuF3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0970C26E">
                        <w:pPr>
                          <w:rPr>
                            <w:rFonts w:hint="eastAsia" w:eastAsia="宋体"/>
                            <w:lang w:val="en-US" w:eastAsia="zh-CN"/>
                          </w:rPr>
                        </w:pPr>
                        <w:r>
                          <w:rPr>
                            <w:rFonts w:hint="eastAsia" w:hAnsi="宋体" w:cs="宋体"/>
                            <w:kern w:val="0"/>
                            <w:lang w:val="en-US" w:eastAsia="zh-CN"/>
                          </w:rPr>
                          <w:t>统筹街道、社区网格员力量，</w:t>
                        </w:r>
                        <w:r>
                          <w:rPr>
                            <w:rFonts w:hint="eastAsia" w:hAnsi="宋体" w:cs="宋体"/>
                            <w:kern w:val="0"/>
                          </w:rPr>
                          <w:t>对辖区内危化品生产经营企业进行日常巡查并做好记录</w:t>
                        </w:r>
                        <w:r>
                          <w:rPr>
                            <w:rFonts w:hint="eastAsia" w:hAnsi="宋体" w:cs="宋体"/>
                            <w:kern w:val="0"/>
                            <w:lang w:eastAsia="zh-CN"/>
                          </w:rPr>
                          <w:t>。</w:t>
                        </w:r>
                      </w:p>
                    </w:txbxContent>
                  </v:textbox>
                </v:rect>
                <v:rect id="_x0000_s1026" o:spid="_x0000_s1026" o:spt="1" style="position:absolute;left:4828;top:4911;height:1358;width:3402;" fillcolor="#FFFFFF" filled="t" stroked="t" coordsize="21600,21600" o:gfxdata="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r3kD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299E3B96">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发现违法违规行为</w:t>
                        </w:r>
                        <w:r>
                          <w:rPr>
                            <w:rFonts w:hint="eastAsia" w:ascii="宋体" w:hAnsi="宋体" w:cs="宋体"/>
                            <w:kern w:val="0"/>
                            <w:sz w:val="21"/>
                            <w:szCs w:val="21"/>
                            <w:lang w:val="en-US" w:eastAsia="zh-CN"/>
                          </w:rPr>
                          <w:t>或安全隐患</w:t>
                        </w:r>
                        <w:r>
                          <w:rPr>
                            <w:rFonts w:hint="eastAsia" w:ascii="宋体" w:hAnsi="宋体" w:cs="宋体"/>
                            <w:kern w:val="0"/>
                            <w:sz w:val="21"/>
                            <w:szCs w:val="21"/>
                          </w:rPr>
                          <w:t>及时劝告制止，并及时上报</w:t>
                        </w:r>
                        <w:r>
                          <w:rPr>
                            <w:rFonts w:hint="eastAsia" w:hAnsi="宋体" w:cs="宋体"/>
                            <w:kern w:val="0"/>
                          </w:rPr>
                          <w:t>相关部门予以查处</w:t>
                        </w:r>
                      </w:p>
                    </w:txbxContent>
                  </v:textbox>
                </v:rect>
                <v:rect id="_x0000_s1026" o:spid="_x0000_s1026" o:spt="1" style="position:absolute;left:0;top:8839;height:760;width:3402;" fillcolor="#FFFFFF" filled="t" stroked="t" coordsize="21600,21600" o:gfxdata="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49yY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51B3E026">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v:textbox>
                </v:rect>
                <v:rect id="_x0000_s1026" o:spid="_x0000_s1026" o:spt="1" style="position:absolute;left:4828;top:6882;height:1114;width:3402;" fillcolor="#FFFFFF" filled="t" stroked="t" coordsize="21600,21600" o:gfxdata="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xQ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2D323093">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协助有关执法机构做好执法相关工作</w:t>
                        </w:r>
                      </w:p>
                    </w:txbxContent>
                  </v:textbox>
                </v:rect>
                <v:line id="_x0000_s1026" o:spid="_x0000_s1026" o:spt="20" style="position:absolute;left:6529;top:6269;height:613;width:0;" filled="f" stroked="t" coordsize="21600,21600" o:gfxdata="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qvl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01;top:6171;height:381;width:0;" filled="f" stroked="t" coordsize="21600,21600" o:gfxdata="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NW0/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4828;top:8609;height:1033;width:3402;" fillcolor="#FFFFFF" filled="t" stroked="t" coordsize="21600,21600" o:gfxdata="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67Wn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716C05DF">
                        <w:pPr>
                          <w:jc w:val="center"/>
                          <w:rPr>
                            <w:rFonts w:hint="default" w:ascii="宋体" w:hAnsi="宋体"/>
                            <w:color w:val="auto"/>
                            <w:sz w:val="22"/>
                            <w:szCs w:val="22"/>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v:textbox>
                </v:rect>
                <v:rect id="_x0000_s1026" o:spid="_x0000_s1026" o:spt="1" style="position:absolute;left:0;top:9980;height:869;width:3402;" fillcolor="#FFFFFF" filled="t" stroked="t" coordsize="21600,21600" o:gfxdata="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Tend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038BF394">
                        <w:pPr>
                          <w:spacing w:line="320" w:lineRule="exact"/>
                          <w:jc w:val="center"/>
                        </w:pPr>
                        <w:r>
                          <w:rPr>
                            <w:rFonts w:hint="eastAsia" w:ascii="宋体" w:hAnsi="宋体"/>
                            <w:szCs w:val="21"/>
                            <w:lang w:val="en-US" w:eastAsia="zh-CN"/>
                          </w:rPr>
                          <w:t>案件执行、结案、归档</w:t>
                        </w:r>
                      </w:p>
                    </w:txbxContent>
                  </v:textbox>
                </v:rect>
              </v:group>
            </w:pict>
          </mc:Fallback>
        </mc:AlternateContent>
      </w:r>
    </w:p>
    <w:p w14:paraId="1AE613B0">
      <w:pPr>
        <w:rPr>
          <w:rFonts w:hint="eastAsia" w:ascii="方正小标宋_GBK" w:hAnsi="方正小标宋_GBK" w:eastAsia="方正小标宋_GBK" w:cs="方正小标宋_GBK"/>
          <w:sz w:val="32"/>
          <w:szCs w:val="32"/>
          <w:highlight w:val="none"/>
          <w:lang w:val="en-US" w:eastAsia="zh-CN"/>
        </w:rPr>
      </w:pPr>
    </w:p>
    <w:p w14:paraId="46E94311">
      <w:pPr>
        <w:rPr>
          <w:rFonts w:hint="eastAsia" w:ascii="方正小标宋_GBK" w:hAnsi="方正小标宋_GBK" w:eastAsia="方正小标宋_GBK" w:cs="方正小标宋_GBK"/>
          <w:sz w:val="32"/>
          <w:szCs w:val="32"/>
          <w:highlight w:val="none"/>
          <w:lang w:val="en-US" w:eastAsia="zh-CN"/>
        </w:rPr>
      </w:pPr>
    </w:p>
    <w:p w14:paraId="2A762C37">
      <w:pPr>
        <w:rPr>
          <w:rFonts w:hint="eastAsia" w:ascii="方正小标宋_GBK" w:hAnsi="方正小标宋_GBK" w:eastAsia="方正小标宋_GBK" w:cs="方正小标宋_GBK"/>
          <w:sz w:val="32"/>
          <w:szCs w:val="32"/>
          <w:highlight w:val="none"/>
          <w:lang w:val="en-US" w:eastAsia="zh-CN"/>
        </w:rPr>
      </w:pPr>
    </w:p>
    <w:p w14:paraId="40BD1961">
      <w:pPr>
        <w:rPr>
          <w:rFonts w:hint="eastAsia" w:ascii="方正小标宋_GBK" w:hAnsi="方正小标宋_GBK" w:eastAsia="方正小标宋_GBK" w:cs="方正小标宋_GBK"/>
          <w:sz w:val="32"/>
          <w:szCs w:val="32"/>
          <w:highlight w:val="none"/>
          <w:lang w:val="en-US" w:eastAsia="zh-CN"/>
        </w:rPr>
      </w:pPr>
    </w:p>
    <w:p w14:paraId="7216E673">
      <w:pPr>
        <w:rPr>
          <w:rFonts w:hint="eastAsia" w:ascii="方正小标宋_GBK" w:hAnsi="方正小标宋_GBK" w:eastAsia="方正小标宋_GBK" w:cs="方正小标宋_GBK"/>
          <w:sz w:val="32"/>
          <w:szCs w:val="32"/>
          <w:highlight w:val="none"/>
          <w:lang w:val="en-US" w:eastAsia="zh-CN"/>
        </w:rPr>
      </w:pPr>
    </w:p>
    <w:p w14:paraId="0F9CE39C">
      <w:pPr>
        <w:rPr>
          <w:rFonts w:hint="eastAsia" w:ascii="方正小标宋_GBK" w:hAnsi="方正小标宋_GBK" w:eastAsia="方正小标宋_GBK" w:cs="方正小标宋_GBK"/>
          <w:sz w:val="32"/>
          <w:szCs w:val="32"/>
          <w:highlight w:val="none"/>
          <w:lang w:val="en-US" w:eastAsia="zh-CN"/>
        </w:rPr>
      </w:pPr>
    </w:p>
    <w:p w14:paraId="6D45E597">
      <w:pPr>
        <w:rPr>
          <w:rFonts w:hint="eastAsia" w:ascii="方正小标宋_GBK" w:hAnsi="方正小标宋_GBK" w:eastAsia="方正小标宋_GBK" w:cs="方正小标宋_GBK"/>
          <w:sz w:val="32"/>
          <w:szCs w:val="32"/>
          <w:highlight w:val="none"/>
          <w:lang w:val="en-US" w:eastAsia="zh-CN"/>
        </w:rPr>
      </w:pPr>
    </w:p>
    <w:p w14:paraId="5578DF6C">
      <w:pPr>
        <w:rPr>
          <w:rFonts w:hint="eastAsia" w:ascii="方正小标宋_GBK" w:hAnsi="方正小标宋_GBK" w:eastAsia="方正小标宋_GBK" w:cs="方正小标宋_GBK"/>
          <w:sz w:val="32"/>
          <w:szCs w:val="32"/>
          <w:highlight w:val="none"/>
          <w:lang w:val="en-US" w:eastAsia="zh-CN"/>
        </w:rPr>
      </w:pPr>
    </w:p>
    <w:p w14:paraId="773938AC">
      <w:pPr>
        <w:rPr>
          <w:rFonts w:hint="eastAsia" w:ascii="方正小标宋_GBK" w:hAnsi="方正小标宋_GBK" w:eastAsia="方正小标宋_GBK" w:cs="方正小标宋_GBK"/>
          <w:sz w:val="32"/>
          <w:szCs w:val="32"/>
          <w:highlight w:val="none"/>
          <w:lang w:val="en-US" w:eastAsia="zh-CN"/>
        </w:rPr>
      </w:pPr>
    </w:p>
    <w:p w14:paraId="3FA22348">
      <w:pPr>
        <w:rPr>
          <w:rFonts w:hint="eastAsia" w:ascii="方正小标宋_GBK" w:hAnsi="方正小标宋_GBK" w:eastAsia="方正小标宋_GBK" w:cs="方正小标宋_GBK"/>
          <w:sz w:val="32"/>
          <w:szCs w:val="32"/>
          <w:highlight w:val="none"/>
          <w:lang w:val="en-US" w:eastAsia="zh-CN"/>
        </w:rPr>
      </w:pPr>
    </w:p>
    <w:p w14:paraId="1EF12922">
      <w:pPr>
        <w:rPr>
          <w:rFonts w:hint="eastAsia" w:ascii="方正小标宋_GBK" w:hAnsi="方正小标宋_GBK" w:eastAsia="方正小标宋_GBK" w:cs="方正小标宋_GBK"/>
          <w:sz w:val="32"/>
          <w:szCs w:val="32"/>
          <w:highlight w:val="none"/>
          <w:lang w:val="en-US" w:eastAsia="zh-CN"/>
        </w:rPr>
      </w:pPr>
    </w:p>
    <w:p w14:paraId="72C92C26">
      <w:pPr>
        <w:rPr>
          <w:rFonts w:hint="eastAsia" w:ascii="方正小标宋_GBK" w:hAnsi="方正小标宋_GBK" w:eastAsia="方正小标宋_GBK" w:cs="方正小标宋_GBK"/>
          <w:sz w:val="32"/>
          <w:szCs w:val="32"/>
          <w:highlight w:val="none"/>
          <w:lang w:val="en-US" w:eastAsia="zh-CN"/>
        </w:rPr>
      </w:pPr>
    </w:p>
    <w:p w14:paraId="113A9281">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819008" behindDoc="0" locked="0" layoutInCell="1" allowOverlap="1">
                <wp:simplePos x="0" y="0"/>
                <wp:positionH relativeFrom="column">
                  <wp:posOffset>4204970</wp:posOffset>
                </wp:positionH>
                <wp:positionV relativeFrom="paragraph">
                  <wp:posOffset>235585</wp:posOffset>
                </wp:positionV>
                <wp:extent cx="635" cy="389255"/>
                <wp:effectExtent l="37465" t="0" r="38100" b="10795"/>
                <wp:wrapNone/>
                <wp:docPr id="3093" name="直接连接符 3093"/>
                <wp:cNvGraphicFramePr/>
                <a:graphic xmlns:a="http://schemas.openxmlformats.org/drawingml/2006/main">
                  <a:graphicData uri="http://schemas.microsoft.com/office/word/2010/wordprocessingShape">
                    <wps:wsp>
                      <wps:cNvCnPr/>
                      <wps:spPr>
                        <a:xfrm>
                          <a:off x="0" y="0"/>
                          <a:ext cx="635" cy="389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1.1pt;margin-top:18.55pt;height:30.65pt;width:0.05pt;z-index:251819008;mso-width-relative:page;mso-height-relative:page;" filled="f" stroked="t" coordsize="21600,21600" o:gfxdata="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mqSBtoAAAAJAQAADwAAAAAAAAABACAAAAAiAAAAZHJzL2Rv&#10;d25yZXYueG1sUEsBAhQAFAAAAAgAh07iQHE5Xif/AQAA7wMAAA4AAAAAAAAAAQAgAAAAKQEAAGRy&#10;cy9lMm9Eb2MueG1sUEsFBgAAAAAGAAYAWQEAAJoFAAAAAA==&#10;">
                <v:fill on="f" focussize="0,0"/>
                <v:stroke color="#000000" joinstyle="round" endarrow="block"/>
                <v:imagedata o:title=""/>
                <o:lock v:ext="edit" aspectratio="f"/>
              </v:line>
            </w:pict>
          </mc:Fallback>
        </mc:AlternateContent>
      </w:r>
    </w:p>
    <w:p w14:paraId="77E92890">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810816" behindDoc="0" locked="0" layoutInCell="1" allowOverlap="1">
                <wp:simplePos x="0" y="0"/>
                <wp:positionH relativeFrom="column">
                  <wp:posOffset>1139190</wp:posOffset>
                </wp:positionH>
                <wp:positionV relativeFrom="paragraph">
                  <wp:posOffset>132715</wp:posOffset>
                </wp:positionV>
                <wp:extent cx="635" cy="241935"/>
                <wp:effectExtent l="37465" t="0" r="38100" b="5715"/>
                <wp:wrapNone/>
                <wp:docPr id="3118" name="直接连接符 3118"/>
                <wp:cNvGraphicFramePr/>
                <a:graphic xmlns:a="http://schemas.openxmlformats.org/drawingml/2006/main">
                  <a:graphicData uri="http://schemas.microsoft.com/office/word/2010/wordprocessingShape">
                    <wps:wsp>
                      <wps:cNvCnPr/>
                      <wps:spPr>
                        <a:xfrm>
                          <a:off x="0" y="0"/>
                          <a:ext cx="635" cy="2419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9.7pt;margin-top:10.45pt;height:19.05pt;width:0.05pt;z-index:251810816;mso-width-relative:page;mso-height-relative:page;" filled="f" stroked="t" coordsize="21600,21600" o:gfxdata="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6WLdNoAAAAJAQAADwAAAAAAAAABACAAAAAiAAAAZHJzL2Rv&#10;d25yZXYueG1sUEsBAhQAFAAAAAgAh07iQDzKev7/AQAA7wMAAA4AAAAAAAAAAQAgAAAAKQEAAGRy&#10;cy9lMm9Eb2MueG1sUEsFBgAAAAAGAAYAWQEAAJoFAAAAAA==&#10;">
                <v:fill on="f" focussize="0,0"/>
                <v:stroke color="#000000" joinstyle="round" endarrow="block"/>
                <v:imagedata o:title=""/>
                <o:lock v:ext="edit" aspectratio="f"/>
              </v:line>
            </w:pict>
          </mc:Fallback>
        </mc:AlternateContent>
      </w:r>
    </w:p>
    <w:p w14:paraId="34D33778">
      <w:pPr>
        <w:rPr>
          <w:rFonts w:hint="eastAsia" w:ascii="方正小标宋_GBK" w:hAnsi="方正小标宋_GBK" w:eastAsia="方正小标宋_GBK" w:cs="方正小标宋_GBK"/>
          <w:sz w:val="32"/>
          <w:szCs w:val="32"/>
          <w:highlight w:val="none"/>
          <w:lang w:val="en-US" w:eastAsia="zh-CN"/>
        </w:rPr>
      </w:pPr>
    </w:p>
    <w:p w14:paraId="2DC8816E">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874304" behindDoc="0" locked="0" layoutInCell="1" allowOverlap="1">
                <wp:simplePos x="0" y="0"/>
                <wp:positionH relativeFrom="column">
                  <wp:posOffset>1139190</wp:posOffset>
                </wp:positionH>
                <wp:positionV relativeFrom="paragraph">
                  <wp:posOffset>93345</wp:posOffset>
                </wp:positionV>
                <wp:extent cx="635" cy="241935"/>
                <wp:effectExtent l="37465" t="0" r="38100" b="5715"/>
                <wp:wrapNone/>
                <wp:docPr id="3117" name="直接连接符 3117"/>
                <wp:cNvGraphicFramePr/>
                <a:graphic xmlns:a="http://schemas.openxmlformats.org/drawingml/2006/main">
                  <a:graphicData uri="http://schemas.microsoft.com/office/word/2010/wordprocessingShape">
                    <wps:wsp>
                      <wps:cNvCnPr/>
                      <wps:spPr>
                        <a:xfrm>
                          <a:off x="0" y="0"/>
                          <a:ext cx="635" cy="2419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9.7pt;margin-top:7.35pt;height:19.05pt;width:0.05pt;z-index:251874304;mso-width-relative:page;mso-height-relative:page;" filled="f" stroked="t" coordsize="21600,21600" o:gfxdata="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DOD1doAAAAJAQAADwAAAAAAAAABACAAAAAiAAAAZHJzL2Rv&#10;d25yZXYueG1sUEsBAhQAFAAAAAgAh07iQKrD84b/AQAA7wMAAA4AAAAAAAAAAQAgAAAAKQEAAGRy&#10;cy9lMm9Eb2MueG1sUEsFBgAAAAAGAAYAWQEAAJoFAAAAAA==&#10;">
                <v:fill on="f" focussize="0,0"/>
                <v:stroke color="#000000" joinstyle="round" endarrow="block"/>
                <v:imagedata o:title=""/>
                <o:lock v:ext="edit" aspectratio="f"/>
              </v:line>
            </w:pict>
          </mc:Fallback>
        </mc:AlternateContent>
      </w:r>
    </w:p>
    <w:p w14:paraId="6A2EE29C">
      <w:pPr>
        <w:rPr>
          <w:rFonts w:hint="eastAsia" w:ascii="方正小标宋_GBK" w:hAnsi="方正小标宋_GBK" w:eastAsia="方正小标宋_GBK" w:cs="方正小标宋_GBK"/>
          <w:sz w:val="32"/>
          <w:szCs w:val="32"/>
          <w:highlight w:val="none"/>
          <w:lang w:val="en-US" w:eastAsia="zh-CN"/>
        </w:rPr>
      </w:pPr>
    </w:p>
    <w:p w14:paraId="4B7CB3EE">
      <w:pPr>
        <w:rPr>
          <w:rFonts w:hint="eastAsia" w:ascii="方正小标宋_GBK" w:hAnsi="方正小标宋_GBK" w:eastAsia="方正小标宋_GBK" w:cs="方正小标宋_GBK"/>
          <w:sz w:val="32"/>
          <w:szCs w:val="32"/>
          <w:highlight w:val="none"/>
          <w:lang w:val="en-US" w:eastAsia="zh-CN"/>
        </w:rPr>
      </w:pPr>
    </w:p>
    <w:p w14:paraId="369B18A4">
      <w:pPr>
        <w:rPr>
          <w:rFonts w:hint="eastAsia" w:ascii="方正小标宋_GBK" w:hAnsi="方正小标宋_GBK" w:eastAsia="方正小标宋_GBK" w:cs="方正小标宋_GBK"/>
          <w:sz w:val="32"/>
          <w:szCs w:val="32"/>
          <w:highlight w:val="none"/>
          <w:lang w:val="en-US" w:eastAsia="zh-CN"/>
        </w:rPr>
      </w:pPr>
    </w:p>
    <w:p w14:paraId="249FB378">
      <w:pPr>
        <w:rPr>
          <w:rFonts w:hint="eastAsia" w:ascii="方正小标宋_GBK" w:hAnsi="方正小标宋_GBK" w:eastAsia="方正小标宋_GBK" w:cs="方正小标宋_GBK"/>
          <w:sz w:val="32"/>
          <w:szCs w:val="32"/>
          <w:highlight w:val="none"/>
          <w:lang w:val="en-US" w:eastAsia="zh-CN"/>
        </w:rPr>
      </w:pPr>
    </w:p>
    <w:p w14:paraId="335F8FEE">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36、</w:t>
      </w:r>
      <w:r>
        <w:rPr>
          <w:rFonts w:hint="eastAsia" w:ascii="方正小标宋_GBK" w:hAnsi="方正小标宋_GBK" w:eastAsia="方正小标宋_GBK" w:cs="方正小标宋_GBK"/>
          <w:b w:val="0"/>
          <w:bCs/>
          <w:sz w:val="32"/>
          <w:szCs w:val="32"/>
          <w:highlight w:val="none"/>
        </w:rPr>
        <w:t>生产安全事故应急救援</w:t>
      </w:r>
      <w:r>
        <w:rPr>
          <w:rFonts w:hint="eastAsia" w:ascii="方正小标宋_GBK" w:hAnsi="方正小标宋_GBK" w:eastAsia="方正小标宋_GBK" w:cs="方正小标宋_GBK"/>
          <w:b w:val="0"/>
          <w:bCs/>
          <w:sz w:val="32"/>
          <w:szCs w:val="32"/>
          <w:highlight w:val="none"/>
          <w:lang w:val="en-US" w:eastAsia="zh-CN"/>
        </w:rPr>
        <w:t xml:space="preserve">   </w:t>
      </w:r>
    </w:p>
    <w:p w14:paraId="07F31F3E">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r>
        <w:rPr>
          <w:sz w:val="28"/>
        </w:rPr>
        <mc:AlternateContent>
          <mc:Choice Requires="wpg">
            <w:drawing>
              <wp:anchor distT="0" distB="0" distL="114300" distR="114300" simplePos="0" relativeHeight="251871232" behindDoc="0" locked="0" layoutInCell="1" allowOverlap="1">
                <wp:simplePos x="0" y="0"/>
                <wp:positionH relativeFrom="column">
                  <wp:posOffset>223520</wp:posOffset>
                </wp:positionH>
                <wp:positionV relativeFrom="paragraph">
                  <wp:posOffset>97790</wp:posOffset>
                </wp:positionV>
                <wp:extent cx="5158105" cy="7946390"/>
                <wp:effectExtent l="5080" t="4445" r="18415" b="12065"/>
                <wp:wrapNone/>
                <wp:docPr id="3116" name="组合 3116"/>
                <wp:cNvGraphicFramePr/>
                <a:graphic xmlns:a="http://schemas.openxmlformats.org/drawingml/2006/main">
                  <a:graphicData uri="http://schemas.microsoft.com/office/word/2010/wordprocessingGroup">
                    <wpg:wgp>
                      <wpg:cNvGrpSpPr/>
                      <wpg:grpSpPr>
                        <a:xfrm>
                          <a:off x="0" y="0"/>
                          <a:ext cx="5158105" cy="7946390"/>
                          <a:chOff x="0" y="0"/>
                          <a:chExt cx="8123" cy="12514"/>
                        </a:xfrm>
                      </wpg:grpSpPr>
                      <wpg:grpSp>
                        <wpg:cNvPr id="3111" name="组合 3111"/>
                        <wpg:cNvGrpSpPr/>
                        <wpg:grpSpPr>
                          <a:xfrm>
                            <a:off x="0" y="0"/>
                            <a:ext cx="8123" cy="9747"/>
                            <a:chOff x="0" y="0"/>
                            <a:chExt cx="8123" cy="9747"/>
                          </a:xfrm>
                        </wpg:grpSpPr>
                        <wps:wsp>
                          <wps:cNvPr id="3094" name="矩形 3094"/>
                          <wps:cNvSpPr/>
                          <wps:spPr>
                            <a:xfrm>
                              <a:off x="0" y="0"/>
                              <a:ext cx="8123" cy="81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32D4CBE">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生产安全事故应急救援</w:t>
                                </w:r>
                              </w:p>
                            </w:txbxContent>
                          </wps:txbx>
                          <wps:bodyPr upright="1"/>
                        </wps:wsp>
                        <wps:wsp>
                          <wps:cNvPr id="3095" name="直接连接符 3095"/>
                          <wps:cNvCnPr/>
                          <wps:spPr>
                            <a:xfrm flipH="1">
                              <a:off x="1656" y="850"/>
                              <a:ext cx="0" cy="571"/>
                            </a:xfrm>
                            <a:prstGeom prst="line">
                              <a:avLst/>
                            </a:prstGeom>
                            <a:ln w="9525" cap="flat" cmpd="sng">
                              <a:solidFill>
                                <a:srgbClr val="000000"/>
                              </a:solidFill>
                              <a:prstDash val="solid"/>
                              <a:headEnd type="none" w="med" len="med"/>
                              <a:tailEnd type="triangle" w="med" len="med"/>
                            </a:ln>
                          </wps:spPr>
                          <wps:bodyPr upright="1"/>
                        </wps:wsp>
                        <wps:wsp>
                          <wps:cNvPr id="3096" name="直接连接符 3096"/>
                          <wps:cNvCnPr/>
                          <wps:spPr>
                            <a:xfrm>
                              <a:off x="6372" y="839"/>
                              <a:ext cx="0" cy="571"/>
                            </a:xfrm>
                            <a:prstGeom prst="line">
                              <a:avLst/>
                            </a:prstGeom>
                            <a:ln w="9525" cap="flat" cmpd="sng">
                              <a:solidFill>
                                <a:srgbClr val="000000"/>
                              </a:solidFill>
                              <a:prstDash val="solid"/>
                              <a:headEnd type="none" w="med" len="med"/>
                              <a:tailEnd type="triangle" w="med" len="med"/>
                            </a:ln>
                          </wps:spPr>
                          <wps:bodyPr upright="1"/>
                        </wps:wsp>
                        <wps:wsp>
                          <wps:cNvPr id="3097" name="矩形 3097"/>
                          <wps:cNvSpPr/>
                          <wps:spPr>
                            <a:xfrm>
                              <a:off x="7" y="1426"/>
                              <a:ext cx="3402" cy="133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60F2590">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14:paraId="2C4D169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552D66EC">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电话：0554-2670675</w:t>
                                </w:r>
                              </w:p>
                              <w:p w14:paraId="76FD9F91">
                                <w:pPr>
                                  <w:rPr>
                                    <w:rFonts w:hint="default"/>
                                    <w:lang w:val="en-US" w:eastAsia="zh-CN"/>
                                  </w:rPr>
                                </w:pPr>
                              </w:p>
                            </w:txbxContent>
                          </wps:txbx>
                          <wps:bodyPr upright="1"/>
                        </wps:wsp>
                        <wps:wsp>
                          <wps:cNvPr id="3098" name="直接连接符 3098"/>
                          <wps:cNvCnPr/>
                          <wps:spPr>
                            <a:xfrm>
                              <a:off x="6338" y="4616"/>
                              <a:ext cx="0" cy="422"/>
                            </a:xfrm>
                            <a:prstGeom prst="line">
                              <a:avLst/>
                            </a:prstGeom>
                            <a:ln w="9525" cap="flat" cmpd="sng">
                              <a:solidFill>
                                <a:srgbClr val="000000"/>
                              </a:solidFill>
                              <a:prstDash val="solid"/>
                              <a:headEnd type="none" w="med" len="med"/>
                              <a:tailEnd type="triangle" w="med" len="med"/>
                            </a:ln>
                          </wps:spPr>
                          <wps:bodyPr upright="1"/>
                        </wps:wsp>
                        <wps:wsp>
                          <wps:cNvPr id="3099" name="直接连接符 3099"/>
                          <wps:cNvCnPr/>
                          <wps:spPr>
                            <a:xfrm>
                              <a:off x="1708" y="5734"/>
                              <a:ext cx="0" cy="331"/>
                            </a:xfrm>
                            <a:prstGeom prst="line">
                              <a:avLst/>
                            </a:prstGeom>
                            <a:ln w="9525" cap="flat" cmpd="sng">
                              <a:solidFill>
                                <a:srgbClr val="000000"/>
                              </a:solidFill>
                              <a:prstDash val="solid"/>
                              <a:headEnd type="none" w="med" len="med"/>
                              <a:tailEnd type="triangle" w="med" len="med"/>
                            </a:ln>
                          </wps:spPr>
                          <wps:bodyPr upright="1"/>
                        </wps:wsp>
                        <wps:wsp>
                          <wps:cNvPr id="3100" name="矩形 3100"/>
                          <wps:cNvSpPr/>
                          <wps:spPr>
                            <a:xfrm>
                              <a:off x="4637" y="1421"/>
                              <a:ext cx="3402" cy="129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21FBF4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街道应急办</w:t>
                                </w:r>
                              </w:p>
                              <w:p w14:paraId="14B35101">
                                <w:pPr>
                                  <w:spacing w:line="320" w:lineRule="exact"/>
                                  <w:jc w:val="center"/>
                                  <w:rPr>
                                    <w:rFonts w:hint="eastAsia" w:ascii="楷体" w:hAnsi="楷体" w:eastAsia="楷体" w:cs="楷体"/>
                                    <w:sz w:val="28"/>
                                    <w:szCs w:val="28"/>
                                    <w:lang w:val="en-US" w:eastAsia="zh-CN"/>
                                  </w:rPr>
                                </w:pPr>
                              </w:p>
                              <w:p w14:paraId="17CA0E06">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0D5FA96C">
                                <w:pPr>
                                  <w:rPr>
                                    <w:rFonts w:hint="eastAsia"/>
                                    <w:lang w:val="en-US" w:eastAsia="zh-CN"/>
                                  </w:rPr>
                                </w:pPr>
                              </w:p>
                            </w:txbxContent>
                          </wps:txbx>
                          <wps:bodyPr upright="1"/>
                        </wps:wsp>
                        <wps:wsp>
                          <wps:cNvPr id="3101" name="矩形 3101"/>
                          <wps:cNvSpPr/>
                          <wps:spPr>
                            <a:xfrm>
                              <a:off x="7" y="3095"/>
                              <a:ext cx="3402" cy="264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DBD790F">
                                <w:pPr>
                                  <w:rPr>
                                    <w:rFonts w:hint="eastAsia"/>
                                    <w:lang w:val="en-US" w:eastAsia="zh-CN"/>
                                  </w:rPr>
                                </w:pPr>
                                <w:r>
                                  <w:rPr>
                                    <w:rFonts w:hint="eastAsia" w:hAnsi="宋体" w:cs="宋体"/>
                                    <w:b w:val="0"/>
                                    <w:bCs w:val="0"/>
                                    <w:kern w:val="0"/>
                                    <w:lang w:val="en-US" w:eastAsia="zh-CN"/>
                                  </w:rPr>
                                  <w:t>应急管理部门</w:t>
                                </w:r>
                                <w:r>
                                  <w:rPr>
                                    <w:rFonts w:hint="eastAsia" w:hAnsi="宋体" w:cs="宋体"/>
                                    <w:kern w:val="0"/>
                                  </w:rPr>
                                  <w:t>及负有安全生产监督管理职责的部门针对可能发生的生产安全事故的特点和危害，进行风险辨识和评估，制定相应的生产安全事故应急救援预案，并依法向社会公布。明确应急组织体系、职责分工以及</w:t>
                                </w:r>
                                <w:r>
                                  <w:rPr>
                                    <w:rFonts w:hint="eastAsia" w:hAnsi="宋体" w:cs="宋体"/>
                                    <w:kern w:val="0"/>
                                    <w:lang w:val="en-US" w:eastAsia="zh-CN"/>
                                  </w:rPr>
                                  <w:t>应急</w:t>
                                </w:r>
                                <w:r>
                                  <w:rPr>
                                    <w:rFonts w:hint="eastAsia" w:hAnsi="宋体" w:cs="宋体"/>
                                    <w:kern w:val="0"/>
                                  </w:rPr>
                                  <w:t>救援程序和措施。</w:t>
                                </w:r>
                              </w:p>
                            </w:txbxContent>
                          </wps:txbx>
                          <wps:bodyPr upright="1"/>
                        </wps:wsp>
                        <wps:wsp>
                          <wps:cNvPr id="3102" name="矩形 3102"/>
                          <wps:cNvSpPr/>
                          <wps:spPr>
                            <a:xfrm>
                              <a:off x="7" y="6065"/>
                              <a:ext cx="3402" cy="179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6606FBE">
                                <w:pPr>
                                  <w:rPr>
                                    <w:rFonts w:hint="eastAsia" w:eastAsia="宋体"/>
                                    <w:lang w:val="en-US" w:eastAsia="zh-CN"/>
                                  </w:rPr>
                                </w:pPr>
                                <w:r>
                                  <w:rPr>
                                    <w:rFonts w:hint="eastAsia" w:hAnsi="宋体" w:cs="宋体"/>
                                    <w:kern w:val="0"/>
                                  </w:rPr>
                                  <w:t>根据生产安全事故应急工作的实际需要，在重点行业、领域单独建立或者依托有条件的生产经营单位、社会组织共同建立应急救援队伍</w:t>
                                </w:r>
                                <w:r>
                                  <w:rPr>
                                    <w:rFonts w:hint="eastAsia" w:hAnsi="宋体" w:cs="宋体"/>
                                    <w:kern w:val="0"/>
                                    <w:lang w:eastAsia="zh-CN"/>
                                  </w:rPr>
                                  <w:t>。</w:t>
                                </w:r>
                              </w:p>
                            </w:txbxContent>
                          </wps:txbx>
                          <wps:bodyPr upright="1"/>
                        </wps:wsp>
                        <wps:wsp>
                          <wps:cNvPr id="3103" name="直接连接符 3103"/>
                          <wps:cNvCnPr/>
                          <wps:spPr>
                            <a:xfrm>
                              <a:off x="1708" y="2763"/>
                              <a:ext cx="0" cy="332"/>
                            </a:xfrm>
                            <a:prstGeom prst="line">
                              <a:avLst/>
                            </a:prstGeom>
                            <a:ln w="9525" cap="flat" cmpd="sng">
                              <a:solidFill>
                                <a:srgbClr val="000000"/>
                              </a:solidFill>
                              <a:prstDash val="solid"/>
                              <a:headEnd type="none" w="med" len="med"/>
                              <a:tailEnd type="triangle" w="med" len="med"/>
                            </a:ln>
                          </wps:spPr>
                          <wps:bodyPr upright="1"/>
                        </wps:wsp>
                        <wps:wsp>
                          <wps:cNvPr id="3104" name="直接连接符 3104"/>
                          <wps:cNvCnPr/>
                          <wps:spPr>
                            <a:xfrm>
                              <a:off x="6338" y="2720"/>
                              <a:ext cx="0" cy="442"/>
                            </a:xfrm>
                            <a:prstGeom prst="line">
                              <a:avLst/>
                            </a:prstGeom>
                            <a:ln w="9525" cap="flat" cmpd="sng">
                              <a:solidFill>
                                <a:srgbClr val="000000"/>
                              </a:solidFill>
                              <a:prstDash val="solid"/>
                              <a:headEnd type="none" w="med" len="med"/>
                              <a:tailEnd type="triangle" w="med" len="med"/>
                            </a:ln>
                          </wps:spPr>
                          <wps:bodyPr upright="1"/>
                        </wps:wsp>
                        <wps:wsp>
                          <wps:cNvPr id="3105" name="矩形 3105"/>
                          <wps:cNvSpPr/>
                          <wps:spPr>
                            <a:xfrm>
                              <a:off x="4637" y="3162"/>
                              <a:ext cx="3402" cy="145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0D97C08">
                                <w:pPr>
                                  <w:rPr>
                                    <w:rFonts w:hint="eastAsia"/>
                                    <w:lang w:val="en-US" w:eastAsia="zh-CN"/>
                                  </w:rPr>
                                </w:pPr>
                                <w:r>
                                  <w:rPr>
                                    <w:rFonts w:hint="eastAsia" w:hAnsi="宋体" w:cs="宋体"/>
                                    <w:kern w:val="0"/>
                                  </w:rPr>
                                  <w:t>针对可能发生的生产安全事故的特点和危害，进行风险辨识和评估，制定相应的生产安全事故应急救援预案。</w:t>
                                </w:r>
                              </w:p>
                            </w:txbxContent>
                          </wps:txbx>
                          <wps:bodyPr upright="1"/>
                        </wps:wsp>
                        <wps:wsp>
                          <wps:cNvPr id="3106" name="矩形 3106"/>
                          <wps:cNvSpPr/>
                          <wps:spPr>
                            <a:xfrm>
                              <a:off x="4637" y="5038"/>
                              <a:ext cx="3402" cy="1673"/>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0AE0E58">
                                <w:pPr>
                                  <w:rPr>
                                    <w:rFonts w:hint="default" w:eastAsia="宋体"/>
                                    <w:lang w:val="en-US" w:eastAsia="zh-CN"/>
                                  </w:rPr>
                                </w:pPr>
                                <w:r>
                                  <w:rPr>
                                    <w:rFonts w:hint="eastAsia" w:hAnsi="宋体" w:cs="宋体"/>
                                    <w:kern w:val="0"/>
                                    <w:lang w:val="en-US" w:eastAsia="zh-CN"/>
                                  </w:rPr>
                                  <w:t>加强</w:t>
                                </w:r>
                                <w:r>
                                  <w:rPr>
                                    <w:rFonts w:hint="eastAsia" w:hAnsi="宋体" w:cs="宋体"/>
                                    <w:kern w:val="0"/>
                                  </w:rPr>
                                  <w:t>应急救援宣传教育，统筹辖区内网格员力量，</w:t>
                                </w:r>
                                <w:r>
                                  <w:rPr>
                                    <w:rFonts w:hint="eastAsia" w:hAnsi="宋体" w:cs="宋体"/>
                                    <w:kern w:val="0"/>
                                    <w:lang w:val="en-US" w:eastAsia="zh-CN"/>
                                  </w:rPr>
                                  <w:t>加强安全巡查。</w:t>
                                </w:r>
                                <w:r>
                                  <w:rPr>
                                    <w:rFonts w:hint="eastAsia" w:hAnsi="宋体" w:cs="宋体"/>
                                    <w:kern w:val="0"/>
                                  </w:rPr>
                                  <w:t>发现生产安全事故第一时间上报</w:t>
                                </w:r>
                                <w:r>
                                  <w:rPr>
                                    <w:rFonts w:hint="eastAsia" w:hAnsi="宋体" w:cs="宋体"/>
                                    <w:kern w:val="0"/>
                                    <w:lang w:val="en-US" w:eastAsia="zh-CN"/>
                                  </w:rPr>
                                  <w:t>区应急指挥部。</w:t>
                                </w:r>
                              </w:p>
                            </w:txbxContent>
                          </wps:txbx>
                          <wps:bodyPr upright="1"/>
                        </wps:wsp>
                        <wps:wsp>
                          <wps:cNvPr id="3107" name="矩形 3107"/>
                          <wps:cNvSpPr/>
                          <wps:spPr>
                            <a:xfrm>
                              <a:off x="7" y="8191"/>
                              <a:ext cx="3685" cy="155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BF87995">
                                <w:pPr>
                                  <w:jc w:val="left"/>
                                  <w:rPr>
                                    <w:rFonts w:hint="default"/>
                                    <w:lang w:val="en-US" w:eastAsia="zh-CN"/>
                                  </w:rPr>
                                </w:pPr>
                                <w:r>
                                  <w:rPr>
                                    <w:rFonts w:hint="eastAsia" w:hAnsi="宋体" w:cs="宋体"/>
                                    <w:kern w:val="0"/>
                                    <w:lang w:val="en-US" w:eastAsia="zh-CN"/>
                                  </w:rPr>
                                  <w:t>区政府及其部门接到事故报告后，应当按照国家有关规定上报事故情况，启动相应的生产安全事故应急救援预案，根据事态情况形成书面材料上报。</w:t>
                                </w:r>
                              </w:p>
                            </w:txbxContent>
                          </wps:txbx>
                          <wps:bodyPr upright="1"/>
                        </wps:wsp>
                        <wps:wsp>
                          <wps:cNvPr id="3108" name="矩形 3108"/>
                          <wps:cNvSpPr/>
                          <wps:spPr>
                            <a:xfrm>
                              <a:off x="4637" y="7106"/>
                              <a:ext cx="3402" cy="1373"/>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93A410F">
                                <w:pPr>
                                  <w:jc w:val="center"/>
                                  <w:rPr>
                                    <w:rFonts w:hint="eastAsia" w:eastAsia="宋体"/>
                                    <w:lang w:val="en-US" w:eastAsia="zh-CN"/>
                                  </w:rPr>
                                </w:pPr>
                                <w:r>
                                  <w:rPr>
                                    <w:rFonts w:hint="eastAsia" w:hAnsi="宋体" w:cs="宋体"/>
                                    <w:kern w:val="0"/>
                                  </w:rPr>
                                  <w:t>配合应急管理等部门做好事故应急救援相关工作</w:t>
                                </w:r>
                              </w:p>
                            </w:txbxContent>
                          </wps:txbx>
                          <wps:bodyPr upright="1"/>
                        </wps:wsp>
                        <wps:wsp>
                          <wps:cNvPr id="3109" name="直接连接符 3109"/>
                          <wps:cNvCnPr/>
                          <wps:spPr>
                            <a:xfrm>
                              <a:off x="6338" y="6711"/>
                              <a:ext cx="0" cy="395"/>
                            </a:xfrm>
                            <a:prstGeom prst="line">
                              <a:avLst/>
                            </a:prstGeom>
                            <a:ln w="9525" cap="flat" cmpd="sng">
                              <a:solidFill>
                                <a:srgbClr val="000000"/>
                              </a:solidFill>
                              <a:prstDash val="solid"/>
                              <a:headEnd type="none" w="med" len="med"/>
                              <a:tailEnd type="triangle" w="med" len="med"/>
                            </a:ln>
                          </wps:spPr>
                          <wps:bodyPr upright="1"/>
                        </wps:wsp>
                        <wps:wsp>
                          <wps:cNvPr id="3110" name="直接连接符 3110"/>
                          <wps:cNvCnPr/>
                          <wps:spPr>
                            <a:xfrm>
                              <a:off x="1708" y="7861"/>
                              <a:ext cx="0" cy="331"/>
                            </a:xfrm>
                            <a:prstGeom prst="line">
                              <a:avLst/>
                            </a:prstGeom>
                            <a:ln w="9525" cap="flat" cmpd="sng">
                              <a:solidFill>
                                <a:srgbClr val="000000"/>
                              </a:solidFill>
                              <a:prstDash val="solid"/>
                              <a:headEnd type="none" w="med" len="med"/>
                              <a:tailEnd type="triangle" w="med" len="med"/>
                            </a:ln>
                          </wps:spPr>
                          <wps:bodyPr upright="1"/>
                        </wps:wsp>
                      </wpg:grpSp>
                      <wps:wsp>
                        <wps:cNvPr id="3112" name="矩形 3112"/>
                        <wps:cNvSpPr/>
                        <wps:spPr>
                          <a:xfrm>
                            <a:off x="7" y="11543"/>
                            <a:ext cx="3402" cy="97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D702ECA">
                              <w:pPr>
                                <w:jc w:val="center"/>
                                <w:rPr>
                                  <w:rFonts w:hint="default"/>
                                  <w:lang w:val="en-US" w:eastAsia="zh-CN"/>
                                </w:rPr>
                              </w:pPr>
                              <w:r>
                                <w:rPr>
                                  <w:rFonts w:hint="eastAsia" w:hAnsi="宋体" w:cs="宋体"/>
                                  <w:kern w:val="0"/>
                                  <w:lang w:val="en-US" w:eastAsia="zh-CN"/>
                                </w:rPr>
                                <w:t>根据事态情况形成书面材料上报</w:t>
                              </w:r>
                            </w:p>
                          </w:txbxContent>
                        </wps:txbx>
                        <wps:bodyPr upright="1"/>
                      </wps:wsp>
                      <wps:wsp>
                        <wps:cNvPr id="3113" name="直接连接符 3113"/>
                        <wps:cNvCnPr/>
                        <wps:spPr>
                          <a:xfrm>
                            <a:off x="1708" y="9747"/>
                            <a:ext cx="0" cy="341"/>
                          </a:xfrm>
                          <a:prstGeom prst="line">
                            <a:avLst/>
                          </a:prstGeom>
                          <a:ln w="9525" cap="flat" cmpd="sng">
                            <a:solidFill>
                              <a:srgbClr val="000000"/>
                            </a:solidFill>
                            <a:prstDash val="solid"/>
                            <a:headEnd type="none" w="med" len="med"/>
                            <a:tailEnd type="triangle" w="med" len="med"/>
                          </a:ln>
                        </wps:spPr>
                        <wps:bodyPr upright="1"/>
                      </wps:wsp>
                      <wps:wsp>
                        <wps:cNvPr id="3114" name="矩形 3114"/>
                        <wps:cNvSpPr/>
                        <wps:spPr>
                          <a:xfrm>
                            <a:off x="7" y="10088"/>
                            <a:ext cx="3402" cy="112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07BDDFA">
                              <w:pPr>
                                <w:jc w:val="center"/>
                                <w:rPr>
                                  <w:rFonts w:hint="default"/>
                                  <w:lang w:val="en-US" w:eastAsia="zh-CN"/>
                                </w:rPr>
                              </w:pPr>
                              <w:r>
                                <w:rPr>
                                  <w:rFonts w:hint="eastAsia" w:hAnsi="宋体" w:cs="宋体"/>
                                  <w:kern w:val="0"/>
                                  <w:lang w:val="en-US" w:eastAsia="zh-CN"/>
                                </w:rPr>
                                <w:t>组织相关人员赶赴现场，开展救援等相关工作</w:t>
                              </w:r>
                            </w:p>
                          </w:txbxContent>
                        </wps:txbx>
                        <wps:bodyPr upright="1"/>
                      </wps:wsp>
                      <wps:wsp>
                        <wps:cNvPr id="3115" name="直接连接符 3115"/>
                        <wps:cNvCnPr/>
                        <wps:spPr>
                          <a:xfrm>
                            <a:off x="1708" y="11212"/>
                            <a:ext cx="0" cy="33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7.6pt;margin-top:7.7pt;height:625.7pt;width:406.15pt;z-index:251871232;mso-width-relative:page;mso-height-relative:page;" coordsize="8123,12514" o:gfxdata="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">
                <o:lock v:ext="edit" aspectratio="f"/>
                <v:group id="_x0000_s1026" o:spid="_x0000_s1026" o:spt="203" style="position:absolute;left:0;top:0;height:9747;width:8123;" coordsize="8123,9747" o:gfxdata="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k/WWK+AAAA3Q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815;width:8123;" fillcolor="#FFFFFF" filled="t" stroked="t" coordsize="21600,21600" o:gfxdata="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du/e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332D4CBE">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生产安全事故应急救援</w:t>
                          </w:r>
                        </w:p>
                      </w:txbxContent>
                    </v:textbox>
                  </v:rect>
                  <v:line id="_x0000_s1026" o:spid="_x0000_s1026" o:spt="20" style="position:absolute;left:1656;top:850;flip:x;height:571;width:0;" filled="f" stroked="t" coordsize="21600,21600" o:gfxdata="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q4W4&#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372;top:839;height:571;width:0;" filled="f" stroked="t" coordsize="21600,21600" o:gfxdata="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P8o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7;top:1426;height:1337;width:3402;" fillcolor="#FFFFFF" filled="t" stroked="t" coordsize="21600,21600" o:gfxdata="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pHGp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360F2590">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14:paraId="2C4D169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552D66EC">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电话：0554-2670675</w:t>
                          </w:r>
                        </w:p>
                        <w:p w14:paraId="76FD9F91">
                          <w:pPr>
                            <w:rPr>
                              <w:rFonts w:hint="default"/>
                              <w:lang w:val="en-US" w:eastAsia="zh-CN"/>
                            </w:rPr>
                          </w:pPr>
                        </w:p>
                      </w:txbxContent>
                    </v:textbox>
                  </v:rect>
                  <v:line id="_x0000_s1026" o:spid="_x0000_s1026" o:spt="20" style="position:absolute;left:6338;top:4616;height:422;width:0;" filled="f" stroked="t" coordsize="21600,21600" o:gfxdata="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Oz74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08;top:5734;height:331;width:0;" filled="f" stroked="t" coordsize="21600,21600" o:gfxdata="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6Be&#10;e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637;top:1421;height:1299;width:3402;" fillcolor="#FFFFFF" filled="t" stroked="t" coordsize="21600,21600" o:gfxdata="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Wmc8e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14:paraId="321FBF4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街道应急办</w:t>
                          </w:r>
                        </w:p>
                        <w:p w14:paraId="14B35101">
                          <w:pPr>
                            <w:spacing w:line="320" w:lineRule="exact"/>
                            <w:jc w:val="center"/>
                            <w:rPr>
                              <w:rFonts w:hint="eastAsia" w:ascii="楷体" w:hAnsi="楷体" w:eastAsia="楷体" w:cs="楷体"/>
                              <w:sz w:val="28"/>
                              <w:szCs w:val="28"/>
                              <w:lang w:val="en-US" w:eastAsia="zh-CN"/>
                            </w:rPr>
                          </w:pPr>
                        </w:p>
                        <w:p w14:paraId="17CA0E06">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0D5FA96C">
                          <w:pPr>
                            <w:rPr>
                              <w:rFonts w:hint="eastAsia"/>
                              <w:lang w:val="en-US" w:eastAsia="zh-CN"/>
                            </w:rPr>
                          </w:pPr>
                        </w:p>
                      </w:txbxContent>
                    </v:textbox>
                  </v:rect>
                  <v:rect id="_x0000_s1026" o:spid="_x0000_s1026" o:spt="1" style="position:absolute;left:7;top:3095;height:2640;width:3402;" fillcolor="#FFFFFF" filled="t" stroked="t" coordsize="21600,21600" o:gfxdata="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urWX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5DBD790F">
                          <w:pPr>
                            <w:rPr>
                              <w:rFonts w:hint="eastAsia"/>
                              <w:lang w:val="en-US" w:eastAsia="zh-CN"/>
                            </w:rPr>
                          </w:pPr>
                          <w:r>
                            <w:rPr>
                              <w:rFonts w:hint="eastAsia" w:hAnsi="宋体" w:cs="宋体"/>
                              <w:b w:val="0"/>
                              <w:bCs w:val="0"/>
                              <w:kern w:val="0"/>
                              <w:lang w:val="en-US" w:eastAsia="zh-CN"/>
                            </w:rPr>
                            <w:t>应急管理部门</w:t>
                          </w:r>
                          <w:r>
                            <w:rPr>
                              <w:rFonts w:hint="eastAsia" w:hAnsi="宋体" w:cs="宋体"/>
                              <w:kern w:val="0"/>
                            </w:rPr>
                            <w:t>及负有安全生产监督管理职责的部门针对可能发生的生产安全事故的特点和危害，进行风险辨识和评估，制定相应的生产安全事故应急救援预案，并依法向社会公布。明确应急组织体系、职责分工以及</w:t>
                          </w:r>
                          <w:r>
                            <w:rPr>
                              <w:rFonts w:hint="eastAsia" w:hAnsi="宋体" w:cs="宋体"/>
                              <w:kern w:val="0"/>
                              <w:lang w:val="en-US" w:eastAsia="zh-CN"/>
                            </w:rPr>
                            <w:t>应急</w:t>
                          </w:r>
                          <w:r>
                            <w:rPr>
                              <w:rFonts w:hint="eastAsia" w:hAnsi="宋体" w:cs="宋体"/>
                              <w:kern w:val="0"/>
                            </w:rPr>
                            <w:t>救援程序和措施。</w:t>
                          </w:r>
                        </w:p>
                      </w:txbxContent>
                    </v:textbox>
                  </v:rect>
                  <v:rect id="_x0000_s1026" o:spid="_x0000_s1026" o:spt="1" style="position:absolute;left:7;top:6065;height:1796;width:3402;" fillcolor="#FFFFFF" filled="t" stroked="t" coordsize="21600,21600" o:gfxdata="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jhIK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36606FBE">
                          <w:pPr>
                            <w:rPr>
                              <w:rFonts w:hint="eastAsia" w:eastAsia="宋体"/>
                              <w:lang w:val="en-US" w:eastAsia="zh-CN"/>
                            </w:rPr>
                          </w:pPr>
                          <w:r>
                            <w:rPr>
                              <w:rFonts w:hint="eastAsia" w:hAnsi="宋体" w:cs="宋体"/>
                              <w:kern w:val="0"/>
                            </w:rPr>
                            <w:t>根据生产安全事故应急工作的实际需要，在重点行业、领域单独建立或者依托有条件的生产经营单位、社会组织共同建立应急救援队伍</w:t>
                          </w:r>
                          <w:r>
                            <w:rPr>
                              <w:rFonts w:hint="eastAsia" w:hAnsi="宋体" w:cs="宋体"/>
                              <w:kern w:val="0"/>
                              <w:lang w:eastAsia="zh-CN"/>
                            </w:rPr>
                            <w:t>。</w:t>
                          </w:r>
                        </w:p>
                      </w:txbxContent>
                    </v:textbox>
                  </v:rect>
                  <v:line id="_x0000_s1026" o:spid="_x0000_s1026" o:spt="20" style="position:absolute;left:1708;top:2763;height:332;width:0;" filled="f" stroked="t" coordsize="21600,21600" o:gfxdata="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o/O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338;top:2720;height:442;width:0;" filled="f" stroked="t" coordsize="21600,21600" o:gfxdata="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Smv9&#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637;top:3162;height:1454;width:3402;" fillcolor="#FFFFFF" filled="t" stroked="t" coordsize="21600,21600" o:gfxdata="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R0F+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0D97C08">
                          <w:pPr>
                            <w:rPr>
                              <w:rFonts w:hint="eastAsia"/>
                              <w:lang w:val="en-US" w:eastAsia="zh-CN"/>
                            </w:rPr>
                          </w:pPr>
                          <w:r>
                            <w:rPr>
                              <w:rFonts w:hint="eastAsia" w:hAnsi="宋体" w:cs="宋体"/>
                              <w:kern w:val="0"/>
                            </w:rPr>
                            <w:t>针对可能发生的生产安全事故的特点和危害，进行风险辨识和评估，制定相应的生产安全事故应急救援预案。</w:t>
                          </w:r>
                        </w:p>
                      </w:txbxContent>
                    </v:textbox>
                  </v:rect>
                  <v:rect id="_x0000_s1026" o:spid="_x0000_s1026" o:spt="1" style="position:absolute;left:4637;top:5038;height:1673;width:3402;" fillcolor="#FFFFFF" filled="t" stroked="t" coordsize="21600,21600" o:gfxdata="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QNOK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70AE0E58">
                          <w:pPr>
                            <w:rPr>
                              <w:rFonts w:hint="default" w:eastAsia="宋体"/>
                              <w:lang w:val="en-US" w:eastAsia="zh-CN"/>
                            </w:rPr>
                          </w:pPr>
                          <w:r>
                            <w:rPr>
                              <w:rFonts w:hint="eastAsia" w:hAnsi="宋体" w:cs="宋体"/>
                              <w:kern w:val="0"/>
                              <w:lang w:val="en-US" w:eastAsia="zh-CN"/>
                            </w:rPr>
                            <w:t>加强</w:t>
                          </w:r>
                          <w:r>
                            <w:rPr>
                              <w:rFonts w:hint="eastAsia" w:hAnsi="宋体" w:cs="宋体"/>
                              <w:kern w:val="0"/>
                            </w:rPr>
                            <w:t>应急救援宣传教育，统筹辖区内网格员力量，</w:t>
                          </w:r>
                          <w:r>
                            <w:rPr>
                              <w:rFonts w:hint="eastAsia" w:hAnsi="宋体" w:cs="宋体"/>
                              <w:kern w:val="0"/>
                              <w:lang w:val="en-US" w:eastAsia="zh-CN"/>
                            </w:rPr>
                            <w:t>加强安全巡查。</w:t>
                          </w:r>
                          <w:r>
                            <w:rPr>
                              <w:rFonts w:hint="eastAsia" w:hAnsi="宋体" w:cs="宋体"/>
                              <w:kern w:val="0"/>
                            </w:rPr>
                            <w:t>发现生产安全事故第一时间上报</w:t>
                          </w:r>
                          <w:r>
                            <w:rPr>
                              <w:rFonts w:hint="eastAsia" w:hAnsi="宋体" w:cs="宋体"/>
                              <w:kern w:val="0"/>
                              <w:lang w:val="en-US" w:eastAsia="zh-CN"/>
                            </w:rPr>
                            <w:t>区应急指挥部。</w:t>
                          </w:r>
                        </w:p>
                      </w:txbxContent>
                    </v:textbox>
                  </v:rect>
                  <v:rect id="_x0000_s1026" o:spid="_x0000_s1026" o:spt="1" style="position:absolute;left:7;top:8191;height:1556;width:3685;" fillcolor="#FFFFFF" filled="t" stroked="t" coordsize="21600,21600" o:gfxdata="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P67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BF87995">
                          <w:pPr>
                            <w:jc w:val="left"/>
                            <w:rPr>
                              <w:rFonts w:hint="default"/>
                              <w:lang w:val="en-US" w:eastAsia="zh-CN"/>
                            </w:rPr>
                          </w:pPr>
                          <w:r>
                            <w:rPr>
                              <w:rFonts w:hint="eastAsia" w:hAnsi="宋体" w:cs="宋体"/>
                              <w:kern w:val="0"/>
                              <w:lang w:val="en-US" w:eastAsia="zh-CN"/>
                            </w:rPr>
                            <w:t>区政府及其部门接到事故报告后，应当按照国家有关规定上报事故情况，启动相应的生产安全事故应急救援预案，根据事态情况形成书面材料上报。</w:t>
                          </w:r>
                        </w:p>
                      </w:txbxContent>
                    </v:textbox>
                  </v:rect>
                  <v:rect id="_x0000_s1026" o:spid="_x0000_s1026" o:spt="1" style="position:absolute;left:4637;top:7106;height:1373;width:3402;" fillcolor="#FFFFFF" filled="t" stroked="t" coordsize="21600,21600" o:gfxdata="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vQf8G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14:paraId="293A410F">
                          <w:pPr>
                            <w:jc w:val="center"/>
                            <w:rPr>
                              <w:rFonts w:hint="eastAsia" w:eastAsia="宋体"/>
                              <w:lang w:val="en-US" w:eastAsia="zh-CN"/>
                            </w:rPr>
                          </w:pPr>
                          <w:r>
                            <w:rPr>
                              <w:rFonts w:hint="eastAsia" w:hAnsi="宋体" w:cs="宋体"/>
                              <w:kern w:val="0"/>
                            </w:rPr>
                            <w:t>配合应急管理等部门做好事故应急救援相关工作</w:t>
                          </w:r>
                        </w:p>
                      </w:txbxContent>
                    </v:textbox>
                  </v:rect>
                  <v:line id="_x0000_s1026" o:spid="_x0000_s1026" o:spt="20" style="position:absolute;left:6338;top:6711;height:395;width:0;" filled="f" stroked="t" coordsize="21600,21600" o:gfxdata="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S8R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08;top:7861;height:331;width:0;" filled="f" stroked="t" coordsize="21600,21600" o:gfxdata="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j7I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rect id="_x0000_s1026" o:spid="_x0000_s1026" o:spt="1" style="position:absolute;left:7;top:11543;height:971;width:3402;" fillcolor="#FFFFFF" filled="t" stroked="t" coordsize="21600,21600" o:gfxdata="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He9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7D702ECA">
                        <w:pPr>
                          <w:jc w:val="center"/>
                          <w:rPr>
                            <w:rFonts w:hint="default"/>
                            <w:lang w:val="en-US" w:eastAsia="zh-CN"/>
                          </w:rPr>
                        </w:pPr>
                        <w:r>
                          <w:rPr>
                            <w:rFonts w:hint="eastAsia" w:hAnsi="宋体" w:cs="宋体"/>
                            <w:kern w:val="0"/>
                            <w:lang w:val="en-US" w:eastAsia="zh-CN"/>
                          </w:rPr>
                          <w:t>根据事态情况形成书面材料上报</w:t>
                        </w:r>
                      </w:p>
                    </w:txbxContent>
                  </v:textbox>
                </v:rect>
                <v:line id="_x0000_s1026" o:spid="_x0000_s1026" o:spt="20" style="position:absolute;left:1708;top:9747;height:341;width:0;" filled="f" stroked="t" coordsize="21600,21600" o:gfxdata="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emV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7;top:10088;height:1124;width:3402;" fillcolor="#FFFFFF" filled="t" stroked="t" coordsize="21600,21600" o:gfxdata="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E4x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07BDDFA">
                        <w:pPr>
                          <w:jc w:val="center"/>
                          <w:rPr>
                            <w:rFonts w:hint="default"/>
                            <w:lang w:val="en-US" w:eastAsia="zh-CN"/>
                          </w:rPr>
                        </w:pPr>
                        <w:r>
                          <w:rPr>
                            <w:rFonts w:hint="eastAsia" w:hAnsi="宋体" w:cs="宋体"/>
                            <w:kern w:val="0"/>
                            <w:lang w:val="en-US" w:eastAsia="zh-CN"/>
                          </w:rPr>
                          <w:t>组织相关人员赶赴现场，开展救援等相关工作</w:t>
                        </w:r>
                      </w:p>
                    </w:txbxContent>
                  </v:textbox>
                </v:rect>
                <v:line id="_x0000_s1026" o:spid="_x0000_s1026" o:spt="20" style="position:absolute;left:1708;top:11212;height:331;width:0;" filled="f" stroked="t" coordsize="21600,21600" o:gfxdata="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31i7&#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14:paraId="2A19C6FC">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p>
    <w:p w14:paraId="5ECF7864">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p>
    <w:p w14:paraId="7D4F25CB">
      <w:pPr>
        <w:rPr>
          <w:rFonts w:hint="eastAsia" w:ascii="方正小标宋_GBK" w:hAnsi="方正小标宋_GBK" w:eastAsia="方正小标宋_GBK" w:cs="方正小标宋_GBK"/>
          <w:sz w:val="32"/>
          <w:szCs w:val="32"/>
          <w:highlight w:val="none"/>
          <w:lang w:val="en-US" w:eastAsia="zh-CN"/>
        </w:rPr>
      </w:pPr>
    </w:p>
    <w:p w14:paraId="2A4A1B82">
      <w:pPr>
        <w:rPr>
          <w:rFonts w:hint="eastAsia" w:ascii="方正小标宋_GBK" w:hAnsi="方正小标宋_GBK" w:eastAsia="方正小标宋_GBK" w:cs="方正小标宋_GBK"/>
          <w:sz w:val="32"/>
          <w:szCs w:val="32"/>
          <w:highlight w:val="none"/>
          <w:lang w:val="en-US" w:eastAsia="zh-CN"/>
        </w:rPr>
      </w:pPr>
    </w:p>
    <w:p w14:paraId="341F9CD2">
      <w:pPr>
        <w:rPr>
          <w:rFonts w:hint="eastAsia" w:ascii="方正小标宋_GBK" w:hAnsi="方正小标宋_GBK" w:eastAsia="方正小标宋_GBK" w:cs="方正小标宋_GBK"/>
          <w:sz w:val="32"/>
          <w:szCs w:val="32"/>
          <w:highlight w:val="none"/>
          <w:lang w:val="en-US" w:eastAsia="zh-CN"/>
        </w:rPr>
      </w:pPr>
    </w:p>
    <w:p w14:paraId="28EB69E6">
      <w:pPr>
        <w:rPr>
          <w:rFonts w:hint="eastAsia" w:ascii="方正小标宋_GBK" w:hAnsi="方正小标宋_GBK" w:eastAsia="方正小标宋_GBK" w:cs="方正小标宋_GBK"/>
          <w:sz w:val="32"/>
          <w:szCs w:val="32"/>
          <w:highlight w:val="none"/>
          <w:lang w:val="en-US" w:eastAsia="zh-CN"/>
        </w:rPr>
      </w:pPr>
    </w:p>
    <w:p w14:paraId="4992F4A1">
      <w:pPr>
        <w:rPr>
          <w:rFonts w:hint="eastAsia" w:ascii="方正小标宋_GBK" w:hAnsi="方正小标宋_GBK" w:eastAsia="方正小标宋_GBK" w:cs="方正小标宋_GBK"/>
          <w:sz w:val="32"/>
          <w:szCs w:val="32"/>
          <w:highlight w:val="none"/>
          <w:lang w:val="en-US" w:eastAsia="zh-CN"/>
        </w:rPr>
      </w:pPr>
    </w:p>
    <w:p w14:paraId="4C69D570">
      <w:pPr>
        <w:rPr>
          <w:rFonts w:hint="eastAsia" w:ascii="方正小标宋_GBK" w:hAnsi="方正小标宋_GBK" w:eastAsia="方正小标宋_GBK" w:cs="方正小标宋_GBK"/>
          <w:sz w:val="32"/>
          <w:szCs w:val="32"/>
          <w:highlight w:val="none"/>
          <w:lang w:val="en-US" w:eastAsia="zh-CN"/>
        </w:rPr>
      </w:pPr>
    </w:p>
    <w:p w14:paraId="65470C25">
      <w:pPr>
        <w:rPr>
          <w:rFonts w:hint="eastAsia" w:ascii="方正小标宋_GBK" w:hAnsi="方正小标宋_GBK" w:eastAsia="方正小标宋_GBK" w:cs="方正小标宋_GBK"/>
          <w:sz w:val="32"/>
          <w:szCs w:val="32"/>
          <w:highlight w:val="none"/>
          <w:lang w:val="en-US" w:eastAsia="zh-CN"/>
        </w:rPr>
      </w:pPr>
    </w:p>
    <w:p w14:paraId="15CF2F07">
      <w:pPr>
        <w:rPr>
          <w:rFonts w:hint="eastAsia" w:ascii="方正小标宋_GBK" w:hAnsi="方正小标宋_GBK" w:eastAsia="方正小标宋_GBK" w:cs="方正小标宋_GBK"/>
          <w:sz w:val="32"/>
          <w:szCs w:val="32"/>
          <w:highlight w:val="none"/>
          <w:lang w:val="en-US" w:eastAsia="zh-CN"/>
        </w:rPr>
      </w:pPr>
    </w:p>
    <w:p w14:paraId="52A44824">
      <w:pPr>
        <w:rPr>
          <w:rFonts w:hint="eastAsia" w:ascii="方正小标宋_GBK" w:hAnsi="方正小标宋_GBK" w:eastAsia="方正小标宋_GBK" w:cs="方正小标宋_GBK"/>
          <w:sz w:val="32"/>
          <w:szCs w:val="32"/>
          <w:highlight w:val="none"/>
          <w:lang w:val="en-US" w:eastAsia="zh-CN"/>
        </w:rPr>
      </w:pPr>
    </w:p>
    <w:p w14:paraId="34168091">
      <w:pPr>
        <w:rPr>
          <w:rFonts w:hint="eastAsia" w:ascii="方正小标宋_GBK" w:hAnsi="方正小标宋_GBK" w:eastAsia="方正小标宋_GBK" w:cs="方正小标宋_GBK"/>
          <w:sz w:val="32"/>
          <w:szCs w:val="32"/>
          <w:highlight w:val="none"/>
          <w:lang w:val="en-US" w:eastAsia="zh-CN"/>
        </w:rPr>
      </w:pPr>
    </w:p>
    <w:p w14:paraId="4CB826BC">
      <w:pPr>
        <w:rPr>
          <w:rFonts w:hint="eastAsia" w:ascii="方正小标宋_GBK" w:hAnsi="方正小标宋_GBK" w:eastAsia="方正小标宋_GBK" w:cs="方正小标宋_GBK"/>
          <w:sz w:val="32"/>
          <w:szCs w:val="32"/>
          <w:highlight w:val="none"/>
          <w:lang w:val="en-US" w:eastAsia="zh-CN"/>
        </w:rPr>
      </w:pPr>
    </w:p>
    <w:p w14:paraId="78BB7AA7">
      <w:pPr>
        <w:rPr>
          <w:rFonts w:hint="eastAsia" w:ascii="方正小标宋_GBK" w:hAnsi="方正小标宋_GBK" w:eastAsia="方正小标宋_GBK" w:cs="方正小标宋_GBK"/>
          <w:sz w:val="32"/>
          <w:szCs w:val="32"/>
          <w:highlight w:val="none"/>
          <w:lang w:val="en-US" w:eastAsia="zh-CN"/>
        </w:rPr>
      </w:pPr>
    </w:p>
    <w:p w14:paraId="27F5AB7D">
      <w:pPr>
        <w:rPr>
          <w:rFonts w:hint="eastAsia" w:ascii="方正小标宋_GBK" w:hAnsi="方正小标宋_GBK" w:eastAsia="方正小标宋_GBK" w:cs="方正小标宋_GBK"/>
          <w:sz w:val="32"/>
          <w:szCs w:val="32"/>
          <w:highlight w:val="none"/>
          <w:lang w:val="en-US" w:eastAsia="zh-CN"/>
        </w:rPr>
      </w:pPr>
    </w:p>
    <w:p w14:paraId="7D006DC1">
      <w:pPr>
        <w:rPr>
          <w:rFonts w:hint="eastAsia" w:ascii="方正小标宋_GBK" w:hAnsi="方正小标宋_GBK" w:eastAsia="方正小标宋_GBK" w:cs="方正小标宋_GBK"/>
          <w:sz w:val="32"/>
          <w:szCs w:val="32"/>
          <w:highlight w:val="none"/>
          <w:lang w:val="en-US" w:eastAsia="zh-CN"/>
        </w:rPr>
      </w:pPr>
    </w:p>
    <w:p w14:paraId="6C6E5F1A">
      <w:pPr>
        <w:rPr>
          <w:rFonts w:hint="eastAsia" w:ascii="方正小标宋_GBK" w:hAnsi="方正小标宋_GBK" w:eastAsia="方正小标宋_GBK" w:cs="方正小标宋_GBK"/>
          <w:sz w:val="32"/>
          <w:szCs w:val="32"/>
          <w:highlight w:val="none"/>
          <w:lang w:val="en-US" w:eastAsia="zh-CN"/>
        </w:rPr>
      </w:pPr>
    </w:p>
    <w:p w14:paraId="58B0886D">
      <w:pPr>
        <w:rPr>
          <w:rFonts w:hint="eastAsia" w:ascii="方正小标宋_GBK" w:hAnsi="方正小标宋_GBK" w:eastAsia="方正小标宋_GBK" w:cs="方正小标宋_GBK"/>
          <w:sz w:val="32"/>
          <w:szCs w:val="32"/>
          <w:highlight w:val="none"/>
          <w:lang w:val="en-US" w:eastAsia="zh-CN"/>
        </w:rPr>
      </w:pPr>
    </w:p>
    <w:p w14:paraId="4053486F">
      <w:pPr>
        <w:jc w:val="both"/>
        <w:rPr>
          <w:rFonts w:hint="eastAsia"/>
          <w:b/>
          <w:sz w:val="24"/>
          <w:highlight w:val="none"/>
        </w:rPr>
      </w:pPr>
    </w:p>
    <w:p w14:paraId="7FB0BA4F">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119CDEDE">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r>
        <w:rPr>
          <w:rFonts w:hint="eastAsia" w:ascii="方正小标宋_GBK" w:hAnsi="方正小标宋_GBK" w:eastAsia="方正小标宋_GBK" w:cs="方正小标宋_GBK"/>
          <w:b w:val="0"/>
          <w:bCs w:val="0"/>
          <w:sz w:val="32"/>
          <w:szCs w:val="32"/>
          <w:highlight w:val="none"/>
          <w:lang w:val="en-US" w:eastAsia="zh-CN"/>
        </w:rPr>
        <w:t>37、</w:t>
      </w:r>
      <w:r>
        <w:rPr>
          <w:rFonts w:hint="eastAsia" w:ascii="方正小标宋_GBK" w:hAnsi="方正小标宋_GBK" w:eastAsia="方正小标宋_GBK" w:cs="方正小标宋_GBK"/>
          <w:b w:val="0"/>
          <w:bCs w:val="0"/>
          <w:sz w:val="32"/>
          <w:szCs w:val="32"/>
          <w:highlight w:val="none"/>
          <w:lang w:eastAsia="zh-CN"/>
        </w:rPr>
        <w:t>防汛抗旱组织实施</w:t>
      </w:r>
    </w:p>
    <w:p w14:paraId="6C850C94">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r>
        <w:rPr>
          <w:sz w:val="21"/>
          <w:highlight w:val="none"/>
        </w:rPr>
        <mc:AlternateContent>
          <mc:Choice Requires="wpg">
            <w:drawing>
              <wp:anchor distT="0" distB="0" distL="114300" distR="114300" simplePos="0" relativeHeight="251833344" behindDoc="0" locked="0" layoutInCell="1" allowOverlap="1">
                <wp:simplePos x="0" y="0"/>
                <wp:positionH relativeFrom="column">
                  <wp:posOffset>17780</wp:posOffset>
                </wp:positionH>
                <wp:positionV relativeFrom="paragraph">
                  <wp:posOffset>286385</wp:posOffset>
                </wp:positionV>
                <wp:extent cx="5502910" cy="7779385"/>
                <wp:effectExtent l="4445" t="4445" r="17145" b="7620"/>
                <wp:wrapNone/>
                <wp:docPr id="3143" name="组合 3143"/>
                <wp:cNvGraphicFramePr/>
                <a:graphic xmlns:a="http://schemas.openxmlformats.org/drawingml/2006/main">
                  <a:graphicData uri="http://schemas.microsoft.com/office/word/2010/wordprocessingGroup">
                    <wpg:wgp>
                      <wpg:cNvGrpSpPr/>
                      <wpg:grpSpPr>
                        <a:xfrm>
                          <a:off x="0" y="0"/>
                          <a:ext cx="5502910" cy="7779385"/>
                          <a:chOff x="0" y="0"/>
                          <a:chExt cx="8666" cy="12251"/>
                        </a:xfrm>
                      </wpg:grpSpPr>
                      <wpg:grpSp>
                        <wpg:cNvPr id="3126" name="组合 3126"/>
                        <wpg:cNvGrpSpPr/>
                        <wpg:grpSpPr>
                          <a:xfrm>
                            <a:off x="0" y="0"/>
                            <a:ext cx="8666" cy="6298"/>
                            <a:chOff x="0" y="0"/>
                            <a:chExt cx="8666" cy="6298"/>
                          </a:xfrm>
                        </wpg:grpSpPr>
                        <wps:wsp>
                          <wps:cNvPr id="3119" name="矩形 3119"/>
                          <wps:cNvSpPr/>
                          <wps:spPr>
                            <a:xfrm>
                              <a:off x="5188" y="4979"/>
                              <a:ext cx="3424" cy="111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170E7D5">
                                <w:pPr>
                                  <w:rPr>
                                    <w:rFonts w:hint="default"/>
                                    <w:lang w:val="en-US" w:eastAsia="zh-CN"/>
                                  </w:rPr>
                                </w:pPr>
                                <w:r>
                                  <w:rPr>
                                    <w:rFonts w:hint="eastAsia"/>
                                    <w:lang w:val="en-US" w:eastAsia="zh-CN"/>
                                  </w:rPr>
                                  <w:t>街道灾情事发地做好先期处置工作。</w:t>
                                </w:r>
                              </w:p>
                            </w:txbxContent>
                          </wps:txbx>
                          <wps:bodyPr upright="1"/>
                        </wps:wsp>
                        <wps:wsp>
                          <wps:cNvPr id="3120" name="矩形 3120"/>
                          <wps:cNvSpPr/>
                          <wps:spPr>
                            <a:xfrm>
                              <a:off x="5188" y="3125"/>
                              <a:ext cx="3424" cy="137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9657344">
                                <w:pPr>
                                  <w:rPr>
                                    <w:rFonts w:hint="eastAsia" w:eastAsia="宋体"/>
                                    <w:lang w:val="en-US" w:eastAsia="zh-CN"/>
                                  </w:rPr>
                                </w:pPr>
                                <w:r>
                                  <w:rPr>
                                    <w:rFonts w:hint="eastAsia" w:hAnsi="宋体" w:cs="宋体"/>
                                    <w:kern w:val="0"/>
                                  </w:rPr>
                                  <w:t>在上级防汛抗旱指挥部的领导下，执行防汛抗旱指令，制定各项防汛抗旱措施</w:t>
                                </w:r>
                                <w:r>
                                  <w:rPr>
                                    <w:rFonts w:hint="eastAsia" w:hAnsi="宋体" w:cs="宋体"/>
                                    <w:kern w:val="0"/>
                                    <w:lang w:eastAsia="zh-CN"/>
                                  </w:rPr>
                                  <w:t>。</w:t>
                                </w:r>
                              </w:p>
                            </w:txbxContent>
                          </wps:txbx>
                          <wps:bodyPr upright="1"/>
                        </wps:wsp>
                        <wps:wsp>
                          <wps:cNvPr id="3121" name="矩形 3121"/>
                          <wps:cNvSpPr/>
                          <wps:spPr>
                            <a:xfrm>
                              <a:off x="80" y="5214"/>
                              <a:ext cx="3494" cy="108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C286709">
                                <w:pPr>
                                  <w:jc w:val="center"/>
                                  <w:rPr>
                                    <w:rFonts w:hint="eastAsia"/>
                                    <w:lang w:val="en-US" w:eastAsia="zh-CN"/>
                                  </w:rPr>
                                </w:pPr>
                                <w:r>
                                  <w:rPr>
                                    <w:rFonts w:hint="eastAsia"/>
                                    <w:lang w:val="en-US" w:eastAsia="zh-CN"/>
                                  </w:rPr>
                                  <w:t>根据响应条件，区防汛抗旱指挥部启动区级防汛抗旱预案</w:t>
                                </w:r>
                              </w:p>
                              <w:p w14:paraId="2E0214EE">
                                <w:pPr>
                                  <w:rPr>
                                    <w:rFonts w:hint="eastAsia"/>
                                    <w:lang w:val="en-US" w:eastAsia="zh-CN"/>
                                  </w:rPr>
                                </w:pPr>
                              </w:p>
                            </w:txbxContent>
                          </wps:txbx>
                          <wps:bodyPr upright="1"/>
                        </wps:wsp>
                        <wps:wsp>
                          <wps:cNvPr id="3122" name="矩形 3122"/>
                          <wps:cNvSpPr/>
                          <wps:spPr>
                            <a:xfrm>
                              <a:off x="0" y="0"/>
                              <a:ext cx="8666" cy="92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7C4F46D">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防汛抗旱组织实施</w:t>
                                </w:r>
                              </w:p>
                            </w:txbxContent>
                          </wps:txbx>
                          <wps:bodyPr upright="1"/>
                        </wps:wsp>
                        <wps:wsp>
                          <wps:cNvPr id="3123" name="矩形 3123"/>
                          <wps:cNvSpPr/>
                          <wps:spPr>
                            <a:xfrm>
                              <a:off x="5188" y="1513"/>
                              <a:ext cx="3423"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B032CCA">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街道应急办</w:t>
                                </w:r>
                              </w:p>
                              <w:p w14:paraId="5D607C77">
                                <w:pPr>
                                  <w:spacing w:line="320" w:lineRule="exact"/>
                                  <w:jc w:val="center"/>
                                  <w:rPr>
                                    <w:rFonts w:hint="eastAsia" w:ascii="楷体" w:hAnsi="楷体" w:eastAsia="楷体" w:cs="楷体"/>
                                    <w:sz w:val="28"/>
                                    <w:szCs w:val="28"/>
                                    <w:lang w:val="en-US" w:eastAsia="zh-CN"/>
                                  </w:rPr>
                                </w:pPr>
                              </w:p>
                              <w:p w14:paraId="2D3B9844">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4EAA4467">
                                <w:pPr>
                                  <w:rPr>
                                    <w:rFonts w:hint="eastAsia"/>
                                    <w:lang w:val="en-US" w:eastAsia="zh-CN"/>
                                  </w:rPr>
                                </w:pPr>
                              </w:p>
                            </w:txbxContent>
                          </wps:txbx>
                          <wps:bodyPr upright="1"/>
                        </wps:wsp>
                        <wps:wsp>
                          <wps:cNvPr id="3124" name="矩形 3124"/>
                          <wps:cNvSpPr/>
                          <wps:spPr>
                            <a:xfrm>
                              <a:off x="86" y="3187"/>
                              <a:ext cx="3483" cy="147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F2DA24D">
                                <w:pPr>
                                  <w:rPr>
                                    <w:rFonts w:hint="eastAsia" w:eastAsia="宋体"/>
                                    <w:lang w:val="en-US" w:eastAsia="zh-CN"/>
                                  </w:rPr>
                                </w:pPr>
                                <w:r>
                                  <w:rPr>
                                    <w:rFonts w:hint="eastAsia"/>
                                    <w:lang w:val="en-US" w:eastAsia="zh-CN"/>
                                  </w:rPr>
                                  <w:t>区防汛指挥部在上级防汛指挥部和同级人民政府的领导下，执行上级防汛指令，制</w:t>
                                </w:r>
                                <w:r>
                                  <w:rPr>
                                    <w:rFonts w:hint="eastAsia" w:hAnsi="宋体" w:cs="宋体"/>
                                    <w:kern w:val="0"/>
                                  </w:rPr>
                                  <w:t>定各项防汛抗洪措施</w:t>
                                </w:r>
                                <w:r>
                                  <w:rPr>
                                    <w:rFonts w:hint="eastAsia" w:hAnsi="宋体" w:cs="宋体"/>
                                    <w:kern w:val="0"/>
                                    <w:lang w:eastAsia="zh-CN"/>
                                  </w:rPr>
                                  <w:t>。</w:t>
                                </w:r>
                              </w:p>
                            </w:txbxContent>
                          </wps:txbx>
                          <wps:bodyPr upright="1"/>
                        </wps:wsp>
                        <wps:wsp>
                          <wps:cNvPr id="3125" name="矩形 3125"/>
                          <wps:cNvSpPr/>
                          <wps:spPr>
                            <a:xfrm>
                              <a:off x="124" y="1503"/>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FDC88AA">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14:paraId="2659DB4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04BBBF75">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电话：0554-2670675</w:t>
                                </w:r>
                              </w:p>
                              <w:p w14:paraId="6D966027">
                                <w:pPr>
                                  <w:spacing w:line="320" w:lineRule="exact"/>
                                  <w:jc w:val="both"/>
                                  <w:rPr>
                                    <w:rFonts w:hint="eastAsia" w:ascii="楷体" w:hAnsi="楷体" w:eastAsia="楷体" w:cs="楷体"/>
                                    <w:sz w:val="28"/>
                                    <w:szCs w:val="28"/>
                                    <w:lang w:val="en-US" w:eastAsia="zh-CN"/>
                                  </w:rPr>
                                </w:pPr>
                              </w:p>
                              <w:p w14:paraId="4DF41039">
                                <w:pPr>
                                  <w:spacing w:line="320" w:lineRule="exact"/>
                                  <w:jc w:val="center"/>
                                  <w:rPr>
                                    <w:rFonts w:hint="eastAsia" w:ascii="楷体" w:hAnsi="楷体" w:eastAsia="楷体" w:cs="楷体"/>
                                    <w:sz w:val="28"/>
                                    <w:szCs w:val="28"/>
                                    <w:lang w:val="en-US" w:eastAsia="zh-CN"/>
                                  </w:rPr>
                                </w:pPr>
                              </w:p>
                            </w:txbxContent>
                          </wps:txbx>
                          <wps:bodyPr upright="1"/>
                        </wps:wsp>
                      </wpg:grpSp>
                      <wps:wsp>
                        <wps:cNvPr id="3127" name="直接连接符 3127"/>
                        <wps:cNvCnPr/>
                        <wps:spPr>
                          <a:xfrm>
                            <a:off x="1828" y="10590"/>
                            <a:ext cx="0" cy="550"/>
                          </a:xfrm>
                          <a:prstGeom prst="line">
                            <a:avLst/>
                          </a:prstGeom>
                          <a:ln w="9525" cap="flat" cmpd="sng">
                            <a:solidFill>
                              <a:srgbClr val="000000"/>
                            </a:solidFill>
                            <a:prstDash val="solid"/>
                            <a:miter/>
                            <a:headEnd type="none" w="med" len="med"/>
                            <a:tailEnd type="triangle" w="med" len="med"/>
                          </a:ln>
                        </wps:spPr>
                        <wps:bodyPr upright="0"/>
                      </wps:wsp>
                      <wps:wsp>
                        <wps:cNvPr id="3128" name="直接连接符 3128"/>
                        <wps:cNvCnPr/>
                        <wps:spPr>
                          <a:xfrm>
                            <a:off x="1828" y="9266"/>
                            <a:ext cx="0" cy="550"/>
                          </a:xfrm>
                          <a:prstGeom prst="line">
                            <a:avLst/>
                          </a:prstGeom>
                          <a:ln w="9525" cap="flat" cmpd="sng">
                            <a:solidFill>
                              <a:srgbClr val="000000"/>
                            </a:solidFill>
                            <a:prstDash val="solid"/>
                            <a:miter/>
                            <a:headEnd type="none" w="med" len="med"/>
                            <a:tailEnd type="triangle" w="med" len="med"/>
                          </a:ln>
                        </wps:spPr>
                        <wps:bodyPr upright="0"/>
                      </wps:wsp>
                      <wps:wsp>
                        <wps:cNvPr id="3129" name="直接连接符 3129"/>
                        <wps:cNvCnPr/>
                        <wps:spPr>
                          <a:xfrm>
                            <a:off x="1828" y="7632"/>
                            <a:ext cx="0" cy="550"/>
                          </a:xfrm>
                          <a:prstGeom prst="line">
                            <a:avLst/>
                          </a:prstGeom>
                          <a:ln w="9525" cap="flat" cmpd="sng">
                            <a:solidFill>
                              <a:srgbClr val="000000"/>
                            </a:solidFill>
                            <a:prstDash val="solid"/>
                            <a:miter/>
                            <a:headEnd type="none" w="med" len="med"/>
                            <a:tailEnd type="triangle" w="med" len="med"/>
                          </a:ln>
                        </wps:spPr>
                        <wps:bodyPr upright="0"/>
                      </wps:wsp>
                      <wps:wsp>
                        <wps:cNvPr id="3130" name="直接连接符 3130"/>
                        <wps:cNvCnPr/>
                        <wps:spPr>
                          <a:xfrm>
                            <a:off x="1827" y="6298"/>
                            <a:ext cx="1" cy="550"/>
                          </a:xfrm>
                          <a:prstGeom prst="line">
                            <a:avLst/>
                          </a:prstGeom>
                          <a:ln w="9525" cap="flat" cmpd="sng">
                            <a:solidFill>
                              <a:srgbClr val="000000"/>
                            </a:solidFill>
                            <a:prstDash val="solid"/>
                            <a:miter/>
                            <a:headEnd type="none" w="med" len="med"/>
                            <a:tailEnd type="triangle" w="med" len="med"/>
                          </a:ln>
                        </wps:spPr>
                        <wps:bodyPr upright="0"/>
                      </wps:wsp>
                      <wps:wsp>
                        <wps:cNvPr id="3131" name="直接连接符 3131"/>
                        <wps:cNvCnPr/>
                        <wps:spPr>
                          <a:xfrm flipH="1">
                            <a:off x="6889" y="6090"/>
                            <a:ext cx="11" cy="478"/>
                          </a:xfrm>
                          <a:prstGeom prst="line">
                            <a:avLst/>
                          </a:prstGeom>
                          <a:ln w="9525" cap="flat" cmpd="sng">
                            <a:solidFill>
                              <a:srgbClr val="000000"/>
                            </a:solidFill>
                            <a:prstDash val="solid"/>
                            <a:miter/>
                            <a:headEnd type="none" w="med" len="med"/>
                            <a:tailEnd type="triangle" w="med" len="med"/>
                          </a:ln>
                        </wps:spPr>
                        <wps:bodyPr upright="0"/>
                      </wps:wsp>
                      <wps:wsp>
                        <wps:cNvPr id="3132" name="直接连接符 3132"/>
                        <wps:cNvCnPr/>
                        <wps:spPr>
                          <a:xfrm>
                            <a:off x="1827" y="4664"/>
                            <a:ext cx="0" cy="550"/>
                          </a:xfrm>
                          <a:prstGeom prst="line">
                            <a:avLst/>
                          </a:prstGeom>
                          <a:ln w="9525" cap="flat" cmpd="sng">
                            <a:solidFill>
                              <a:srgbClr val="000000"/>
                            </a:solidFill>
                            <a:prstDash val="solid"/>
                            <a:miter/>
                            <a:headEnd type="none" w="med" len="med"/>
                            <a:tailEnd type="triangle" w="med" len="med"/>
                          </a:ln>
                        </wps:spPr>
                        <wps:bodyPr upright="0"/>
                      </wps:wsp>
                      <wps:wsp>
                        <wps:cNvPr id="3133" name="直接连接符 3133"/>
                        <wps:cNvCnPr/>
                        <wps:spPr>
                          <a:xfrm>
                            <a:off x="6900" y="4501"/>
                            <a:ext cx="0" cy="478"/>
                          </a:xfrm>
                          <a:prstGeom prst="line">
                            <a:avLst/>
                          </a:prstGeom>
                          <a:ln w="9525" cap="flat" cmpd="sng">
                            <a:solidFill>
                              <a:srgbClr val="000000"/>
                            </a:solidFill>
                            <a:prstDash val="solid"/>
                            <a:miter/>
                            <a:headEnd type="none" w="med" len="med"/>
                            <a:tailEnd type="triangle" w="med" len="med"/>
                          </a:ln>
                        </wps:spPr>
                        <wps:bodyPr upright="0"/>
                      </wps:wsp>
                      <wps:wsp>
                        <wps:cNvPr id="3134" name="矩形 3134"/>
                        <wps:cNvSpPr/>
                        <wps:spPr>
                          <a:xfrm>
                            <a:off x="80" y="9816"/>
                            <a:ext cx="3495" cy="77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AC60521">
                              <w:pPr>
                                <w:jc w:val="center"/>
                                <w:rPr>
                                  <w:rFonts w:hint="default"/>
                                  <w:lang w:val="en-US" w:eastAsia="zh-CN"/>
                                </w:rPr>
                              </w:pPr>
                              <w:r>
                                <w:rPr>
                                  <w:rFonts w:hint="eastAsia"/>
                                  <w:lang w:val="en-US" w:eastAsia="zh-CN"/>
                                </w:rPr>
                                <w:t>响应终止</w:t>
                              </w:r>
                            </w:p>
                          </w:txbxContent>
                        </wps:txbx>
                        <wps:bodyPr upright="1"/>
                      </wps:wsp>
                      <wps:wsp>
                        <wps:cNvPr id="3135" name="直接连接符 3135"/>
                        <wps:cNvCnPr/>
                        <wps:spPr>
                          <a:xfrm>
                            <a:off x="1825" y="2637"/>
                            <a:ext cx="2" cy="550"/>
                          </a:xfrm>
                          <a:prstGeom prst="line">
                            <a:avLst/>
                          </a:prstGeom>
                          <a:ln w="9525" cap="flat" cmpd="sng">
                            <a:solidFill>
                              <a:srgbClr val="000000"/>
                            </a:solidFill>
                            <a:prstDash val="solid"/>
                            <a:miter/>
                            <a:headEnd type="none" w="med" len="med"/>
                            <a:tailEnd type="triangle" w="med" len="med"/>
                          </a:ln>
                        </wps:spPr>
                        <wps:bodyPr upright="0"/>
                      </wps:wsp>
                      <wps:wsp>
                        <wps:cNvPr id="3136" name="直接连接符 3136"/>
                        <wps:cNvCnPr/>
                        <wps:spPr>
                          <a:xfrm>
                            <a:off x="6899" y="2647"/>
                            <a:ext cx="1" cy="478"/>
                          </a:xfrm>
                          <a:prstGeom prst="line">
                            <a:avLst/>
                          </a:prstGeom>
                          <a:ln w="9525" cap="flat" cmpd="sng">
                            <a:solidFill>
                              <a:srgbClr val="000000"/>
                            </a:solidFill>
                            <a:prstDash val="solid"/>
                            <a:miter/>
                            <a:headEnd type="none" w="med" len="med"/>
                            <a:tailEnd type="triangle" w="med" len="med"/>
                          </a:ln>
                        </wps:spPr>
                        <wps:bodyPr upright="0"/>
                      </wps:wsp>
                      <wps:wsp>
                        <wps:cNvPr id="3137" name="矩形 3137"/>
                        <wps:cNvSpPr/>
                        <wps:spPr>
                          <a:xfrm>
                            <a:off x="80" y="8182"/>
                            <a:ext cx="3495" cy="108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F34AFDB">
                              <w:pPr>
                                <w:jc w:val="center"/>
                                <w:rPr>
                                  <w:rFonts w:hint="eastAsia"/>
                                  <w:lang w:val="en-US" w:eastAsia="zh-CN"/>
                                </w:rPr>
                              </w:pPr>
                              <w:r>
                                <w:rPr>
                                  <w:rFonts w:hint="eastAsia"/>
                                  <w:lang w:val="en-US" w:eastAsia="zh-CN"/>
                                </w:rPr>
                                <w:t>相关成员单位根据预案职责做好应急处置保障工作</w:t>
                              </w:r>
                            </w:p>
                          </w:txbxContent>
                        </wps:txbx>
                        <wps:bodyPr upright="1"/>
                      </wps:wsp>
                      <wps:wsp>
                        <wps:cNvPr id="3138" name="矩形 3138"/>
                        <wps:cNvSpPr/>
                        <wps:spPr>
                          <a:xfrm>
                            <a:off x="109" y="11140"/>
                            <a:ext cx="3437" cy="111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1315153">
                              <w:pPr>
                                <w:jc w:val="center"/>
                                <w:rPr>
                                  <w:rFonts w:hint="eastAsia"/>
                                  <w:lang w:val="en-US" w:eastAsia="zh-CN"/>
                                </w:rPr>
                              </w:pPr>
                              <w:r>
                                <w:rPr>
                                  <w:rFonts w:hint="eastAsia"/>
                                  <w:lang w:val="en-US" w:eastAsia="zh-CN"/>
                                </w:rPr>
                                <w:t>区政府相关职能部门做好抢险救灾善后及重建工作</w:t>
                              </w:r>
                            </w:p>
                          </w:txbxContent>
                        </wps:txbx>
                        <wps:bodyPr upright="1"/>
                      </wps:wsp>
                      <wps:wsp>
                        <wps:cNvPr id="3139" name="直接连接符 3139"/>
                        <wps:cNvCnPr/>
                        <wps:spPr>
                          <a:xfrm flipH="1">
                            <a:off x="1827" y="936"/>
                            <a:ext cx="0" cy="567"/>
                          </a:xfrm>
                          <a:prstGeom prst="line">
                            <a:avLst/>
                          </a:prstGeom>
                          <a:ln w="9525" cap="flat" cmpd="sng">
                            <a:solidFill>
                              <a:srgbClr val="000000"/>
                            </a:solidFill>
                            <a:prstDash val="solid"/>
                            <a:miter/>
                            <a:headEnd type="none" w="med" len="med"/>
                            <a:tailEnd type="triangle" w="med" len="med"/>
                          </a:ln>
                        </wps:spPr>
                        <wps:bodyPr upright="0"/>
                      </wps:wsp>
                      <wps:wsp>
                        <wps:cNvPr id="3140" name="直接连接符 3140"/>
                        <wps:cNvCnPr/>
                        <wps:spPr>
                          <a:xfrm flipH="1">
                            <a:off x="6897" y="958"/>
                            <a:ext cx="0" cy="567"/>
                          </a:xfrm>
                          <a:prstGeom prst="line">
                            <a:avLst/>
                          </a:prstGeom>
                          <a:ln w="9525" cap="flat" cmpd="sng">
                            <a:solidFill>
                              <a:srgbClr val="000000"/>
                            </a:solidFill>
                            <a:prstDash val="solid"/>
                            <a:miter/>
                            <a:headEnd type="none" w="med" len="med"/>
                            <a:tailEnd type="triangle" w="med" len="med"/>
                          </a:ln>
                        </wps:spPr>
                        <wps:bodyPr upright="0"/>
                      </wps:wsp>
                      <wps:wsp>
                        <wps:cNvPr id="3141" name="矩形 3141"/>
                        <wps:cNvSpPr/>
                        <wps:spPr>
                          <a:xfrm>
                            <a:off x="80" y="6848"/>
                            <a:ext cx="3495" cy="78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90DAA5E">
                              <w:pPr>
                                <w:jc w:val="center"/>
                                <w:rPr>
                                  <w:rFonts w:hint="eastAsia"/>
                                  <w:lang w:val="en-US" w:eastAsia="zh-CN"/>
                                </w:rPr>
                              </w:pPr>
                              <w:r>
                                <w:rPr>
                                  <w:rFonts w:hint="eastAsia"/>
                                  <w:lang w:val="en-US" w:eastAsia="zh-CN"/>
                                </w:rPr>
                                <w:t>成立区防汛抗旱现场指挥部</w:t>
                              </w:r>
                            </w:p>
                            <w:p w14:paraId="3A38159E">
                              <w:pPr>
                                <w:rPr>
                                  <w:rFonts w:hint="eastAsia"/>
                                  <w:lang w:val="en-US" w:eastAsia="zh-CN"/>
                                </w:rPr>
                              </w:pPr>
                            </w:p>
                          </w:txbxContent>
                        </wps:txbx>
                        <wps:bodyPr upright="1"/>
                      </wps:wsp>
                      <wps:wsp>
                        <wps:cNvPr id="3142" name="矩形 3142"/>
                        <wps:cNvSpPr/>
                        <wps:spPr>
                          <a:xfrm>
                            <a:off x="5188" y="6568"/>
                            <a:ext cx="3402" cy="127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A6E1A36">
                              <w:pPr>
                                <w:jc w:val="center"/>
                                <w:rPr>
                                  <w:rFonts w:hint="eastAsia"/>
                                  <w:lang w:val="en-US" w:eastAsia="zh-CN"/>
                                </w:rPr>
                              </w:pPr>
                              <w:r>
                                <w:rPr>
                                  <w:rFonts w:hint="eastAsia"/>
                                  <w:lang w:val="en-US" w:eastAsia="zh-CN"/>
                                </w:rPr>
                                <w:t>进行灾情确认，并上报区防汛抗旱指挥部</w:t>
                              </w:r>
                            </w:p>
                          </w:txbxContent>
                        </wps:txbx>
                        <wps:bodyPr upright="1"/>
                      </wps:wsp>
                    </wpg:wgp>
                  </a:graphicData>
                </a:graphic>
              </wp:anchor>
            </w:drawing>
          </mc:Choice>
          <mc:Fallback>
            <w:pict>
              <v:group id="_x0000_s1026" o:spid="_x0000_s1026" o:spt="203" style="position:absolute;left:0pt;margin-left:1.4pt;margin-top:22.55pt;height:612.55pt;width:433.3pt;z-index:251833344;mso-width-relative:page;mso-height-relative:page;" coordsize="8666,12251" o:gfxdata="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">
                <o:lock v:ext="edit" aspectratio="f"/>
                <v:group id="_x0000_s1026" o:spid="_x0000_s1026" o:spt="203" style="position:absolute;left:0;top:0;height:6298;width:8666;" coordsize="8666,6298" o:gfxdata="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6C6u+AAAA3QAAAA8AAAAAAAAAAQAgAAAAIgAAAGRycy9kb3ducmV2Lnht&#10;bFBLAQIUABQAAAAIAIdO4kAzLwWeOwAAADkAAAAVAAAAAAAAAAEAIAAAAA0BAABkcnMvZ3JvdXBz&#10;aGFwZXhtbC54bWxQSwUGAAAAAAYABgBgAQAAygMAAAAA&#10;">
                  <o:lock v:ext="edit" aspectratio="f"/>
                  <v:rect id="_x0000_s1026" o:spid="_x0000_s1026" o:spt="1" style="position:absolute;left:5188;top:4979;height:1111;width:3424;" fillcolor="#FFFFFF" filled="t" stroked="t" coordsize="21600,21600" o:gfxdata="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FTI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5170E7D5">
                          <w:pPr>
                            <w:rPr>
                              <w:rFonts w:hint="default"/>
                              <w:lang w:val="en-US" w:eastAsia="zh-CN"/>
                            </w:rPr>
                          </w:pPr>
                          <w:r>
                            <w:rPr>
                              <w:rFonts w:hint="eastAsia"/>
                              <w:lang w:val="en-US" w:eastAsia="zh-CN"/>
                            </w:rPr>
                            <w:t>街道灾情事发地做好先期处置工作。</w:t>
                          </w:r>
                        </w:p>
                      </w:txbxContent>
                    </v:textbox>
                  </v:rect>
                  <v:rect id="_x0000_s1026" o:spid="_x0000_s1026" o:spt="1" style="position:absolute;left:5188;top:3125;height:1376;width:3424;" fillcolor="#FFFFFF" filled="t" stroked="t" coordsize="21600,21600" o:gfxdata="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Ey+n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19657344">
                          <w:pPr>
                            <w:rPr>
                              <w:rFonts w:hint="eastAsia" w:eastAsia="宋体"/>
                              <w:lang w:val="en-US" w:eastAsia="zh-CN"/>
                            </w:rPr>
                          </w:pPr>
                          <w:r>
                            <w:rPr>
                              <w:rFonts w:hint="eastAsia" w:hAnsi="宋体" w:cs="宋体"/>
                              <w:kern w:val="0"/>
                            </w:rPr>
                            <w:t>在上级防汛抗旱指挥部的领导下，执行防汛抗旱指令，制定各项防汛抗旱措施</w:t>
                          </w:r>
                          <w:r>
                            <w:rPr>
                              <w:rFonts w:hint="eastAsia" w:hAnsi="宋体" w:cs="宋体"/>
                              <w:kern w:val="0"/>
                              <w:lang w:eastAsia="zh-CN"/>
                            </w:rPr>
                            <w:t>。</w:t>
                          </w:r>
                        </w:p>
                      </w:txbxContent>
                    </v:textbox>
                  </v:rect>
                  <v:rect id="_x0000_s1026" o:spid="_x0000_s1026" o:spt="1" style="position:absolute;left:80;top:5214;height:1084;width:3494;" fillcolor="#FFFFFF" filled="t" stroked="t" coordsize="21600,21600" o:gfxdata="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V+KP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4C286709">
                          <w:pPr>
                            <w:jc w:val="center"/>
                            <w:rPr>
                              <w:rFonts w:hint="eastAsia"/>
                              <w:lang w:val="en-US" w:eastAsia="zh-CN"/>
                            </w:rPr>
                          </w:pPr>
                          <w:r>
                            <w:rPr>
                              <w:rFonts w:hint="eastAsia"/>
                              <w:lang w:val="en-US" w:eastAsia="zh-CN"/>
                            </w:rPr>
                            <w:t>根据响应条件，区防汛抗旱指挥部启动区级防汛抗旱预案</w:t>
                          </w:r>
                        </w:p>
                        <w:p w14:paraId="2E0214EE">
                          <w:pPr>
                            <w:rPr>
                              <w:rFonts w:hint="eastAsia"/>
                              <w:lang w:val="en-US" w:eastAsia="zh-CN"/>
                            </w:rPr>
                          </w:pPr>
                        </w:p>
                      </w:txbxContent>
                    </v:textbox>
                  </v:rect>
                  <v:rect id="_x0000_s1026" o:spid="_x0000_s1026" o:spt="1" style="position:absolute;left:0;top:0;height:927;width:8666;" fillcolor="#FFFFFF" filled="t" stroked="t" coordsize="21600,21600" o:gfxdata="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Y0US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17C4F46D">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防汛抗旱组织实施</w:t>
                          </w:r>
                        </w:p>
                      </w:txbxContent>
                    </v:textbox>
                  </v:rect>
                  <v:rect id="_x0000_s1026" o:spid="_x0000_s1026" o:spt="1" style="position:absolute;left:5188;top:1513;height:1134;width:3423;" fillcolor="#FFFFFF" filled="t" stroked="t" coordsize="21600,21600" o:gfxdata="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Bsd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2B032CCA">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街道应急办</w:t>
                          </w:r>
                        </w:p>
                        <w:p w14:paraId="5D607C77">
                          <w:pPr>
                            <w:spacing w:line="320" w:lineRule="exact"/>
                            <w:jc w:val="center"/>
                            <w:rPr>
                              <w:rFonts w:hint="eastAsia" w:ascii="楷体" w:hAnsi="楷体" w:eastAsia="楷体" w:cs="楷体"/>
                              <w:sz w:val="28"/>
                              <w:szCs w:val="28"/>
                              <w:lang w:val="en-US" w:eastAsia="zh-CN"/>
                            </w:rPr>
                          </w:pPr>
                        </w:p>
                        <w:p w14:paraId="2D3B9844">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4EAA4467">
                          <w:pPr>
                            <w:rPr>
                              <w:rFonts w:hint="eastAsia"/>
                              <w:lang w:val="en-US" w:eastAsia="zh-CN"/>
                            </w:rPr>
                          </w:pPr>
                        </w:p>
                      </w:txbxContent>
                    </v:textbox>
                  </v:rect>
                  <v:rect id="_x0000_s1026" o:spid="_x0000_s1026" o:spt="1" style="position:absolute;left:86;top:3187;height:1477;width:3483;" fillcolor="#FFFFFF" filled="t" stroked="t" coordsize="21600,21600" o:gfxdata="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oKa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F2DA24D">
                          <w:pPr>
                            <w:rPr>
                              <w:rFonts w:hint="eastAsia" w:eastAsia="宋体"/>
                              <w:lang w:val="en-US" w:eastAsia="zh-CN"/>
                            </w:rPr>
                          </w:pPr>
                          <w:r>
                            <w:rPr>
                              <w:rFonts w:hint="eastAsia"/>
                              <w:lang w:val="en-US" w:eastAsia="zh-CN"/>
                            </w:rPr>
                            <w:t>区防汛指挥部在上级防汛指挥部和同级人民政府的领导下，执行上级防汛指令，制</w:t>
                          </w:r>
                          <w:r>
                            <w:rPr>
                              <w:rFonts w:hint="eastAsia" w:hAnsi="宋体" w:cs="宋体"/>
                              <w:kern w:val="0"/>
                            </w:rPr>
                            <w:t>定各项防汛抗洪措施</w:t>
                          </w:r>
                          <w:r>
                            <w:rPr>
                              <w:rFonts w:hint="eastAsia" w:hAnsi="宋体" w:cs="宋体"/>
                              <w:kern w:val="0"/>
                              <w:lang w:eastAsia="zh-CN"/>
                            </w:rPr>
                            <w:t>。</w:t>
                          </w:r>
                        </w:p>
                      </w:txbxContent>
                    </v:textbox>
                  </v:rect>
                  <v:rect id="_x0000_s1026" o:spid="_x0000_s1026" o:spt="1" style="position:absolute;left:124;top:1503;height:1134;width:3402;" fillcolor="#FFFFFF" filled="t" stroked="t" coordsize="21600,21600" o:gfxdata="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kjD+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7FDC88AA">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14:paraId="2659DB4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04BBBF75">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电话：0554-2670675</w:t>
                          </w:r>
                        </w:p>
                        <w:p w14:paraId="6D966027">
                          <w:pPr>
                            <w:spacing w:line="320" w:lineRule="exact"/>
                            <w:jc w:val="both"/>
                            <w:rPr>
                              <w:rFonts w:hint="eastAsia" w:ascii="楷体" w:hAnsi="楷体" w:eastAsia="楷体" w:cs="楷体"/>
                              <w:sz w:val="28"/>
                              <w:szCs w:val="28"/>
                              <w:lang w:val="en-US" w:eastAsia="zh-CN"/>
                            </w:rPr>
                          </w:pPr>
                        </w:p>
                        <w:p w14:paraId="4DF41039">
                          <w:pPr>
                            <w:spacing w:line="320" w:lineRule="exact"/>
                            <w:jc w:val="center"/>
                            <w:rPr>
                              <w:rFonts w:hint="eastAsia" w:ascii="楷体" w:hAnsi="楷体" w:eastAsia="楷体" w:cs="楷体"/>
                              <w:sz w:val="28"/>
                              <w:szCs w:val="28"/>
                              <w:lang w:val="en-US" w:eastAsia="zh-CN"/>
                            </w:rPr>
                          </w:pPr>
                        </w:p>
                      </w:txbxContent>
                    </v:textbox>
                  </v:rect>
                </v:group>
                <v:line id="_x0000_s1026" o:spid="_x0000_s1026" o:spt="20" style="position:absolute;left:1828;top:10590;height:550;width:0;" filled="f" stroked="t" coordsize="21600,21600" o:gfxdata="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vhxKvQAA&#10;AN0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line>
                <v:line id="_x0000_s1026" o:spid="_x0000_s1026" o:spt="20" style="position:absolute;left:1828;top:9266;height:550;width:0;" filled="f" stroked="t" coordsize="21600,21600" o:gfxdata="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4hiDi5AAAA3QAA&#10;AA8AAAAAAAAAAQAgAAAAIgAAAGRycy9kb3ducmV2LnhtbFBLAQIUABQAAAAIAIdO4kAzLwWeOwAA&#10;ADkAAAAQAAAAAAAAAAEAIAAAAAgBAABkcnMvc2hhcGV4bWwueG1sUEsFBgAAAAAGAAYAWwEAALID&#10;AAAAAA==&#10;">
                  <v:fill on="f" focussize="0,0"/>
                  <v:stroke color="#000000" joinstyle="miter" endarrow="block"/>
                  <v:imagedata o:title=""/>
                  <o:lock v:ext="edit" aspectratio="f"/>
                </v:line>
                <v:line id="_x0000_s1026" o:spid="_x0000_s1026" o:spt="20" style="position:absolute;left:1828;top:7632;height:550;width:0;" filled="f" stroked="t" coordsize="21600,21600" o:gfxdata="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bS2jvQAA&#10;AN0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line>
                <v:line id="_x0000_s1026" o:spid="_x0000_s1026" o:spt="20" style="position:absolute;left:1827;top:6298;height:550;width:1;" filled="f" stroked="t" coordsize="21600,21600" o:gfxdata="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WOEuO5AAAA3QAA&#10;AA8AAAAAAAAAAQAgAAAAIgAAAGRycy9kb3ducmV2LnhtbFBLAQIUABQAAAAIAIdO4kAzLwWeOwAA&#10;ADkAAAAQAAAAAAAAAAEAIAAAAAgBAABkcnMvc2hhcGV4bWwueG1sUEsFBgAAAAAGAAYAWwEAALID&#10;AAAAAA==&#10;">
                  <v:fill on="f" focussize="0,0"/>
                  <v:stroke color="#000000" joinstyle="miter" endarrow="block"/>
                  <v:imagedata o:title=""/>
                  <o:lock v:ext="edit" aspectratio="f"/>
                </v:line>
                <v:line id="_x0000_s1026" o:spid="_x0000_s1026" o:spt="20" style="position:absolute;left:6889;top:6090;flip:x;height:478;width:11;" filled="f" stroked="t" coordsize="21600,21600" o:gfxdata="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92QS/&#10;AAAA3QAAAA8AAAAAAAAAAQAgAAAAIgAAAGRycy9kb3ducmV2LnhtbFBLAQIUABQAAAAIAIdO4kAz&#10;LwWeOwAAADkAAAAQAAAAAAAAAAEAIAAAAA4BAABkcnMvc2hhcGV4bWwueG1sUEsFBgAAAAAGAAYA&#10;WwEAALgDAAAAAA==&#10;">
                  <v:fill on="f" focussize="0,0"/>
                  <v:stroke color="#000000" joinstyle="miter" endarrow="block"/>
                  <v:imagedata o:title=""/>
                  <o:lock v:ext="edit" aspectratio="f"/>
                </v:line>
                <v:line id="_x0000_s1026" o:spid="_x0000_s1026" o:spt="20" style="position:absolute;left:1827;top:4664;height:550;width:0;" filled="f" stroked="t" coordsize="21600,21600" o:gfxdata="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ECkPvQAA&#10;AN0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line>
                <v:line id="_x0000_s1026" o:spid="_x0000_s1026" o:spt="20" style="position:absolute;left:6900;top:4501;height:478;width:0;" filled="f" stroked="t" coordsize="21600,21600" o:gfxdata="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XIyUvQAA&#10;AN0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line>
                <v:rect id="_x0000_s1026" o:spid="_x0000_s1026" o:spt="1" style="position:absolute;left:80;top:9816;height:774;width:3495;" fillcolor="#FFFFFF" filled="t" stroked="t" coordsize="21600,21600" o:gfxdata="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xv3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6AC60521">
                        <w:pPr>
                          <w:jc w:val="center"/>
                          <w:rPr>
                            <w:rFonts w:hint="default"/>
                            <w:lang w:val="en-US" w:eastAsia="zh-CN"/>
                          </w:rPr>
                        </w:pPr>
                        <w:r>
                          <w:rPr>
                            <w:rFonts w:hint="eastAsia"/>
                            <w:lang w:val="en-US" w:eastAsia="zh-CN"/>
                          </w:rPr>
                          <w:t>响应终止</w:t>
                        </w:r>
                      </w:p>
                    </w:txbxContent>
                  </v:textbox>
                </v:rect>
                <v:line id="_x0000_s1026" o:spid="_x0000_s1026" o:spt="20" style="position:absolute;left:1825;top:2637;height:550;width:2;" filled="f" stroked="t" coordsize="21600,21600" o:gfxdata="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bF7vQAA&#10;AN0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line>
                <v:line id="_x0000_s1026" o:spid="_x0000_s1026" o:spt="20" style="position:absolute;left:6899;top:2647;height:478;width:1;" filled="f" stroked="t" coordsize="21600,21600" o:gfxdata="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Ky8MvQAA&#10;AN0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line>
                <v:rect id="_x0000_s1026" o:spid="_x0000_s1026" o:spt="1" style="position:absolute;left:80;top:8182;height:1084;width:3495;" fillcolor="#FFFFFF" filled="t" stroked="t" coordsize="21600,21600" o:gfxdata="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jIQ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6F34AFDB">
                        <w:pPr>
                          <w:jc w:val="center"/>
                          <w:rPr>
                            <w:rFonts w:hint="eastAsia"/>
                            <w:lang w:val="en-US" w:eastAsia="zh-CN"/>
                          </w:rPr>
                        </w:pPr>
                        <w:r>
                          <w:rPr>
                            <w:rFonts w:hint="eastAsia"/>
                            <w:lang w:val="en-US" w:eastAsia="zh-CN"/>
                          </w:rPr>
                          <w:t>相关成员单位根据预案职责做好应急处置保障工作</w:t>
                        </w:r>
                      </w:p>
                    </w:txbxContent>
                  </v:textbox>
                </v:rect>
                <v:rect id="_x0000_s1026" o:spid="_x0000_s1026" o:spt="1" style="position:absolute;left:109;top:11140;height:1111;width:3437;" fillcolor="#FFFFFF" filled="t" stroked="t" coordsize="21600,21600" o:gfxdata="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vLV8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01315153">
                        <w:pPr>
                          <w:jc w:val="center"/>
                          <w:rPr>
                            <w:rFonts w:hint="eastAsia"/>
                            <w:lang w:val="en-US" w:eastAsia="zh-CN"/>
                          </w:rPr>
                        </w:pPr>
                        <w:r>
                          <w:rPr>
                            <w:rFonts w:hint="eastAsia"/>
                            <w:lang w:val="en-US" w:eastAsia="zh-CN"/>
                          </w:rPr>
                          <w:t>区政府相关职能部门做好抢险救灾善后及重建工作</w:t>
                        </w:r>
                      </w:p>
                    </w:txbxContent>
                  </v:textbox>
                </v:rect>
                <v:line id="_x0000_s1026" o:spid="_x0000_s1026" o:spt="20" style="position:absolute;left:1827;top:936;flip:x;height:567;width:0;" filled="f" stroked="t" coordsize="21600,21600" o:gfxdata="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1QK/&#10;AAAA3QAAAA8AAAAAAAAAAQAgAAAAIgAAAGRycy9kb3ducmV2LnhtbFBLAQIUABQAAAAIAIdO4kAz&#10;LwWeOwAAADkAAAAQAAAAAAAAAAEAIAAAAA4BAABkcnMvc2hhcGV4bWwueG1sUEsFBgAAAAAGAAYA&#10;WwEAALgDAAAAAA==&#10;">
                  <v:fill on="f" focussize="0,0"/>
                  <v:stroke color="#000000" joinstyle="miter" endarrow="block"/>
                  <v:imagedata o:title=""/>
                  <o:lock v:ext="edit" aspectratio="f"/>
                </v:line>
                <v:line id="_x0000_s1026" o:spid="_x0000_s1026" o:spt="20" style="position:absolute;left:6897;top:958;flip:x;height:567;width:0;" filled="f" stroked="t" coordsize="21600,21600" o:gfxdata="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rcP4rsAAADd&#10;AAAADwAAAAAAAAABACAAAAAiAAAAZHJzL2Rvd25yZXYueG1sUEsBAhQAFAAAAAgAh07iQDMvBZ47&#10;AAAAOQAAABAAAAAAAAAAAQAgAAAACgEAAGRycy9zaGFwZXhtbC54bWxQSwUGAAAAAAYABgBbAQAA&#10;tAMAAAAA&#10;">
                  <v:fill on="f" focussize="0,0"/>
                  <v:stroke color="#000000" joinstyle="miter" endarrow="block"/>
                  <v:imagedata o:title=""/>
                  <o:lock v:ext="edit" aspectratio="f"/>
                </v:line>
                <v:rect id="_x0000_s1026" o:spid="_x0000_s1026" o:spt="1" style="position:absolute;left:80;top:6848;height:784;width:3495;" fillcolor="#FFFFFF" filled="t" stroked="t" coordsize="21600,21600" o:gfxdata="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Ab5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390DAA5E">
                        <w:pPr>
                          <w:jc w:val="center"/>
                          <w:rPr>
                            <w:rFonts w:hint="eastAsia"/>
                            <w:lang w:val="en-US" w:eastAsia="zh-CN"/>
                          </w:rPr>
                        </w:pPr>
                        <w:r>
                          <w:rPr>
                            <w:rFonts w:hint="eastAsia"/>
                            <w:lang w:val="en-US" w:eastAsia="zh-CN"/>
                          </w:rPr>
                          <w:t>成立区防汛抗旱现场指挥部</w:t>
                        </w:r>
                      </w:p>
                      <w:p w14:paraId="3A38159E">
                        <w:pPr>
                          <w:rPr>
                            <w:rFonts w:hint="eastAsia"/>
                            <w:lang w:val="en-US" w:eastAsia="zh-CN"/>
                          </w:rPr>
                        </w:pPr>
                      </w:p>
                    </w:txbxContent>
                  </v:textbox>
                </v:rect>
                <v:rect id="_x0000_s1026" o:spid="_x0000_s1026" o:spt="1" style="position:absolute;left:5188;top:6568;height:1274;width:3402;" fillcolor="#FFFFFF" filled="t" stroked="t" coordsize="21600,21600" o:gfxdata="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S8e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2A6E1A36">
                        <w:pPr>
                          <w:jc w:val="center"/>
                          <w:rPr>
                            <w:rFonts w:hint="eastAsia"/>
                            <w:lang w:val="en-US" w:eastAsia="zh-CN"/>
                          </w:rPr>
                        </w:pPr>
                        <w:r>
                          <w:rPr>
                            <w:rFonts w:hint="eastAsia"/>
                            <w:lang w:val="en-US" w:eastAsia="zh-CN"/>
                          </w:rPr>
                          <w:t>进行灾情确认，并上报区防汛抗旱指挥部</w:t>
                        </w:r>
                      </w:p>
                    </w:txbxContent>
                  </v:textbox>
                </v:rect>
              </v:group>
            </w:pict>
          </mc:Fallback>
        </mc:AlternateContent>
      </w:r>
    </w:p>
    <w:p w14:paraId="7A8D1A2C">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0B78A0F8">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65E4C057">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0346D4AA">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154D52CB">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3E319543">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4368535B">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20BA44ED">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2B169DE4">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2388DF56">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0CC3AE36">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687D5FD9">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4343E848">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78B5D8DB">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0250FD5E">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219982D1">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5E0B15CA">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667520AD">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16940D4D">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7E6A521D">
      <w:pPr>
        <w:rPr>
          <w:rFonts w:hint="eastAsia" w:ascii="方正小标宋_GBK" w:hAnsi="方正小标宋_GBK" w:eastAsia="方正小标宋_GBK" w:cs="方正小标宋_GBK"/>
          <w:kern w:val="0"/>
          <w:sz w:val="32"/>
          <w:szCs w:val="32"/>
          <w:highlight w:val="none"/>
          <w:lang w:val="en-US" w:eastAsia="zh-CN"/>
        </w:rPr>
      </w:pPr>
    </w:p>
    <w:p w14:paraId="0AF38019">
      <w:pPr>
        <w:numPr>
          <w:ilvl w:val="0"/>
          <w:numId w:val="0"/>
        </w:numPr>
        <w:ind w:leftChars="0"/>
        <w:jc w:val="left"/>
        <w:rPr>
          <w:rFonts w:hint="eastAsia" w:ascii="方正小标宋_GBK" w:hAnsi="方正小标宋_GBK" w:eastAsia="方正小标宋_GBK" w:cs="方正小标宋_GBK"/>
          <w:kern w:val="0"/>
          <w:sz w:val="32"/>
          <w:szCs w:val="32"/>
          <w:highlight w:val="none"/>
        </w:rPr>
      </w:pPr>
      <w:r>
        <w:rPr>
          <w:rFonts w:hint="eastAsia" w:ascii="方正小标宋_GBK" w:hAnsi="方正小标宋_GBK" w:eastAsia="方正小标宋_GBK" w:cs="方正小标宋_GBK"/>
          <w:kern w:val="0"/>
          <w:sz w:val="32"/>
          <w:szCs w:val="32"/>
          <w:highlight w:val="none"/>
          <w:lang w:val="en-US" w:eastAsia="zh-CN"/>
        </w:rPr>
        <w:t>38、</w:t>
      </w:r>
      <w:r>
        <w:rPr>
          <w:rFonts w:hint="eastAsia" w:ascii="方正小标宋_GBK" w:hAnsi="方正小标宋_GBK" w:eastAsia="方正小标宋_GBK" w:cs="方正小标宋_GBK"/>
          <w:kern w:val="0"/>
          <w:sz w:val="32"/>
          <w:szCs w:val="32"/>
          <w:highlight w:val="none"/>
        </w:rPr>
        <w:t>突发事件</w:t>
      </w:r>
      <w:r>
        <w:rPr>
          <w:rFonts w:hint="eastAsia" w:ascii="方正小标宋_GBK" w:hAnsi="方正小标宋_GBK" w:eastAsia="方正小标宋_GBK" w:cs="方正小标宋_GBK"/>
          <w:kern w:val="0"/>
          <w:sz w:val="32"/>
          <w:szCs w:val="32"/>
          <w:highlight w:val="none"/>
          <w:lang w:eastAsia="zh-CN"/>
        </w:rPr>
        <w:t>（</w:t>
      </w:r>
      <w:r>
        <w:rPr>
          <w:rFonts w:hint="eastAsia" w:ascii="方正小标宋_GBK" w:hAnsi="方正小标宋_GBK" w:eastAsia="方正小标宋_GBK" w:cs="方正小标宋_GBK"/>
          <w:kern w:val="0"/>
          <w:sz w:val="32"/>
          <w:szCs w:val="32"/>
          <w:highlight w:val="none"/>
          <w:lang w:val="en-US" w:eastAsia="zh-CN"/>
        </w:rPr>
        <w:t>自然灾害类、安全生产类</w:t>
      </w:r>
      <w:r>
        <w:rPr>
          <w:rFonts w:hint="eastAsia" w:ascii="方正小标宋_GBK" w:hAnsi="方正小标宋_GBK" w:eastAsia="方正小标宋_GBK" w:cs="方正小标宋_GBK"/>
          <w:kern w:val="0"/>
          <w:sz w:val="32"/>
          <w:szCs w:val="32"/>
          <w:highlight w:val="none"/>
          <w:lang w:eastAsia="zh-CN"/>
        </w:rPr>
        <w:t>）</w:t>
      </w:r>
      <w:r>
        <w:rPr>
          <w:rFonts w:hint="eastAsia" w:ascii="方正小标宋_GBK" w:hAnsi="方正小标宋_GBK" w:eastAsia="方正小标宋_GBK" w:cs="方正小标宋_GBK"/>
          <w:kern w:val="0"/>
          <w:sz w:val="32"/>
          <w:szCs w:val="32"/>
          <w:highlight w:val="none"/>
        </w:rPr>
        <w:t>应急处置</w:t>
      </w:r>
    </w:p>
    <w:p w14:paraId="3B38A1AB">
      <w:pPr>
        <w:numPr>
          <w:ilvl w:val="0"/>
          <w:numId w:val="0"/>
        </w:numPr>
        <w:ind w:leftChars="0"/>
        <w:jc w:val="left"/>
        <w:rPr>
          <w:rFonts w:hint="default" w:cs="Times New Roman"/>
          <w:sz w:val="72"/>
          <w:szCs w:val="72"/>
          <w:highlight w:val="none"/>
          <w:lang w:val="en-US"/>
        </w:rPr>
      </w:pPr>
      <w:r>
        <w:rPr>
          <w:sz w:val="28"/>
          <w:highlight w:val="none"/>
        </w:rPr>
        <mc:AlternateContent>
          <mc:Choice Requires="wpg">
            <w:drawing>
              <wp:anchor distT="0" distB="0" distL="114300" distR="114300" simplePos="0" relativeHeight="251812864" behindDoc="0" locked="0" layoutInCell="1" allowOverlap="1">
                <wp:simplePos x="0" y="0"/>
                <wp:positionH relativeFrom="column">
                  <wp:posOffset>108585</wp:posOffset>
                </wp:positionH>
                <wp:positionV relativeFrom="paragraph">
                  <wp:posOffset>269875</wp:posOffset>
                </wp:positionV>
                <wp:extent cx="5375275" cy="7103110"/>
                <wp:effectExtent l="4445" t="4445" r="11430" b="17145"/>
                <wp:wrapNone/>
                <wp:docPr id="3164" name="组合 3164"/>
                <wp:cNvGraphicFramePr/>
                <a:graphic xmlns:a="http://schemas.openxmlformats.org/drawingml/2006/main">
                  <a:graphicData uri="http://schemas.microsoft.com/office/word/2010/wordprocessingGroup">
                    <wpg:wgp>
                      <wpg:cNvGrpSpPr/>
                      <wpg:grpSpPr>
                        <a:xfrm>
                          <a:off x="0" y="0"/>
                          <a:ext cx="5375275" cy="7103110"/>
                          <a:chOff x="0" y="0"/>
                          <a:chExt cx="8465" cy="11186"/>
                        </a:xfrm>
                      </wpg:grpSpPr>
                      <wpg:grpSp>
                        <wpg:cNvPr id="3161" name="组合 3161"/>
                        <wpg:cNvGrpSpPr/>
                        <wpg:grpSpPr>
                          <a:xfrm>
                            <a:off x="0" y="0"/>
                            <a:ext cx="8465" cy="9922"/>
                            <a:chOff x="0" y="0"/>
                            <a:chExt cx="8465" cy="9922"/>
                          </a:xfrm>
                        </wpg:grpSpPr>
                        <wps:wsp>
                          <wps:cNvPr id="3144" name="矩形 3144"/>
                          <wps:cNvSpPr/>
                          <wps:spPr>
                            <a:xfrm>
                              <a:off x="0" y="0"/>
                              <a:ext cx="8465" cy="81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E016103">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突发事件（自然灾害类、安全生产类）应急处置</w:t>
                                </w:r>
                              </w:p>
                            </w:txbxContent>
                          </wps:txbx>
                          <wps:bodyPr upright="1"/>
                        </wps:wsp>
                        <wps:wsp>
                          <wps:cNvPr id="3145" name="直接连接符 3145"/>
                          <wps:cNvCnPr/>
                          <wps:spPr>
                            <a:xfrm flipH="1">
                              <a:off x="1703" y="818"/>
                              <a:ext cx="0" cy="569"/>
                            </a:xfrm>
                            <a:prstGeom prst="line">
                              <a:avLst/>
                            </a:prstGeom>
                            <a:ln w="9525" cap="flat" cmpd="sng">
                              <a:solidFill>
                                <a:srgbClr val="000000"/>
                              </a:solidFill>
                              <a:prstDash val="solid"/>
                              <a:headEnd type="none" w="med" len="med"/>
                              <a:tailEnd type="triangle" w="med" len="med"/>
                            </a:ln>
                          </wps:spPr>
                          <wps:bodyPr upright="1"/>
                        </wps:wsp>
                        <wps:wsp>
                          <wps:cNvPr id="3146" name="直接连接符 3146"/>
                          <wps:cNvCnPr/>
                          <wps:spPr>
                            <a:xfrm flipH="1">
                              <a:off x="6719" y="812"/>
                              <a:ext cx="0" cy="567"/>
                            </a:xfrm>
                            <a:prstGeom prst="line">
                              <a:avLst/>
                            </a:prstGeom>
                            <a:ln w="9525" cap="flat" cmpd="sng">
                              <a:solidFill>
                                <a:srgbClr val="000000"/>
                              </a:solidFill>
                              <a:prstDash val="solid"/>
                              <a:headEnd type="none" w="med" len="med"/>
                              <a:tailEnd type="triangle" w="med" len="med"/>
                            </a:ln>
                          </wps:spPr>
                          <wps:bodyPr upright="1"/>
                        </wps:wsp>
                        <wps:wsp>
                          <wps:cNvPr id="3147" name="矩形 3147"/>
                          <wps:cNvSpPr/>
                          <wps:spPr>
                            <a:xfrm>
                              <a:off x="22" y="1399"/>
                              <a:ext cx="3402" cy="1133"/>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29E1893">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14:paraId="3A42106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17265FF3">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电话：0554-2670675</w:t>
                                </w:r>
                              </w:p>
                              <w:p w14:paraId="63DB33A5">
                                <w:pPr>
                                  <w:spacing w:line="320" w:lineRule="exact"/>
                                  <w:jc w:val="both"/>
                                  <w:rPr>
                                    <w:rFonts w:hint="default" w:ascii="楷体" w:hAnsi="楷体" w:eastAsia="楷体" w:cs="楷体"/>
                                    <w:sz w:val="28"/>
                                    <w:szCs w:val="28"/>
                                    <w:lang w:val="en-US" w:eastAsia="zh-CN"/>
                                  </w:rPr>
                                </w:pPr>
                              </w:p>
                            </w:txbxContent>
                          </wps:txbx>
                          <wps:bodyPr upright="1"/>
                        </wps:wsp>
                        <wps:wsp>
                          <wps:cNvPr id="3148" name="直接连接符 3148"/>
                          <wps:cNvCnPr/>
                          <wps:spPr>
                            <a:xfrm>
                              <a:off x="6719" y="4858"/>
                              <a:ext cx="0" cy="740"/>
                            </a:xfrm>
                            <a:prstGeom prst="line">
                              <a:avLst/>
                            </a:prstGeom>
                            <a:ln w="9525" cap="flat" cmpd="sng">
                              <a:solidFill>
                                <a:srgbClr val="000000"/>
                              </a:solidFill>
                              <a:prstDash val="solid"/>
                              <a:headEnd type="none" w="med" len="med"/>
                              <a:tailEnd type="triangle" w="med" len="med"/>
                            </a:ln>
                          </wps:spPr>
                          <wps:bodyPr upright="1"/>
                        </wps:wsp>
                        <wps:wsp>
                          <wps:cNvPr id="3149" name="直接连接符 3149"/>
                          <wps:cNvCnPr/>
                          <wps:spPr>
                            <a:xfrm flipH="1">
                              <a:off x="1797" y="4544"/>
                              <a:ext cx="1" cy="746"/>
                            </a:xfrm>
                            <a:prstGeom prst="line">
                              <a:avLst/>
                            </a:prstGeom>
                            <a:ln w="9525" cap="flat" cmpd="sng">
                              <a:solidFill>
                                <a:srgbClr val="000000"/>
                              </a:solidFill>
                              <a:prstDash val="solid"/>
                              <a:headEnd type="none" w="med" len="med"/>
                              <a:tailEnd type="triangle" w="med" len="med"/>
                            </a:ln>
                          </wps:spPr>
                          <wps:bodyPr upright="1"/>
                        </wps:wsp>
                        <wps:wsp>
                          <wps:cNvPr id="3150" name="矩形 3150"/>
                          <wps:cNvSpPr/>
                          <wps:spPr>
                            <a:xfrm>
                              <a:off x="5018" y="1369"/>
                              <a:ext cx="3402" cy="113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63F900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街道应急办</w:t>
                                </w:r>
                              </w:p>
                              <w:p w14:paraId="724E5D8C">
                                <w:pPr>
                                  <w:spacing w:line="320" w:lineRule="exact"/>
                                  <w:jc w:val="center"/>
                                  <w:rPr>
                                    <w:rFonts w:hint="eastAsia" w:ascii="楷体" w:hAnsi="楷体" w:eastAsia="楷体" w:cs="楷体"/>
                                    <w:sz w:val="28"/>
                                    <w:szCs w:val="28"/>
                                    <w:lang w:val="en-US" w:eastAsia="zh-CN"/>
                                  </w:rPr>
                                </w:pPr>
                              </w:p>
                              <w:p w14:paraId="201726CD">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30D832F9">
                                <w:pPr>
                                  <w:rPr>
                                    <w:rFonts w:hint="eastAsia"/>
                                    <w:lang w:val="en-US" w:eastAsia="zh-CN"/>
                                  </w:rPr>
                                </w:pPr>
                              </w:p>
                            </w:txbxContent>
                          </wps:txbx>
                          <wps:bodyPr upright="1"/>
                        </wps:wsp>
                        <wps:wsp>
                          <wps:cNvPr id="3151" name="矩形 3151"/>
                          <wps:cNvSpPr/>
                          <wps:spPr>
                            <a:xfrm>
                              <a:off x="22" y="3190"/>
                              <a:ext cx="3402" cy="223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04F9C3A">
                                <w:pPr>
                                  <w:rPr>
                                    <w:rFonts w:hint="eastAsia" w:eastAsia="宋体"/>
                                    <w:lang w:val="en-US" w:eastAsia="zh-CN"/>
                                  </w:rPr>
                                </w:pPr>
                                <w:r>
                                  <w:rPr>
                                    <w:rFonts w:hint="eastAsia" w:hAnsi="宋体" w:cs="宋体"/>
                                    <w:b w:val="0"/>
                                    <w:bCs w:val="0"/>
                                    <w:kern w:val="0"/>
                                    <w:lang w:val="en-US" w:eastAsia="zh-CN"/>
                                  </w:rPr>
                                  <w:t>应急管理部门负责本级人民政府应急管理的日常工作，组织、指导、协调安全生产类、自然灾害类突发事件的应急救援。</w:t>
                                </w:r>
                                <w:r>
                                  <w:rPr>
                                    <w:rFonts w:hint="eastAsia" w:hAnsi="宋体" w:cs="宋体"/>
                                    <w:kern w:val="0"/>
                                  </w:rPr>
                                  <w:t>履行应急值守、信息报告、情况汇总、综合协调、督查指导等职能</w:t>
                                </w:r>
                                <w:r>
                                  <w:rPr>
                                    <w:rFonts w:hint="eastAsia" w:hAnsi="宋体" w:cs="宋体"/>
                                    <w:kern w:val="0"/>
                                    <w:lang w:eastAsia="zh-CN"/>
                                  </w:rPr>
                                  <w:t>。</w:t>
                                </w:r>
                              </w:p>
                            </w:txbxContent>
                          </wps:txbx>
                          <wps:bodyPr upright="1"/>
                        </wps:wsp>
                        <wps:wsp>
                          <wps:cNvPr id="3152" name="矩形 3152"/>
                          <wps:cNvSpPr/>
                          <wps:spPr>
                            <a:xfrm>
                              <a:off x="22" y="5887"/>
                              <a:ext cx="3402" cy="209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DC37DC8">
                                <w:pPr>
                                  <w:jc w:val="left"/>
                                  <w:rPr>
                                    <w:rFonts w:hint="eastAsia" w:eastAsia="宋体"/>
                                    <w:lang w:val="en-US" w:eastAsia="zh-CN"/>
                                  </w:rPr>
                                </w:pPr>
                                <w:r>
                                  <w:rPr>
                                    <w:rFonts w:hint="eastAsia" w:hAnsi="宋体" w:cs="宋体"/>
                                    <w:kern w:val="0"/>
                                  </w:rPr>
                                  <w:t>突发事件发生后，</w:t>
                                </w:r>
                                <w:r>
                                  <w:rPr>
                                    <w:rFonts w:hint="eastAsia" w:hAnsi="宋体" w:cs="宋体"/>
                                    <w:kern w:val="0"/>
                                    <w:lang w:val="en-US" w:eastAsia="zh-CN"/>
                                  </w:rPr>
                                  <w:t>及时上报区政府，区人民政府</w:t>
                                </w:r>
                                <w:r>
                                  <w:rPr>
                                    <w:rFonts w:hint="eastAsia" w:cs="宋体"/>
                                  </w:rPr>
                                  <w:t>根据</w:t>
                                </w:r>
                                <w:r>
                                  <w:rPr>
                                    <w:rFonts w:hint="eastAsia" w:cs="宋体"/>
                                    <w:lang w:val="en-US" w:eastAsia="zh-CN"/>
                                  </w:rPr>
                                  <w:t>应对需要</w:t>
                                </w:r>
                                <w:r>
                                  <w:rPr>
                                    <w:rFonts w:hint="eastAsia" w:cs="宋体"/>
                                  </w:rPr>
                                  <w:t>，</w:t>
                                </w:r>
                                <w:r>
                                  <w:rPr>
                                    <w:rFonts w:hint="eastAsia" w:cs="宋体"/>
                                    <w:lang w:val="en-US" w:eastAsia="zh-CN"/>
                                  </w:rPr>
                                  <w:t>成立现场指挥机构</w:t>
                                </w:r>
                                <w:r>
                                  <w:rPr>
                                    <w:rFonts w:hint="eastAsia" w:cs="宋体"/>
                                  </w:rPr>
                                  <w:t>，启动相应应急响应，由</w:t>
                                </w:r>
                                <w:r>
                                  <w:rPr>
                                    <w:rFonts w:hint="eastAsia" w:cs="宋体"/>
                                    <w:lang w:eastAsia="zh-CN"/>
                                  </w:rPr>
                                  <w:t>县（</w:t>
                                </w:r>
                                <w:r>
                                  <w:rPr>
                                    <w:rFonts w:hint="eastAsia" w:cs="宋体"/>
                                    <w:lang w:val="en-US" w:eastAsia="zh-CN"/>
                                  </w:rPr>
                                  <w:t>区）</w:t>
                                </w:r>
                                <w:r>
                                  <w:rPr>
                                    <w:rFonts w:hint="eastAsia" w:cs="宋体"/>
                                  </w:rPr>
                                  <w:t>长或分管领导统筹组织、指挥</w:t>
                                </w:r>
                                <w:r>
                                  <w:rPr>
                                    <w:rFonts w:hint="eastAsia" w:cs="宋体"/>
                                    <w:lang w:val="en-US" w:eastAsia="zh-CN"/>
                                  </w:rPr>
                                  <w:t>协调现场应急</w:t>
                                </w:r>
                                <w:r>
                                  <w:rPr>
                                    <w:rFonts w:hint="eastAsia" w:cs="宋体"/>
                                  </w:rPr>
                                  <w:t>处置工作</w:t>
                                </w:r>
                                <w:r>
                                  <w:rPr>
                                    <w:rFonts w:hint="eastAsia" w:cs="宋体"/>
                                    <w:lang w:eastAsia="zh-CN"/>
                                  </w:rPr>
                                  <w:t>。</w:t>
                                </w:r>
                              </w:p>
                            </w:txbxContent>
                          </wps:txbx>
                          <wps:bodyPr upright="1"/>
                        </wps:wsp>
                        <wps:wsp>
                          <wps:cNvPr id="3153" name="直接连接符 3153"/>
                          <wps:cNvCnPr/>
                          <wps:spPr>
                            <a:xfrm>
                              <a:off x="1723" y="2531"/>
                              <a:ext cx="0" cy="658"/>
                            </a:xfrm>
                            <a:prstGeom prst="line">
                              <a:avLst/>
                            </a:prstGeom>
                            <a:ln w="9525" cap="flat" cmpd="sng">
                              <a:solidFill>
                                <a:srgbClr val="000000"/>
                              </a:solidFill>
                              <a:prstDash val="solid"/>
                              <a:headEnd type="none" w="med" len="med"/>
                              <a:tailEnd type="triangle" w="med" len="med"/>
                            </a:ln>
                          </wps:spPr>
                          <wps:bodyPr upright="1"/>
                        </wps:wsp>
                        <wps:wsp>
                          <wps:cNvPr id="3154" name="直接连接符 3154"/>
                          <wps:cNvCnPr/>
                          <wps:spPr>
                            <a:xfrm>
                              <a:off x="6719" y="2504"/>
                              <a:ext cx="0" cy="740"/>
                            </a:xfrm>
                            <a:prstGeom prst="line">
                              <a:avLst/>
                            </a:prstGeom>
                            <a:ln w="9525" cap="flat" cmpd="sng">
                              <a:solidFill>
                                <a:srgbClr val="000000"/>
                              </a:solidFill>
                              <a:prstDash val="solid"/>
                              <a:headEnd type="none" w="med" len="med"/>
                              <a:tailEnd type="triangle" w="med" len="med"/>
                            </a:ln>
                          </wps:spPr>
                          <wps:bodyPr upright="1"/>
                        </wps:wsp>
                        <wps:wsp>
                          <wps:cNvPr id="3155" name="矩形 3155"/>
                          <wps:cNvSpPr/>
                          <wps:spPr>
                            <a:xfrm>
                              <a:off x="5018" y="3244"/>
                              <a:ext cx="3402" cy="161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F9A7DC9">
                                <w:pPr>
                                  <w:rPr>
                                    <w:rFonts w:hint="eastAsia"/>
                                    <w:lang w:val="en-US" w:eastAsia="zh-CN"/>
                                  </w:rPr>
                                </w:pPr>
                                <w:r>
                                  <w:rPr>
                                    <w:rFonts w:hint="eastAsia" w:hAnsi="宋体" w:cs="宋体"/>
                                    <w:kern w:val="0"/>
                                    <w:lang w:val="en-US" w:eastAsia="zh-CN"/>
                                  </w:rPr>
                                  <w:t>街道</w:t>
                                </w:r>
                                <w:r>
                                  <w:rPr>
                                    <w:rFonts w:hint="eastAsia" w:hAnsi="宋体" w:cs="宋体"/>
                                    <w:kern w:val="0"/>
                                  </w:rPr>
                                  <w:t>根据实际情况，制定相应的突发事件应急预案，并指导居民</w:t>
                                </w:r>
                                <w:r>
                                  <w:rPr>
                                    <w:rFonts w:cs="宋体"/>
                                    <w:kern w:val="0"/>
                                  </w:rPr>
                                  <w:t>(</w:t>
                                </w:r>
                                <w:r>
                                  <w:rPr>
                                    <w:rFonts w:hint="eastAsia" w:hAnsi="宋体" w:cs="宋体"/>
                                    <w:kern w:val="0"/>
                                  </w:rPr>
                                  <w:t>社区</w:t>
                                </w:r>
                                <w:r>
                                  <w:rPr>
                                    <w:rFonts w:cs="宋体"/>
                                    <w:kern w:val="0"/>
                                  </w:rPr>
                                  <w:t>)</w:t>
                                </w:r>
                                <w:r>
                                  <w:rPr>
                                    <w:rFonts w:hint="eastAsia" w:hAnsi="宋体" w:cs="宋体"/>
                                    <w:kern w:val="0"/>
                                  </w:rPr>
                                  <w:t>委员会制定相应的突发事件应急工作方案</w:t>
                                </w:r>
                                <w:r>
                                  <w:rPr>
                                    <w:rFonts w:hint="eastAsia" w:hAnsi="宋体" w:cs="宋体"/>
                                    <w:kern w:val="0"/>
                                    <w:lang w:eastAsia="zh-CN"/>
                                  </w:rPr>
                                  <w:t>。</w:t>
                                </w:r>
                              </w:p>
                            </w:txbxContent>
                          </wps:txbx>
                          <wps:bodyPr upright="1"/>
                        </wps:wsp>
                        <wps:wsp>
                          <wps:cNvPr id="3156" name="矩形 3156"/>
                          <wps:cNvSpPr/>
                          <wps:spPr>
                            <a:xfrm>
                              <a:off x="5018" y="5597"/>
                              <a:ext cx="3402" cy="158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4C96603">
                                <w:pPr>
                                  <w:jc w:val="center"/>
                                  <w:rPr>
                                    <w:rFonts w:hint="default" w:ascii="宋体" w:hAnsi="宋体" w:eastAsia="宋体" w:cs="宋体"/>
                                    <w:sz w:val="24"/>
                                    <w:szCs w:val="24"/>
                                    <w:lang w:val="en-US" w:eastAsia="zh-CN"/>
                                  </w:rPr>
                                </w:pPr>
                                <w:r>
                                  <w:rPr>
                                    <w:rFonts w:hint="eastAsia" w:cs="宋体"/>
                                    <w:sz w:val="21"/>
                                    <w:szCs w:val="21"/>
                                    <w:lang w:val="en-US" w:eastAsia="zh-CN"/>
                                  </w:rPr>
                                  <w:t>突发事件发生后，</w:t>
                                </w:r>
                                <w:r>
                                  <w:rPr>
                                    <w:rFonts w:hint="eastAsia" w:hAnsi="宋体" w:cs="宋体"/>
                                    <w:kern w:val="0"/>
                                    <w:lang w:val="en-US" w:eastAsia="zh-CN"/>
                                  </w:rPr>
                                  <w:t>第一时间</w:t>
                                </w:r>
                                <w:r>
                                  <w:rPr>
                                    <w:rFonts w:hint="eastAsia" w:cs="宋体"/>
                                    <w:sz w:val="21"/>
                                    <w:szCs w:val="21"/>
                                    <w:lang w:val="en-US" w:eastAsia="zh-CN"/>
                                  </w:rPr>
                                  <w:t>上报区人民政府和应急管理部门</w:t>
                                </w:r>
                              </w:p>
                            </w:txbxContent>
                          </wps:txbx>
                          <wps:bodyPr upright="1"/>
                        </wps:wsp>
                        <wps:wsp>
                          <wps:cNvPr id="3157" name="矩形 3157"/>
                          <wps:cNvSpPr/>
                          <wps:spPr>
                            <a:xfrm>
                              <a:off x="22" y="8448"/>
                              <a:ext cx="3402" cy="147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FD662F8">
                                <w:pPr>
                                  <w:jc w:val="left"/>
                                  <w:rPr>
                                    <w:rFonts w:hint="default"/>
                                    <w:lang w:val="en-US" w:eastAsia="zh-CN"/>
                                  </w:rPr>
                                </w:pPr>
                                <w:r>
                                  <w:rPr>
                                    <w:rFonts w:hint="eastAsia" w:cs="宋体"/>
                                  </w:rPr>
                                  <w:t>相关部门单位根据应急预案分工做好灾情处置工作</w:t>
                                </w:r>
                                <w:r>
                                  <w:rPr>
                                    <w:rFonts w:hint="eastAsia" w:cs="宋体"/>
                                    <w:lang w:eastAsia="zh-CN"/>
                                  </w:rPr>
                                  <w:t>。</w:t>
                                </w:r>
                                <w:r>
                                  <w:rPr>
                                    <w:rFonts w:hint="eastAsia" w:cs="宋体"/>
                                    <w:lang w:val="en-US" w:eastAsia="zh-CN"/>
                                  </w:rPr>
                                  <w:t>防止次生灾害或二次灾害发生。</w:t>
                                </w:r>
                              </w:p>
                            </w:txbxContent>
                          </wps:txbx>
                          <wps:bodyPr upright="1"/>
                        </wps:wsp>
                        <wps:wsp>
                          <wps:cNvPr id="3158" name="矩形 3158"/>
                          <wps:cNvSpPr/>
                          <wps:spPr>
                            <a:xfrm>
                              <a:off x="5018" y="7920"/>
                              <a:ext cx="3402" cy="158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382E3F6">
                                <w:pPr>
                                  <w:jc w:val="center"/>
                                  <w:rPr>
                                    <w:rFonts w:hint="eastAsia"/>
                                    <w:lang w:val="en-US" w:eastAsia="zh-CN"/>
                                  </w:rPr>
                                </w:pPr>
                                <w:r>
                                  <w:rPr>
                                    <w:rFonts w:hint="eastAsia" w:hAnsi="宋体" w:cs="宋体"/>
                                    <w:kern w:val="0"/>
                                  </w:rPr>
                                  <w:t>突发事件发生后，</w:t>
                                </w:r>
                                <w:r>
                                  <w:rPr>
                                    <w:rFonts w:hint="eastAsia" w:hAnsi="宋体" w:cs="宋体"/>
                                    <w:kern w:val="0"/>
                                    <w:lang w:val="en-US" w:eastAsia="zh-CN"/>
                                  </w:rPr>
                                  <w:t>有关街道</w:t>
                                </w:r>
                                <w:r>
                                  <w:rPr>
                                    <w:rFonts w:hint="eastAsia" w:cs="宋体"/>
                                  </w:rPr>
                                  <w:t>做好灾情</w:t>
                                </w:r>
                                <w:r>
                                  <w:rPr>
                                    <w:rFonts w:hint="eastAsia" w:cs="宋体"/>
                                    <w:lang w:val="en-US" w:eastAsia="zh-CN"/>
                                  </w:rPr>
                                  <w:t>先期</w:t>
                                </w:r>
                                <w:r>
                                  <w:rPr>
                                    <w:rFonts w:hint="eastAsia" w:cs="宋体"/>
                                  </w:rPr>
                                  <w:t>处置工作</w:t>
                                </w:r>
                                <w:r>
                                  <w:rPr>
                                    <w:rFonts w:hint="eastAsia" w:cs="宋体"/>
                                    <w:lang w:eastAsia="zh-CN"/>
                                  </w:rPr>
                                  <w:t>。</w:t>
                                </w:r>
                                <w:r>
                                  <w:rPr>
                                    <w:rFonts w:hint="eastAsia" w:cs="宋体"/>
                                    <w:lang w:val="en-US" w:eastAsia="zh-CN"/>
                                  </w:rPr>
                                  <w:t>防止次生灾害或二次灾害发生</w:t>
                                </w:r>
                              </w:p>
                            </w:txbxContent>
                          </wps:txbx>
                          <wps:bodyPr upright="1"/>
                        </wps:wsp>
                        <wps:wsp>
                          <wps:cNvPr id="3159" name="直接连接符 3159"/>
                          <wps:cNvCnPr/>
                          <wps:spPr>
                            <a:xfrm>
                              <a:off x="6719" y="7181"/>
                              <a:ext cx="0" cy="740"/>
                            </a:xfrm>
                            <a:prstGeom prst="line">
                              <a:avLst/>
                            </a:prstGeom>
                            <a:ln w="9525" cap="flat" cmpd="sng">
                              <a:solidFill>
                                <a:srgbClr val="000000"/>
                              </a:solidFill>
                              <a:prstDash val="solid"/>
                              <a:headEnd type="none" w="med" len="med"/>
                              <a:tailEnd type="triangle" w="med" len="med"/>
                            </a:ln>
                          </wps:spPr>
                          <wps:bodyPr upright="1"/>
                        </wps:wsp>
                        <wps:wsp>
                          <wps:cNvPr id="3160" name="直接连接符 3160"/>
                          <wps:cNvCnPr/>
                          <wps:spPr>
                            <a:xfrm>
                              <a:off x="1723" y="5426"/>
                              <a:ext cx="0" cy="461"/>
                            </a:xfrm>
                            <a:prstGeom prst="line">
                              <a:avLst/>
                            </a:prstGeom>
                            <a:ln w="9525" cap="flat" cmpd="sng">
                              <a:solidFill>
                                <a:srgbClr val="000000"/>
                              </a:solidFill>
                              <a:prstDash val="solid"/>
                              <a:headEnd type="none" w="med" len="med"/>
                              <a:tailEnd type="triangle" w="med" len="med"/>
                            </a:ln>
                          </wps:spPr>
                          <wps:bodyPr upright="1"/>
                        </wps:wsp>
                      </wpg:grpSp>
                      <wps:wsp>
                        <wps:cNvPr id="3162" name="矩形 3162"/>
                        <wps:cNvSpPr/>
                        <wps:spPr>
                          <a:xfrm>
                            <a:off x="22" y="10378"/>
                            <a:ext cx="3402" cy="80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B8300A4">
                              <w:pPr>
                                <w:jc w:val="center"/>
                                <w:rPr>
                                  <w:rFonts w:hint="default"/>
                                  <w:lang w:val="en-US" w:eastAsia="zh-CN"/>
                                </w:rPr>
                              </w:pPr>
                              <w:r>
                                <w:rPr>
                                  <w:rFonts w:hint="eastAsia" w:hAnsi="宋体" w:cs="宋体"/>
                                  <w:kern w:val="0"/>
                                  <w:lang w:val="en-US" w:eastAsia="zh-CN"/>
                                </w:rPr>
                                <w:t>根据事态情况形成书面材料上报</w:t>
                              </w:r>
                            </w:p>
                          </w:txbxContent>
                        </wps:txbx>
                        <wps:bodyPr upright="1"/>
                      </wps:wsp>
                      <wps:wsp>
                        <wps:cNvPr id="3163" name="直接连接符 3163"/>
                        <wps:cNvCnPr/>
                        <wps:spPr>
                          <a:xfrm>
                            <a:off x="1723" y="7995"/>
                            <a:ext cx="0" cy="453"/>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8.55pt;margin-top:21.25pt;height:559.3pt;width:423.25pt;z-index:251812864;mso-width-relative:page;mso-height-relative:page;" coordsize="8465,11186" o:gfxdata="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">
                <o:lock v:ext="edit" aspectratio="f"/>
                <v:group id="_x0000_s1026" o:spid="_x0000_s1026" o:spt="203" style="position:absolute;left:0;top:0;height:9922;width:8465;" coordsize="8465,9922" o:gfxdata="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OSofvwAAAN0AAAAPAAAAAAAAAAEAIAAAACIAAABkcnMvZG93bnJldi54&#10;bWxQSwECFAAUAAAACACHTuJAMy8FnjsAAAA5AAAAFQAAAAAAAAABACAAAAAOAQAAZHJzL2dyb3Vw&#10;c2hhcGV4bWwueG1sUEsFBgAAAAAGAAYAYAEAAMsDAAAAAA==&#10;">
                  <o:lock v:ext="edit" aspectratio="f"/>
                  <v:rect id="_x0000_s1026" o:spid="_x0000_s1026" o:spt="1" style="position:absolute;left:0;top:0;height:814;width:8465;" fillcolor="#FFFFFF" filled="t" stroked="t" coordsize="21600,21600" o:gfxdata="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3zA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2E016103">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突发事件（自然灾害类、安全生产类）应急处置</w:t>
                          </w:r>
                        </w:p>
                      </w:txbxContent>
                    </v:textbox>
                  </v:rect>
                  <v:line id="_x0000_s1026" o:spid="_x0000_s1026" o:spt="20" style="position:absolute;left:1703;top:818;flip:x;height:569;width:0;" filled="f" stroked="t" coordsize="21600,21600" o:gfxdata="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Cqm&#10;Y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719;top:812;flip:x;height:567;width:0;" filled="f" stroked="t" coordsize="21600,21600" o:gfxdata="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Pg4&#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22;top:1399;height:1133;width:3402;" fillcolor="#FFFFFF" filled="t" stroked="t" coordsize="21600,21600" o:gfxdata="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lUn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29E1893">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14:paraId="3A42106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17265FF3">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电话：0554-2670675</w:t>
                          </w:r>
                        </w:p>
                        <w:p w14:paraId="63DB33A5">
                          <w:pPr>
                            <w:spacing w:line="320" w:lineRule="exact"/>
                            <w:jc w:val="both"/>
                            <w:rPr>
                              <w:rFonts w:hint="default" w:ascii="楷体" w:hAnsi="楷体" w:eastAsia="楷体" w:cs="楷体"/>
                              <w:sz w:val="28"/>
                              <w:szCs w:val="28"/>
                              <w:lang w:val="en-US" w:eastAsia="zh-CN"/>
                            </w:rPr>
                          </w:pPr>
                        </w:p>
                      </w:txbxContent>
                    </v:textbox>
                  </v:rect>
                  <v:line id="_x0000_s1026" o:spid="_x0000_s1026" o:spt="20" style="position:absolute;left:6719;top:4858;height:740;width:0;" filled="f" stroked="t" coordsize="21600,21600" o:gfxdata="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bdg4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797;top:4544;flip:x;height:746;width:1;" filled="f" stroked="t" coordsize="21600,21600" o:gfxdata="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Wes&#10;Z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018;top:1369;height:1135;width:3402;" fillcolor="#FFFFFF" filled="t" stroked="t" coordsize="21600,21600" o:gfxdata="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FVza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463F900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街道应急办</w:t>
                          </w:r>
                        </w:p>
                        <w:p w14:paraId="724E5D8C">
                          <w:pPr>
                            <w:spacing w:line="320" w:lineRule="exact"/>
                            <w:jc w:val="center"/>
                            <w:rPr>
                              <w:rFonts w:hint="eastAsia" w:ascii="楷体" w:hAnsi="楷体" w:eastAsia="楷体" w:cs="楷体"/>
                              <w:sz w:val="28"/>
                              <w:szCs w:val="28"/>
                              <w:lang w:val="en-US" w:eastAsia="zh-CN"/>
                            </w:rPr>
                          </w:pPr>
                        </w:p>
                        <w:p w14:paraId="201726CD">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30D832F9">
                          <w:pPr>
                            <w:rPr>
                              <w:rFonts w:hint="eastAsia"/>
                              <w:lang w:val="en-US" w:eastAsia="zh-CN"/>
                            </w:rPr>
                          </w:pPr>
                        </w:p>
                      </w:txbxContent>
                    </v:textbox>
                  </v:rect>
                  <v:rect id="_x0000_s1026" o:spid="_x0000_s1026" o:spt="1" style="position:absolute;left:22;top:3190;height:2236;width:3402;" fillcolor="#FFFFFF" filled="t" stroked="t" coordsize="21600,21600" o:gfxdata="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Z+U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704F9C3A">
                          <w:pPr>
                            <w:rPr>
                              <w:rFonts w:hint="eastAsia" w:eastAsia="宋体"/>
                              <w:lang w:val="en-US" w:eastAsia="zh-CN"/>
                            </w:rPr>
                          </w:pPr>
                          <w:r>
                            <w:rPr>
                              <w:rFonts w:hint="eastAsia" w:hAnsi="宋体" w:cs="宋体"/>
                              <w:b w:val="0"/>
                              <w:bCs w:val="0"/>
                              <w:kern w:val="0"/>
                              <w:lang w:val="en-US" w:eastAsia="zh-CN"/>
                            </w:rPr>
                            <w:t>应急管理部门负责本级人民政府应急管理的日常工作，组织、指导、协调安全生产类、自然灾害类突发事件的应急救援。</w:t>
                          </w:r>
                          <w:r>
                            <w:rPr>
                              <w:rFonts w:hint="eastAsia" w:hAnsi="宋体" w:cs="宋体"/>
                              <w:kern w:val="0"/>
                            </w:rPr>
                            <w:t>履行应急值守、信息报告、情况汇总、综合协调、督查指导等职能</w:t>
                          </w:r>
                          <w:r>
                            <w:rPr>
                              <w:rFonts w:hint="eastAsia" w:hAnsi="宋体" w:cs="宋体"/>
                              <w:kern w:val="0"/>
                              <w:lang w:eastAsia="zh-CN"/>
                            </w:rPr>
                            <w:t>。</w:t>
                          </w:r>
                        </w:p>
                      </w:txbxContent>
                    </v:textbox>
                  </v:rect>
                  <v:rect id="_x0000_s1026" o:spid="_x0000_s1026" o:spt="1" style="position:absolute;left:22;top:5887;height:2095;width:3402;" fillcolor="#FFFFFF" filled="t" stroked="t" coordsize="21600,21600" o:gfxdata="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LZz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DC37DC8">
                          <w:pPr>
                            <w:jc w:val="left"/>
                            <w:rPr>
                              <w:rFonts w:hint="eastAsia" w:eastAsia="宋体"/>
                              <w:lang w:val="en-US" w:eastAsia="zh-CN"/>
                            </w:rPr>
                          </w:pPr>
                          <w:r>
                            <w:rPr>
                              <w:rFonts w:hint="eastAsia" w:hAnsi="宋体" w:cs="宋体"/>
                              <w:kern w:val="0"/>
                            </w:rPr>
                            <w:t>突发事件发生后，</w:t>
                          </w:r>
                          <w:r>
                            <w:rPr>
                              <w:rFonts w:hint="eastAsia" w:hAnsi="宋体" w:cs="宋体"/>
                              <w:kern w:val="0"/>
                              <w:lang w:val="en-US" w:eastAsia="zh-CN"/>
                            </w:rPr>
                            <w:t>及时上报区政府，区人民政府</w:t>
                          </w:r>
                          <w:r>
                            <w:rPr>
                              <w:rFonts w:hint="eastAsia" w:cs="宋体"/>
                            </w:rPr>
                            <w:t>根据</w:t>
                          </w:r>
                          <w:r>
                            <w:rPr>
                              <w:rFonts w:hint="eastAsia" w:cs="宋体"/>
                              <w:lang w:val="en-US" w:eastAsia="zh-CN"/>
                            </w:rPr>
                            <w:t>应对需要</w:t>
                          </w:r>
                          <w:r>
                            <w:rPr>
                              <w:rFonts w:hint="eastAsia" w:cs="宋体"/>
                            </w:rPr>
                            <w:t>，</w:t>
                          </w:r>
                          <w:r>
                            <w:rPr>
                              <w:rFonts w:hint="eastAsia" w:cs="宋体"/>
                              <w:lang w:val="en-US" w:eastAsia="zh-CN"/>
                            </w:rPr>
                            <w:t>成立现场指挥机构</w:t>
                          </w:r>
                          <w:r>
                            <w:rPr>
                              <w:rFonts w:hint="eastAsia" w:cs="宋体"/>
                            </w:rPr>
                            <w:t>，启动相应应急响应，由</w:t>
                          </w:r>
                          <w:r>
                            <w:rPr>
                              <w:rFonts w:hint="eastAsia" w:cs="宋体"/>
                              <w:lang w:eastAsia="zh-CN"/>
                            </w:rPr>
                            <w:t>县（</w:t>
                          </w:r>
                          <w:r>
                            <w:rPr>
                              <w:rFonts w:hint="eastAsia" w:cs="宋体"/>
                              <w:lang w:val="en-US" w:eastAsia="zh-CN"/>
                            </w:rPr>
                            <w:t>区）</w:t>
                          </w:r>
                          <w:r>
                            <w:rPr>
                              <w:rFonts w:hint="eastAsia" w:cs="宋体"/>
                            </w:rPr>
                            <w:t>长或分管领导统筹组织、指挥</w:t>
                          </w:r>
                          <w:r>
                            <w:rPr>
                              <w:rFonts w:hint="eastAsia" w:cs="宋体"/>
                              <w:lang w:val="en-US" w:eastAsia="zh-CN"/>
                            </w:rPr>
                            <w:t>协调现场应急</w:t>
                          </w:r>
                          <w:r>
                            <w:rPr>
                              <w:rFonts w:hint="eastAsia" w:cs="宋体"/>
                            </w:rPr>
                            <w:t>处置工作</w:t>
                          </w:r>
                          <w:r>
                            <w:rPr>
                              <w:rFonts w:hint="eastAsia" w:cs="宋体"/>
                              <w:lang w:eastAsia="zh-CN"/>
                            </w:rPr>
                            <w:t>。</w:t>
                          </w:r>
                        </w:p>
                      </w:txbxContent>
                    </v:textbox>
                  </v:rect>
                  <v:line id="_x0000_s1026" o:spid="_x0000_s1026" o:spt="20" style="position:absolute;left:1723;top:2531;height:658;width:0;" filled="f" stroked="t" coordsize="21600,21600" o:gfxdata="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ENy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719;top:2504;height:740;width:0;" filled="f" stroked="t" coordsize="21600,21600" o:gfxdata="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PlE&#10;4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018;top:3244;height:1614;width:3402;" fillcolor="#FFFFFF" filled="t" stroked="t" coordsize="21600,21600" o:gfxdata="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i/0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F9A7DC9">
                          <w:pPr>
                            <w:rPr>
                              <w:rFonts w:hint="eastAsia"/>
                              <w:lang w:val="en-US" w:eastAsia="zh-CN"/>
                            </w:rPr>
                          </w:pPr>
                          <w:r>
                            <w:rPr>
                              <w:rFonts w:hint="eastAsia" w:hAnsi="宋体" w:cs="宋体"/>
                              <w:kern w:val="0"/>
                              <w:lang w:val="en-US" w:eastAsia="zh-CN"/>
                            </w:rPr>
                            <w:t>街道</w:t>
                          </w:r>
                          <w:r>
                            <w:rPr>
                              <w:rFonts w:hint="eastAsia" w:hAnsi="宋体" w:cs="宋体"/>
                              <w:kern w:val="0"/>
                            </w:rPr>
                            <w:t>根据实际情况，制定相应的突发事件应急预案，并指导居民</w:t>
                          </w:r>
                          <w:r>
                            <w:rPr>
                              <w:rFonts w:cs="宋体"/>
                              <w:kern w:val="0"/>
                            </w:rPr>
                            <w:t>(</w:t>
                          </w:r>
                          <w:r>
                            <w:rPr>
                              <w:rFonts w:hint="eastAsia" w:hAnsi="宋体" w:cs="宋体"/>
                              <w:kern w:val="0"/>
                            </w:rPr>
                            <w:t>社区</w:t>
                          </w:r>
                          <w:r>
                            <w:rPr>
                              <w:rFonts w:cs="宋体"/>
                              <w:kern w:val="0"/>
                            </w:rPr>
                            <w:t>)</w:t>
                          </w:r>
                          <w:r>
                            <w:rPr>
                              <w:rFonts w:hint="eastAsia" w:hAnsi="宋体" w:cs="宋体"/>
                              <w:kern w:val="0"/>
                            </w:rPr>
                            <w:t>委员会制定相应的突发事件应急工作方案</w:t>
                          </w:r>
                          <w:r>
                            <w:rPr>
                              <w:rFonts w:hint="eastAsia" w:hAnsi="宋体" w:cs="宋体"/>
                              <w:kern w:val="0"/>
                              <w:lang w:eastAsia="zh-CN"/>
                            </w:rPr>
                            <w:t>。</w:t>
                          </w:r>
                        </w:p>
                      </w:txbxContent>
                    </v:textbox>
                  </v:rect>
                  <v:rect id="_x0000_s1026" o:spid="_x0000_s1026" o:spt="1" style="position:absolute;left:5018;top:5597;height:1584;width:3402;" fillcolor="#FFFFFF" filled="t" stroked="t" coordsize="21600,21600" o:gfxdata="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wYT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64C96603">
                          <w:pPr>
                            <w:jc w:val="center"/>
                            <w:rPr>
                              <w:rFonts w:hint="default" w:ascii="宋体" w:hAnsi="宋体" w:eastAsia="宋体" w:cs="宋体"/>
                              <w:sz w:val="24"/>
                              <w:szCs w:val="24"/>
                              <w:lang w:val="en-US" w:eastAsia="zh-CN"/>
                            </w:rPr>
                          </w:pPr>
                          <w:r>
                            <w:rPr>
                              <w:rFonts w:hint="eastAsia" w:cs="宋体"/>
                              <w:sz w:val="21"/>
                              <w:szCs w:val="21"/>
                              <w:lang w:val="en-US" w:eastAsia="zh-CN"/>
                            </w:rPr>
                            <w:t>突发事件发生后，</w:t>
                          </w:r>
                          <w:r>
                            <w:rPr>
                              <w:rFonts w:hint="eastAsia" w:hAnsi="宋体" w:cs="宋体"/>
                              <w:kern w:val="0"/>
                              <w:lang w:val="en-US" w:eastAsia="zh-CN"/>
                            </w:rPr>
                            <w:t>第一时间</w:t>
                          </w:r>
                          <w:r>
                            <w:rPr>
                              <w:rFonts w:hint="eastAsia" w:cs="宋体"/>
                              <w:sz w:val="21"/>
                              <w:szCs w:val="21"/>
                              <w:lang w:val="en-US" w:eastAsia="zh-CN"/>
                            </w:rPr>
                            <w:t>上报区人民政府和应急管理部门</w:t>
                          </w:r>
                        </w:p>
                      </w:txbxContent>
                    </v:textbox>
                  </v:rect>
                  <v:rect id="_x0000_s1026" o:spid="_x0000_s1026" o:spt="1" style="position:absolute;left:22;top:8448;height:1474;width:3402;" fillcolor="#FFFFFF" filled="t" stroked="t" coordsize="21600,21600" o:gfxdata="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8xK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5FD662F8">
                          <w:pPr>
                            <w:jc w:val="left"/>
                            <w:rPr>
                              <w:rFonts w:hint="default"/>
                              <w:lang w:val="en-US" w:eastAsia="zh-CN"/>
                            </w:rPr>
                          </w:pPr>
                          <w:r>
                            <w:rPr>
                              <w:rFonts w:hint="eastAsia" w:cs="宋体"/>
                            </w:rPr>
                            <w:t>相关部门单位根据应急预案分工做好灾情处置工作</w:t>
                          </w:r>
                          <w:r>
                            <w:rPr>
                              <w:rFonts w:hint="eastAsia" w:cs="宋体"/>
                              <w:lang w:eastAsia="zh-CN"/>
                            </w:rPr>
                            <w:t>。</w:t>
                          </w:r>
                          <w:r>
                            <w:rPr>
                              <w:rFonts w:hint="eastAsia" w:cs="宋体"/>
                              <w:lang w:val="en-US" w:eastAsia="zh-CN"/>
                            </w:rPr>
                            <w:t>防止次生灾害或二次灾害发生。</w:t>
                          </w:r>
                        </w:p>
                      </w:txbxContent>
                    </v:textbox>
                  </v:rect>
                  <v:rect id="_x0000_s1026" o:spid="_x0000_s1026" o:spt="1" style="position:absolute;left:5018;top:7920;height:1587;width:3402;" fillcolor="#FFFFFF" filled="t" stroked="t" coordsize="21600,21600" o:gfxdata="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Y1Dc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0382E3F6">
                          <w:pPr>
                            <w:jc w:val="center"/>
                            <w:rPr>
                              <w:rFonts w:hint="eastAsia"/>
                              <w:lang w:val="en-US" w:eastAsia="zh-CN"/>
                            </w:rPr>
                          </w:pPr>
                          <w:r>
                            <w:rPr>
                              <w:rFonts w:hint="eastAsia" w:hAnsi="宋体" w:cs="宋体"/>
                              <w:kern w:val="0"/>
                            </w:rPr>
                            <w:t>突发事件发生后，</w:t>
                          </w:r>
                          <w:r>
                            <w:rPr>
                              <w:rFonts w:hint="eastAsia" w:hAnsi="宋体" w:cs="宋体"/>
                              <w:kern w:val="0"/>
                              <w:lang w:val="en-US" w:eastAsia="zh-CN"/>
                            </w:rPr>
                            <w:t>有关街道</w:t>
                          </w:r>
                          <w:r>
                            <w:rPr>
                              <w:rFonts w:hint="eastAsia" w:cs="宋体"/>
                            </w:rPr>
                            <w:t>做好灾情</w:t>
                          </w:r>
                          <w:r>
                            <w:rPr>
                              <w:rFonts w:hint="eastAsia" w:cs="宋体"/>
                              <w:lang w:val="en-US" w:eastAsia="zh-CN"/>
                            </w:rPr>
                            <w:t>先期</w:t>
                          </w:r>
                          <w:r>
                            <w:rPr>
                              <w:rFonts w:hint="eastAsia" w:cs="宋体"/>
                            </w:rPr>
                            <w:t>处置工作</w:t>
                          </w:r>
                          <w:r>
                            <w:rPr>
                              <w:rFonts w:hint="eastAsia" w:cs="宋体"/>
                              <w:lang w:eastAsia="zh-CN"/>
                            </w:rPr>
                            <w:t>。</w:t>
                          </w:r>
                          <w:r>
                            <w:rPr>
                              <w:rFonts w:hint="eastAsia" w:cs="宋体"/>
                              <w:lang w:val="en-US" w:eastAsia="zh-CN"/>
                            </w:rPr>
                            <w:t>防止次生灾害或二次灾害发生</w:t>
                          </w:r>
                        </w:p>
                      </w:txbxContent>
                    </v:textbox>
                  </v:rect>
                  <v:line id="_x0000_s1026" o:spid="_x0000_s1026" o:spt="20" style="position:absolute;left:6719;top:7181;height:740;width:0;" filled="f" stroked="t" coordsize="21600,21600" o:gfxdata="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vjr&#10;f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23;top:5426;height:461;width:0;" filled="f" stroked="t" coordsize="21600,21600" o:gfxdata="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roh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rect id="_x0000_s1026" o:spid="_x0000_s1026" o:spt="1" style="position:absolute;left:22;top:10378;height:808;width:3402;" fillcolor="#FFFFFF" filled="t" stroked="t" coordsize="21600,21600" o:gfxdata="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nrY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7B8300A4">
                        <w:pPr>
                          <w:jc w:val="center"/>
                          <w:rPr>
                            <w:rFonts w:hint="default"/>
                            <w:lang w:val="en-US" w:eastAsia="zh-CN"/>
                          </w:rPr>
                        </w:pPr>
                        <w:r>
                          <w:rPr>
                            <w:rFonts w:hint="eastAsia" w:hAnsi="宋体" w:cs="宋体"/>
                            <w:kern w:val="0"/>
                            <w:lang w:val="en-US" w:eastAsia="zh-CN"/>
                          </w:rPr>
                          <w:t>根据事态情况形成书面材料上报</w:t>
                        </w:r>
                      </w:p>
                    </w:txbxContent>
                  </v:textbox>
                </v:rect>
                <v:line id="_x0000_s1026" o:spid="_x0000_s1026" o:spt="20" style="position:absolute;left:1723;top:7995;height:453;width:0;" filled="f" stroked="t" coordsize="21600,21600" o:gfxdata="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XwW&#10;K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14:paraId="2ADBA315">
      <w:pPr>
        <w:tabs>
          <w:tab w:val="left" w:pos="2278"/>
        </w:tabs>
        <w:rPr>
          <w:rFonts w:cs="Times New Roman"/>
          <w:sz w:val="72"/>
          <w:szCs w:val="72"/>
          <w:highlight w:val="none"/>
        </w:rPr>
      </w:pPr>
      <w:r>
        <w:rPr>
          <w:rFonts w:cs="Times New Roman"/>
          <w:sz w:val="72"/>
          <w:szCs w:val="72"/>
          <w:highlight w:val="none"/>
        </w:rPr>
        <w:tab/>
      </w:r>
    </w:p>
    <w:p w14:paraId="0F53DB0F">
      <w:pPr>
        <w:tabs>
          <w:tab w:val="left" w:pos="2278"/>
        </w:tabs>
        <w:rPr>
          <w:rFonts w:cs="Times New Roman"/>
          <w:sz w:val="72"/>
          <w:szCs w:val="72"/>
          <w:highlight w:val="none"/>
        </w:rPr>
      </w:pPr>
    </w:p>
    <w:p w14:paraId="17612C48">
      <w:pPr>
        <w:tabs>
          <w:tab w:val="left" w:pos="2278"/>
        </w:tabs>
        <w:rPr>
          <w:rFonts w:cs="Times New Roman"/>
          <w:sz w:val="72"/>
          <w:szCs w:val="72"/>
          <w:highlight w:val="none"/>
        </w:rPr>
      </w:pPr>
    </w:p>
    <w:p w14:paraId="6DB2F7A1">
      <w:pPr>
        <w:tabs>
          <w:tab w:val="left" w:pos="2278"/>
        </w:tabs>
        <w:rPr>
          <w:rFonts w:cs="Times New Roman"/>
          <w:sz w:val="72"/>
          <w:szCs w:val="72"/>
          <w:highlight w:val="none"/>
        </w:rPr>
      </w:pPr>
    </w:p>
    <w:p w14:paraId="2740E5D1">
      <w:pPr>
        <w:tabs>
          <w:tab w:val="left" w:pos="2278"/>
        </w:tabs>
        <w:rPr>
          <w:rFonts w:cs="Times New Roman"/>
          <w:sz w:val="72"/>
          <w:szCs w:val="72"/>
          <w:highlight w:val="none"/>
        </w:rPr>
      </w:pPr>
    </w:p>
    <w:p w14:paraId="78646155">
      <w:pPr>
        <w:tabs>
          <w:tab w:val="left" w:pos="2278"/>
        </w:tabs>
        <w:rPr>
          <w:rFonts w:cs="Times New Roman"/>
          <w:sz w:val="72"/>
          <w:szCs w:val="72"/>
          <w:highlight w:val="none"/>
        </w:rPr>
      </w:pPr>
    </w:p>
    <w:p w14:paraId="6E4C3698">
      <w:pPr>
        <w:tabs>
          <w:tab w:val="left" w:pos="2278"/>
        </w:tabs>
        <w:rPr>
          <w:rFonts w:cs="Times New Roman"/>
          <w:sz w:val="72"/>
          <w:szCs w:val="72"/>
          <w:highlight w:val="none"/>
        </w:rPr>
      </w:pPr>
    </w:p>
    <w:p w14:paraId="3332C299">
      <w:pPr>
        <w:tabs>
          <w:tab w:val="left" w:pos="2278"/>
        </w:tabs>
        <w:rPr>
          <w:rFonts w:cs="Times New Roman"/>
          <w:sz w:val="72"/>
          <w:szCs w:val="72"/>
          <w:highlight w:val="none"/>
        </w:rPr>
      </w:pPr>
    </w:p>
    <w:p w14:paraId="1ECB2BD1">
      <w:pPr>
        <w:tabs>
          <w:tab w:val="left" w:pos="2278"/>
        </w:tabs>
        <w:rPr>
          <w:rFonts w:cs="Times New Roman"/>
          <w:sz w:val="72"/>
          <w:szCs w:val="72"/>
          <w:highlight w:val="none"/>
        </w:rPr>
      </w:pPr>
    </w:p>
    <w:p w14:paraId="4E5628D0">
      <w:pPr>
        <w:tabs>
          <w:tab w:val="left" w:pos="2278"/>
        </w:tabs>
        <w:rPr>
          <w:rFonts w:cs="Times New Roman"/>
          <w:sz w:val="72"/>
          <w:szCs w:val="72"/>
          <w:highlight w:val="none"/>
        </w:rPr>
      </w:pPr>
    </w:p>
    <w:p w14:paraId="2136CC04">
      <w:pPr>
        <w:tabs>
          <w:tab w:val="left" w:pos="2278"/>
        </w:tabs>
        <w:rPr>
          <w:rFonts w:cs="Times New Roman"/>
          <w:sz w:val="72"/>
          <w:szCs w:val="72"/>
          <w:highlight w:val="none"/>
        </w:rPr>
      </w:pPr>
      <w:r>
        <mc:AlternateContent>
          <mc:Choice Requires="wps">
            <w:drawing>
              <wp:anchor distT="0" distB="0" distL="114300" distR="114300" simplePos="0" relativeHeight="251873280" behindDoc="0" locked="0" layoutInCell="1" allowOverlap="1">
                <wp:simplePos x="0" y="0"/>
                <wp:positionH relativeFrom="column">
                  <wp:posOffset>1202690</wp:posOffset>
                </wp:positionH>
                <wp:positionV relativeFrom="paragraph">
                  <wp:posOffset>31750</wp:posOffset>
                </wp:positionV>
                <wp:extent cx="635" cy="290195"/>
                <wp:effectExtent l="37465" t="0" r="38100" b="14605"/>
                <wp:wrapNone/>
                <wp:docPr id="3165" name="直接连接符 3165"/>
                <wp:cNvGraphicFramePr/>
                <a:graphic xmlns:a="http://schemas.openxmlformats.org/drawingml/2006/main">
                  <a:graphicData uri="http://schemas.microsoft.com/office/word/2010/wordprocessingShape">
                    <wps:wsp>
                      <wps:cNvCnPr/>
                      <wps:spPr>
                        <a:xfrm>
                          <a:off x="0" y="0"/>
                          <a:ext cx="635" cy="2901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4.7pt;margin-top:2.5pt;height:22.85pt;width:0.05pt;z-index:251873280;mso-width-relative:page;mso-height-relative:page;" filled="f" stroked="t" coordsize="21600,21600" o:gfxdata="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er7TtYAAAAIAQAADwAAAAAAAAABACAAAAAiAAAAZHJzL2Rvd25y&#10;ZXYueG1sUEsBAhQAFAAAAAgAh07iQKQey2kAAgAA7wMAAA4AAAAAAAAAAQAgAAAAJQEAAGRycy9l&#10;Mm9Eb2MueG1sUEsFBgAAAAAGAAYAWQEAAJcFAAAAAA==&#10;">
                <v:fill on="f" focussize="0,0"/>
                <v:stroke color="#000000" joinstyle="round" endarrow="block"/>
                <v:imagedata o:title=""/>
                <o:lock v:ext="edit" aspectratio="f"/>
              </v:line>
            </w:pict>
          </mc:Fallback>
        </mc:AlternateContent>
      </w:r>
    </w:p>
    <w:p w14:paraId="7D6E0C2C">
      <w:pPr>
        <w:tabs>
          <w:tab w:val="left" w:pos="2278"/>
        </w:tabs>
        <w:rPr>
          <w:rFonts w:cs="Times New Roman"/>
          <w:sz w:val="72"/>
          <w:szCs w:val="72"/>
          <w:highlight w:val="none"/>
        </w:rPr>
      </w:pPr>
    </w:p>
    <w:p w14:paraId="64DB62F3">
      <w:pPr>
        <w:numPr>
          <w:ilvl w:val="0"/>
          <w:numId w:val="0"/>
        </w:numPr>
        <w:jc w:val="both"/>
        <w:rPr>
          <w:rFonts w:hint="eastAsia"/>
          <w:sz w:val="21"/>
          <w:highlight w:val="none"/>
          <w:lang w:val="en-US" w:eastAsia="zh-CN"/>
        </w:rPr>
      </w:pPr>
    </w:p>
    <w:p w14:paraId="7F406BCC">
      <w:pPr>
        <w:numPr>
          <w:ilvl w:val="0"/>
          <w:numId w:val="0"/>
        </w:numPr>
        <w:jc w:val="both"/>
        <w:rPr>
          <w:rFonts w:hint="eastAsia"/>
          <w:sz w:val="21"/>
          <w:highlight w:val="none"/>
          <w:lang w:val="en-US" w:eastAsia="zh-CN"/>
        </w:rPr>
      </w:pPr>
      <w:r>
        <w:rPr>
          <w:rFonts w:hint="default" w:ascii="方正小标宋_GBK" w:eastAsia="方正小标宋_GBK" w:cs="方正小标宋_GBK"/>
          <w:spacing w:val="-23"/>
          <w:sz w:val="72"/>
          <w:szCs w:val="72"/>
          <w:highlight w:val="none"/>
          <w:lang w:val="en-US"/>
        </w:rPr>
        <mc:AlternateContent>
          <mc:Choice Requires="wps">
            <w:drawing>
              <wp:anchor distT="0" distB="0" distL="114300" distR="114300" simplePos="0" relativeHeight="251689984" behindDoc="0" locked="0" layoutInCell="1" allowOverlap="1">
                <wp:simplePos x="0" y="0"/>
                <wp:positionH relativeFrom="column">
                  <wp:posOffset>-244475</wp:posOffset>
                </wp:positionH>
                <wp:positionV relativeFrom="paragraph">
                  <wp:posOffset>16510</wp:posOffset>
                </wp:positionV>
                <wp:extent cx="3782695" cy="340995"/>
                <wp:effectExtent l="0" t="0" r="8255" b="1905"/>
                <wp:wrapNone/>
                <wp:docPr id="3166" name="矩形 3166"/>
                <wp:cNvGraphicFramePr/>
                <a:graphic xmlns:a="http://schemas.openxmlformats.org/drawingml/2006/main">
                  <a:graphicData uri="http://schemas.microsoft.com/office/word/2010/wordprocessingShape">
                    <wps:wsp>
                      <wps:cNvSpPr/>
                      <wps:spPr>
                        <a:xfrm>
                          <a:off x="0" y="0"/>
                          <a:ext cx="3782695" cy="340995"/>
                        </a:xfrm>
                        <a:prstGeom prst="rect">
                          <a:avLst/>
                        </a:prstGeom>
                        <a:solidFill>
                          <a:srgbClr val="FFFFFF"/>
                        </a:solidFill>
                        <a:ln>
                          <a:noFill/>
                        </a:ln>
                      </wps:spPr>
                      <wps:txbx>
                        <w:txbxContent>
                          <w:p w14:paraId="57B2C4F2">
                            <w:pPr>
                              <w:rPr>
                                <w:rFonts w:cs="Times New Roman"/>
                                <w:sz w:val="18"/>
                                <w:szCs w:val="18"/>
                              </w:rPr>
                            </w:pPr>
                            <w:r>
                              <w:rPr>
                                <w:rFonts w:hint="eastAsia" w:cs="宋体"/>
                                <w:sz w:val="18"/>
                                <w:szCs w:val="18"/>
                              </w:rPr>
                              <w:t>备注：发生突发事件半小时内需口头报告，一小时内书面报告。</w:t>
                            </w:r>
                          </w:p>
                        </w:txbxContent>
                      </wps:txbx>
                      <wps:bodyPr upright="1"/>
                    </wps:wsp>
                  </a:graphicData>
                </a:graphic>
              </wp:anchor>
            </w:drawing>
          </mc:Choice>
          <mc:Fallback>
            <w:pict>
              <v:rect id="_x0000_s1026" o:spid="_x0000_s1026" o:spt="1" style="position:absolute;left:0pt;margin-left:-19.25pt;margin-top:1.3pt;height:26.85pt;width:297.85pt;z-index:251689984;mso-width-relative:page;mso-height-relative:page;" fillcolor="#FFFFFF" filled="t" stroked="f" coordsize="21600,21600" o:gfxdata="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Xl6VY1wAAAAgBAAAPAAAAAAAAAAEAIAAAACIAAABkcnMvZG93bnJldi54bWxQSwECFAAU&#10;AAAACACHTuJAWwzXFrkBAABwAwAADgAAAAAAAAABACAAAAAmAQAAZHJzL2Uyb0RvYy54bWxQSwUG&#10;AAAAAAYABgBZAQAAUQUAAAAA&#10;">
                <v:fill on="t" focussize="0,0"/>
                <v:stroke on="f"/>
                <v:imagedata o:title=""/>
                <o:lock v:ext="edit" aspectratio="f"/>
                <v:textbox>
                  <w:txbxContent>
                    <w:p w14:paraId="57B2C4F2">
                      <w:pPr>
                        <w:rPr>
                          <w:rFonts w:cs="Times New Roman"/>
                          <w:sz w:val="18"/>
                          <w:szCs w:val="18"/>
                        </w:rPr>
                      </w:pPr>
                      <w:r>
                        <w:rPr>
                          <w:rFonts w:hint="eastAsia" w:cs="宋体"/>
                          <w:sz w:val="18"/>
                          <w:szCs w:val="18"/>
                        </w:rPr>
                        <w:t>备注：发生突发事件半小时内需口头报告，一小时内书面报告。</w:t>
                      </w:r>
                    </w:p>
                  </w:txbxContent>
                </v:textbox>
              </v:rect>
            </w:pict>
          </mc:Fallback>
        </mc:AlternateContent>
      </w:r>
    </w:p>
    <w:p w14:paraId="04D44DD0">
      <w:pPr>
        <w:numPr>
          <w:ilvl w:val="0"/>
          <w:numId w:val="0"/>
        </w:numPr>
        <w:jc w:val="both"/>
        <w:rPr>
          <w:rFonts w:hint="eastAsia"/>
          <w:sz w:val="21"/>
          <w:highlight w:val="none"/>
          <w:lang w:val="en-US" w:eastAsia="zh-CN"/>
        </w:rPr>
      </w:pPr>
    </w:p>
    <w:p w14:paraId="750335F0">
      <w:pPr>
        <w:rPr>
          <w:rFonts w:hint="default"/>
          <w:highlight w:val="none"/>
          <w:lang w:val="en-US"/>
        </w:rPr>
      </w:pPr>
      <w:r>
        <w:rPr>
          <w:rFonts w:hint="eastAsia" w:ascii="方正小标宋_GBK" w:hAnsi="方正小标宋_GBK" w:eastAsia="方正小标宋_GBK" w:cs="方正小标宋_GBK"/>
          <w:kern w:val="0"/>
          <w:sz w:val="32"/>
          <w:szCs w:val="32"/>
          <w:highlight w:val="none"/>
          <w:lang w:val="en-US" w:eastAsia="zh-CN"/>
        </w:rPr>
        <w:t>39、</w:t>
      </w:r>
      <w:r>
        <w:rPr>
          <w:rFonts w:hint="eastAsia" w:ascii="方正小标宋_GBK" w:hAnsi="方正小标宋_GBK" w:eastAsia="方正小标宋_GBK" w:cs="方正小标宋_GBK"/>
          <w:kern w:val="0"/>
          <w:sz w:val="32"/>
          <w:szCs w:val="32"/>
          <w:highlight w:val="none"/>
        </w:rPr>
        <w:t>森林火灾隐患排查和火灾扑救</w:t>
      </w:r>
    </w:p>
    <w:p w14:paraId="61CDD2BD">
      <w:pPr>
        <w:rPr>
          <w:rFonts w:hint="default"/>
          <w:highlight w:val="none"/>
          <w:lang w:val="en-US"/>
        </w:rPr>
      </w:pPr>
      <w:r>
        <w:rPr>
          <w:sz w:val="28"/>
          <w:highlight w:val="none"/>
        </w:rPr>
        <mc:AlternateContent>
          <mc:Choice Requires="wpg">
            <w:drawing>
              <wp:anchor distT="0" distB="0" distL="114300" distR="114300" simplePos="0" relativeHeight="251820032" behindDoc="0" locked="0" layoutInCell="1" allowOverlap="1">
                <wp:simplePos x="0" y="0"/>
                <wp:positionH relativeFrom="column">
                  <wp:posOffset>193675</wp:posOffset>
                </wp:positionH>
                <wp:positionV relativeFrom="paragraph">
                  <wp:posOffset>105410</wp:posOffset>
                </wp:positionV>
                <wp:extent cx="5334635" cy="7485380"/>
                <wp:effectExtent l="4445" t="4445" r="13970" b="15875"/>
                <wp:wrapNone/>
                <wp:docPr id="3193" name="组合 3193"/>
                <wp:cNvGraphicFramePr/>
                <a:graphic xmlns:a="http://schemas.openxmlformats.org/drawingml/2006/main">
                  <a:graphicData uri="http://schemas.microsoft.com/office/word/2010/wordprocessingGroup">
                    <wpg:wgp>
                      <wpg:cNvGrpSpPr/>
                      <wpg:grpSpPr>
                        <a:xfrm>
                          <a:off x="0" y="0"/>
                          <a:ext cx="5334635" cy="7485380"/>
                          <a:chOff x="0" y="0"/>
                          <a:chExt cx="8402" cy="11788"/>
                        </a:xfrm>
                      </wpg:grpSpPr>
                      <wps:wsp>
                        <wps:cNvPr id="3167" name="矩形 3167"/>
                        <wps:cNvSpPr/>
                        <wps:spPr>
                          <a:xfrm>
                            <a:off x="60" y="10952"/>
                            <a:ext cx="3403" cy="83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CB83518">
                              <w:pPr>
                                <w:jc w:val="center"/>
                                <w:rPr>
                                  <w:rFonts w:hint="default"/>
                                  <w:lang w:val="en-US" w:eastAsia="zh-CN"/>
                                </w:rPr>
                              </w:pPr>
                              <w:r>
                                <w:rPr>
                                  <w:rFonts w:hint="eastAsia" w:hAnsi="宋体" w:cs="宋体"/>
                                  <w:kern w:val="0"/>
                                  <w:lang w:val="en-US" w:eastAsia="zh-CN"/>
                                </w:rPr>
                                <w:t>做好后期处置工作</w:t>
                              </w:r>
                            </w:p>
                          </w:txbxContent>
                        </wps:txbx>
                        <wps:bodyPr upright="1"/>
                      </wps:wsp>
                      <wps:wsp>
                        <wps:cNvPr id="3168" name="矩形 3168"/>
                        <wps:cNvSpPr/>
                        <wps:spPr>
                          <a:xfrm>
                            <a:off x="4917" y="10804"/>
                            <a:ext cx="3401" cy="83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1BFFF30">
                              <w:pPr>
                                <w:jc w:val="center"/>
                                <w:rPr>
                                  <w:rFonts w:hint="default"/>
                                  <w:lang w:val="en-US" w:eastAsia="zh-CN"/>
                                </w:rPr>
                              </w:pPr>
                              <w:r>
                                <w:rPr>
                                  <w:rFonts w:hint="eastAsia" w:hAnsi="宋体" w:cs="宋体"/>
                                  <w:kern w:val="0"/>
                                  <w:lang w:val="en-US" w:eastAsia="zh-CN"/>
                                </w:rPr>
                                <w:t>做好后期处置工作</w:t>
                              </w:r>
                            </w:p>
                          </w:txbxContent>
                        </wps:txbx>
                        <wps:bodyPr upright="1"/>
                      </wps:wsp>
                      <wps:wsp>
                        <wps:cNvPr id="3169" name="直接连接符 3169"/>
                        <wps:cNvCnPr/>
                        <wps:spPr>
                          <a:xfrm>
                            <a:off x="1761" y="10294"/>
                            <a:ext cx="0" cy="658"/>
                          </a:xfrm>
                          <a:prstGeom prst="line">
                            <a:avLst/>
                          </a:prstGeom>
                          <a:ln w="9525" cap="flat" cmpd="sng">
                            <a:solidFill>
                              <a:srgbClr val="000000"/>
                            </a:solidFill>
                            <a:prstDash val="solid"/>
                            <a:headEnd type="none" w="med" len="med"/>
                            <a:tailEnd type="triangle" w="med" len="med"/>
                          </a:ln>
                        </wps:spPr>
                        <wps:bodyPr upright="1"/>
                      </wps:wsp>
                      <wps:wsp>
                        <wps:cNvPr id="3170" name="直接连接符 3170"/>
                        <wps:cNvCnPr/>
                        <wps:spPr>
                          <a:xfrm>
                            <a:off x="6617" y="10140"/>
                            <a:ext cx="0" cy="664"/>
                          </a:xfrm>
                          <a:prstGeom prst="line">
                            <a:avLst/>
                          </a:prstGeom>
                          <a:ln w="9525" cap="flat" cmpd="sng">
                            <a:solidFill>
                              <a:srgbClr val="000000"/>
                            </a:solidFill>
                            <a:prstDash val="solid"/>
                            <a:headEnd type="none" w="med" len="med"/>
                            <a:tailEnd type="triangle" w="med" len="med"/>
                          </a:ln>
                        </wps:spPr>
                        <wps:bodyPr upright="1"/>
                      </wps:wsp>
                      <wpg:grpSp>
                        <wpg:cNvPr id="3188" name="组合 3188"/>
                        <wpg:cNvGrpSpPr/>
                        <wpg:grpSpPr>
                          <a:xfrm>
                            <a:off x="0" y="0"/>
                            <a:ext cx="8402" cy="8799"/>
                            <a:chOff x="0" y="0"/>
                            <a:chExt cx="8401" cy="8799"/>
                          </a:xfrm>
                        </wpg:grpSpPr>
                        <wps:wsp>
                          <wps:cNvPr id="3171" name="矩形 3171"/>
                          <wps:cNvSpPr/>
                          <wps:spPr>
                            <a:xfrm>
                              <a:off x="0" y="0"/>
                              <a:ext cx="8401" cy="81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0A69DDE">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森林火灾隐患排查和火灾扑救</w:t>
                                </w:r>
                              </w:p>
                            </w:txbxContent>
                          </wps:txbx>
                          <wps:bodyPr upright="1"/>
                        </wps:wsp>
                        <wps:wsp>
                          <wps:cNvPr id="3172" name="直接连接符 3172"/>
                          <wps:cNvCnPr/>
                          <wps:spPr>
                            <a:xfrm flipH="1">
                              <a:off x="1693" y="824"/>
                              <a:ext cx="0" cy="628"/>
                            </a:xfrm>
                            <a:prstGeom prst="line">
                              <a:avLst/>
                            </a:prstGeom>
                            <a:ln w="9525" cap="flat" cmpd="sng">
                              <a:solidFill>
                                <a:srgbClr val="000000"/>
                              </a:solidFill>
                              <a:prstDash val="solid"/>
                              <a:headEnd type="none" w="med" len="med"/>
                              <a:tailEnd type="triangle" w="med" len="med"/>
                            </a:ln>
                          </wps:spPr>
                          <wps:bodyPr upright="1"/>
                        </wps:wsp>
                        <wps:wsp>
                          <wps:cNvPr id="3173" name="直接连接符 3173"/>
                          <wps:cNvCnPr/>
                          <wps:spPr>
                            <a:xfrm>
                              <a:off x="6618" y="822"/>
                              <a:ext cx="0" cy="669"/>
                            </a:xfrm>
                            <a:prstGeom prst="line">
                              <a:avLst/>
                            </a:prstGeom>
                            <a:ln w="9525" cap="flat" cmpd="sng">
                              <a:solidFill>
                                <a:srgbClr val="000000"/>
                              </a:solidFill>
                              <a:prstDash val="solid"/>
                              <a:headEnd type="none" w="med" len="med"/>
                              <a:tailEnd type="triangle" w="med" len="med"/>
                            </a:ln>
                          </wps:spPr>
                          <wps:bodyPr upright="1"/>
                        </wps:wsp>
                        <wps:wsp>
                          <wps:cNvPr id="3174" name="矩形 3174"/>
                          <wps:cNvSpPr/>
                          <wps:spPr>
                            <a:xfrm>
                              <a:off x="60" y="1453"/>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CA93267">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14:paraId="6AAE71C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67AF466C">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电话：0554-2670675</w:t>
                                </w:r>
                              </w:p>
                              <w:p w14:paraId="516C3595">
                                <w:pPr>
                                  <w:spacing w:line="320" w:lineRule="exact"/>
                                  <w:jc w:val="center"/>
                                  <w:rPr>
                                    <w:rFonts w:hint="default" w:ascii="楷体" w:hAnsi="楷体" w:eastAsia="楷体" w:cs="楷体"/>
                                    <w:sz w:val="28"/>
                                    <w:szCs w:val="28"/>
                                    <w:lang w:val="en-US" w:eastAsia="zh-CN"/>
                                  </w:rPr>
                                </w:pPr>
                              </w:p>
                            </w:txbxContent>
                          </wps:txbx>
                          <wps:bodyPr upright="1"/>
                        </wps:wsp>
                        <wps:wsp>
                          <wps:cNvPr id="3175" name="直接连接符 3175"/>
                          <wps:cNvCnPr/>
                          <wps:spPr>
                            <a:xfrm>
                              <a:off x="6617" y="5025"/>
                              <a:ext cx="1" cy="444"/>
                            </a:xfrm>
                            <a:prstGeom prst="line">
                              <a:avLst/>
                            </a:prstGeom>
                            <a:ln w="9525" cap="flat" cmpd="sng">
                              <a:solidFill>
                                <a:srgbClr val="000000"/>
                              </a:solidFill>
                              <a:prstDash val="solid"/>
                              <a:headEnd type="none" w="med" len="med"/>
                              <a:tailEnd type="triangle" w="med" len="med"/>
                            </a:ln>
                          </wps:spPr>
                          <wps:bodyPr upright="1"/>
                        </wps:wsp>
                        <wps:wsp>
                          <wps:cNvPr id="3176" name="直接连接符 3176"/>
                          <wps:cNvCnPr/>
                          <wps:spPr>
                            <a:xfrm>
                              <a:off x="1761" y="4712"/>
                              <a:ext cx="0" cy="658"/>
                            </a:xfrm>
                            <a:prstGeom prst="line">
                              <a:avLst/>
                            </a:prstGeom>
                            <a:ln w="9525" cap="flat" cmpd="sng">
                              <a:solidFill>
                                <a:srgbClr val="000000"/>
                              </a:solidFill>
                              <a:prstDash val="solid"/>
                              <a:headEnd type="none" w="med" len="med"/>
                              <a:tailEnd type="triangle" w="med" len="med"/>
                            </a:ln>
                          </wps:spPr>
                          <wps:bodyPr upright="1"/>
                        </wps:wsp>
                        <wps:wsp>
                          <wps:cNvPr id="3177" name="矩形 3177"/>
                          <wps:cNvSpPr/>
                          <wps:spPr>
                            <a:xfrm>
                              <a:off x="4969" y="1476"/>
                              <a:ext cx="3297"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149E90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街道应急办</w:t>
                                </w:r>
                              </w:p>
                              <w:p w14:paraId="4CBD1301">
                                <w:pPr>
                                  <w:spacing w:line="320" w:lineRule="exact"/>
                                  <w:jc w:val="center"/>
                                  <w:rPr>
                                    <w:rFonts w:hint="eastAsia" w:ascii="楷体" w:hAnsi="楷体" w:eastAsia="楷体" w:cs="楷体"/>
                                    <w:sz w:val="28"/>
                                    <w:szCs w:val="28"/>
                                    <w:lang w:val="en-US" w:eastAsia="zh-CN"/>
                                  </w:rPr>
                                </w:pPr>
                              </w:p>
                              <w:p w14:paraId="1A5FB620">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24A38DFF">
                                <w:pPr>
                                  <w:rPr>
                                    <w:rFonts w:hint="eastAsia"/>
                                    <w:lang w:val="en-US" w:eastAsia="zh-CN"/>
                                  </w:rPr>
                                </w:pPr>
                              </w:p>
                            </w:txbxContent>
                          </wps:txbx>
                          <wps:bodyPr upright="1"/>
                        </wps:wsp>
                        <wps:wsp>
                          <wps:cNvPr id="3178" name="矩形 3178"/>
                          <wps:cNvSpPr/>
                          <wps:spPr>
                            <a:xfrm>
                              <a:off x="60" y="3245"/>
                              <a:ext cx="3402" cy="146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D19B360">
                                <w:pPr>
                                  <w:widowControl/>
                                  <w:spacing w:line="320" w:lineRule="exact"/>
                                  <w:rPr>
                                    <w:rFonts w:hint="eastAsia" w:hAnsi="宋体" w:eastAsia="宋体" w:cs="宋体"/>
                                    <w:kern w:val="0"/>
                                    <w:lang w:eastAsia="zh-CN"/>
                                  </w:rPr>
                                </w:pPr>
                                <w:r>
                                  <w:rPr>
                                    <w:rFonts w:hint="eastAsia" w:hAnsi="宋体" w:cs="宋体"/>
                                    <w:kern w:val="0"/>
                                  </w:rPr>
                                  <w:t>应急管理、林业部门</w:t>
                                </w:r>
                                <w:r>
                                  <w:rPr>
                                    <w:rFonts w:hint="eastAsia" w:hAnsi="宋体" w:cs="宋体"/>
                                    <w:b w:val="0"/>
                                    <w:bCs w:val="0"/>
                                    <w:kern w:val="0"/>
                                  </w:rPr>
                                  <w:t>按照职责分工负责县域内森林防火、扑救工作，建立协同配合工作机制，</w:t>
                                </w:r>
                                <w:r>
                                  <w:rPr>
                                    <w:rFonts w:hint="eastAsia" w:hAnsi="宋体" w:cs="宋体"/>
                                    <w:kern w:val="0"/>
                                  </w:rPr>
                                  <w:t>研究制定预防、扑救方案和应急预案。</w:t>
                                </w:r>
                              </w:p>
                              <w:p w14:paraId="5D403296">
                                <w:pPr>
                                  <w:rPr>
                                    <w:rFonts w:hint="eastAsia"/>
                                    <w:lang w:val="en-US" w:eastAsia="zh-CN"/>
                                  </w:rPr>
                                </w:pPr>
                              </w:p>
                            </w:txbxContent>
                          </wps:txbx>
                          <wps:bodyPr upright="1"/>
                        </wps:wsp>
                        <wps:wsp>
                          <wps:cNvPr id="3179" name="矩形 3179"/>
                          <wps:cNvSpPr/>
                          <wps:spPr>
                            <a:xfrm>
                              <a:off x="60" y="5370"/>
                              <a:ext cx="3401" cy="141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EA6A35B">
                                <w:pPr>
                                  <w:rPr>
                                    <w:rFonts w:hint="eastAsia" w:eastAsia="宋体"/>
                                    <w:lang w:val="en-US" w:eastAsia="zh-CN"/>
                                  </w:rPr>
                                </w:pPr>
                                <w:r>
                                  <w:rPr>
                                    <w:rFonts w:hint="eastAsia" w:hAnsi="宋体" w:cs="宋体"/>
                                    <w:kern w:val="0"/>
                                  </w:rPr>
                                  <w:t>应急管理、林业部门</w:t>
                                </w:r>
                                <w:r>
                                  <w:rPr>
                                    <w:rFonts w:hint="eastAsia" w:hAnsi="宋体" w:cs="宋体"/>
                                    <w:b w:val="0"/>
                                    <w:bCs w:val="0"/>
                                    <w:kern w:val="0"/>
                                  </w:rPr>
                                  <w:t>按照职责分工</w:t>
                                </w:r>
                                <w:r>
                                  <w:rPr>
                                    <w:rFonts w:hint="eastAsia" w:hAnsi="宋体" w:cs="宋体"/>
                                    <w:kern w:val="0"/>
                                  </w:rPr>
                                  <w:t>组织开展森林防火宣传教育，储备森林防火物资，组织对森林防火区内有关情况进行检查</w:t>
                                </w:r>
                                <w:r>
                                  <w:rPr>
                                    <w:rFonts w:hint="eastAsia" w:hAnsi="宋体" w:cs="宋体"/>
                                    <w:kern w:val="0"/>
                                    <w:lang w:eastAsia="zh-CN"/>
                                  </w:rPr>
                                  <w:t>。</w:t>
                                </w:r>
                              </w:p>
                            </w:txbxContent>
                          </wps:txbx>
                          <wps:bodyPr upright="1"/>
                        </wps:wsp>
                        <wps:wsp>
                          <wps:cNvPr id="3180" name="直接连接符 3180"/>
                          <wps:cNvCnPr/>
                          <wps:spPr>
                            <a:xfrm>
                              <a:off x="1761" y="2587"/>
                              <a:ext cx="0" cy="657"/>
                            </a:xfrm>
                            <a:prstGeom prst="line">
                              <a:avLst/>
                            </a:prstGeom>
                            <a:ln w="9525" cap="flat" cmpd="sng">
                              <a:solidFill>
                                <a:srgbClr val="000000"/>
                              </a:solidFill>
                              <a:prstDash val="solid"/>
                              <a:headEnd type="none" w="med" len="med"/>
                              <a:tailEnd type="triangle" w="med" len="med"/>
                            </a:ln>
                          </wps:spPr>
                          <wps:bodyPr upright="1"/>
                        </wps:wsp>
                        <wps:wsp>
                          <wps:cNvPr id="3181" name="直接连接符 3181"/>
                          <wps:cNvCnPr/>
                          <wps:spPr>
                            <a:xfrm flipH="1">
                              <a:off x="6617" y="2610"/>
                              <a:ext cx="1" cy="664"/>
                            </a:xfrm>
                            <a:prstGeom prst="line">
                              <a:avLst/>
                            </a:prstGeom>
                            <a:ln w="9525" cap="flat" cmpd="sng">
                              <a:solidFill>
                                <a:srgbClr val="000000"/>
                              </a:solidFill>
                              <a:prstDash val="solid"/>
                              <a:headEnd type="none" w="med" len="med"/>
                              <a:tailEnd type="triangle" w="med" len="med"/>
                            </a:ln>
                          </wps:spPr>
                          <wps:bodyPr upright="1"/>
                        </wps:wsp>
                        <wps:wsp>
                          <wps:cNvPr id="3182" name="矩形 3182"/>
                          <wps:cNvSpPr/>
                          <wps:spPr>
                            <a:xfrm>
                              <a:off x="4939" y="3274"/>
                              <a:ext cx="3356" cy="175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D09D448">
                                <w:pPr>
                                  <w:rPr>
                                    <w:rFonts w:hint="eastAsia" w:eastAsia="宋体"/>
                                    <w:lang w:val="en-US" w:eastAsia="zh-CN"/>
                                  </w:rPr>
                                </w:pPr>
                                <w:r>
                                  <w:rPr>
                                    <w:rFonts w:hint="eastAsia" w:hAnsi="宋体" w:cs="宋体"/>
                                    <w:kern w:val="0"/>
                                  </w:rPr>
                                  <w:t>负责本辖区森林防火的宣传教育，建立</w:t>
                                </w:r>
                                <w:r>
                                  <w:rPr>
                                    <w:rFonts w:hint="eastAsia" w:hAnsi="宋体" w:cs="宋体"/>
                                    <w:kern w:val="0"/>
                                    <w:lang w:val="en-US" w:eastAsia="zh-CN"/>
                                  </w:rPr>
                                  <w:t>相关</w:t>
                                </w:r>
                                <w:r>
                                  <w:rPr>
                                    <w:rFonts w:hint="eastAsia" w:hAnsi="宋体" w:cs="宋体"/>
                                    <w:kern w:val="0"/>
                                  </w:rPr>
                                  <w:t>消防队伍，承担火灾扑救工作，组织参加预防扑救专业培训，积极配合</w:t>
                                </w:r>
                                <w:r>
                                  <w:rPr>
                                    <w:rFonts w:hint="eastAsia" w:hAnsi="宋体" w:cs="宋体"/>
                                    <w:kern w:val="0"/>
                                    <w:lang w:val="en-US" w:eastAsia="zh-CN"/>
                                  </w:rPr>
                                  <w:t>区</w:t>
                                </w:r>
                                <w:r>
                                  <w:rPr>
                                    <w:rFonts w:hint="eastAsia" w:hAnsi="宋体" w:cs="宋体"/>
                                    <w:kern w:val="0"/>
                                  </w:rPr>
                                  <w:t>森林防火指挥机构组织的监督检查</w:t>
                                </w:r>
                                <w:r>
                                  <w:rPr>
                                    <w:rFonts w:hint="eastAsia" w:hAnsi="宋体" w:cs="宋体"/>
                                    <w:kern w:val="0"/>
                                    <w:lang w:eastAsia="zh-CN"/>
                                  </w:rPr>
                                  <w:t>。</w:t>
                                </w:r>
                              </w:p>
                            </w:txbxContent>
                          </wps:txbx>
                          <wps:bodyPr upright="1"/>
                        </wps:wsp>
                        <wps:wsp>
                          <wps:cNvPr id="3183" name="矩形 3183"/>
                          <wps:cNvSpPr/>
                          <wps:spPr>
                            <a:xfrm>
                              <a:off x="4917" y="5471"/>
                              <a:ext cx="3401" cy="127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B8BB3A3">
                                <w:pPr>
                                  <w:rPr>
                                    <w:rFonts w:hint="eastAsia" w:ascii="宋体" w:hAnsi="宋体" w:eastAsia="宋体" w:cs="宋体"/>
                                    <w:sz w:val="24"/>
                                    <w:szCs w:val="24"/>
                                    <w:lang w:val="en-US" w:eastAsia="zh-CN"/>
                                  </w:rPr>
                                </w:pPr>
                                <w:r>
                                  <w:rPr>
                                    <w:rFonts w:hint="eastAsia" w:hAnsi="宋体" w:cs="宋体"/>
                                    <w:kern w:val="0"/>
                                  </w:rPr>
                                  <w:t>统筹</w:t>
                                </w:r>
                                <w:r>
                                  <w:rPr>
                                    <w:rFonts w:hint="eastAsia" w:hAnsi="宋体" w:cs="宋体"/>
                                    <w:kern w:val="0"/>
                                    <w:lang w:eastAsia="zh-CN"/>
                                  </w:rPr>
                                  <w:t>街道</w:t>
                                </w:r>
                                <w:r>
                                  <w:rPr>
                                    <w:rFonts w:hint="eastAsia" w:hAnsi="宋体" w:cs="宋体"/>
                                    <w:kern w:val="0"/>
                                  </w:rPr>
                                  <w:t>、社区网格监管力量，对辖区森林防火区进行日常巡查。</w:t>
                                </w:r>
                              </w:p>
                            </w:txbxContent>
                          </wps:txbx>
                          <wps:bodyPr upright="1"/>
                        </wps:wsp>
                        <wps:wsp>
                          <wps:cNvPr id="3184" name="矩形 3184"/>
                          <wps:cNvSpPr/>
                          <wps:spPr>
                            <a:xfrm>
                              <a:off x="60" y="7439"/>
                              <a:ext cx="3402" cy="136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3C0442B">
                                <w:pPr>
                                  <w:rPr>
                                    <w:rFonts w:hint="eastAsia" w:eastAsia="宋体"/>
                                    <w:lang w:val="en-US" w:eastAsia="zh-CN"/>
                                  </w:rPr>
                                </w:pPr>
                                <w:r>
                                  <w:rPr>
                                    <w:rFonts w:hint="eastAsia" w:hAnsi="宋体" w:cs="宋体"/>
                                    <w:kern w:val="0"/>
                                  </w:rPr>
                                  <w:t>发现问题下达森林火灾隐患整改通知书，责令限期整改、消除隐患</w:t>
                                </w:r>
                                <w:r>
                                  <w:rPr>
                                    <w:rFonts w:hint="eastAsia" w:hAnsi="宋体" w:cs="宋体"/>
                                    <w:kern w:val="0"/>
                                    <w:lang w:eastAsia="zh-CN"/>
                                  </w:rPr>
                                  <w:t>。</w:t>
                                </w:r>
                                <w:r>
                                  <w:rPr>
                                    <w:rFonts w:hint="eastAsia" w:hAnsi="宋体" w:cs="宋体"/>
                                    <w:kern w:val="0"/>
                                  </w:rPr>
                                  <w:t>组织大规模突发性火情的现场扑救等</w:t>
                                </w:r>
                                <w:r>
                                  <w:rPr>
                                    <w:rFonts w:hint="eastAsia" w:hAnsi="宋体" w:cs="宋体"/>
                                    <w:kern w:val="0"/>
                                    <w:lang w:val="en-US" w:eastAsia="zh-CN"/>
                                  </w:rPr>
                                  <w:t>工作。</w:t>
                                </w:r>
                              </w:p>
                              <w:p w14:paraId="1CF23E3F">
                                <w:pPr>
                                  <w:rPr>
                                    <w:rFonts w:hint="default" w:hAnsi="宋体" w:cs="宋体"/>
                                    <w:kern w:val="0"/>
                                    <w:lang w:val="en-US" w:eastAsia="zh-CN"/>
                                  </w:rPr>
                                </w:pPr>
                              </w:p>
                              <w:p w14:paraId="6F02BA96">
                                <w:pPr>
                                  <w:rPr>
                                    <w:rFonts w:hint="default"/>
                                    <w:lang w:val="en-US" w:eastAsia="zh-CN"/>
                                  </w:rPr>
                                </w:pPr>
                              </w:p>
                            </w:txbxContent>
                          </wps:txbx>
                          <wps:bodyPr upright="1"/>
                        </wps:wsp>
                        <wps:wsp>
                          <wps:cNvPr id="3185" name="矩形 3185"/>
                          <wps:cNvSpPr/>
                          <wps:spPr>
                            <a:xfrm>
                              <a:off x="4917" y="7413"/>
                              <a:ext cx="3401" cy="117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6BF9DA1">
                                <w:pPr>
                                  <w:rPr>
                                    <w:rFonts w:hint="eastAsia" w:eastAsia="宋体"/>
                                    <w:lang w:val="en-US" w:eastAsia="zh-CN"/>
                                  </w:rPr>
                                </w:pPr>
                                <w:r>
                                  <w:rPr>
                                    <w:rFonts w:hint="eastAsia" w:hAnsi="宋体" w:cs="宋体"/>
                                    <w:kern w:val="0"/>
                                  </w:rPr>
                                  <w:t>发现或接到群众举报火灾隐患及时消除，出现火情第一时间上报有关部门</w:t>
                                </w:r>
                                <w:r>
                                  <w:rPr>
                                    <w:rFonts w:hint="eastAsia" w:hAnsi="宋体" w:cs="宋体"/>
                                    <w:kern w:val="0"/>
                                    <w:lang w:eastAsia="zh-CN"/>
                                  </w:rPr>
                                  <w:t>。</w:t>
                                </w:r>
                              </w:p>
                            </w:txbxContent>
                          </wps:txbx>
                          <wps:bodyPr upright="1"/>
                        </wps:wsp>
                        <wps:wsp>
                          <wps:cNvPr id="3186" name="直接连接符 3186"/>
                          <wps:cNvCnPr/>
                          <wps:spPr>
                            <a:xfrm>
                              <a:off x="6617" y="6749"/>
                              <a:ext cx="0" cy="664"/>
                            </a:xfrm>
                            <a:prstGeom prst="line">
                              <a:avLst/>
                            </a:prstGeom>
                            <a:ln w="9525" cap="flat" cmpd="sng">
                              <a:solidFill>
                                <a:srgbClr val="000000"/>
                              </a:solidFill>
                              <a:prstDash val="solid"/>
                              <a:headEnd type="none" w="med" len="med"/>
                              <a:tailEnd type="triangle" w="med" len="med"/>
                            </a:ln>
                          </wps:spPr>
                          <wps:bodyPr upright="1"/>
                        </wps:wsp>
                        <wps:wsp>
                          <wps:cNvPr id="3187" name="直接连接符 3187"/>
                          <wps:cNvCnPr/>
                          <wps:spPr>
                            <a:xfrm>
                              <a:off x="1761" y="6782"/>
                              <a:ext cx="0" cy="657"/>
                            </a:xfrm>
                            <a:prstGeom prst="line">
                              <a:avLst/>
                            </a:prstGeom>
                            <a:ln w="9525" cap="flat" cmpd="sng">
                              <a:solidFill>
                                <a:srgbClr val="000000"/>
                              </a:solidFill>
                              <a:prstDash val="solid"/>
                              <a:headEnd type="none" w="med" len="med"/>
                              <a:tailEnd type="triangle" w="med" len="med"/>
                            </a:ln>
                          </wps:spPr>
                          <wps:bodyPr upright="1"/>
                        </wps:wsp>
                      </wpg:grpSp>
                      <wps:wsp>
                        <wps:cNvPr id="3189" name="矩形 3189"/>
                        <wps:cNvSpPr/>
                        <wps:spPr>
                          <a:xfrm>
                            <a:off x="60" y="9458"/>
                            <a:ext cx="3403" cy="83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3A792B0">
                              <w:pPr>
                                <w:rPr>
                                  <w:rFonts w:hint="eastAsia" w:eastAsia="宋体"/>
                                  <w:lang w:val="en-US" w:eastAsia="zh-CN"/>
                                </w:rPr>
                              </w:pPr>
                              <w:r>
                                <w:rPr>
                                  <w:rFonts w:hint="eastAsia" w:hAnsi="宋体" w:cs="宋体"/>
                                  <w:kern w:val="0"/>
                                  <w:lang w:val="en-US" w:eastAsia="zh-CN"/>
                                </w:rPr>
                                <w:t>区</w:t>
                              </w:r>
                              <w:r>
                                <w:rPr>
                                  <w:rFonts w:hint="eastAsia" w:hAnsi="宋体" w:cs="宋体"/>
                                  <w:kern w:val="0"/>
                                </w:rPr>
                                <w:t>森林防火指挥</w:t>
                              </w:r>
                              <w:r>
                                <w:rPr>
                                  <w:rFonts w:hint="eastAsia" w:hAnsi="宋体" w:cs="宋体"/>
                                  <w:kern w:val="0"/>
                                  <w:lang w:val="en-US" w:eastAsia="zh-CN"/>
                                </w:rPr>
                                <w:t>部</w:t>
                              </w:r>
                              <w:r>
                                <w:rPr>
                                  <w:rFonts w:hint="eastAsia" w:hAnsi="宋体" w:cs="宋体"/>
                                  <w:kern w:val="0"/>
                                </w:rPr>
                                <w:t>组织大规模突发性火情的现场扑救等</w:t>
                              </w:r>
                              <w:r>
                                <w:rPr>
                                  <w:rFonts w:hint="eastAsia" w:hAnsi="宋体" w:cs="宋体"/>
                                  <w:kern w:val="0"/>
                                  <w:lang w:val="en-US" w:eastAsia="zh-CN"/>
                                </w:rPr>
                                <w:t>工作</w:t>
                              </w:r>
                            </w:p>
                            <w:p w14:paraId="15EF369C">
                              <w:pPr>
                                <w:rPr>
                                  <w:rFonts w:hint="default" w:hAnsi="宋体" w:cs="宋体"/>
                                  <w:kern w:val="0"/>
                                  <w:lang w:val="en-US" w:eastAsia="zh-CN"/>
                                </w:rPr>
                              </w:pPr>
                            </w:p>
                            <w:p w14:paraId="1A0132CD">
                              <w:pPr>
                                <w:rPr>
                                  <w:rFonts w:hint="default"/>
                                  <w:lang w:val="en-US" w:eastAsia="zh-CN"/>
                                </w:rPr>
                              </w:pPr>
                            </w:p>
                          </w:txbxContent>
                        </wps:txbx>
                        <wps:bodyPr upright="1"/>
                      </wps:wsp>
                      <wps:wsp>
                        <wps:cNvPr id="3190" name="直接连接符 3190"/>
                        <wps:cNvCnPr/>
                        <wps:spPr>
                          <a:xfrm>
                            <a:off x="1761" y="8799"/>
                            <a:ext cx="0" cy="659"/>
                          </a:xfrm>
                          <a:prstGeom prst="line">
                            <a:avLst/>
                          </a:prstGeom>
                          <a:ln w="9525" cap="flat" cmpd="sng">
                            <a:solidFill>
                              <a:srgbClr val="000000"/>
                            </a:solidFill>
                            <a:prstDash val="solid"/>
                            <a:headEnd type="none" w="med" len="med"/>
                            <a:tailEnd type="triangle" w="med" len="med"/>
                          </a:ln>
                        </wps:spPr>
                        <wps:bodyPr upright="1"/>
                      </wps:wsp>
                      <wps:wsp>
                        <wps:cNvPr id="3191" name="矩形 3191"/>
                        <wps:cNvSpPr/>
                        <wps:spPr>
                          <a:xfrm>
                            <a:off x="4917" y="9252"/>
                            <a:ext cx="3401" cy="88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810C954">
                              <w:pPr>
                                <w:rPr>
                                  <w:rFonts w:hint="eastAsia" w:eastAsia="宋体"/>
                                  <w:lang w:val="en-US" w:eastAsia="zh-CN"/>
                                </w:rPr>
                              </w:pPr>
                              <w:r>
                                <w:rPr>
                                  <w:rFonts w:hint="eastAsia" w:hAnsi="宋体" w:cs="宋体"/>
                                  <w:kern w:val="0"/>
                                </w:rPr>
                                <w:t>配合做好火灾初级扑救、疏散人群等工作</w:t>
                              </w:r>
                              <w:r>
                                <w:rPr>
                                  <w:rFonts w:hint="eastAsia" w:hAnsi="宋体" w:cs="宋体"/>
                                  <w:kern w:val="0"/>
                                  <w:lang w:eastAsia="zh-CN"/>
                                </w:rPr>
                                <w:t>。</w:t>
                              </w:r>
                            </w:p>
                            <w:p w14:paraId="15C30580">
                              <w:pPr>
                                <w:rPr>
                                  <w:rFonts w:hint="eastAsia"/>
                                  <w:lang w:val="en-US" w:eastAsia="zh-CN"/>
                                </w:rPr>
                              </w:pPr>
                            </w:p>
                          </w:txbxContent>
                        </wps:txbx>
                        <wps:bodyPr upright="1"/>
                      </wps:wsp>
                      <wps:wsp>
                        <wps:cNvPr id="3192" name="直接连接符 3192"/>
                        <wps:cNvCnPr/>
                        <wps:spPr>
                          <a:xfrm>
                            <a:off x="6617" y="8588"/>
                            <a:ext cx="0" cy="664"/>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5.25pt;margin-top:8.3pt;height:589.4pt;width:420.05pt;z-index:251820032;mso-width-relative:page;mso-height-relative:page;" coordsize="8402,11788" o:gfxdata="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">
                <o:lock v:ext="edit" aspectratio="f"/>
                <v:rect id="_x0000_s1026" o:spid="_x0000_s1026" o:spt="1" style="position:absolute;left:60;top:10952;height:836;width:3403;" fillcolor="#FFFFFF" filled="t" stroked="t" coordsize="21600,21600" o:gfxdata="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QDh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6CB83518">
                        <w:pPr>
                          <w:jc w:val="center"/>
                          <w:rPr>
                            <w:rFonts w:hint="default"/>
                            <w:lang w:val="en-US" w:eastAsia="zh-CN"/>
                          </w:rPr>
                        </w:pPr>
                        <w:r>
                          <w:rPr>
                            <w:rFonts w:hint="eastAsia" w:hAnsi="宋体" w:cs="宋体"/>
                            <w:kern w:val="0"/>
                            <w:lang w:val="en-US" w:eastAsia="zh-CN"/>
                          </w:rPr>
                          <w:t>做好后期处置工作</w:t>
                        </w:r>
                      </w:p>
                    </w:txbxContent>
                  </v:textbox>
                </v:rect>
                <v:rect id="_x0000_s1026" o:spid="_x0000_s1026" o:spt="1" style="position:absolute;left:4917;top:10804;height:836;width:3401;" fillcolor="#FFFFFF" filled="t" stroked="t" coordsize="21600,21600" o:gfxdata="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D5ph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11BFFF30">
                        <w:pPr>
                          <w:jc w:val="center"/>
                          <w:rPr>
                            <w:rFonts w:hint="default"/>
                            <w:lang w:val="en-US" w:eastAsia="zh-CN"/>
                          </w:rPr>
                        </w:pPr>
                        <w:r>
                          <w:rPr>
                            <w:rFonts w:hint="eastAsia" w:hAnsi="宋体" w:cs="宋体"/>
                            <w:kern w:val="0"/>
                            <w:lang w:val="en-US" w:eastAsia="zh-CN"/>
                          </w:rPr>
                          <w:t>做好后期处置工作</w:t>
                        </w:r>
                      </w:p>
                    </w:txbxContent>
                  </v:textbox>
                </v:rect>
                <v:line id="_x0000_s1026" o:spid="_x0000_s1026" o:spt="20" style="position:absolute;left:1761;top:10294;height:658;width:0;" filled="f" stroked="t" coordsize="21600,21600" o:gfxdata="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lCH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617;top:10140;height:664;width:0;" filled="f" stroked="t" coordsize="21600,21600" o:gfxdata="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dx6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id="_x0000_s1026" o:spid="_x0000_s1026" o:spt="203" style="position:absolute;left:0;top:0;height:8799;width:8402;" coordsize="8401,8799" o:gfxdata="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A9leL0AAADdAAAADwAAAAAAAAABACAAAAAiAAAAZHJzL2Rvd25yZXYueG1s&#10;UEsBAhQAFAAAAAgAh07iQDMvBZ47AAAAOQAAABUAAAAAAAAAAQAgAAAADAEAAGRycy9ncm91cHNo&#10;YXBleG1sLnhtbFBLBQYAAAAABgAGAGABAADJAwAAAAA=&#10;">
                  <o:lock v:ext="edit" aspectratio="f"/>
                  <v:rect id="_x0000_s1026" o:spid="_x0000_s1026" o:spt="1" style="position:absolute;left:0;top:0;height:814;width:8401;" fillcolor="#FFFFFF" filled="t" stroked="t" coordsize="21600,21600" o:gfxdata="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spS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50A69DDE">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森林火灾隐患排查和火灾扑救</w:t>
                          </w:r>
                        </w:p>
                      </w:txbxContent>
                    </v:textbox>
                  </v:rect>
                  <v:line id="_x0000_s1026" o:spid="_x0000_s1026" o:spt="20" style="position:absolute;left:1693;top:824;flip:x;height:628;width:0;" filled="f" stroked="t" coordsize="21600,21600" o:gfxdata="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a/0&#10;q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618;top:822;height:669;width:0;" filled="f" stroked="t" coordsize="21600,21600" o:gfxdata="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pYD0&#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0;top:1453;height:1134;width:3402;" fillcolor="#FFFFFF" filled="t" stroked="t" coordsize="21600,21600" o:gfxdata="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bBr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CA93267">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14:paraId="6AAE71C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67AF466C">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电话：0554-2670675</w:t>
                          </w:r>
                        </w:p>
                        <w:p w14:paraId="516C3595">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617;top:5025;height:444;width:1;" filled="f" stroked="t" coordsize="21600,21600" o:gfxdata="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AC9&#10;G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61;top:4712;height:658;width:0;" filled="f" stroked="t" coordsize="21600,21600" o:gfxdata="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0iN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969;top:1476;height:1134;width:3297;" fillcolor="#FFFFFF" filled="t" stroked="t" coordsize="21600,21600" o:gfxdata="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JmM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2149E90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街道应急办</w:t>
                          </w:r>
                        </w:p>
                        <w:p w14:paraId="4CBD1301">
                          <w:pPr>
                            <w:spacing w:line="320" w:lineRule="exact"/>
                            <w:jc w:val="center"/>
                            <w:rPr>
                              <w:rFonts w:hint="eastAsia" w:ascii="楷体" w:hAnsi="楷体" w:eastAsia="楷体" w:cs="楷体"/>
                              <w:sz w:val="28"/>
                              <w:szCs w:val="28"/>
                              <w:lang w:val="en-US" w:eastAsia="zh-CN"/>
                            </w:rPr>
                          </w:pPr>
                        </w:p>
                        <w:p w14:paraId="1A5FB620">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24A38DFF">
                          <w:pPr>
                            <w:rPr>
                              <w:rFonts w:hint="eastAsia"/>
                              <w:lang w:val="en-US" w:eastAsia="zh-CN"/>
                            </w:rPr>
                          </w:pPr>
                        </w:p>
                      </w:txbxContent>
                    </v:textbox>
                  </v:rect>
                  <v:rect id="_x0000_s1026" o:spid="_x0000_s1026" o:spt="1" style="position:absolute;left:60;top:3245;height:1467;width:3402;" fillcolor="#FFFFFF" filled="t" stroked="t" coordsize="21600,21600" o:gfxdata="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1gy8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1D19B360">
                          <w:pPr>
                            <w:widowControl/>
                            <w:spacing w:line="320" w:lineRule="exact"/>
                            <w:rPr>
                              <w:rFonts w:hint="eastAsia" w:hAnsi="宋体" w:eastAsia="宋体" w:cs="宋体"/>
                              <w:kern w:val="0"/>
                              <w:lang w:eastAsia="zh-CN"/>
                            </w:rPr>
                          </w:pPr>
                          <w:r>
                            <w:rPr>
                              <w:rFonts w:hint="eastAsia" w:hAnsi="宋体" w:cs="宋体"/>
                              <w:kern w:val="0"/>
                            </w:rPr>
                            <w:t>应急管理、林业部门</w:t>
                          </w:r>
                          <w:r>
                            <w:rPr>
                              <w:rFonts w:hint="eastAsia" w:hAnsi="宋体" w:cs="宋体"/>
                              <w:b w:val="0"/>
                              <w:bCs w:val="0"/>
                              <w:kern w:val="0"/>
                            </w:rPr>
                            <w:t>按照职责分工负责县域内森林防火、扑救工作，建立协同配合工作机制，</w:t>
                          </w:r>
                          <w:r>
                            <w:rPr>
                              <w:rFonts w:hint="eastAsia" w:hAnsi="宋体" w:cs="宋体"/>
                              <w:kern w:val="0"/>
                            </w:rPr>
                            <w:t>研究制定预防、扑救方案和应急预案。</w:t>
                          </w:r>
                        </w:p>
                        <w:p w14:paraId="5D403296">
                          <w:pPr>
                            <w:rPr>
                              <w:rFonts w:hint="eastAsia"/>
                              <w:lang w:val="en-US" w:eastAsia="zh-CN"/>
                            </w:rPr>
                          </w:pPr>
                        </w:p>
                      </w:txbxContent>
                    </v:textbox>
                  </v:rect>
                  <v:rect id="_x0000_s1026" o:spid="_x0000_s1026" o:spt="1" style="position:absolute;left:60;top:5370;height:1412;width:3401;" fillcolor="#FFFFFF" filled="t" stroked="t" coordsize="21600,21600" o:gfxdata="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aqS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EA6A35B">
                          <w:pPr>
                            <w:rPr>
                              <w:rFonts w:hint="eastAsia" w:eastAsia="宋体"/>
                              <w:lang w:val="en-US" w:eastAsia="zh-CN"/>
                            </w:rPr>
                          </w:pPr>
                          <w:r>
                            <w:rPr>
                              <w:rFonts w:hint="eastAsia" w:hAnsi="宋体" w:cs="宋体"/>
                              <w:kern w:val="0"/>
                            </w:rPr>
                            <w:t>应急管理、林业部门</w:t>
                          </w:r>
                          <w:r>
                            <w:rPr>
                              <w:rFonts w:hint="eastAsia" w:hAnsi="宋体" w:cs="宋体"/>
                              <w:b w:val="0"/>
                              <w:bCs w:val="0"/>
                              <w:kern w:val="0"/>
                            </w:rPr>
                            <w:t>按照职责分工</w:t>
                          </w:r>
                          <w:r>
                            <w:rPr>
                              <w:rFonts w:hint="eastAsia" w:hAnsi="宋体" w:cs="宋体"/>
                              <w:kern w:val="0"/>
                            </w:rPr>
                            <w:t>组织开展森林防火宣传教育，储备森林防火物资，组织对森林防火区内有关情况进行检查</w:t>
                          </w:r>
                          <w:r>
                            <w:rPr>
                              <w:rFonts w:hint="eastAsia" w:hAnsi="宋体" w:cs="宋体"/>
                              <w:kern w:val="0"/>
                              <w:lang w:eastAsia="zh-CN"/>
                            </w:rPr>
                            <w:t>。</w:t>
                          </w:r>
                        </w:p>
                      </w:txbxContent>
                    </v:textbox>
                  </v:rect>
                  <v:line id="_x0000_s1026" o:spid="_x0000_s1026" o:spt="20" style="position:absolute;left:1761;top:2587;height:657;width:0;" filled="f" stroked="t" coordsize="21600,21600" o:gfxdata="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ibqS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6617;top:2610;flip:x;height:664;width:1;" filled="f" stroked="t" coordsize="21600,21600" o:gfxdata="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qBr7&#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939;top:3274;height:1752;width:3356;" fillcolor="#FFFFFF" filled="t" stroked="t" coordsize="21600,21600" o:gfxdata="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rS3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D09D448">
                          <w:pPr>
                            <w:rPr>
                              <w:rFonts w:hint="eastAsia" w:eastAsia="宋体"/>
                              <w:lang w:val="en-US" w:eastAsia="zh-CN"/>
                            </w:rPr>
                          </w:pPr>
                          <w:r>
                            <w:rPr>
                              <w:rFonts w:hint="eastAsia" w:hAnsi="宋体" w:cs="宋体"/>
                              <w:kern w:val="0"/>
                            </w:rPr>
                            <w:t>负责本辖区森林防火的宣传教育，建立</w:t>
                          </w:r>
                          <w:r>
                            <w:rPr>
                              <w:rFonts w:hint="eastAsia" w:hAnsi="宋体" w:cs="宋体"/>
                              <w:kern w:val="0"/>
                              <w:lang w:val="en-US" w:eastAsia="zh-CN"/>
                            </w:rPr>
                            <w:t>相关</w:t>
                          </w:r>
                          <w:r>
                            <w:rPr>
                              <w:rFonts w:hint="eastAsia" w:hAnsi="宋体" w:cs="宋体"/>
                              <w:kern w:val="0"/>
                            </w:rPr>
                            <w:t>消防队伍，承担火灾扑救工作，组织参加预防扑救专业培训，积极配合</w:t>
                          </w:r>
                          <w:r>
                            <w:rPr>
                              <w:rFonts w:hint="eastAsia" w:hAnsi="宋体" w:cs="宋体"/>
                              <w:kern w:val="0"/>
                              <w:lang w:val="en-US" w:eastAsia="zh-CN"/>
                            </w:rPr>
                            <w:t>区</w:t>
                          </w:r>
                          <w:r>
                            <w:rPr>
                              <w:rFonts w:hint="eastAsia" w:hAnsi="宋体" w:cs="宋体"/>
                              <w:kern w:val="0"/>
                            </w:rPr>
                            <w:t>森林防火指挥机构组织的监督检查</w:t>
                          </w:r>
                          <w:r>
                            <w:rPr>
                              <w:rFonts w:hint="eastAsia" w:hAnsi="宋体" w:cs="宋体"/>
                              <w:kern w:val="0"/>
                              <w:lang w:eastAsia="zh-CN"/>
                            </w:rPr>
                            <w:t>。</w:t>
                          </w:r>
                        </w:p>
                      </w:txbxContent>
                    </v:textbox>
                  </v:rect>
                  <v:rect id="_x0000_s1026" o:spid="_x0000_s1026" o:spt="1" style="position:absolute;left:4917;top:5471;height:1278;width:3401;" fillcolor="#FFFFFF" filled="t" stroked="t" coordsize="21600,21600" o:gfxdata="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n7u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7B8BB3A3">
                          <w:pPr>
                            <w:rPr>
                              <w:rFonts w:hint="eastAsia" w:ascii="宋体" w:hAnsi="宋体" w:eastAsia="宋体" w:cs="宋体"/>
                              <w:sz w:val="24"/>
                              <w:szCs w:val="24"/>
                              <w:lang w:val="en-US" w:eastAsia="zh-CN"/>
                            </w:rPr>
                          </w:pPr>
                          <w:r>
                            <w:rPr>
                              <w:rFonts w:hint="eastAsia" w:hAnsi="宋体" w:cs="宋体"/>
                              <w:kern w:val="0"/>
                            </w:rPr>
                            <w:t>统筹</w:t>
                          </w:r>
                          <w:r>
                            <w:rPr>
                              <w:rFonts w:hint="eastAsia" w:hAnsi="宋体" w:cs="宋体"/>
                              <w:kern w:val="0"/>
                              <w:lang w:eastAsia="zh-CN"/>
                            </w:rPr>
                            <w:t>街道</w:t>
                          </w:r>
                          <w:r>
                            <w:rPr>
                              <w:rFonts w:hint="eastAsia" w:hAnsi="宋体" w:cs="宋体"/>
                              <w:kern w:val="0"/>
                            </w:rPr>
                            <w:t>、社区网格监管力量，对辖区森林防火区进行日常巡查。</w:t>
                          </w:r>
                        </w:p>
                      </w:txbxContent>
                    </v:textbox>
                  </v:rect>
                  <v:rect id="_x0000_s1026" o:spid="_x0000_s1026" o:spt="1" style="position:absolute;left:60;top:7439;height:1360;width:3402;" fillcolor="#FFFFFF" filled="t" stroked="t" coordsize="21600,21600" o:gfxdata="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Odp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3C0442B">
                          <w:pPr>
                            <w:rPr>
                              <w:rFonts w:hint="eastAsia" w:eastAsia="宋体"/>
                              <w:lang w:val="en-US" w:eastAsia="zh-CN"/>
                            </w:rPr>
                          </w:pPr>
                          <w:r>
                            <w:rPr>
                              <w:rFonts w:hint="eastAsia" w:hAnsi="宋体" w:cs="宋体"/>
                              <w:kern w:val="0"/>
                            </w:rPr>
                            <w:t>发现问题下达森林火灾隐患整改通知书，责令限期整改、消除隐患</w:t>
                          </w:r>
                          <w:r>
                            <w:rPr>
                              <w:rFonts w:hint="eastAsia" w:hAnsi="宋体" w:cs="宋体"/>
                              <w:kern w:val="0"/>
                              <w:lang w:eastAsia="zh-CN"/>
                            </w:rPr>
                            <w:t>。</w:t>
                          </w:r>
                          <w:r>
                            <w:rPr>
                              <w:rFonts w:hint="eastAsia" w:hAnsi="宋体" w:cs="宋体"/>
                              <w:kern w:val="0"/>
                            </w:rPr>
                            <w:t>组织大规模突发性火情的现场扑救等</w:t>
                          </w:r>
                          <w:r>
                            <w:rPr>
                              <w:rFonts w:hint="eastAsia" w:hAnsi="宋体" w:cs="宋体"/>
                              <w:kern w:val="0"/>
                              <w:lang w:val="en-US" w:eastAsia="zh-CN"/>
                            </w:rPr>
                            <w:t>工作。</w:t>
                          </w:r>
                        </w:p>
                        <w:p w14:paraId="1CF23E3F">
                          <w:pPr>
                            <w:rPr>
                              <w:rFonts w:hint="default" w:hAnsi="宋体" w:cs="宋体"/>
                              <w:kern w:val="0"/>
                              <w:lang w:val="en-US" w:eastAsia="zh-CN"/>
                            </w:rPr>
                          </w:pPr>
                        </w:p>
                        <w:p w14:paraId="6F02BA96">
                          <w:pPr>
                            <w:rPr>
                              <w:rFonts w:hint="default"/>
                              <w:lang w:val="en-US" w:eastAsia="zh-CN"/>
                            </w:rPr>
                          </w:pPr>
                        </w:p>
                      </w:txbxContent>
                    </v:textbox>
                  </v:rect>
                  <v:rect id="_x0000_s1026" o:spid="_x0000_s1026" o:spt="1" style="position:absolute;left:4917;top:7413;height:1175;width:3401;" fillcolor="#FFFFFF" filled="t" stroked="t" coordsize="21600,21600" o:gfxdata="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C0w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56BF9DA1">
                          <w:pPr>
                            <w:rPr>
                              <w:rFonts w:hint="eastAsia" w:eastAsia="宋体"/>
                              <w:lang w:val="en-US" w:eastAsia="zh-CN"/>
                            </w:rPr>
                          </w:pPr>
                          <w:r>
                            <w:rPr>
                              <w:rFonts w:hint="eastAsia" w:hAnsi="宋体" w:cs="宋体"/>
                              <w:kern w:val="0"/>
                            </w:rPr>
                            <w:t>发现或接到群众举报火灾隐患及时消除，出现火情第一时间上报有关部门</w:t>
                          </w:r>
                          <w:r>
                            <w:rPr>
                              <w:rFonts w:hint="eastAsia" w:hAnsi="宋体" w:cs="宋体"/>
                              <w:kern w:val="0"/>
                              <w:lang w:eastAsia="zh-CN"/>
                            </w:rPr>
                            <w:t>。</w:t>
                          </w:r>
                        </w:p>
                      </w:txbxContent>
                    </v:textbox>
                  </v:rect>
                  <v:line id="_x0000_s1026" o:spid="_x0000_s1026" o:spt="20" style="position:absolute;left:6617;top:6749;height:664;width:0;" filled="f" stroked="t" coordsize="21600,21600" o:gfxdata="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B1N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61;top:6782;height:657;width:0;" filled="f" stroked="t" coordsize="21600,21600" o:gfxdata="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kv2&#10;0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_x0000_s1026" o:spid="_x0000_s1026" o:spt="1" style="position:absolute;left:60;top:9458;height:836;width:3403;" fillcolor="#FFFFFF" filled="t" stroked="t" coordsize="21600,21600" o:gfxdata="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P2Q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03A792B0">
                        <w:pPr>
                          <w:rPr>
                            <w:rFonts w:hint="eastAsia" w:eastAsia="宋体"/>
                            <w:lang w:val="en-US" w:eastAsia="zh-CN"/>
                          </w:rPr>
                        </w:pPr>
                        <w:r>
                          <w:rPr>
                            <w:rFonts w:hint="eastAsia" w:hAnsi="宋体" w:cs="宋体"/>
                            <w:kern w:val="0"/>
                            <w:lang w:val="en-US" w:eastAsia="zh-CN"/>
                          </w:rPr>
                          <w:t>区</w:t>
                        </w:r>
                        <w:r>
                          <w:rPr>
                            <w:rFonts w:hint="eastAsia" w:hAnsi="宋体" w:cs="宋体"/>
                            <w:kern w:val="0"/>
                          </w:rPr>
                          <w:t>森林防火指挥</w:t>
                        </w:r>
                        <w:r>
                          <w:rPr>
                            <w:rFonts w:hint="eastAsia" w:hAnsi="宋体" w:cs="宋体"/>
                            <w:kern w:val="0"/>
                            <w:lang w:val="en-US" w:eastAsia="zh-CN"/>
                          </w:rPr>
                          <w:t>部</w:t>
                        </w:r>
                        <w:r>
                          <w:rPr>
                            <w:rFonts w:hint="eastAsia" w:hAnsi="宋体" w:cs="宋体"/>
                            <w:kern w:val="0"/>
                          </w:rPr>
                          <w:t>组织大规模突发性火情的现场扑救等</w:t>
                        </w:r>
                        <w:r>
                          <w:rPr>
                            <w:rFonts w:hint="eastAsia" w:hAnsi="宋体" w:cs="宋体"/>
                            <w:kern w:val="0"/>
                            <w:lang w:val="en-US" w:eastAsia="zh-CN"/>
                          </w:rPr>
                          <w:t>工作</w:t>
                        </w:r>
                      </w:p>
                      <w:p w14:paraId="15EF369C">
                        <w:pPr>
                          <w:rPr>
                            <w:rFonts w:hint="default" w:hAnsi="宋体" w:cs="宋体"/>
                            <w:kern w:val="0"/>
                            <w:lang w:val="en-US" w:eastAsia="zh-CN"/>
                          </w:rPr>
                        </w:pPr>
                      </w:p>
                      <w:p w14:paraId="1A0132CD">
                        <w:pPr>
                          <w:rPr>
                            <w:rFonts w:hint="default"/>
                            <w:lang w:val="en-US" w:eastAsia="zh-CN"/>
                          </w:rPr>
                        </w:pPr>
                      </w:p>
                    </w:txbxContent>
                  </v:textbox>
                </v:rect>
                <v:line id="_x0000_s1026" o:spid="_x0000_s1026" o:spt="20" style="position:absolute;left:1761;top:8799;height:659;width:0;" filled="f" stroked="t" coordsize="21600,21600" o:gfxdata="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v4e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17;top:9252;height:888;width:3401;" fillcolor="#FFFFFF" filled="t" stroked="t" coordsize="21600,21600" o:gfxdata="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gQ9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2810C954">
                        <w:pPr>
                          <w:rPr>
                            <w:rFonts w:hint="eastAsia" w:eastAsia="宋体"/>
                            <w:lang w:val="en-US" w:eastAsia="zh-CN"/>
                          </w:rPr>
                        </w:pPr>
                        <w:r>
                          <w:rPr>
                            <w:rFonts w:hint="eastAsia" w:hAnsi="宋体" w:cs="宋体"/>
                            <w:kern w:val="0"/>
                          </w:rPr>
                          <w:t>配合做好火灾初级扑救、疏散人群等工作</w:t>
                        </w:r>
                        <w:r>
                          <w:rPr>
                            <w:rFonts w:hint="eastAsia" w:hAnsi="宋体" w:cs="宋体"/>
                            <w:kern w:val="0"/>
                            <w:lang w:eastAsia="zh-CN"/>
                          </w:rPr>
                          <w:t>。</w:t>
                        </w:r>
                      </w:p>
                      <w:p w14:paraId="15C30580">
                        <w:pPr>
                          <w:rPr>
                            <w:rFonts w:hint="eastAsia"/>
                            <w:lang w:val="en-US" w:eastAsia="zh-CN"/>
                          </w:rPr>
                        </w:pPr>
                      </w:p>
                    </w:txbxContent>
                  </v:textbox>
                </v:rect>
                <v:line id="_x0000_s1026" o:spid="_x0000_s1026" o:spt="20" style="position:absolute;left:6617;top:8588;height:664;width:0;" filled="f" stroked="t" coordsize="21600,21600" o:gfxdata="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XD&#10;l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14:paraId="6DCE0776">
      <w:pPr>
        <w:rPr>
          <w:rFonts w:hint="default"/>
          <w:highlight w:val="none"/>
          <w:lang w:val="en-US"/>
        </w:rPr>
      </w:pPr>
    </w:p>
    <w:p w14:paraId="77F046DC">
      <w:pPr>
        <w:rPr>
          <w:rFonts w:hint="default"/>
          <w:highlight w:val="none"/>
          <w:lang w:val="en-US"/>
        </w:rPr>
      </w:pPr>
    </w:p>
    <w:p w14:paraId="1CE5F50C">
      <w:pPr>
        <w:rPr>
          <w:rFonts w:hint="default"/>
          <w:highlight w:val="none"/>
          <w:lang w:val="en-US"/>
        </w:rPr>
      </w:pPr>
    </w:p>
    <w:p w14:paraId="7579E41F">
      <w:pPr>
        <w:rPr>
          <w:rFonts w:hint="default"/>
          <w:highlight w:val="none"/>
          <w:lang w:val="en-US"/>
        </w:rPr>
      </w:pPr>
    </w:p>
    <w:p w14:paraId="6BBE03C0">
      <w:pPr>
        <w:rPr>
          <w:rFonts w:hint="default"/>
          <w:highlight w:val="none"/>
          <w:lang w:val="en-US"/>
        </w:rPr>
      </w:pPr>
    </w:p>
    <w:p w14:paraId="3ECA44C4">
      <w:pPr>
        <w:rPr>
          <w:rFonts w:hint="default"/>
          <w:highlight w:val="none"/>
          <w:lang w:val="en-US"/>
        </w:rPr>
      </w:pPr>
    </w:p>
    <w:p w14:paraId="04D777E1">
      <w:pPr>
        <w:rPr>
          <w:rFonts w:hint="default"/>
          <w:highlight w:val="none"/>
          <w:lang w:val="en-US"/>
        </w:rPr>
      </w:pPr>
    </w:p>
    <w:p w14:paraId="4A83F9B4">
      <w:pPr>
        <w:rPr>
          <w:rFonts w:hint="default"/>
          <w:highlight w:val="none"/>
          <w:lang w:val="en-US"/>
        </w:rPr>
      </w:pPr>
    </w:p>
    <w:p w14:paraId="4CC7F3ED">
      <w:pPr>
        <w:rPr>
          <w:rFonts w:hint="default"/>
          <w:highlight w:val="none"/>
          <w:lang w:val="en-US"/>
        </w:rPr>
      </w:pPr>
    </w:p>
    <w:p w14:paraId="647350CD">
      <w:pPr>
        <w:rPr>
          <w:rFonts w:hint="default"/>
          <w:highlight w:val="none"/>
          <w:lang w:val="en-US"/>
        </w:rPr>
      </w:pPr>
    </w:p>
    <w:p w14:paraId="609396D2">
      <w:pPr>
        <w:rPr>
          <w:rFonts w:hint="default"/>
          <w:highlight w:val="none"/>
          <w:lang w:val="en-US"/>
        </w:rPr>
      </w:pPr>
    </w:p>
    <w:p w14:paraId="23F47103">
      <w:pPr>
        <w:rPr>
          <w:rFonts w:hint="default"/>
          <w:highlight w:val="none"/>
          <w:lang w:val="en-US"/>
        </w:rPr>
      </w:pPr>
    </w:p>
    <w:p w14:paraId="4A6B98A0">
      <w:pPr>
        <w:rPr>
          <w:rFonts w:hint="default"/>
          <w:highlight w:val="none"/>
          <w:lang w:val="en-US"/>
        </w:rPr>
      </w:pPr>
    </w:p>
    <w:p w14:paraId="799754BE">
      <w:pPr>
        <w:rPr>
          <w:rFonts w:hint="default"/>
          <w:highlight w:val="none"/>
          <w:lang w:val="en-US"/>
        </w:rPr>
      </w:pPr>
    </w:p>
    <w:p w14:paraId="4369D990">
      <w:pPr>
        <w:rPr>
          <w:rFonts w:hint="default"/>
          <w:highlight w:val="none"/>
          <w:lang w:val="en-US"/>
        </w:rPr>
      </w:pPr>
    </w:p>
    <w:p w14:paraId="16A130B1">
      <w:pPr>
        <w:rPr>
          <w:rFonts w:hint="default"/>
          <w:highlight w:val="none"/>
          <w:lang w:val="en-US"/>
        </w:rPr>
      </w:pPr>
    </w:p>
    <w:p w14:paraId="096A0D80">
      <w:pPr>
        <w:rPr>
          <w:rFonts w:hint="default"/>
          <w:highlight w:val="none"/>
          <w:lang w:val="en-US"/>
        </w:rPr>
      </w:pPr>
    </w:p>
    <w:p w14:paraId="624BA99E">
      <w:pPr>
        <w:rPr>
          <w:rFonts w:hint="default"/>
          <w:highlight w:val="none"/>
          <w:lang w:val="en-US"/>
        </w:rPr>
      </w:pPr>
    </w:p>
    <w:p w14:paraId="0D42C75F">
      <w:pPr>
        <w:rPr>
          <w:rFonts w:hint="default"/>
          <w:highlight w:val="none"/>
          <w:lang w:val="en-US"/>
        </w:rPr>
      </w:pPr>
    </w:p>
    <w:p w14:paraId="06FB8EB8">
      <w:pPr>
        <w:rPr>
          <w:rFonts w:hint="default"/>
          <w:highlight w:val="none"/>
          <w:lang w:val="en-US"/>
        </w:rPr>
      </w:pPr>
    </w:p>
    <w:p w14:paraId="101A6BE4">
      <w:pPr>
        <w:rPr>
          <w:rFonts w:hint="default"/>
          <w:highlight w:val="none"/>
          <w:lang w:val="en-US"/>
        </w:rPr>
      </w:pPr>
    </w:p>
    <w:p w14:paraId="10ED965C">
      <w:pPr>
        <w:rPr>
          <w:rFonts w:hint="default"/>
          <w:highlight w:val="none"/>
          <w:lang w:val="en-US"/>
        </w:rPr>
      </w:pPr>
    </w:p>
    <w:p w14:paraId="3829C323">
      <w:pPr>
        <w:rPr>
          <w:rFonts w:hint="default"/>
          <w:highlight w:val="none"/>
          <w:lang w:val="en-US"/>
        </w:rPr>
      </w:pPr>
    </w:p>
    <w:p w14:paraId="5AD12F22">
      <w:pPr>
        <w:rPr>
          <w:rFonts w:hint="default"/>
          <w:highlight w:val="none"/>
          <w:lang w:val="en-US"/>
        </w:rPr>
      </w:pPr>
    </w:p>
    <w:p w14:paraId="26A654FC">
      <w:pPr>
        <w:rPr>
          <w:rFonts w:hint="default"/>
          <w:highlight w:val="none"/>
          <w:lang w:val="en-US"/>
        </w:rPr>
      </w:pPr>
    </w:p>
    <w:p w14:paraId="6DA17B19">
      <w:pPr>
        <w:rPr>
          <w:rFonts w:hint="default"/>
          <w:highlight w:val="none"/>
          <w:lang w:val="en-US"/>
        </w:rPr>
      </w:pPr>
    </w:p>
    <w:p w14:paraId="4F1DA56A">
      <w:pPr>
        <w:rPr>
          <w:rFonts w:hint="default"/>
          <w:highlight w:val="none"/>
          <w:lang w:val="en-US"/>
        </w:rPr>
      </w:pPr>
    </w:p>
    <w:p w14:paraId="718A871E">
      <w:pPr>
        <w:rPr>
          <w:rFonts w:hint="default"/>
          <w:highlight w:val="none"/>
          <w:lang w:val="en-US"/>
        </w:rPr>
      </w:pPr>
    </w:p>
    <w:p w14:paraId="495FA76C">
      <w:pPr>
        <w:rPr>
          <w:rFonts w:hint="default"/>
          <w:highlight w:val="none"/>
          <w:lang w:val="en-US"/>
        </w:rPr>
      </w:pPr>
    </w:p>
    <w:p w14:paraId="026BB9C3">
      <w:pPr>
        <w:rPr>
          <w:rFonts w:hint="default"/>
          <w:highlight w:val="none"/>
          <w:lang w:val="en-US"/>
        </w:rPr>
      </w:pPr>
    </w:p>
    <w:p w14:paraId="565167DC">
      <w:pPr>
        <w:rPr>
          <w:rFonts w:hint="default"/>
          <w:highlight w:val="none"/>
          <w:lang w:val="en-US"/>
        </w:rPr>
      </w:pPr>
    </w:p>
    <w:p w14:paraId="7CE223FE">
      <w:pPr>
        <w:rPr>
          <w:rFonts w:hint="default"/>
          <w:highlight w:val="none"/>
          <w:lang w:val="en-US"/>
        </w:rPr>
      </w:pPr>
    </w:p>
    <w:p w14:paraId="4FC41D1F">
      <w:pPr>
        <w:rPr>
          <w:rFonts w:hint="default"/>
          <w:highlight w:val="none"/>
          <w:lang w:val="en-US"/>
        </w:rPr>
      </w:pPr>
    </w:p>
    <w:p w14:paraId="181BC47E">
      <w:pPr>
        <w:rPr>
          <w:rFonts w:hint="default"/>
          <w:highlight w:val="none"/>
          <w:lang w:val="en-US"/>
        </w:rPr>
      </w:pPr>
    </w:p>
    <w:p w14:paraId="0A13DA1C">
      <w:pPr>
        <w:rPr>
          <w:rFonts w:hint="default"/>
          <w:highlight w:val="none"/>
          <w:lang w:val="en-US"/>
        </w:rPr>
      </w:pPr>
    </w:p>
    <w:p w14:paraId="7796C5A2">
      <w:pPr>
        <w:rPr>
          <w:rFonts w:hint="default"/>
          <w:highlight w:val="none"/>
          <w:lang w:val="en-US"/>
        </w:rPr>
      </w:pPr>
    </w:p>
    <w:p w14:paraId="76CDD494">
      <w:pPr>
        <w:rPr>
          <w:rFonts w:hint="default"/>
          <w:highlight w:val="none"/>
          <w:lang w:val="en-US"/>
        </w:rPr>
      </w:pPr>
    </w:p>
    <w:p w14:paraId="38BE9E25">
      <w:pPr>
        <w:rPr>
          <w:rFonts w:hint="default"/>
          <w:highlight w:val="none"/>
          <w:lang w:val="en-US"/>
        </w:rPr>
      </w:pPr>
    </w:p>
    <w:p w14:paraId="4DC6DF3F">
      <w:pPr>
        <w:numPr>
          <w:ilvl w:val="0"/>
          <w:numId w:val="0"/>
        </w:numPr>
        <w:tabs>
          <w:tab w:val="left" w:pos="244"/>
        </w:tabs>
        <w:ind w:leftChars="0"/>
        <w:rPr>
          <w:rFonts w:hint="eastAsia" w:ascii="方正小标宋_GBK" w:hAnsi="方正小标宋_GBK" w:eastAsia="方正小标宋_GBK" w:cs="方正小标宋_GBK"/>
          <w:sz w:val="32"/>
          <w:szCs w:val="32"/>
          <w:highlight w:val="none"/>
          <w:lang w:val="en-US" w:eastAsia="zh-CN"/>
        </w:rPr>
      </w:pPr>
    </w:p>
    <w:p w14:paraId="4D4D466F">
      <w:pPr>
        <w:numPr>
          <w:ilvl w:val="0"/>
          <w:numId w:val="0"/>
        </w:numPr>
        <w:tabs>
          <w:tab w:val="left" w:pos="244"/>
        </w:tabs>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40、食品生产经营企业日常安全监管执法</w:t>
      </w:r>
    </w:p>
    <w:p w14:paraId="4630CBB4">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803648" behindDoc="0" locked="0" layoutInCell="1" allowOverlap="1">
                <wp:simplePos x="0" y="0"/>
                <wp:positionH relativeFrom="column">
                  <wp:posOffset>215265</wp:posOffset>
                </wp:positionH>
                <wp:positionV relativeFrom="paragraph">
                  <wp:posOffset>132080</wp:posOffset>
                </wp:positionV>
                <wp:extent cx="5388610" cy="6283325"/>
                <wp:effectExtent l="5080" t="4445" r="16510" b="17780"/>
                <wp:wrapNone/>
                <wp:docPr id="3216" name="组合 3216"/>
                <wp:cNvGraphicFramePr/>
                <a:graphic xmlns:a="http://schemas.openxmlformats.org/drawingml/2006/main">
                  <a:graphicData uri="http://schemas.microsoft.com/office/word/2010/wordprocessingGroup">
                    <wpg:wgp>
                      <wpg:cNvGrpSpPr/>
                      <wpg:grpSpPr>
                        <a:xfrm>
                          <a:off x="0" y="0"/>
                          <a:ext cx="5388610" cy="6283325"/>
                          <a:chOff x="0" y="0"/>
                          <a:chExt cx="8486" cy="9895"/>
                        </a:xfrm>
                      </wpg:grpSpPr>
                      <wpg:grpSp>
                        <wpg:cNvPr id="3211" name="组合 3211"/>
                        <wpg:cNvGrpSpPr/>
                        <wpg:grpSpPr>
                          <a:xfrm>
                            <a:off x="0" y="0"/>
                            <a:ext cx="8486" cy="8377"/>
                            <a:chOff x="0" y="0"/>
                            <a:chExt cx="8486" cy="8377"/>
                          </a:xfrm>
                        </wpg:grpSpPr>
                        <wps:wsp>
                          <wps:cNvPr id="3194" name="矩形 3194"/>
                          <wps:cNvSpPr/>
                          <wps:spPr>
                            <a:xfrm>
                              <a:off x="0" y="0"/>
                              <a:ext cx="8486" cy="81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6F94252">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食品生产经营企业日常安全监管执法</w:t>
                                </w:r>
                              </w:p>
                            </w:txbxContent>
                          </wps:txbx>
                          <wps:bodyPr upright="1"/>
                        </wps:wsp>
                        <wps:wsp>
                          <wps:cNvPr id="3195" name="直接连接符 3195"/>
                          <wps:cNvCnPr/>
                          <wps:spPr>
                            <a:xfrm flipH="1">
                              <a:off x="1785" y="825"/>
                              <a:ext cx="0" cy="568"/>
                            </a:xfrm>
                            <a:prstGeom prst="line">
                              <a:avLst/>
                            </a:prstGeom>
                            <a:ln w="9525" cap="flat" cmpd="sng">
                              <a:solidFill>
                                <a:srgbClr val="000000"/>
                              </a:solidFill>
                              <a:prstDash val="solid"/>
                              <a:headEnd type="none" w="med" len="med"/>
                              <a:tailEnd type="triangle" w="med" len="med"/>
                            </a:ln>
                          </wps:spPr>
                          <wps:bodyPr upright="1"/>
                        </wps:wsp>
                        <wps:wsp>
                          <wps:cNvPr id="3196" name="直接连接符 3196"/>
                          <wps:cNvCnPr/>
                          <wps:spPr>
                            <a:xfrm flipH="1">
                              <a:off x="6836" y="825"/>
                              <a:ext cx="0" cy="568"/>
                            </a:xfrm>
                            <a:prstGeom prst="line">
                              <a:avLst/>
                            </a:prstGeom>
                            <a:ln w="9525" cap="flat" cmpd="sng">
                              <a:solidFill>
                                <a:srgbClr val="000000"/>
                              </a:solidFill>
                              <a:prstDash val="solid"/>
                              <a:headEnd type="none" w="med" len="med"/>
                              <a:tailEnd type="triangle" w="med" len="med"/>
                            </a:ln>
                          </wps:spPr>
                          <wps:bodyPr upright="1"/>
                        </wps:wsp>
                        <wps:wsp>
                          <wps:cNvPr id="3197" name="矩形 3197"/>
                          <wps:cNvSpPr/>
                          <wps:spPr>
                            <a:xfrm>
                              <a:off x="106" y="1427"/>
                              <a:ext cx="3402" cy="122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1AE3322">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2C8D4DBC">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14:paraId="2DB31C83">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wps:txbx>
                          <wps:bodyPr upright="1"/>
                        </wps:wsp>
                        <wps:wsp>
                          <wps:cNvPr id="3198" name="直接连接符 3198"/>
                          <wps:cNvCnPr/>
                          <wps:spPr>
                            <a:xfrm>
                              <a:off x="6751" y="4351"/>
                              <a:ext cx="0" cy="656"/>
                            </a:xfrm>
                            <a:prstGeom prst="line">
                              <a:avLst/>
                            </a:prstGeom>
                            <a:ln w="9525" cap="flat" cmpd="sng">
                              <a:solidFill>
                                <a:srgbClr val="000000"/>
                              </a:solidFill>
                              <a:prstDash val="solid"/>
                              <a:headEnd type="none" w="med" len="med"/>
                              <a:tailEnd type="triangle" w="med" len="med"/>
                            </a:ln>
                          </wps:spPr>
                          <wps:bodyPr upright="1"/>
                        </wps:wsp>
                        <wps:wsp>
                          <wps:cNvPr id="3199" name="直接连接符 3199"/>
                          <wps:cNvCnPr/>
                          <wps:spPr>
                            <a:xfrm>
                              <a:off x="1807" y="4393"/>
                              <a:ext cx="1" cy="642"/>
                            </a:xfrm>
                            <a:prstGeom prst="line">
                              <a:avLst/>
                            </a:prstGeom>
                            <a:ln w="9525" cap="flat" cmpd="sng">
                              <a:solidFill>
                                <a:srgbClr val="000000"/>
                              </a:solidFill>
                              <a:prstDash val="solid"/>
                              <a:headEnd type="none" w="med" len="med"/>
                              <a:tailEnd type="triangle" w="med" len="med"/>
                            </a:ln>
                          </wps:spPr>
                          <wps:bodyPr upright="1"/>
                        </wps:wsp>
                        <wps:wsp>
                          <wps:cNvPr id="3200" name="矩形 3200"/>
                          <wps:cNvSpPr/>
                          <wps:spPr>
                            <a:xfrm>
                              <a:off x="5050" y="1422"/>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7A7F80C">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街道食安办</w:t>
                                </w:r>
                              </w:p>
                              <w:p w14:paraId="6FD77E3B">
                                <w:pPr>
                                  <w:rPr>
                                    <w:rFonts w:hint="eastAsia"/>
                                    <w:lang w:val="en-US" w:eastAsia="zh-CN"/>
                                  </w:rPr>
                                </w:pPr>
                                <w:r>
                                  <w:rPr>
                                    <w:rFonts w:hint="eastAsia" w:ascii="楷体" w:hAnsi="楷体" w:eastAsia="楷体" w:cs="楷体"/>
                                    <w:sz w:val="28"/>
                                    <w:szCs w:val="28"/>
                                    <w:lang w:val="en-US" w:eastAsia="zh-CN"/>
                                  </w:rPr>
                                  <w:t>联系电话：0554-3344580</w:t>
                                </w:r>
                              </w:p>
                            </w:txbxContent>
                          </wps:txbx>
                          <wps:bodyPr upright="1"/>
                        </wps:wsp>
                        <wps:wsp>
                          <wps:cNvPr id="3201" name="矩形 3201"/>
                          <wps:cNvSpPr/>
                          <wps:spPr>
                            <a:xfrm>
                              <a:off x="111" y="3229"/>
                              <a:ext cx="3392" cy="116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410F675">
                                <w:pPr>
                                  <w:rPr>
                                    <w:rFonts w:hint="eastAsia"/>
                                    <w:lang w:val="en-US" w:eastAsia="zh-CN"/>
                                  </w:rPr>
                                </w:pPr>
                                <w:r>
                                  <w:rPr>
                                    <w:rFonts w:hint="eastAsia" w:hAnsi="宋体" w:cs="宋体"/>
                                    <w:kern w:val="0"/>
                                  </w:rPr>
                                  <w:t>负责本行政区域内食品生产经营企业的监督管理，编制年度监督检查计划</w:t>
                                </w:r>
                                <w:r>
                                  <w:rPr>
                                    <w:rFonts w:hint="eastAsia" w:hAnsi="宋体" w:cs="宋体"/>
                                    <w:kern w:val="0"/>
                                    <w:lang w:eastAsia="zh-CN"/>
                                  </w:rPr>
                                  <w:t>。</w:t>
                                </w:r>
                              </w:p>
                            </w:txbxContent>
                          </wps:txbx>
                          <wps:bodyPr upright="1"/>
                        </wps:wsp>
                        <wps:wsp>
                          <wps:cNvPr id="3202" name="矩形 3202"/>
                          <wps:cNvSpPr/>
                          <wps:spPr>
                            <a:xfrm>
                              <a:off x="105" y="5036"/>
                              <a:ext cx="3405" cy="142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2A73728">
                                <w:pPr>
                                  <w:rPr>
                                    <w:rFonts w:hint="eastAsia" w:eastAsia="宋体"/>
                                    <w:lang w:val="en-US" w:eastAsia="zh-CN"/>
                                  </w:rPr>
                                </w:pPr>
                                <w:r>
                                  <w:rPr>
                                    <w:rFonts w:hint="eastAsia" w:hAnsi="宋体" w:cs="宋体"/>
                                    <w:kern w:val="0"/>
                                  </w:rPr>
                                  <w:t>组织开展日常监督检查、专项检查和抽查；建立食品安全信用档案</w:t>
                                </w:r>
                                <w:r>
                                  <w:rPr>
                                    <w:rFonts w:hint="eastAsia" w:hAnsi="宋体" w:cs="宋体"/>
                                    <w:kern w:val="0"/>
                                    <w:lang w:eastAsia="zh-CN"/>
                                  </w:rPr>
                                  <w:t>，</w:t>
                                </w:r>
                                <w:r>
                                  <w:rPr>
                                    <w:rFonts w:hint="eastAsia" w:hAnsi="宋体" w:cs="宋体"/>
                                    <w:kern w:val="0"/>
                                  </w:rPr>
                                  <w:t>指导督促食品生产经营企业落实食品安全主体责任</w:t>
                                </w:r>
                                <w:r>
                                  <w:rPr>
                                    <w:rFonts w:hint="eastAsia" w:hAnsi="宋体" w:cs="宋体"/>
                                    <w:kern w:val="0"/>
                                    <w:lang w:eastAsia="zh-CN"/>
                                  </w:rPr>
                                  <w:t>。</w:t>
                                </w:r>
                              </w:p>
                            </w:txbxContent>
                          </wps:txbx>
                          <wps:bodyPr upright="1"/>
                        </wps:wsp>
                        <wps:wsp>
                          <wps:cNvPr id="3203" name="直接连接符 3203"/>
                          <wps:cNvCnPr/>
                          <wps:spPr>
                            <a:xfrm>
                              <a:off x="1807" y="2652"/>
                              <a:ext cx="0" cy="577"/>
                            </a:xfrm>
                            <a:prstGeom prst="line">
                              <a:avLst/>
                            </a:prstGeom>
                            <a:ln w="9525" cap="flat" cmpd="sng">
                              <a:solidFill>
                                <a:srgbClr val="000000"/>
                              </a:solidFill>
                              <a:prstDash val="solid"/>
                              <a:headEnd type="none" w="med" len="med"/>
                              <a:tailEnd type="triangle" w="med" len="med"/>
                            </a:ln>
                          </wps:spPr>
                          <wps:bodyPr upright="1"/>
                        </wps:wsp>
                        <wps:wsp>
                          <wps:cNvPr id="3204" name="直接连接符 3204"/>
                          <wps:cNvCnPr/>
                          <wps:spPr>
                            <a:xfrm>
                              <a:off x="6751" y="2556"/>
                              <a:ext cx="0" cy="657"/>
                            </a:xfrm>
                            <a:prstGeom prst="line">
                              <a:avLst/>
                            </a:prstGeom>
                            <a:ln w="9525" cap="flat" cmpd="sng">
                              <a:solidFill>
                                <a:srgbClr val="000000"/>
                              </a:solidFill>
                              <a:prstDash val="solid"/>
                              <a:headEnd type="none" w="med" len="med"/>
                              <a:tailEnd type="triangle" w="med" len="med"/>
                            </a:ln>
                          </wps:spPr>
                          <wps:bodyPr upright="1"/>
                        </wps:wsp>
                        <wps:wsp>
                          <wps:cNvPr id="3205" name="矩形 3205"/>
                          <wps:cNvSpPr/>
                          <wps:spPr>
                            <a:xfrm>
                              <a:off x="5050" y="3213"/>
                              <a:ext cx="3402" cy="113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32D3CE9">
                                <w:pPr>
                                  <w:rPr>
                                    <w:rFonts w:hint="default"/>
                                    <w:lang w:val="en-US" w:eastAsia="zh-CN"/>
                                  </w:rPr>
                                </w:pPr>
                                <w:r>
                                  <w:rPr>
                                    <w:rFonts w:hint="eastAsia" w:hAnsi="宋体" w:cs="宋体"/>
                                    <w:kern w:val="0"/>
                                    <w:lang w:val="en-US" w:eastAsia="zh-CN"/>
                                  </w:rPr>
                                  <w:t>统筹街道、社区网格员力量，结合常规工作日常巡查。</w:t>
                                </w:r>
                              </w:p>
                            </w:txbxContent>
                          </wps:txbx>
                          <wps:bodyPr upright="1"/>
                        </wps:wsp>
                        <wps:wsp>
                          <wps:cNvPr id="3206" name="矩形 3206"/>
                          <wps:cNvSpPr/>
                          <wps:spPr>
                            <a:xfrm>
                              <a:off x="5050" y="5008"/>
                              <a:ext cx="3402" cy="133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7AE3614">
                                <w:pPr>
                                  <w:jc w:val="left"/>
                                  <w:rPr>
                                    <w:rFonts w:hint="eastAsia" w:ascii="宋体" w:hAnsi="宋体" w:eastAsia="宋体" w:cs="宋体"/>
                                    <w:sz w:val="24"/>
                                    <w:szCs w:val="24"/>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r>
                                  <w:rPr>
                                    <w:rFonts w:hint="eastAsia" w:hAnsi="宋体" w:cs="宋体"/>
                                    <w:kern w:val="0"/>
                                    <w:lang w:eastAsia="zh-CN"/>
                                  </w:rPr>
                                  <w:t>。</w:t>
                                </w:r>
                              </w:p>
                            </w:txbxContent>
                          </wps:txbx>
                          <wps:bodyPr upright="1"/>
                        </wps:wsp>
                        <wps:wsp>
                          <wps:cNvPr id="3207" name="矩形 3207"/>
                          <wps:cNvSpPr/>
                          <wps:spPr>
                            <a:xfrm>
                              <a:off x="99" y="7100"/>
                              <a:ext cx="3417" cy="127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5926C34">
                                <w:pPr>
                                  <w:rPr>
                                    <w:rFonts w:hint="eastAsia"/>
                                    <w:lang w:val="en-US" w:eastAsia="zh-CN"/>
                                  </w:rPr>
                                </w:pPr>
                                <w:r>
                                  <w:rPr>
                                    <w:rFonts w:hint="eastAsia" w:hAnsi="宋体" w:cs="宋体"/>
                                    <w:kern w:val="0"/>
                                  </w:rPr>
                                  <w:t>承担上级部门委托的抽检监测、核查处置和风险排查等工作，依法查处违法违规问题。</w:t>
                                </w:r>
                              </w:p>
                              <w:p w14:paraId="6092DAB7">
                                <w:pPr>
                                  <w:rPr>
                                    <w:rFonts w:hint="default" w:hAnsi="宋体" w:cs="宋体"/>
                                    <w:kern w:val="0"/>
                                    <w:lang w:val="en-US" w:eastAsia="zh-CN"/>
                                  </w:rPr>
                                </w:pPr>
                              </w:p>
                              <w:p w14:paraId="315788B9">
                                <w:pPr>
                                  <w:rPr>
                                    <w:rFonts w:hint="default"/>
                                    <w:lang w:val="en-US" w:eastAsia="zh-CN"/>
                                  </w:rPr>
                                </w:pPr>
                              </w:p>
                            </w:txbxContent>
                          </wps:txbx>
                          <wps:bodyPr upright="1"/>
                        </wps:wsp>
                        <wps:wsp>
                          <wps:cNvPr id="3208" name="矩形 3208"/>
                          <wps:cNvSpPr/>
                          <wps:spPr>
                            <a:xfrm>
                              <a:off x="5038" y="7004"/>
                              <a:ext cx="3402" cy="117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4522956">
                                <w:pPr>
                                  <w:jc w:val="left"/>
                                  <w:rPr>
                                    <w:rFonts w:hint="eastAsia"/>
                                    <w:lang w:val="en-US" w:eastAsia="zh-CN"/>
                                  </w:rPr>
                                </w:pPr>
                                <w:r>
                                  <w:rPr>
                                    <w:rFonts w:hint="eastAsia" w:hAnsi="宋体" w:cs="宋体"/>
                                    <w:kern w:val="0"/>
                                  </w:rPr>
                                  <w:t>协助有关执法部门做好执法相关秩序维护等工作</w:t>
                                </w:r>
                              </w:p>
                            </w:txbxContent>
                          </wps:txbx>
                          <wps:bodyPr upright="1"/>
                        </wps:wsp>
                        <wps:wsp>
                          <wps:cNvPr id="3209" name="直接连接符 3209"/>
                          <wps:cNvCnPr/>
                          <wps:spPr>
                            <a:xfrm>
                              <a:off x="6732" y="6388"/>
                              <a:ext cx="7" cy="616"/>
                            </a:xfrm>
                            <a:prstGeom prst="line">
                              <a:avLst/>
                            </a:prstGeom>
                            <a:ln w="9525" cap="flat" cmpd="sng">
                              <a:solidFill>
                                <a:srgbClr val="000000"/>
                              </a:solidFill>
                              <a:prstDash val="solid"/>
                              <a:headEnd type="none" w="med" len="med"/>
                              <a:tailEnd type="triangle" w="med" len="med"/>
                            </a:ln>
                          </wps:spPr>
                          <wps:bodyPr upright="1"/>
                        </wps:wsp>
                        <wps:wsp>
                          <wps:cNvPr id="3210" name="直接连接符 3210"/>
                          <wps:cNvCnPr/>
                          <wps:spPr>
                            <a:xfrm>
                              <a:off x="1808" y="6456"/>
                              <a:ext cx="0" cy="644"/>
                            </a:xfrm>
                            <a:prstGeom prst="line">
                              <a:avLst/>
                            </a:prstGeom>
                            <a:ln w="9525" cap="flat" cmpd="sng">
                              <a:solidFill>
                                <a:srgbClr val="000000"/>
                              </a:solidFill>
                              <a:prstDash val="solid"/>
                              <a:headEnd type="none" w="med" len="med"/>
                              <a:tailEnd type="triangle" w="med" len="med"/>
                            </a:ln>
                          </wps:spPr>
                          <wps:bodyPr upright="1"/>
                        </wps:wsp>
                      </wpg:grpSp>
                      <wps:wsp>
                        <wps:cNvPr id="3212" name="矩形 3212"/>
                        <wps:cNvSpPr/>
                        <wps:spPr>
                          <a:xfrm>
                            <a:off x="104" y="9021"/>
                            <a:ext cx="3406" cy="83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0DD35B1">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3213" name="直接连接符 3213"/>
                        <wps:cNvCnPr/>
                        <wps:spPr>
                          <a:xfrm flipH="1">
                            <a:off x="1807" y="8378"/>
                            <a:ext cx="1" cy="643"/>
                          </a:xfrm>
                          <a:prstGeom prst="line">
                            <a:avLst/>
                          </a:prstGeom>
                          <a:ln w="9525" cap="flat" cmpd="sng">
                            <a:solidFill>
                              <a:srgbClr val="000000"/>
                            </a:solidFill>
                            <a:prstDash val="solid"/>
                            <a:headEnd type="none" w="med" len="med"/>
                            <a:tailEnd type="triangle" w="med" len="med"/>
                          </a:ln>
                        </wps:spPr>
                        <wps:bodyPr upright="1"/>
                      </wps:wsp>
                      <wps:wsp>
                        <wps:cNvPr id="3214" name="矩形 3214"/>
                        <wps:cNvSpPr/>
                        <wps:spPr>
                          <a:xfrm>
                            <a:off x="5038" y="9007"/>
                            <a:ext cx="3402" cy="88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DB192A8">
                              <w:pPr>
                                <w:rPr>
                                  <w:rFonts w:hint="default" w:eastAsia="宋体"/>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p w14:paraId="565AC031">
                              <w:pPr>
                                <w:rPr>
                                  <w:rFonts w:hint="eastAsia"/>
                                  <w:lang w:val="en-US" w:eastAsia="zh-CN"/>
                                </w:rPr>
                              </w:pPr>
                            </w:p>
                          </w:txbxContent>
                        </wps:txbx>
                        <wps:bodyPr upright="1"/>
                      </wps:wsp>
                      <wps:wsp>
                        <wps:cNvPr id="3215" name="直接连接符 3215"/>
                        <wps:cNvCnPr/>
                        <wps:spPr>
                          <a:xfrm>
                            <a:off x="6739" y="8178"/>
                            <a:ext cx="0" cy="829"/>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6.95pt;margin-top:10.4pt;height:494.75pt;width:424.3pt;z-index:251803648;mso-width-relative:page;mso-height-relative:page;" coordsize="8486,9895" o:gfxdata="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">
                <o:lock v:ext="edit" aspectratio="f"/>
                <v:group id="_x0000_s1026" o:spid="_x0000_s1026" o:spt="203" style="position:absolute;left:0;top:0;height:8377;width:8486;" coordsize="8486,8377" o:gfxdata="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ho4HsAAAADdAAAADwAAAAAAAAABACAAAAAiAAAAZHJzL2Rvd25yZXYu&#10;eG1sUEsBAhQAFAAAAAgAh07iQDMvBZ47AAAAOQAAABUAAAAAAAAAAQAgAAAADwEAAGRycy9ncm91&#10;cHNoYXBleG1sLnhtbFBLBQYAAAAABgAGAGABAADMAwAAAAA=&#10;">
                  <o:lock v:ext="edit" aspectratio="f"/>
                  <v:rect id="_x0000_s1026" o:spid="_x0000_s1026" o:spt="1" style="position:absolute;left:0;top:0;height:815;width:8486;" fillcolor="#FFFFFF" filled="t" stroked="t" coordsize="21600,21600" o:gfxdata="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X4E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06F94252">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食品生产经营企业日常安全监管执法</w:t>
                          </w:r>
                        </w:p>
                      </w:txbxContent>
                    </v:textbox>
                  </v:rect>
                  <v:line id="_x0000_s1026" o:spid="_x0000_s1026" o:spt="20" style="position:absolute;left:1785;top:825;flip:x;height:568;width:0;" filled="f" stroked="t" coordsize="21600,21600" o:gfxdata="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kqK&#10;J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836;top:825;flip:x;height:568;width:0;" filled="f" stroked="t" coordsize="21600,21600" o:gfxdata="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pgU&#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106;top:1427;height:1225;width:3402;" fillcolor="#FFFFFF" filled="t" stroked="t" coordsize="21600,21600" o:gfxdata="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Ffj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1AE3322">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2C8D4DBC">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14:paraId="2DB31C83">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v:textbox>
                  </v:rect>
                  <v:line id="_x0000_s1026" o:spid="_x0000_s1026" o:spt="20" style="position:absolute;left:6751;top:4351;height:656;width:0;" filled="f" stroked="t" coordsize="21600,21600" o:gfxdata="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30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807;top:4393;height:642;width:1;" filled="f" stroked="t" coordsize="21600,21600" o:gfxdata="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QVH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050;top:1422;height:1134;width:3402;" fillcolor="#FFFFFF" filled="t" stroked="t" coordsize="21600,21600" o:gfxdata="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6DEr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27A7F80C">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街道食安办</w:t>
                          </w:r>
                        </w:p>
                        <w:p w14:paraId="6FD77E3B">
                          <w:pPr>
                            <w:rPr>
                              <w:rFonts w:hint="eastAsia"/>
                              <w:lang w:val="en-US" w:eastAsia="zh-CN"/>
                            </w:rPr>
                          </w:pPr>
                          <w:r>
                            <w:rPr>
                              <w:rFonts w:hint="eastAsia" w:ascii="楷体" w:hAnsi="楷体" w:eastAsia="楷体" w:cs="楷体"/>
                              <w:sz w:val="28"/>
                              <w:szCs w:val="28"/>
                              <w:lang w:val="en-US" w:eastAsia="zh-CN"/>
                            </w:rPr>
                            <w:t>联系电话：0554-3344580</w:t>
                          </w:r>
                        </w:p>
                      </w:txbxContent>
                    </v:textbox>
                  </v:rect>
                  <v:rect id="_x0000_s1026" o:spid="_x0000_s1026" o:spt="1" style="position:absolute;left:111;top:3229;height:1164;width:3392;" fillcolor="#FFFFFF" filled="t" stroked="t" coordsize="21600,21600" o:gfxdata="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c+3I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1410F675">
                          <w:pPr>
                            <w:rPr>
                              <w:rFonts w:hint="eastAsia"/>
                              <w:lang w:val="en-US" w:eastAsia="zh-CN"/>
                            </w:rPr>
                          </w:pPr>
                          <w:r>
                            <w:rPr>
                              <w:rFonts w:hint="eastAsia" w:hAnsi="宋体" w:cs="宋体"/>
                              <w:kern w:val="0"/>
                            </w:rPr>
                            <w:t>负责本行政区域内食品生产经营企业的监督管理，编制年度监督检查计划</w:t>
                          </w:r>
                          <w:r>
                            <w:rPr>
                              <w:rFonts w:hint="eastAsia" w:hAnsi="宋体" w:cs="宋体"/>
                              <w:kern w:val="0"/>
                              <w:lang w:eastAsia="zh-CN"/>
                            </w:rPr>
                            <w:t>。</w:t>
                          </w:r>
                        </w:p>
                      </w:txbxContent>
                    </v:textbox>
                  </v:rect>
                  <v:rect id="_x0000_s1026" o:spid="_x0000_s1026" o:spt="1" style="position:absolute;left:105;top:5036;height:1420;width:3405;" fillcolor="#FFFFFF" filled="t" stroked="t" coordsize="21600,21600" o:gfxdata="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dKV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32A73728">
                          <w:pPr>
                            <w:rPr>
                              <w:rFonts w:hint="eastAsia" w:eastAsia="宋体"/>
                              <w:lang w:val="en-US" w:eastAsia="zh-CN"/>
                            </w:rPr>
                          </w:pPr>
                          <w:r>
                            <w:rPr>
                              <w:rFonts w:hint="eastAsia" w:hAnsi="宋体" w:cs="宋体"/>
                              <w:kern w:val="0"/>
                            </w:rPr>
                            <w:t>组织开展日常监督检查、专项检查和抽查；建立食品安全信用档案</w:t>
                          </w:r>
                          <w:r>
                            <w:rPr>
                              <w:rFonts w:hint="eastAsia" w:hAnsi="宋体" w:cs="宋体"/>
                              <w:kern w:val="0"/>
                              <w:lang w:eastAsia="zh-CN"/>
                            </w:rPr>
                            <w:t>，</w:t>
                          </w:r>
                          <w:r>
                            <w:rPr>
                              <w:rFonts w:hint="eastAsia" w:hAnsi="宋体" w:cs="宋体"/>
                              <w:kern w:val="0"/>
                            </w:rPr>
                            <w:t>指导督促食品生产经营企业落实食品安全主体责任</w:t>
                          </w:r>
                          <w:r>
                            <w:rPr>
                              <w:rFonts w:hint="eastAsia" w:hAnsi="宋体" w:cs="宋体"/>
                              <w:kern w:val="0"/>
                              <w:lang w:eastAsia="zh-CN"/>
                            </w:rPr>
                            <w:t>。</w:t>
                          </w:r>
                        </w:p>
                      </w:txbxContent>
                    </v:textbox>
                  </v:rect>
                  <v:line id="_x0000_s1026" o:spid="_x0000_s1026" o:spt="20" style="position:absolute;left:1807;top:2652;height:577;width:0;" filled="f" stroked="t" coordsize="21600,21600" o:gfxdata="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hpL1&#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751;top:2556;height:657;width:0;" filled="f" stroked="t" coordsize="21600,21600" o:gfxdata="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bwq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050;top:3213;height:1138;width:3402;" fillcolor="#FFFFFF" filled="t" stroked="t" coordsize="21600,21600" o:gfxdata="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vSxI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332D3CE9">
                          <w:pPr>
                            <w:rPr>
                              <w:rFonts w:hint="default"/>
                              <w:lang w:val="en-US" w:eastAsia="zh-CN"/>
                            </w:rPr>
                          </w:pPr>
                          <w:r>
                            <w:rPr>
                              <w:rFonts w:hint="eastAsia" w:hAnsi="宋体" w:cs="宋体"/>
                              <w:kern w:val="0"/>
                              <w:lang w:val="en-US" w:eastAsia="zh-CN"/>
                            </w:rPr>
                            <w:t>统筹街道、社区网格员力量，结合常规工作日常巡查。</w:t>
                          </w:r>
                        </w:p>
                      </w:txbxContent>
                    </v:textbox>
                  </v:rect>
                  <v:rect id="_x0000_s1026" o:spid="_x0000_s1026" o:spt="1" style="position:absolute;left:5050;top:5008;height:1339;width:3402;" fillcolor="#FFFFFF" filled="t" stroked="t" coordsize="21600,21600" o:gfxdata="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YvV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17AE3614">
                          <w:pPr>
                            <w:jc w:val="left"/>
                            <w:rPr>
                              <w:rFonts w:hint="eastAsia" w:ascii="宋体" w:hAnsi="宋体" w:eastAsia="宋体" w:cs="宋体"/>
                              <w:sz w:val="24"/>
                              <w:szCs w:val="24"/>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r>
                            <w:rPr>
                              <w:rFonts w:hint="eastAsia" w:hAnsi="宋体" w:cs="宋体"/>
                              <w:kern w:val="0"/>
                              <w:lang w:eastAsia="zh-CN"/>
                            </w:rPr>
                            <w:t>。</w:t>
                          </w:r>
                        </w:p>
                      </w:txbxContent>
                    </v:textbox>
                  </v:rect>
                  <v:rect id="_x0000_s1026" o:spid="_x0000_s1026" o:spt="1" style="position:absolute;left:99;top:7100;height:1277;width:3417;" fillcolor="#FFFFFF" filled="t" stroked="t" coordsize="21600,21600" o:gfxdata="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WqKz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75926C34">
                          <w:pPr>
                            <w:rPr>
                              <w:rFonts w:hint="eastAsia"/>
                              <w:lang w:val="en-US" w:eastAsia="zh-CN"/>
                            </w:rPr>
                          </w:pPr>
                          <w:r>
                            <w:rPr>
                              <w:rFonts w:hint="eastAsia" w:hAnsi="宋体" w:cs="宋体"/>
                              <w:kern w:val="0"/>
                            </w:rPr>
                            <w:t>承担上级部门委托的抽检监测、核查处置和风险排查等工作，依法查处违法违规问题。</w:t>
                          </w:r>
                        </w:p>
                        <w:p w14:paraId="6092DAB7">
                          <w:pPr>
                            <w:rPr>
                              <w:rFonts w:hint="default" w:hAnsi="宋体" w:cs="宋体"/>
                              <w:kern w:val="0"/>
                              <w:lang w:val="en-US" w:eastAsia="zh-CN"/>
                            </w:rPr>
                          </w:pPr>
                        </w:p>
                        <w:p w14:paraId="315788B9">
                          <w:pPr>
                            <w:rPr>
                              <w:rFonts w:hint="default"/>
                              <w:lang w:val="en-US" w:eastAsia="zh-CN"/>
                            </w:rPr>
                          </w:pPr>
                        </w:p>
                      </w:txbxContent>
                    </v:textbox>
                  </v:rect>
                  <v:rect id="_x0000_s1026" o:spid="_x0000_s1026" o:spt="1" style="position:absolute;left:5038;top:7004;height:1174;width:3402;" fillcolor="#FFFFFF" filled="t" stroked="t" coordsize="21600,21600" o:gfxdata="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D1Hr2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14:paraId="44522956">
                          <w:pPr>
                            <w:jc w:val="left"/>
                            <w:rPr>
                              <w:rFonts w:hint="eastAsia"/>
                              <w:lang w:val="en-US" w:eastAsia="zh-CN"/>
                            </w:rPr>
                          </w:pPr>
                          <w:r>
                            <w:rPr>
                              <w:rFonts w:hint="eastAsia" w:hAnsi="宋体" w:cs="宋体"/>
                              <w:kern w:val="0"/>
                            </w:rPr>
                            <w:t>协助有关执法部门做好执法相关秩序维护等工作</w:t>
                          </w:r>
                        </w:p>
                      </w:txbxContent>
                    </v:textbox>
                  </v:rect>
                  <v:line id="_x0000_s1026" o:spid="_x0000_s1026" o:spt="20" style="position:absolute;left:6732;top:6388;height:616;width:7;" filled="f" stroked="t" coordsize="21600,21600" o:gfxdata="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m6l&#10;H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808;top:6456;height:644;width:0;" filled="f" stroked="t" coordsize="21600,21600" o:gfxdata="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2aX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rect id="_x0000_s1026" o:spid="_x0000_s1026" o:spt="1" style="position:absolute;left:104;top:9021;height:836;width:3406;" fillcolor="#FFFFFF" filled="t" stroked="t" coordsize="21600,21600" o:gfxdata="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S/i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70DD35B1">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line id="_x0000_s1026" o:spid="_x0000_s1026" o:spt="20" style="position:absolute;left:1807;top:8378;flip:x;height:643;width:1;" filled="f" stroked="t" coordsize="21600,21600" o:gfxdata="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BnV&#10;7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038;top:9007;height:888;width:3402;" fillcolor="#FFFFFF" filled="t" stroked="t" coordsize="21600,21600" o:gfxdata="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hgm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DB192A8">
                        <w:pPr>
                          <w:rPr>
                            <w:rFonts w:hint="default" w:eastAsia="宋体"/>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p w14:paraId="565AC031">
                        <w:pPr>
                          <w:rPr>
                            <w:rFonts w:hint="eastAsia"/>
                            <w:lang w:val="en-US" w:eastAsia="zh-CN"/>
                          </w:rPr>
                        </w:pPr>
                      </w:p>
                    </w:txbxContent>
                  </v:textbox>
                </v:rect>
                <v:line id="_x0000_s1026" o:spid="_x0000_s1026" o:spt="20" style="position:absolute;left:6739;top:8178;height:829;width:0;" filled="f" stroked="t" coordsize="21600,21600" o:gfxdata="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vo5&#10;x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14:paraId="7C1EF12A">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A5CC8D5">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9EE6D03">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17F7016">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EB8D9D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7A07014">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E839F7E">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0F02079">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E045201">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76B021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54F826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A16B03C">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2E6B626">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021ACC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D4B8D29">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B3AA3B3">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A2BF725">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E8B7224">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33262D5">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C177A59">
      <w:pPr>
        <w:rPr>
          <w:rFonts w:hint="eastAsia" w:ascii="方正小标宋_GBK" w:hAnsi="方正小标宋_GBK" w:eastAsia="方正小标宋_GBK" w:cs="方正小标宋_GBK"/>
          <w:sz w:val="32"/>
          <w:szCs w:val="32"/>
          <w:highlight w:val="none"/>
          <w:lang w:val="en-US" w:eastAsia="zh-CN"/>
        </w:rPr>
      </w:pPr>
    </w:p>
    <w:p w14:paraId="5C7B80EB">
      <w:pPr>
        <w:rPr>
          <w:rFonts w:hint="eastAsia"/>
          <w:highlight w:val="none"/>
          <w:lang w:val="en-US" w:eastAsia="zh-CN"/>
        </w:rPr>
      </w:pPr>
      <w:r>
        <w:rPr>
          <w:rFonts w:hint="eastAsia" w:ascii="方正小标宋_GBK" w:hAnsi="方正小标宋_GBK" w:eastAsia="方正小标宋_GBK" w:cs="方正小标宋_GBK"/>
          <w:sz w:val="32"/>
          <w:szCs w:val="32"/>
          <w:highlight w:val="none"/>
          <w:lang w:val="en-US" w:eastAsia="zh-CN"/>
        </w:rPr>
        <w:t>41、食品小作坊、小餐饮、食品摊点日常安全监管执法</w:t>
      </w:r>
    </w:p>
    <w:p w14:paraId="4BB67164">
      <w:pPr>
        <w:rPr>
          <w:rFonts w:hint="eastAsia"/>
          <w:highlight w:val="none"/>
          <w:lang w:val="en-US" w:eastAsia="zh-CN"/>
        </w:rPr>
      </w:pPr>
      <w:r>
        <w:rPr>
          <w:sz w:val="28"/>
          <w:highlight w:val="none"/>
        </w:rPr>
        <mc:AlternateContent>
          <mc:Choice Requires="wpg">
            <w:drawing>
              <wp:anchor distT="0" distB="0" distL="114300" distR="114300" simplePos="0" relativeHeight="251822080" behindDoc="0" locked="0" layoutInCell="1" allowOverlap="1">
                <wp:simplePos x="0" y="0"/>
                <wp:positionH relativeFrom="column">
                  <wp:posOffset>96520</wp:posOffset>
                </wp:positionH>
                <wp:positionV relativeFrom="paragraph">
                  <wp:posOffset>140335</wp:posOffset>
                </wp:positionV>
                <wp:extent cx="5266690" cy="7734935"/>
                <wp:effectExtent l="4445" t="4445" r="5715" b="13970"/>
                <wp:wrapNone/>
                <wp:docPr id="3239" name="组合 3239"/>
                <wp:cNvGraphicFramePr/>
                <a:graphic xmlns:a="http://schemas.openxmlformats.org/drawingml/2006/main">
                  <a:graphicData uri="http://schemas.microsoft.com/office/word/2010/wordprocessingGroup">
                    <wpg:wgp>
                      <wpg:cNvGrpSpPr/>
                      <wpg:grpSpPr>
                        <a:xfrm>
                          <a:off x="0" y="0"/>
                          <a:ext cx="5266690" cy="7734935"/>
                          <a:chOff x="0" y="0"/>
                          <a:chExt cx="8294" cy="12181"/>
                        </a:xfrm>
                      </wpg:grpSpPr>
                      <wpg:grpSp>
                        <wpg:cNvPr id="3234" name="组合 3234"/>
                        <wpg:cNvGrpSpPr/>
                        <wpg:grpSpPr>
                          <a:xfrm>
                            <a:off x="0" y="0"/>
                            <a:ext cx="8294" cy="10359"/>
                            <a:chOff x="0" y="0"/>
                            <a:chExt cx="8294" cy="10359"/>
                          </a:xfrm>
                        </wpg:grpSpPr>
                        <wps:wsp>
                          <wps:cNvPr id="3217" name="矩形 3217"/>
                          <wps:cNvSpPr/>
                          <wps:spPr>
                            <a:xfrm>
                              <a:off x="0" y="0"/>
                              <a:ext cx="8268"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76029A5">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食品小作坊、小餐饮、食品摊点日常安全监管执法</w:t>
                                </w:r>
                              </w:p>
                            </w:txbxContent>
                          </wps:txbx>
                          <wps:bodyPr upright="1"/>
                        </wps:wsp>
                        <wps:wsp>
                          <wps:cNvPr id="3218" name="直接连接符 3218"/>
                          <wps:cNvCnPr/>
                          <wps:spPr>
                            <a:xfrm flipH="1">
                              <a:off x="1770" y="909"/>
                              <a:ext cx="0" cy="568"/>
                            </a:xfrm>
                            <a:prstGeom prst="line">
                              <a:avLst/>
                            </a:prstGeom>
                            <a:ln w="9525" cap="flat" cmpd="sng">
                              <a:solidFill>
                                <a:srgbClr val="000000"/>
                              </a:solidFill>
                              <a:prstDash val="solid"/>
                              <a:headEnd type="none" w="med" len="med"/>
                              <a:tailEnd type="triangle" w="med" len="med"/>
                            </a:ln>
                          </wps:spPr>
                          <wps:bodyPr upright="1"/>
                        </wps:wsp>
                        <wps:wsp>
                          <wps:cNvPr id="3219" name="直接连接符 3219"/>
                          <wps:cNvCnPr/>
                          <wps:spPr>
                            <a:xfrm flipH="1">
                              <a:off x="6580" y="909"/>
                              <a:ext cx="2" cy="568"/>
                            </a:xfrm>
                            <a:prstGeom prst="line">
                              <a:avLst/>
                            </a:prstGeom>
                            <a:ln w="9525" cap="flat" cmpd="sng">
                              <a:solidFill>
                                <a:srgbClr val="000000"/>
                              </a:solidFill>
                              <a:prstDash val="solid"/>
                              <a:headEnd type="none" w="med" len="med"/>
                              <a:tailEnd type="triangle" w="med" len="med"/>
                            </a:ln>
                          </wps:spPr>
                          <wps:bodyPr upright="1"/>
                        </wps:wsp>
                        <wps:wsp>
                          <wps:cNvPr id="3220" name="矩形 3220"/>
                          <wps:cNvSpPr/>
                          <wps:spPr>
                            <a:xfrm>
                              <a:off x="49" y="1508"/>
                              <a:ext cx="3402" cy="125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88A40D5">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68435700">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14:paraId="61BFFA70">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wps:txbx>
                          <wps:bodyPr upright="1"/>
                        </wps:wsp>
                        <wps:wsp>
                          <wps:cNvPr id="3221" name="直接连接符 3221"/>
                          <wps:cNvCnPr/>
                          <wps:spPr>
                            <a:xfrm>
                              <a:off x="6593" y="4693"/>
                              <a:ext cx="0" cy="722"/>
                            </a:xfrm>
                            <a:prstGeom prst="line">
                              <a:avLst/>
                            </a:prstGeom>
                            <a:ln w="9525" cap="flat" cmpd="sng">
                              <a:solidFill>
                                <a:srgbClr val="000000"/>
                              </a:solidFill>
                              <a:prstDash val="solid"/>
                              <a:headEnd type="none" w="med" len="med"/>
                              <a:tailEnd type="triangle" w="med" len="med"/>
                            </a:ln>
                          </wps:spPr>
                          <wps:bodyPr upright="1"/>
                        </wps:wsp>
                        <wps:wsp>
                          <wps:cNvPr id="3222" name="直接连接符 3222"/>
                          <wps:cNvCnPr/>
                          <wps:spPr>
                            <a:xfrm flipH="1">
                              <a:off x="1778" y="5218"/>
                              <a:ext cx="1" cy="823"/>
                            </a:xfrm>
                            <a:prstGeom prst="line">
                              <a:avLst/>
                            </a:prstGeom>
                            <a:ln w="9525" cap="flat" cmpd="sng">
                              <a:solidFill>
                                <a:srgbClr val="000000"/>
                              </a:solidFill>
                              <a:prstDash val="solid"/>
                              <a:headEnd type="none" w="med" len="med"/>
                              <a:tailEnd type="triangle" w="med" len="med"/>
                            </a:ln>
                          </wps:spPr>
                          <wps:bodyPr upright="1"/>
                        </wps:wsp>
                        <wps:wsp>
                          <wps:cNvPr id="3223" name="矩形 3223"/>
                          <wps:cNvSpPr/>
                          <wps:spPr>
                            <a:xfrm>
                              <a:off x="4892" y="1464"/>
                              <a:ext cx="3402" cy="125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574FEB3">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街道食安办</w:t>
                                </w:r>
                              </w:p>
                              <w:p w14:paraId="58BD6718">
                                <w:pPr>
                                  <w:spacing w:line="320" w:lineRule="exact"/>
                                  <w:jc w:val="center"/>
                                  <w:rPr>
                                    <w:rFonts w:hint="eastAsia" w:ascii="楷体" w:hAnsi="楷体" w:eastAsia="楷体" w:cs="楷体"/>
                                    <w:sz w:val="28"/>
                                    <w:szCs w:val="28"/>
                                    <w:lang w:val="en-US" w:eastAsia="zh-CN"/>
                                  </w:rPr>
                                </w:pPr>
                              </w:p>
                              <w:p w14:paraId="0F97E0E5">
                                <w:pPr>
                                  <w:rPr>
                                    <w:rFonts w:hint="eastAsia"/>
                                    <w:lang w:val="en-US" w:eastAsia="zh-CN"/>
                                  </w:rPr>
                                </w:pPr>
                                <w:r>
                                  <w:rPr>
                                    <w:rFonts w:hint="eastAsia" w:ascii="楷体" w:hAnsi="楷体" w:eastAsia="楷体" w:cs="楷体"/>
                                    <w:sz w:val="28"/>
                                    <w:szCs w:val="28"/>
                                    <w:lang w:val="en-US" w:eastAsia="zh-CN"/>
                                  </w:rPr>
                                  <w:t>联系电话：0554-3344580</w:t>
                                </w:r>
                              </w:p>
                            </w:txbxContent>
                          </wps:txbx>
                          <wps:bodyPr upright="1"/>
                        </wps:wsp>
                        <wps:wsp>
                          <wps:cNvPr id="3224" name="矩形 3224"/>
                          <wps:cNvSpPr/>
                          <wps:spPr>
                            <a:xfrm>
                              <a:off x="49" y="3562"/>
                              <a:ext cx="3402" cy="269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37BBC5B">
                                <w:pPr>
                                  <w:widowControl/>
                                  <w:spacing w:line="320" w:lineRule="exact"/>
                                  <w:jc w:val="both"/>
                                  <w:rPr>
                                    <w:rFonts w:hint="eastAsia"/>
                                    <w:lang w:val="en-US" w:eastAsia="zh-CN"/>
                                  </w:rPr>
                                </w:pPr>
                                <w:r>
                                  <w:rPr>
                                    <w:rFonts w:hint="eastAsia" w:hAnsi="宋体" w:cs="宋体"/>
                                    <w:kern w:val="0"/>
                                  </w:rPr>
                                  <w:t>负责制定年度监督检查计划实施方案，对本行政区域食品小作坊、小餐饮、食品摊点的食品生产经营活动实施监督管理</w:t>
                                </w:r>
                                <w:r>
                                  <w:rPr>
                                    <w:rFonts w:hint="eastAsia" w:hAnsi="宋体" w:cs="宋体"/>
                                    <w:kern w:val="0"/>
                                    <w:lang w:eastAsia="zh-CN"/>
                                  </w:rPr>
                                  <w:t>。</w:t>
                                </w:r>
                                <w:r>
                                  <w:rPr>
                                    <w:rFonts w:hint="eastAsia" w:hAnsi="宋体" w:cs="宋体"/>
                                    <w:kern w:val="0"/>
                                    <w:lang w:val="en-US" w:eastAsia="zh-CN"/>
                                  </w:rPr>
                                  <w:t>向社会公布抽样检验结果，</w:t>
                                </w:r>
                                <w:r>
                                  <w:rPr>
                                    <w:rFonts w:hint="eastAsia" w:hAnsi="宋体" w:cs="宋体"/>
                                    <w:kern w:val="0"/>
                                  </w:rPr>
                                  <w:t>加强网络餐饮服务监督检</w:t>
                                </w:r>
                                <w:r>
                                  <w:rPr>
                                    <w:rFonts w:hint="eastAsia" w:hAnsi="宋体" w:cs="宋体"/>
                                    <w:b w:val="0"/>
                                    <w:bCs w:val="0"/>
                                    <w:kern w:val="0"/>
                                  </w:rPr>
                                  <w:t>查</w:t>
                                </w:r>
                                <w:r>
                                  <w:rPr>
                                    <w:rFonts w:hint="eastAsia" w:hAnsi="宋体" w:cs="宋体"/>
                                    <w:b w:val="0"/>
                                    <w:bCs w:val="0"/>
                                    <w:kern w:val="0"/>
                                    <w:lang w:eastAsia="zh-CN"/>
                                  </w:rPr>
                                  <w:t>。</w:t>
                                </w:r>
                                <w:r>
                                  <w:rPr>
                                    <w:rFonts w:hint="eastAsia" w:hAnsi="宋体" w:cs="宋体"/>
                                    <w:b w:val="0"/>
                                    <w:bCs w:val="0"/>
                                    <w:color w:val="auto"/>
                                    <w:kern w:val="0"/>
                                    <w:lang w:val="en-US" w:eastAsia="zh-CN"/>
                                  </w:rPr>
                                  <w:t>城管部门负责确</w:t>
                                </w:r>
                                <w:r>
                                  <w:rPr>
                                    <w:rFonts w:hint="eastAsia" w:hAnsi="宋体" w:cs="宋体"/>
                                    <w:color w:val="auto"/>
                                    <w:kern w:val="0"/>
                                    <w:lang w:val="en-US" w:eastAsia="zh-CN"/>
                                  </w:rPr>
                                  <w:t>定临时经营区域和经营时段。</w:t>
                                </w:r>
                              </w:p>
                            </w:txbxContent>
                          </wps:txbx>
                          <wps:bodyPr upright="1"/>
                        </wps:wsp>
                        <wps:wsp>
                          <wps:cNvPr id="3225" name="矩形 3225"/>
                          <wps:cNvSpPr/>
                          <wps:spPr>
                            <a:xfrm>
                              <a:off x="49" y="7056"/>
                              <a:ext cx="3402" cy="94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F4C8CB1">
                                <w:pPr>
                                  <w:jc w:val="center"/>
                                  <w:rPr>
                                    <w:rFonts w:hint="eastAsia" w:eastAsia="宋体"/>
                                    <w:lang w:val="en-US" w:eastAsia="zh-CN"/>
                                  </w:rPr>
                                </w:pPr>
                                <w:r>
                                  <w:rPr>
                                    <w:rFonts w:hint="eastAsia" w:hAnsi="宋体" w:cs="宋体"/>
                                    <w:kern w:val="0"/>
                                  </w:rPr>
                                  <w:t>建立食品安全信用档案，对有不良信用记录的增加监督检查频次</w:t>
                                </w:r>
                              </w:p>
                            </w:txbxContent>
                          </wps:txbx>
                          <wps:bodyPr upright="1"/>
                        </wps:wsp>
                        <wps:wsp>
                          <wps:cNvPr id="3226" name="直接连接符 3226"/>
                          <wps:cNvCnPr/>
                          <wps:spPr>
                            <a:xfrm flipH="1">
                              <a:off x="1750" y="2758"/>
                              <a:ext cx="0" cy="833"/>
                            </a:xfrm>
                            <a:prstGeom prst="line">
                              <a:avLst/>
                            </a:prstGeom>
                            <a:ln w="9525" cap="flat" cmpd="sng">
                              <a:solidFill>
                                <a:srgbClr val="000000"/>
                              </a:solidFill>
                              <a:prstDash val="solid"/>
                              <a:headEnd type="none" w="med" len="med"/>
                              <a:tailEnd type="triangle" w="med" len="med"/>
                            </a:ln>
                          </wps:spPr>
                          <wps:bodyPr upright="1"/>
                        </wps:wsp>
                        <wps:wsp>
                          <wps:cNvPr id="3227" name="直接连接符 3227"/>
                          <wps:cNvCnPr/>
                          <wps:spPr>
                            <a:xfrm>
                              <a:off x="6593" y="2715"/>
                              <a:ext cx="0" cy="722"/>
                            </a:xfrm>
                            <a:prstGeom prst="line">
                              <a:avLst/>
                            </a:prstGeom>
                            <a:ln w="9525" cap="flat" cmpd="sng">
                              <a:solidFill>
                                <a:srgbClr val="000000"/>
                              </a:solidFill>
                              <a:prstDash val="solid"/>
                              <a:headEnd type="none" w="med" len="med"/>
                              <a:tailEnd type="triangle" w="med" len="med"/>
                            </a:ln>
                          </wps:spPr>
                          <wps:bodyPr upright="1"/>
                        </wps:wsp>
                        <wps:wsp>
                          <wps:cNvPr id="3228" name="矩形 3228"/>
                          <wps:cNvSpPr/>
                          <wps:spPr>
                            <a:xfrm>
                              <a:off x="4892" y="3437"/>
                              <a:ext cx="3402" cy="125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716BCB4">
                                <w:pPr>
                                  <w:rPr>
                                    <w:rFonts w:hint="default" w:eastAsia="宋体"/>
                                    <w:lang w:val="en-US" w:eastAsia="zh-CN"/>
                                  </w:rPr>
                                </w:pPr>
                                <w:r>
                                  <w:rPr>
                                    <w:rFonts w:hint="eastAsia" w:hAnsi="宋体" w:cs="宋体"/>
                                    <w:kern w:val="0"/>
                                    <w:lang w:val="en-US" w:eastAsia="zh-CN"/>
                                  </w:rPr>
                                  <w:t>统筹街道、社区网格员力量，结合常规工作日常巡查。</w:t>
                                </w:r>
                              </w:p>
                            </w:txbxContent>
                          </wps:txbx>
                          <wps:bodyPr upright="1"/>
                        </wps:wsp>
                        <wps:wsp>
                          <wps:cNvPr id="3229" name="矩形 3229"/>
                          <wps:cNvSpPr/>
                          <wps:spPr>
                            <a:xfrm>
                              <a:off x="4892" y="5415"/>
                              <a:ext cx="3402" cy="178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9B5AD95">
                                <w:pPr>
                                  <w:jc w:val="center"/>
                                  <w:rPr>
                                    <w:rFonts w:hint="eastAsia"/>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p>
                            </w:txbxContent>
                          </wps:txbx>
                          <wps:bodyPr upright="1"/>
                        </wps:wsp>
                        <wps:wsp>
                          <wps:cNvPr id="3230" name="矩形 3230"/>
                          <wps:cNvSpPr/>
                          <wps:spPr>
                            <a:xfrm>
                              <a:off x="49" y="8802"/>
                              <a:ext cx="3402" cy="155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2E6A523">
                                <w:pPr>
                                  <w:widowControl/>
                                  <w:spacing w:line="320" w:lineRule="exact"/>
                                  <w:jc w:val="center"/>
                                  <w:rPr>
                                    <w:rFonts w:hint="default"/>
                                    <w:color w:val="auto"/>
                                    <w:sz w:val="21"/>
                                    <w:szCs w:val="21"/>
                                    <w:lang w:val="en-US" w:eastAsia="zh-CN"/>
                                  </w:rPr>
                                </w:pPr>
                                <w:r>
                                  <w:rPr>
                                    <w:rFonts w:hint="eastAsia"/>
                                    <w:color w:val="auto"/>
                                    <w:sz w:val="21"/>
                                    <w:szCs w:val="21"/>
                                    <w:lang w:val="en-US" w:eastAsia="zh-CN"/>
                                  </w:rPr>
                                  <w:t>对</w:t>
                                </w:r>
                                <w:r>
                                  <w:rPr>
                                    <w:rFonts w:hint="eastAsia"/>
                                    <w:color w:val="auto"/>
                                    <w:sz w:val="21"/>
                                    <w:szCs w:val="21"/>
                                  </w:rPr>
                                  <w:t>日常监督检查、</w:t>
                                </w:r>
                                <w:r>
                                  <w:rPr>
                                    <w:rFonts w:hint="eastAsia" w:ascii="宋体" w:hAnsi="宋体" w:cs="宋体"/>
                                    <w:color w:val="auto"/>
                                    <w:sz w:val="21"/>
                                    <w:szCs w:val="21"/>
                                    <w:shd w:val="clear" w:color="auto" w:fill="FFFFFF"/>
                                  </w:rPr>
                                  <w:t>其他机关移送、上级机关交办、投诉、申诉、举报</w:t>
                                </w:r>
                                <w:r>
                                  <w:rPr>
                                    <w:rFonts w:hint="eastAsia" w:ascii="宋体" w:hAnsi="宋体" w:cs="宋体"/>
                                    <w:color w:val="auto"/>
                                    <w:sz w:val="21"/>
                                    <w:szCs w:val="21"/>
                                    <w:shd w:val="clear" w:color="auto" w:fill="FFFFFF"/>
                                    <w:lang w:val="en-US" w:eastAsia="zh-CN"/>
                                  </w:rPr>
                                  <w:t>等违法违规行为</w:t>
                                </w:r>
                                <w:r>
                                  <w:rPr>
                                    <w:rFonts w:hint="eastAsia" w:hAnsi="宋体" w:cs="宋体"/>
                                    <w:color w:val="auto"/>
                                    <w:kern w:val="0"/>
                                    <w:sz w:val="21"/>
                                    <w:szCs w:val="21"/>
                                  </w:rPr>
                                  <w:t>依法查处</w:t>
                                </w:r>
                              </w:p>
                            </w:txbxContent>
                          </wps:txbx>
                          <wps:bodyPr upright="1"/>
                        </wps:wsp>
                        <wps:wsp>
                          <wps:cNvPr id="3231" name="矩形 3231"/>
                          <wps:cNvSpPr/>
                          <wps:spPr>
                            <a:xfrm>
                              <a:off x="4892" y="7917"/>
                              <a:ext cx="3402" cy="129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B533DF8">
                                <w:pPr>
                                  <w:jc w:val="center"/>
                                  <w:rPr>
                                    <w:rFonts w:hint="eastAsia"/>
                                    <w:lang w:val="en-US" w:eastAsia="zh-CN"/>
                                  </w:rPr>
                                </w:pPr>
                                <w:r>
                                  <w:rPr>
                                    <w:rFonts w:hint="eastAsia" w:hAnsi="宋体" w:cs="宋体"/>
                                    <w:kern w:val="0"/>
                                  </w:rPr>
                                  <w:t>协助有关执法部门做好执法相关秩序维护等工作。</w:t>
                                </w:r>
                              </w:p>
                            </w:txbxContent>
                          </wps:txbx>
                          <wps:bodyPr upright="1"/>
                        </wps:wsp>
                        <wps:wsp>
                          <wps:cNvPr id="3232" name="直接连接符 3232"/>
                          <wps:cNvCnPr/>
                          <wps:spPr>
                            <a:xfrm>
                              <a:off x="6593" y="7195"/>
                              <a:ext cx="0" cy="722"/>
                            </a:xfrm>
                            <a:prstGeom prst="line">
                              <a:avLst/>
                            </a:prstGeom>
                            <a:ln w="9525" cap="flat" cmpd="sng">
                              <a:solidFill>
                                <a:srgbClr val="000000"/>
                              </a:solidFill>
                              <a:prstDash val="solid"/>
                              <a:headEnd type="none" w="med" len="med"/>
                              <a:tailEnd type="triangle" w="med" len="med"/>
                            </a:ln>
                          </wps:spPr>
                          <wps:bodyPr upright="1"/>
                        </wps:wsp>
                        <wps:wsp>
                          <wps:cNvPr id="3233" name="直接连接符 3233"/>
                          <wps:cNvCnPr/>
                          <wps:spPr>
                            <a:xfrm>
                              <a:off x="1750" y="6252"/>
                              <a:ext cx="1" cy="826"/>
                            </a:xfrm>
                            <a:prstGeom prst="line">
                              <a:avLst/>
                            </a:prstGeom>
                            <a:ln w="9525" cap="flat" cmpd="sng">
                              <a:solidFill>
                                <a:srgbClr val="000000"/>
                              </a:solidFill>
                              <a:prstDash val="solid"/>
                              <a:headEnd type="none" w="med" len="med"/>
                              <a:tailEnd type="triangle" w="med" len="med"/>
                            </a:ln>
                          </wps:spPr>
                          <wps:bodyPr upright="1"/>
                        </wps:wsp>
                      </wpg:grpSp>
                      <wps:wsp>
                        <wps:cNvPr id="3235" name="矩形 3235"/>
                        <wps:cNvSpPr/>
                        <wps:spPr>
                          <a:xfrm>
                            <a:off x="49" y="11163"/>
                            <a:ext cx="3402" cy="101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2B85559">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3236" name="直接连接符 3236"/>
                        <wps:cNvCnPr/>
                        <wps:spPr>
                          <a:xfrm>
                            <a:off x="1750" y="7998"/>
                            <a:ext cx="0" cy="806"/>
                          </a:xfrm>
                          <a:prstGeom prst="line">
                            <a:avLst/>
                          </a:prstGeom>
                          <a:ln w="9525" cap="flat" cmpd="sng">
                            <a:solidFill>
                              <a:srgbClr val="000000"/>
                            </a:solidFill>
                            <a:prstDash val="solid"/>
                            <a:headEnd type="none" w="med" len="med"/>
                            <a:tailEnd type="triangle" w="med" len="med"/>
                          </a:ln>
                        </wps:spPr>
                        <wps:bodyPr upright="1"/>
                      </wps:wsp>
                      <wps:wsp>
                        <wps:cNvPr id="3237" name="矩形 3237"/>
                        <wps:cNvSpPr/>
                        <wps:spPr>
                          <a:xfrm>
                            <a:off x="4892" y="9935"/>
                            <a:ext cx="3402" cy="116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7EF9F37">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wps:txbx>
                        <wps:bodyPr upright="1"/>
                      </wps:wsp>
                      <wps:wsp>
                        <wps:cNvPr id="3238" name="直接连接符 3238"/>
                        <wps:cNvCnPr/>
                        <wps:spPr>
                          <a:xfrm>
                            <a:off x="6593" y="9214"/>
                            <a:ext cx="0" cy="72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7.6pt;margin-top:11.05pt;height:609.05pt;width:414.7pt;z-index:251822080;mso-width-relative:page;mso-height-relative:page;" coordsize="8294,12181" o:gfxdata="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">
                <o:lock v:ext="edit" aspectratio="f"/>
                <v:group id="_x0000_s1026" o:spid="_x0000_s1026" o:spt="203" style="position:absolute;left:0;top:0;height:10359;width:8294;" coordsize="8294,10359" o:gfxdata="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nYx+bBAAAA3QAAAA8AAAAAAAAAAQAgAAAAIgAAAGRycy9kb3ducmV2&#10;LnhtbFBLAQIUABQAAAAIAIdO4kAzLwWeOwAAADkAAAAVAAAAAAAAAAEAIAAAABABAABkcnMvZ3Jv&#10;dXBzaGFwZXhtbC54bWxQSwUGAAAAAAYABgBgAQAAzQMAAAAA&#10;">
                  <o:lock v:ext="edit" aspectratio="f"/>
                  <v:rect id="_x0000_s1026" o:spid="_x0000_s1026" o:spt="1" style="position:absolute;left:0;top:0;height:899;width:8268;" fillcolor="#FFFFFF" filled="t" stroked="t" coordsize="21600,21600" o:gfxdata="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zHB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376029A5">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食品小作坊、小餐饮、食品摊点日常安全监管执法</w:t>
                          </w:r>
                        </w:p>
                      </w:txbxContent>
                    </v:textbox>
                  </v:rect>
                  <v:line id="_x0000_s1026" o:spid="_x0000_s1026" o:spt="20" style="position:absolute;left:1770;top:909;flip:x;height:568;width:0;" filled="f" stroked="t" coordsize="21600,21600" o:gfxdata="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1Hn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580;top:909;flip:x;height:568;width:2;" filled="f" stroked="t" coordsize="21600,21600" o:gfxdata="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fHi&#10;B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9;top:1508;height:1250;width:3402;" fillcolor="#FFFFFF" filled="t" stroked="t" coordsize="21600,21600" o:gfxdata="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Nk7b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288A40D5">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68435700">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14:paraId="61BFFA70">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v:textbox>
                  </v:rect>
                  <v:line id="_x0000_s1026" o:spid="_x0000_s1026" o:spt="20" style="position:absolute;left:6593;top:4693;height:722;width:0;" filled="f" stroked="t" coordsize="21600,21600" o:gfxdata="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rfV5&#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78;top:5218;flip:x;height:823;width:1;" filled="f" stroked="t" coordsize="21600,21600" o:gfxdata="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Obr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892;top:1464;height:1251;width:3402;" fillcolor="#FFFFFF" filled="t" stroked="t" coordsize="21600,21600" o:gfxdata="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5NCs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1574FEB3">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街道食安办</w:t>
                          </w:r>
                        </w:p>
                        <w:p w14:paraId="58BD6718">
                          <w:pPr>
                            <w:spacing w:line="320" w:lineRule="exact"/>
                            <w:jc w:val="center"/>
                            <w:rPr>
                              <w:rFonts w:hint="eastAsia" w:ascii="楷体" w:hAnsi="楷体" w:eastAsia="楷体" w:cs="楷体"/>
                              <w:sz w:val="28"/>
                              <w:szCs w:val="28"/>
                              <w:lang w:val="en-US" w:eastAsia="zh-CN"/>
                            </w:rPr>
                          </w:pPr>
                        </w:p>
                        <w:p w14:paraId="0F97E0E5">
                          <w:pPr>
                            <w:rPr>
                              <w:rFonts w:hint="eastAsia"/>
                              <w:lang w:val="en-US" w:eastAsia="zh-CN"/>
                            </w:rPr>
                          </w:pPr>
                          <w:r>
                            <w:rPr>
                              <w:rFonts w:hint="eastAsia" w:ascii="楷体" w:hAnsi="楷体" w:eastAsia="楷体" w:cs="楷体"/>
                              <w:sz w:val="28"/>
                              <w:szCs w:val="28"/>
                              <w:lang w:val="en-US" w:eastAsia="zh-CN"/>
                            </w:rPr>
                            <w:t>联系电话：0554-3344580</w:t>
                          </w:r>
                        </w:p>
                      </w:txbxContent>
                    </v:textbox>
                  </v:rect>
                  <v:rect id="_x0000_s1026" o:spid="_x0000_s1026" o:spt="1" style="position:absolute;left:49;top:3562;height:2690;width:3402;" fillcolor="#FFFFFF" filled="t" stroked="t" coordsize="21600,21600" o:gfxdata="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g1I2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137BBC5B">
                          <w:pPr>
                            <w:widowControl/>
                            <w:spacing w:line="320" w:lineRule="exact"/>
                            <w:jc w:val="both"/>
                            <w:rPr>
                              <w:rFonts w:hint="eastAsia"/>
                              <w:lang w:val="en-US" w:eastAsia="zh-CN"/>
                            </w:rPr>
                          </w:pPr>
                          <w:r>
                            <w:rPr>
                              <w:rFonts w:hint="eastAsia" w:hAnsi="宋体" w:cs="宋体"/>
                              <w:kern w:val="0"/>
                            </w:rPr>
                            <w:t>负责制定年度监督检查计划实施方案，对本行政区域食品小作坊、小餐饮、食品摊点的食品生产经营活动实施监督管理</w:t>
                          </w:r>
                          <w:r>
                            <w:rPr>
                              <w:rFonts w:hint="eastAsia" w:hAnsi="宋体" w:cs="宋体"/>
                              <w:kern w:val="0"/>
                              <w:lang w:eastAsia="zh-CN"/>
                            </w:rPr>
                            <w:t>。</w:t>
                          </w:r>
                          <w:r>
                            <w:rPr>
                              <w:rFonts w:hint="eastAsia" w:hAnsi="宋体" w:cs="宋体"/>
                              <w:kern w:val="0"/>
                              <w:lang w:val="en-US" w:eastAsia="zh-CN"/>
                            </w:rPr>
                            <w:t>向社会公布抽样检验结果，</w:t>
                          </w:r>
                          <w:r>
                            <w:rPr>
                              <w:rFonts w:hint="eastAsia" w:hAnsi="宋体" w:cs="宋体"/>
                              <w:kern w:val="0"/>
                            </w:rPr>
                            <w:t>加强网络餐饮服务监督检</w:t>
                          </w:r>
                          <w:r>
                            <w:rPr>
                              <w:rFonts w:hint="eastAsia" w:hAnsi="宋体" w:cs="宋体"/>
                              <w:b w:val="0"/>
                              <w:bCs w:val="0"/>
                              <w:kern w:val="0"/>
                            </w:rPr>
                            <w:t>查</w:t>
                          </w:r>
                          <w:r>
                            <w:rPr>
                              <w:rFonts w:hint="eastAsia" w:hAnsi="宋体" w:cs="宋体"/>
                              <w:b w:val="0"/>
                              <w:bCs w:val="0"/>
                              <w:kern w:val="0"/>
                              <w:lang w:eastAsia="zh-CN"/>
                            </w:rPr>
                            <w:t>。</w:t>
                          </w:r>
                          <w:r>
                            <w:rPr>
                              <w:rFonts w:hint="eastAsia" w:hAnsi="宋体" w:cs="宋体"/>
                              <w:b w:val="0"/>
                              <w:bCs w:val="0"/>
                              <w:color w:val="auto"/>
                              <w:kern w:val="0"/>
                              <w:lang w:val="en-US" w:eastAsia="zh-CN"/>
                            </w:rPr>
                            <w:t>城管部门负责确</w:t>
                          </w:r>
                          <w:r>
                            <w:rPr>
                              <w:rFonts w:hint="eastAsia" w:hAnsi="宋体" w:cs="宋体"/>
                              <w:color w:val="auto"/>
                              <w:kern w:val="0"/>
                              <w:lang w:val="en-US" w:eastAsia="zh-CN"/>
                            </w:rPr>
                            <w:t>定临时经营区域和经营时段。</w:t>
                          </w:r>
                        </w:p>
                      </w:txbxContent>
                    </v:textbox>
                  </v:rect>
                  <v:rect id="_x0000_s1026" o:spid="_x0000_s1026" o:spt="1" style="position:absolute;left:49;top:7056;height:941;width:3402;" fillcolor="#FFFFFF" filled="t" stroked="t" coordsize="21600,21600" o:gfxdata="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HtQ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1F4C8CB1">
                          <w:pPr>
                            <w:jc w:val="center"/>
                            <w:rPr>
                              <w:rFonts w:hint="eastAsia" w:eastAsia="宋体"/>
                              <w:lang w:val="en-US" w:eastAsia="zh-CN"/>
                            </w:rPr>
                          </w:pPr>
                          <w:r>
                            <w:rPr>
                              <w:rFonts w:hint="eastAsia" w:hAnsi="宋体" w:cs="宋体"/>
                              <w:kern w:val="0"/>
                            </w:rPr>
                            <w:t>建立食品安全信用档案，对有不良信用记录的增加监督检查频次</w:t>
                          </w:r>
                        </w:p>
                      </w:txbxContent>
                    </v:textbox>
                  </v:rect>
                  <v:line id="_x0000_s1026" o:spid="_x0000_s1026" o:spt="20" style="position:absolute;left:1750;top:2758;flip:x;height:833;width:0;" filled="f" stroked="t" coordsize="21600,21600" o:gfxdata="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gK8&#10;y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593;top:2715;height:722;width:0;" filled="f" stroked="t" coordsize="21600,21600" o:gfxdata="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wjI&#10;l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892;top:3437;height:1256;width:3402;" fillcolor="#FFFFFF" filled="t" stroked="t" coordsize="21600,21600" o:gfxdata="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QELd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2716BCB4">
                          <w:pPr>
                            <w:rPr>
                              <w:rFonts w:hint="default" w:eastAsia="宋体"/>
                              <w:lang w:val="en-US" w:eastAsia="zh-CN"/>
                            </w:rPr>
                          </w:pPr>
                          <w:r>
                            <w:rPr>
                              <w:rFonts w:hint="eastAsia" w:hAnsi="宋体" w:cs="宋体"/>
                              <w:kern w:val="0"/>
                              <w:lang w:val="en-US" w:eastAsia="zh-CN"/>
                            </w:rPr>
                            <w:t>统筹街道、社区网格员力量，结合常规工作日常巡查。</w:t>
                          </w:r>
                        </w:p>
                      </w:txbxContent>
                    </v:textbox>
                  </v:rect>
                  <v:rect id="_x0000_s1026" o:spid="_x0000_s1026" o:spt="1" style="position:absolute;left:4892;top:5415;height:1780;width:3402;" fillcolor="#FFFFFF" filled="t" stroked="t" coordsize="21600,21600" o:gfxdata="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AznR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79B5AD95">
                          <w:pPr>
                            <w:jc w:val="center"/>
                            <w:rPr>
                              <w:rFonts w:hint="eastAsia"/>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p>
                      </w:txbxContent>
                    </v:textbox>
                  </v:rect>
                  <v:rect id="_x0000_s1026" o:spid="_x0000_s1026" o:spt="1" style="position:absolute;left:49;top:8802;height:1557;width:3402;" fillcolor="#FFFFFF" filled="t" stroked="t" coordsize="21600,21600" o:gfxdata="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79gG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02E6A523">
                          <w:pPr>
                            <w:widowControl/>
                            <w:spacing w:line="320" w:lineRule="exact"/>
                            <w:jc w:val="center"/>
                            <w:rPr>
                              <w:rFonts w:hint="default"/>
                              <w:color w:val="auto"/>
                              <w:sz w:val="21"/>
                              <w:szCs w:val="21"/>
                              <w:lang w:val="en-US" w:eastAsia="zh-CN"/>
                            </w:rPr>
                          </w:pPr>
                          <w:r>
                            <w:rPr>
                              <w:rFonts w:hint="eastAsia"/>
                              <w:color w:val="auto"/>
                              <w:sz w:val="21"/>
                              <w:szCs w:val="21"/>
                              <w:lang w:val="en-US" w:eastAsia="zh-CN"/>
                            </w:rPr>
                            <w:t>对</w:t>
                          </w:r>
                          <w:r>
                            <w:rPr>
                              <w:rFonts w:hint="eastAsia"/>
                              <w:color w:val="auto"/>
                              <w:sz w:val="21"/>
                              <w:szCs w:val="21"/>
                            </w:rPr>
                            <w:t>日常监督检查、</w:t>
                          </w:r>
                          <w:r>
                            <w:rPr>
                              <w:rFonts w:hint="eastAsia" w:ascii="宋体" w:hAnsi="宋体" w:cs="宋体"/>
                              <w:color w:val="auto"/>
                              <w:sz w:val="21"/>
                              <w:szCs w:val="21"/>
                              <w:shd w:val="clear" w:color="auto" w:fill="FFFFFF"/>
                            </w:rPr>
                            <w:t>其他机关移送、上级机关交办、投诉、申诉、举报</w:t>
                          </w:r>
                          <w:r>
                            <w:rPr>
                              <w:rFonts w:hint="eastAsia" w:ascii="宋体" w:hAnsi="宋体" w:cs="宋体"/>
                              <w:color w:val="auto"/>
                              <w:sz w:val="21"/>
                              <w:szCs w:val="21"/>
                              <w:shd w:val="clear" w:color="auto" w:fill="FFFFFF"/>
                              <w:lang w:val="en-US" w:eastAsia="zh-CN"/>
                            </w:rPr>
                            <w:t>等违法违规行为</w:t>
                          </w:r>
                          <w:r>
                            <w:rPr>
                              <w:rFonts w:hint="eastAsia" w:hAnsi="宋体" w:cs="宋体"/>
                              <w:color w:val="auto"/>
                              <w:kern w:val="0"/>
                              <w:sz w:val="21"/>
                              <w:szCs w:val="21"/>
                            </w:rPr>
                            <w:t>依法查处</w:t>
                          </w:r>
                        </w:p>
                      </w:txbxContent>
                    </v:textbox>
                  </v:rect>
                  <v:rect id="_x0000_s1026" o:spid="_x0000_s1026" o:spt="1" style="position:absolute;left:4892;top:7917;height:1296;width:3402;" fillcolor="#FFFFFF" filled="t" stroked="t" coordsize="21600,21600" o:gfxdata="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fZ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7B533DF8">
                          <w:pPr>
                            <w:jc w:val="center"/>
                            <w:rPr>
                              <w:rFonts w:hint="eastAsia"/>
                              <w:lang w:val="en-US" w:eastAsia="zh-CN"/>
                            </w:rPr>
                          </w:pPr>
                          <w:r>
                            <w:rPr>
                              <w:rFonts w:hint="eastAsia" w:hAnsi="宋体" w:cs="宋体"/>
                              <w:kern w:val="0"/>
                            </w:rPr>
                            <w:t>协助有关执法部门做好执法相关秩序维护等工作。</w:t>
                          </w:r>
                        </w:p>
                      </w:txbxContent>
                    </v:textbox>
                  </v:rect>
                  <v:line id="_x0000_s1026" o:spid="_x0000_s1026" o:spt="20" style="position:absolute;left:6593;top:7195;height:722;width:0;" filled="f" stroked="t" coordsize="21600,21600" o:gfxdata="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pv3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50;top:6252;height:826;width:1;" filled="f" stroked="t" coordsize="21600,21600" o:gfxdata="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6lh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ect id="_x0000_s1026" o:spid="_x0000_s1026" o:spt="1" style="position:absolute;left:49;top:11163;height:1018;width:3402;" fillcolor="#FFFFFF" filled="t" stroked="t" coordsize="21600,21600" o:gfxdata="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Ye5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02B85559">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line id="_x0000_s1026" o:spid="_x0000_s1026" o:spt="20" style="position:absolute;left:1750;top:7998;height:806;width:0;" filled="f" stroked="t" coordsize="21600,21600" o:gfxdata="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nfv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892;top:9935;height:1164;width:3402;" fillcolor="#FFFFFF" filled="t" stroked="t" coordsize="21600,21600" o:gfxdata="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GQH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67EF9F37">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v:textbox>
                </v:rect>
                <v:line id="_x0000_s1026" o:spid="_x0000_s1026" o:spt="20" style="position:absolute;left:6593;top:9214;height:721;width:0;" filled="f" stroked="t" coordsize="21600,21600" o:gfxdata="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Tso5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14:paraId="0AF709CE">
      <w:pPr>
        <w:rPr>
          <w:rFonts w:hint="eastAsia"/>
          <w:highlight w:val="none"/>
          <w:lang w:val="en-US" w:eastAsia="zh-CN"/>
        </w:rPr>
      </w:pPr>
    </w:p>
    <w:p w14:paraId="716CD1D1">
      <w:pPr>
        <w:rPr>
          <w:rFonts w:hint="eastAsia"/>
          <w:highlight w:val="none"/>
          <w:lang w:val="en-US" w:eastAsia="zh-CN"/>
        </w:rPr>
      </w:pPr>
    </w:p>
    <w:p w14:paraId="061E9BB7">
      <w:pPr>
        <w:rPr>
          <w:rFonts w:hint="eastAsia"/>
          <w:highlight w:val="none"/>
          <w:lang w:val="en-US" w:eastAsia="zh-CN"/>
        </w:rPr>
      </w:pPr>
    </w:p>
    <w:p w14:paraId="6A563891">
      <w:pPr>
        <w:rPr>
          <w:rFonts w:hint="eastAsia"/>
          <w:highlight w:val="none"/>
          <w:lang w:val="en-US" w:eastAsia="zh-CN"/>
        </w:rPr>
      </w:pPr>
    </w:p>
    <w:p w14:paraId="25B8ABDB">
      <w:pPr>
        <w:rPr>
          <w:rFonts w:hint="eastAsia"/>
          <w:highlight w:val="none"/>
          <w:lang w:val="en-US" w:eastAsia="zh-CN"/>
        </w:rPr>
      </w:pPr>
    </w:p>
    <w:p w14:paraId="05DA331F">
      <w:pPr>
        <w:rPr>
          <w:rFonts w:hint="eastAsia" w:ascii="方正小标宋_GBK" w:hAnsi="方正小标宋_GBK" w:eastAsia="方正小标宋_GBK" w:cs="方正小标宋_GBK"/>
          <w:sz w:val="32"/>
          <w:szCs w:val="32"/>
          <w:highlight w:val="none"/>
          <w:lang w:val="en-US" w:eastAsia="zh-CN"/>
        </w:rPr>
      </w:pPr>
    </w:p>
    <w:p w14:paraId="2AAF4374">
      <w:pPr>
        <w:rPr>
          <w:rFonts w:hint="eastAsia" w:ascii="方正小标宋_GBK" w:hAnsi="方正小标宋_GBK" w:eastAsia="方正小标宋_GBK" w:cs="方正小标宋_GBK"/>
          <w:sz w:val="32"/>
          <w:szCs w:val="32"/>
          <w:highlight w:val="none"/>
          <w:lang w:val="en-US" w:eastAsia="zh-CN"/>
        </w:rPr>
      </w:pPr>
    </w:p>
    <w:p w14:paraId="388602A7">
      <w:pPr>
        <w:rPr>
          <w:rFonts w:hint="eastAsia" w:ascii="方正小标宋_GBK" w:hAnsi="方正小标宋_GBK" w:eastAsia="方正小标宋_GBK" w:cs="方正小标宋_GBK"/>
          <w:sz w:val="32"/>
          <w:szCs w:val="32"/>
          <w:highlight w:val="none"/>
          <w:lang w:val="en-US" w:eastAsia="zh-CN"/>
        </w:rPr>
      </w:pPr>
    </w:p>
    <w:p w14:paraId="3D7CAE5D">
      <w:pPr>
        <w:rPr>
          <w:rFonts w:hint="eastAsia" w:ascii="方正小标宋_GBK" w:hAnsi="方正小标宋_GBK" w:eastAsia="方正小标宋_GBK" w:cs="方正小标宋_GBK"/>
          <w:sz w:val="32"/>
          <w:szCs w:val="32"/>
          <w:highlight w:val="none"/>
          <w:lang w:val="en-US" w:eastAsia="zh-CN"/>
        </w:rPr>
      </w:pPr>
    </w:p>
    <w:p w14:paraId="68CECF68">
      <w:pPr>
        <w:rPr>
          <w:rFonts w:hint="eastAsia" w:ascii="方正小标宋_GBK" w:hAnsi="方正小标宋_GBK" w:eastAsia="方正小标宋_GBK" w:cs="方正小标宋_GBK"/>
          <w:sz w:val="32"/>
          <w:szCs w:val="32"/>
          <w:highlight w:val="none"/>
          <w:lang w:val="en-US" w:eastAsia="zh-CN"/>
        </w:rPr>
      </w:pPr>
    </w:p>
    <w:p w14:paraId="408B95D6">
      <w:pPr>
        <w:rPr>
          <w:rFonts w:hint="eastAsia" w:ascii="方正小标宋_GBK" w:hAnsi="方正小标宋_GBK" w:eastAsia="方正小标宋_GBK" w:cs="方正小标宋_GBK"/>
          <w:sz w:val="32"/>
          <w:szCs w:val="32"/>
          <w:highlight w:val="none"/>
          <w:lang w:val="en-US" w:eastAsia="zh-CN"/>
        </w:rPr>
      </w:pPr>
    </w:p>
    <w:p w14:paraId="26A3B9B8">
      <w:pPr>
        <w:rPr>
          <w:rFonts w:hint="eastAsia" w:ascii="方正小标宋_GBK" w:hAnsi="方正小标宋_GBK" w:eastAsia="方正小标宋_GBK" w:cs="方正小标宋_GBK"/>
          <w:sz w:val="32"/>
          <w:szCs w:val="32"/>
          <w:highlight w:val="none"/>
          <w:lang w:val="en-US" w:eastAsia="zh-CN"/>
        </w:rPr>
      </w:pPr>
    </w:p>
    <w:p w14:paraId="6D9686C6">
      <w:pPr>
        <w:rPr>
          <w:rFonts w:hint="eastAsia" w:ascii="方正小标宋_GBK" w:hAnsi="方正小标宋_GBK" w:eastAsia="方正小标宋_GBK" w:cs="方正小标宋_GBK"/>
          <w:sz w:val="32"/>
          <w:szCs w:val="32"/>
          <w:highlight w:val="none"/>
          <w:lang w:val="en-US" w:eastAsia="zh-CN"/>
        </w:rPr>
      </w:pPr>
    </w:p>
    <w:p w14:paraId="5E9D44EE">
      <w:pPr>
        <w:rPr>
          <w:rFonts w:hint="eastAsia" w:ascii="方正小标宋_GBK" w:hAnsi="方正小标宋_GBK" w:eastAsia="方正小标宋_GBK" w:cs="方正小标宋_GBK"/>
          <w:sz w:val="32"/>
          <w:szCs w:val="32"/>
          <w:highlight w:val="none"/>
          <w:lang w:val="en-US" w:eastAsia="zh-CN"/>
        </w:rPr>
      </w:pPr>
    </w:p>
    <w:p w14:paraId="313D020F">
      <w:pPr>
        <w:rPr>
          <w:rFonts w:hint="eastAsia" w:ascii="方正小标宋_GBK" w:hAnsi="方正小标宋_GBK" w:eastAsia="方正小标宋_GBK" w:cs="方正小标宋_GBK"/>
          <w:sz w:val="32"/>
          <w:szCs w:val="32"/>
          <w:highlight w:val="none"/>
          <w:lang w:val="en-US" w:eastAsia="zh-CN"/>
        </w:rPr>
      </w:pPr>
    </w:p>
    <w:p w14:paraId="71DDD2FE">
      <w:pPr>
        <w:rPr>
          <w:rFonts w:hint="eastAsia" w:ascii="方正小标宋_GBK" w:hAnsi="方正小标宋_GBK" w:eastAsia="方正小标宋_GBK" w:cs="方正小标宋_GBK"/>
          <w:sz w:val="32"/>
          <w:szCs w:val="32"/>
          <w:highlight w:val="none"/>
          <w:lang w:val="en-US" w:eastAsia="zh-CN"/>
        </w:rPr>
      </w:pPr>
    </w:p>
    <w:p w14:paraId="5CE36204">
      <w:pPr>
        <w:rPr>
          <w:rFonts w:hint="eastAsia" w:ascii="方正小标宋_GBK" w:hAnsi="方正小标宋_GBK" w:eastAsia="方正小标宋_GBK" w:cs="方正小标宋_GBK"/>
          <w:sz w:val="32"/>
          <w:szCs w:val="32"/>
          <w:highlight w:val="none"/>
          <w:lang w:val="en-US" w:eastAsia="zh-CN"/>
        </w:rPr>
      </w:pPr>
    </w:p>
    <w:p w14:paraId="72A793FE">
      <w:pPr>
        <w:rPr>
          <w:rFonts w:hint="eastAsia" w:ascii="方正小标宋_GBK" w:hAnsi="方正小标宋_GBK" w:eastAsia="方正小标宋_GBK" w:cs="方正小标宋_GBK"/>
          <w:sz w:val="32"/>
          <w:szCs w:val="32"/>
          <w:highlight w:val="none"/>
          <w:lang w:val="en-US" w:eastAsia="zh-CN"/>
        </w:rPr>
      </w:pPr>
    </w:p>
    <w:p w14:paraId="28898ADD">
      <w:pPr>
        <w:rPr>
          <w:rFonts w:hint="eastAsia" w:ascii="方正小标宋_GBK" w:hAnsi="方正小标宋_GBK" w:eastAsia="方正小标宋_GBK" w:cs="方正小标宋_GBK"/>
          <w:sz w:val="32"/>
          <w:szCs w:val="32"/>
          <w:highlight w:val="none"/>
          <w:lang w:val="en-US" w:eastAsia="zh-CN"/>
        </w:rPr>
      </w:pPr>
    </w:p>
    <w:p w14:paraId="6060F693">
      <w:pPr>
        <w:rPr>
          <w:rFonts w:hint="eastAsia" w:ascii="方正小标宋_GBK" w:hAnsi="方正小标宋_GBK" w:eastAsia="方正小标宋_GBK" w:cs="方正小标宋_GBK"/>
          <w:sz w:val="32"/>
          <w:szCs w:val="32"/>
          <w:highlight w:val="none"/>
          <w:lang w:val="en-US" w:eastAsia="zh-CN"/>
        </w:rPr>
      </w:pPr>
      <w:r>
        <mc:AlternateContent>
          <mc:Choice Requires="wps">
            <w:drawing>
              <wp:anchor distT="0" distB="0" distL="114300" distR="114300" simplePos="0" relativeHeight="251875328" behindDoc="0" locked="0" layoutInCell="1" allowOverlap="1">
                <wp:simplePos x="0" y="0"/>
                <wp:positionH relativeFrom="column">
                  <wp:posOffset>1207770</wp:posOffset>
                </wp:positionH>
                <wp:positionV relativeFrom="paragraph">
                  <wp:posOffset>-17145</wp:posOffset>
                </wp:positionV>
                <wp:extent cx="635" cy="509905"/>
                <wp:effectExtent l="37465" t="0" r="38100" b="4445"/>
                <wp:wrapNone/>
                <wp:docPr id="3240" name="直接连接符 3240"/>
                <wp:cNvGraphicFramePr/>
                <a:graphic xmlns:a="http://schemas.openxmlformats.org/drawingml/2006/main">
                  <a:graphicData uri="http://schemas.microsoft.com/office/word/2010/wordprocessingShape">
                    <wps:wsp>
                      <wps:cNvCnPr/>
                      <wps:spPr>
                        <a:xfrm>
                          <a:off x="0" y="0"/>
                          <a:ext cx="635" cy="509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5.1pt;margin-top:-1.35pt;height:40.15pt;width:0.05pt;z-index:251875328;mso-width-relative:page;mso-height-relative:page;" filled="f" stroked="t" coordsize="21600,21600" o:gfxdata="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7RAU82QAAAAkBAAAPAAAAAAAAAAEAIAAAACIAAABkcnMvZG93&#10;bnJldi54bWxQSwECFAAUAAAACACHTuJA/+awSf8BAADvAwAADgAAAAAAAAABACAAAAAoAQAAZHJz&#10;L2Uyb0RvYy54bWxQSwUGAAAAAAYABgBZAQAAmQUAAAAA&#10;">
                <v:fill on="f" focussize="0,0"/>
                <v:stroke color="#000000" joinstyle="round" endarrow="block"/>
                <v:imagedata o:title=""/>
                <o:lock v:ext="edit" aspectratio="f"/>
              </v:line>
            </w:pict>
          </mc:Fallback>
        </mc:AlternateContent>
      </w:r>
    </w:p>
    <w:p w14:paraId="4C259CCA">
      <w:pPr>
        <w:rPr>
          <w:rFonts w:hint="eastAsia" w:ascii="方正小标宋_GBK" w:hAnsi="方正小标宋_GBK" w:eastAsia="方正小标宋_GBK" w:cs="方正小标宋_GBK"/>
          <w:sz w:val="32"/>
          <w:szCs w:val="32"/>
          <w:highlight w:val="none"/>
          <w:lang w:val="en-US" w:eastAsia="zh-CN"/>
        </w:rPr>
      </w:pPr>
    </w:p>
    <w:p w14:paraId="4F5F0AD3">
      <w:pPr>
        <w:rPr>
          <w:rFonts w:hint="eastAsia" w:ascii="方正小标宋_GBK" w:hAnsi="方正小标宋_GBK" w:eastAsia="方正小标宋_GBK" w:cs="方正小标宋_GBK"/>
          <w:sz w:val="32"/>
          <w:szCs w:val="32"/>
          <w:highlight w:val="none"/>
          <w:lang w:val="en-US" w:eastAsia="zh-CN"/>
        </w:rPr>
      </w:pPr>
    </w:p>
    <w:p w14:paraId="68CD7410">
      <w:pPr>
        <w:numPr>
          <w:ilvl w:val="0"/>
          <w:numId w:val="0"/>
        </w:numPr>
        <w:rPr>
          <w:rFonts w:hint="eastAsia" w:ascii="方正小标宋_GBK" w:hAnsi="方正小标宋_GBK" w:eastAsia="方正小标宋_GBK" w:cs="方正小标宋_GBK"/>
          <w:sz w:val="32"/>
          <w:szCs w:val="32"/>
          <w:highlight w:val="none"/>
          <w:lang w:val="en-US" w:eastAsia="zh-CN"/>
        </w:rPr>
      </w:pPr>
    </w:p>
    <w:p w14:paraId="70C4537B">
      <w:pPr>
        <w:numPr>
          <w:ilvl w:val="0"/>
          <w:numId w:val="0"/>
        </w:num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42、重点区域食品安全隐患排查处置</w:t>
      </w:r>
    </w:p>
    <w:p w14:paraId="4C014F1D">
      <w:pPr>
        <w:numPr>
          <w:ilvl w:val="0"/>
          <w:numId w:val="0"/>
        </w:numPr>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816960" behindDoc="0" locked="0" layoutInCell="1" allowOverlap="1">
                <wp:simplePos x="0" y="0"/>
                <wp:positionH relativeFrom="column">
                  <wp:posOffset>140970</wp:posOffset>
                </wp:positionH>
                <wp:positionV relativeFrom="paragraph">
                  <wp:posOffset>245110</wp:posOffset>
                </wp:positionV>
                <wp:extent cx="5317490" cy="7070725"/>
                <wp:effectExtent l="4445" t="4445" r="12065" b="11430"/>
                <wp:wrapNone/>
                <wp:docPr id="3263" name="组合 3263"/>
                <wp:cNvGraphicFramePr/>
                <a:graphic xmlns:a="http://schemas.openxmlformats.org/drawingml/2006/main">
                  <a:graphicData uri="http://schemas.microsoft.com/office/word/2010/wordprocessingGroup">
                    <wpg:wgp>
                      <wpg:cNvGrpSpPr/>
                      <wpg:grpSpPr>
                        <a:xfrm>
                          <a:off x="0" y="0"/>
                          <a:ext cx="5317490" cy="7070725"/>
                          <a:chOff x="0" y="0"/>
                          <a:chExt cx="8374" cy="11135"/>
                        </a:xfrm>
                      </wpg:grpSpPr>
                      <wpg:grpSp>
                        <wpg:cNvPr id="3258" name="组合 3258"/>
                        <wpg:cNvGrpSpPr/>
                        <wpg:grpSpPr>
                          <a:xfrm>
                            <a:off x="0" y="0"/>
                            <a:ext cx="8374" cy="9418"/>
                            <a:chOff x="0" y="0"/>
                            <a:chExt cx="8374" cy="9419"/>
                          </a:xfrm>
                        </wpg:grpSpPr>
                        <wps:wsp>
                          <wps:cNvPr id="3241" name="矩形 3241"/>
                          <wps:cNvSpPr/>
                          <wps:spPr>
                            <a:xfrm>
                              <a:off x="0" y="0"/>
                              <a:ext cx="8374"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081A718">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重点区域食品安全隐患排查处置</w:t>
                                </w:r>
                              </w:p>
                            </w:txbxContent>
                          </wps:txbx>
                          <wps:bodyPr upright="1"/>
                        </wps:wsp>
                        <wps:wsp>
                          <wps:cNvPr id="3242" name="直接连接符 3242"/>
                          <wps:cNvCnPr/>
                          <wps:spPr>
                            <a:xfrm flipH="1">
                              <a:off x="1597" y="929"/>
                              <a:ext cx="0" cy="623"/>
                            </a:xfrm>
                            <a:prstGeom prst="line">
                              <a:avLst/>
                            </a:prstGeom>
                            <a:ln w="9525" cap="flat" cmpd="sng">
                              <a:solidFill>
                                <a:srgbClr val="000000"/>
                              </a:solidFill>
                              <a:prstDash val="solid"/>
                              <a:headEnd type="none" w="med" len="med"/>
                              <a:tailEnd type="triangle" w="med" len="med"/>
                            </a:ln>
                          </wps:spPr>
                          <wps:bodyPr upright="1"/>
                        </wps:wsp>
                        <wps:wsp>
                          <wps:cNvPr id="3243" name="直接连接符 3243"/>
                          <wps:cNvCnPr/>
                          <wps:spPr>
                            <a:xfrm>
                              <a:off x="6738" y="929"/>
                              <a:ext cx="0" cy="623"/>
                            </a:xfrm>
                            <a:prstGeom prst="line">
                              <a:avLst/>
                            </a:prstGeom>
                            <a:ln w="9525" cap="flat" cmpd="sng">
                              <a:solidFill>
                                <a:srgbClr val="000000"/>
                              </a:solidFill>
                              <a:prstDash val="solid"/>
                              <a:headEnd type="none" w="med" len="med"/>
                              <a:tailEnd type="triangle" w="med" len="med"/>
                            </a:ln>
                          </wps:spPr>
                          <wps:bodyPr upright="1"/>
                        </wps:wsp>
                        <wps:wsp>
                          <wps:cNvPr id="3244" name="矩形 3244"/>
                          <wps:cNvSpPr/>
                          <wps:spPr>
                            <a:xfrm>
                              <a:off x="14" y="1511"/>
                              <a:ext cx="3402" cy="122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A6863CE">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142418EF">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14:paraId="06EFE69E">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p w14:paraId="6B8A9574">
                                <w:pPr>
                                  <w:spacing w:line="320" w:lineRule="exact"/>
                                  <w:jc w:val="both"/>
                                  <w:rPr>
                                    <w:rFonts w:hint="default" w:ascii="楷体" w:hAnsi="楷体" w:eastAsia="楷体" w:cs="楷体"/>
                                    <w:sz w:val="28"/>
                                    <w:szCs w:val="28"/>
                                    <w:lang w:val="en-US" w:eastAsia="zh-CN"/>
                                  </w:rPr>
                                </w:pPr>
                              </w:p>
                            </w:txbxContent>
                          </wps:txbx>
                          <wps:bodyPr upright="1"/>
                        </wps:wsp>
                        <wps:wsp>
                          <wps:cNvPr id="3245" name="直接连接符 3245"/>
                          <wps:cNvCnPr/>
                          <wps:spPr>
                            <a:xfrm>
                              <a:off x="6647" y="4781"/>
                              <a:ext cx="0" cy="762"/>
                            </a:xfrm>
                            <a:prstGeom prst="line">
                              <a:avLst/>
                            </a:prstGeom>
                            <a:ln w="9525" cap="flat" cmpd="sng">
                              <a:solidFill>
                                <a:srgbClr val="000000"/>
                              </a:solidFill>
                              <a:prstDash val="solid"/>
                              <a:headEnd type="none" w="med" len="med"/>
                              <a:tailEnd type="triangle" w="med" len="med"/>
                            </a:ln>
                          </wps:spPr>
                          <wps:bodyPr upright="1"/>
                        </wps:wsp>
                        <wps:wsp>
                          <wps:cNvPr id="3246" name="直接连接符 3246"/>
                          <wps:cNvCnPr/>
                          <wps:spPr>
                            <a:xfrm>
                              <a:off x="1715" y="5653"/>
                              <a:ext cx="0" cy="538"/>
                            </a:xfrm>
                            <a:prstGeom prst="line">
                              <a:avLst/>
                            </a:prstGeom>
                            <a:ln w="9525" cap="flat" cmpd="sng">
                              <a:solidFill>
                                <a:srgbClr val="000000"/>
                              </a:solidFill>
                              <a:prstDash val="solid"/>
                              <a:headEnd type="none" w="med" len="med"/>
                              <a:tailEnd type="triangle" w="med" len="med"/>
                            </a:ln>
                          </wps:spPr>
                          <wps:bodyPr upright="1"/>
                        </wps:wsp>
                        <wps:wsp>
                          <wps:cNvPr id="3247" name="矩形 3247"/>
                          <wps:cNvSpPr/>
                          <wps:spPr>
                            <a:xfrm>
                              <a:off x="4946" y="1584"/>
                              <a:ext cx="3402" cy="1133"/>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904900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街道食安办</w:t>
                                </w:r>
                              </w:p>
                              <w:p w14:paraId="0CF335E7">
                                <w:pPr>
                                  <w:rPr>
                                    <w:rFonts w:hint="eastAsia"/>
                                    <w:lang w:val="en-US" w:eastAsia="zh-CN"/>
                                  </w:rPr>
                                </w:pPr>
                                <w:r>
                                  <w:rPr>
                                    <w:rFonts w:hint="eastAsia" w:ascii="楷体" w:hAnsi="楷体" w:eastAsia="楷体" w:cs="楷体"/>
                                    <w:sz w:val="28"/>
                                    <w:szCs w:val="28"/>
                                    <w:lang w:val="en-US" w:eastAsia="zh-CN"/>
                                  </w:rPr>
                                  <w:t>联系电话：0554-3344580</w:t>
                                </w:r>
                              </w:p>
                            </w:txbxContent>
                          </wps:txbx>
                          <wps:bodyPr upright="1"/>
                        </wps:wsp>
                        <wps:wsp>
                          <wps:cNvPr id="3248" name="矩形 3248"/>
                          <wps:cNvSpPr/>
                          <wps:spPr>
                            <a:xfrm>
                              <a:off x="14" y="3275"/>
                              <a:ext cx="3402" cy="237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E696222">
                                <w:pPr>
                                  <w:rPr>
                                    <w:rFonts w:hint="eastAsia"/>
                                    <w:lang w:val="en-US" w:eastAsia="zh-CN"/>
                                  </w:rPr>
                                </w:pPr>
                                <w:r>
                                  <w:rPr>
                                    <w:rFonts w:hint="eastAsia" w:hAnsi="宋体" w:cs="宋体"/>
                                    <w:kern w:val="0"/>
                                  </w:rPr>
                                  <w:t>市场监管、教育部门按照职责分工负责学校、幼儿园、校外培训机构以及集体用餐配送单位食品安全的监督管理，编制日常监督检查计划；指导督促学校、幼儿园等相关单位落实食品安全主体责任</w:t>
                                </w:r>
                                <w:r>
                                  <w:rPr>
                                    <w:rFonts w:hint="eastAsia" w:hAnsi="宋体" w:cs="宋体"/>
                                    <w:kern w:val="0"/>
                                    <w:lang w:eastAsia="zh-CN"/>
                                  </w:rPr>
                                  <w:t>。</w:t>
                                </w:r>
                              </w:p>
                            </w:txbxContent>
                          </wps:txbx>
                          <wps:bodyPr upright="1"/>
                        </wps:wsp>
                        <wps:wsp>
                          <wps:cNvPr id="3249" name="矩形 3249"/>
                          <wps:cNvSpPr/>
                          <wps:spPr>
                            <a:xfrm>
                              <a:off x="14" y="6191"/>
                              <a:ext cx="3402" cy="133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FA91D5D">
                                <w:pPr>
                                  <w:rPr>
                                    <w:rFonts w:hint="eastAsia"/>
                                    <w:lang w:val="en-US" w:eastAsia="zh-CN"/>
                                  </w:rPr>
                                </w:pPr>
                                <w:r>
                                  <w:rPr>
                                    <w:rFonts w:hint="eastAsia" w:hAnsi="宋体" w:cs="宋体"/>
                                    <w:kern w:val="0"/>
                                  </w:rPr>
                                  <w:t>加强食品监督抽检，发现食品安全隐患督促整改</w:t>
                                </w:r>
                                <w:r>
                                  <w:rPr>
                                    <w:rFonts w:hint="eastAsia" w:hAnsi="宋体" w:cs="宋体"/>
                                    <w:kern w:val="0"/>
                                    <w:lang w:eastAsia="zh-CN"/>
                                  </w:rPr>
                                  <w:t>；</w:t>
                                </w:r>
                                <w:r>
                                  <w:rPr>
                                    <w:rFonts w:hint="eastAsia" w:hAnsi="宋体" w:cs="宋体"/>
                                    <w:kern w:val="0"/>
                                  </w:rPr>
                                  <w:t>配合上级做好监督检查与抽检工作。</w:t>
                                </w:r>
                              </w:p>
                              <w:p w14:paraId="5DC6D4AA">
                                <w:pPr>
                                  <w:rPr>
                                    <w:rFonts w:hint="eastAsia"/>
                                    <w:lang w:val="en-US" w:eastAsia="zh-CN"/>
                                  </w:rPr>
                                </w:pPr>
                              </w:p>
                            </w:txbxContent>
                          </wps:txbx>
                          <wps:bodyPr upright="1"/>
                        </wps:wsp>
                        <wps:wsp>
                          <wps:cNvPr id="3250" name="直接连接符 3250"/>
                          <wps:cNvCnPr/>
                          <wps:spPr>
                            <a:xfrm>
                              <a:off x="1715" y="2737"/>
                              <a:ext cx="0" cy="538"/>
                            </a:xfrm>
                            <a:prstGeom prst="line">
                              <a:avLst/>
                            </a:prstGeom>
                            <a:ln w="9525" cap="flat" cmpd="sng">
                              <a:solidFill>
                                <a:srgbClr val="000000"/>
                              </a:solidFill>
                              <a:prstDash val="solid"/>
                              <a:headEnd type="none" w="med" len="med"/>
                              <a:tailEnd type="triangle" w="med" len="med"/>
                            </a:ln>
                          </wps:spPr>
                          <wps:bodyPr upright="1"/>
                        </wps:wsp>
                        <wps:wsp>
                          <wps:cNvPr id="3251" name="直接连接符 3251"/>
                          <wps:cNvCnPr/>
                          <wps:spPr>
                            <a:xfrm>
                              <a:off x="6647" y="2717"/>
                              <a:ext cx="0" cy="807"/>
                            </a:xfrm>
                            <a:prstGeom prst="line">
                              <a:avLst/>
                            </a:prstGeom>
                            <a:ln w="9525" cap="flat" cmpd="sng">
                              <a:solidFill>
                                <a:srgbClr val="000000"/>
                              </a:solidFill>
                              <a:prstDash val="solid"/>
                              <a:headEnd type="none" w="med" len="med"/>
                              <a:tailEnd type="triangle" w="med" len="med"/>
                            </a:ln>
                          </wps:spPr>
                          <wps:bodyPr upright="1"/>
                        </wps:wsp>
                        <wps:wsp>
                          <wps:cNvPr id="3252" name="矩形 3252"/>
                          <wps:cNvSpPr/>
                          <wps:spPr>
                            <a:xfrm>
                              <a:off x="4946" y="3524"/>
                              <a:ext cx="3402" cy="125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D3BA64B">
                                <w:pPr>
                                  <w:rPr>
                                    <w:rFonts w:hint="default" w:eastAsia="宋体"/>
                                    <w:lang w:val="en-US" w:eastAsia="zh-CN"/>
                                  </w:rPr>
                                </w:pPr>
                                <w:r>
                                  <w:rPr>
                                    <w:rFonts w:hint="eastAsia" w:hAnsi="宋体" w:cs="宋体"/>
                                    <w:kern w:val="0"/>
                                    <w:lang w:val="en-US" w:eastAsia="zh-CN"/>
                                  </w:rPr>
                                  <w:t>统筹街道、社区网格员力量，结合常规工作日常巡查。</w:t>
                                </w:r>
                              </w:p>
                            </w:txbxContent>
                          </wps:txbx>
                          <wps:bodyPr upright="1"/>
                        </wps:wsp>
                        <wps:wsp>
                          <wps:cNvPr id="3253" name="矩形 3253"/>
                          <wps:cNvSpPr/>
                          <wps:spPr>
                            <a:xfrm>
                              <a:off x="4946" y="5542"/>
                              <a:ext cx="3402" cy="201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BB6839F">
                                <w:pPr>
                                  <w:rPr>
                                    <w:rFonts w:hint="eastAsia" w:eastAsia="宋体"/>
                                    <w:lang w:val="en-US" w:eastAsia="zh-CN"/>
                                  </w:rPr>
                                </w:pPr>
                                <w:r>
                                  <w:rPr>
                                    <w:rFonts w:hint="eastAsia" w:hAnsi="宋体" w:cs="宋体"/>
                                    <w:kern w:val="0"/>
                                  </w:rPr>
                                  <w:t>发现辖区内学校、幼儿园、校外培训机构以及集体用餐配送单位食品安全疑似问题和隐患线索，</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wps:txbx>
                          <wps:bodyPr upright="1"/>
                        </wps:wsp>
                        <wps:wsp>
                          <wps:cNvPr id="3254" name="矩形 3254"/>
                          <wps:cNvSpPr/>
                          <wps:spPr>
                            <a:xfrm>
                              <a:off x="14" y="8064"/>
                              <a:ext cx="3402" cy="135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53A036F">
                                <w:pPr>
                                  <w:widowControl/>
                                  <w:spacing w:line="320" w:lineRule="exact"/>
                                  <w:jc w:val="center"/>
                                  <w:rPr>
                                    <w:rFonts w:hint="default"/>
                                    <w:lang w:val="en-US" w:eastAsia="zh-CN"/>
                                  </w:rPr>
                                </w:pPr>
                                <w:r>
                                  <w:rPr>
                                    <w:rFonts w:hint="eastAsia"/>
                                    <w:lang w:val="en-US" w:eastAsia="zh-CN"/>
                                  </w:rPr>
                                  <w:t>对</w:t>
                                </w:r>
                                <w:r>
                                  <w:rPr>
                                    <w:rFonts w:hint="eastAsia"/>
                                  </w:rPr>
                                  <w:t>日常</w:t>
                                </w:r>
                                <w:r>
                                  <w:rPr>
                                    <w:rFonts w:hint="eastAsia"/>
                                    <w:color w:val="auto"/>
                                  </w:rPr>
                                  <w:t>监督检查、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wps:txbx>
                          <wps:bodyPr upright="1"/>
                        </wps:wsp>
                        <wps:wsp>
                          <wps:cNvPr id="3255" name="矩形 3255"/>
                          <wps:cNvSpPr/>
                          <wps:spPr>
                            <a:xfrm>
                              <a:off x="4946" y="8015"/>
                              <a:ext cx="3402" cy="116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A915396">
                                <w:pPr>
                                  <w:jc w:val="center"/>
                                  <w:rPr>
                                    <w:rFonts w:hint="eastAsia"/>
                                    <w:lang w:val="en-US" w:eastAsia="zh-CN"/>
                                  </w:rPr>
                                </w:pPr>
                                <w:r>
                                  <w:rPr>
                                    <w:rFonts w:hint="eastAsia" w:hAnsi="宋体" w:cs="宋体"/>
                                    <w:kern w:val="0"/>
                                  </w:rPr>
                                  <w:t>协助有关执法部门做好执法相关秩序维护等工作</w:t>
                                </w:r>
                              </w:p>
                            </w:txbxContent>
                          </wps:txbx>
                          <wps:bodyPr upright="1"/>
                        </wps:wsp>
                        <wps:wsp>
                          <wps:cNvPr id="3256" name="直接连接符 3256"/>
                          <wps:cNvCnPr/>
                          <wps:spPr>
                            <a:xfrm>
                              <a:off x="6647" y="7553"/>
                              <a:ext cx="0" cy="462"/>
                            </a:xfrm>
                            <a:prstGeom prst="line">
                              <a:avLst/>
                            </a:prstGeom>
                            <a:ln w="9525" cap="flat" cmpd="sng">
                              <a:solidFill>
                                <a:srgbClr val="000000"/>
                              </a:solidFill>
                              <a:prstDash val="solid"/>
                              <a:headEnd type="none" w="med" len="med"/>
                              <a:tailEnd type="triangle" w="med" len="med"/>
                            </a:ln>
                          </wps:spPr>
                          <wps:bodyPr upright="1"/>
                        </wps:wsp>
                        <wps:wsp>
                          <wps:cNvPr id="3257" name="直接连接符 3257"/>
                          <wps:cNvCnPr/>
                          <wps:spPr>
                            <a:xfrm>
                              <a:off x="1715" y="7527"/>
                              <a:ext cx="0" cy="537"/>
                            </a:xfrm>
                            <a:prstGeom prst="line">
                              <a:avLst/>
                            </a:prstGeom>
                            <a:ln w="9525" cap="flat" cmpd="sng">
                              <a:solidFill>
                                <a:srgbClr val="000000"/>
                              </a:solidFill>
                              <a:prstDash val="solid"/>
                              <a:headEnd type="none" w="med" len="med"/>
                              <a:tailEnd type="triangle" w="med" len="med"/>
                            </a:ln>
                          </wps:spPr>
                          <wps:bodyPr upright="1"/>
                        </wps:wsp>
                      </wpg:grpSp>
                      <wps:wsp>
                        <wps:cNvPr id="3259" name="矩形 3259"/>
                        <wps:cNvSpPr/>
                        <wps:spPr>
                          <a:xfrm>
                            <a:off x="14" y="9955"/>
                            <a:ext cx="3402" cy="1013"/>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D77FADA">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3260" name="直接连接符 3260"/>
                        <wps:cNvCnPr/>
                        <wps:spPr>
                          <a:xfrm>
                            <a:off x="1715" y="9418"/>
                            <a:ext cx="0" cy="537"/>
                          </a:xfrm>
                          <a:prstGeom prst="line">
                            <a:avLst/>
                          </a:prstGeom>
                          <a:ln w="9525" cap="flat" cmpd="sng">
                            <a:solidFill>
                              <a:srgbClr val="000000"/>
                            </a:solidFill>
                            <a:prstDash val="solid"/>
                            <a:headEnd type="none" w="med" len="med"/>
                            <a:tailEnd type="triangle" w="med" len="med"/>
                          </a:ln>
                        </wps:spPr>
                        <wps:bodyPr upright="1"/>
                      </wps:wsp>
                      <wps:wsp>
                        <wps:cNvPr id="3261" name="矩形 3261"/>
                        <wps:cNvSpPr/>
                        <wps:spPr>
                          <a:xfrm>
                            <a:off x="4946" y="9938"/>
                            <a:ext cx="3402" cy="119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B62F43F">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wps:txbx>
                        <wps:bodyPr upright="1"/>
                      </wps:wsp>
                      <wps:wsp>
                        <wps:cNvPr id="3262" name="直接连接符 3262"/>
                        <wps:cNvCnPr/>
                        <wps:spPr>
                          <a:xfrm>
                            <a:off x="6647" y="9178"/>
                            <a:ext cx="0" cy="760"/>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1.1pt;margin-top:19.3pt;height:556.75pt;width:418.7pt;z-index:251816960;mso-width-relative:page;mso-height-relative:page;" coordsize="8374,11135" o:gfxdata="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">
                <o:lock v:ext="edit" aspectratio="f"/>
                <v:group id="_x0000_s1026" o:spid="_x0000_s1026" o:spt="203" style="position:absolute;left:0;top:0;height:9418;width:8374;" coordsize="8374,9419" o:gfxdata="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UooQ70AAADdAAAADwAAAAAAAAABACAAAAAiAAAAZHJzL2Rvd25yZXYueG1s&#10;UEsBAhQAFAAAAAgAh07iQDMvBZ47AAAAOQAAABUAAAAAAAAAAQAgAAAADAEAAGRycy9ncm91cHNo&#10;YXBleG1sLnhtbFBLBQYAAAAABgAGAGABAADJAwAAAAA=&#10;">
                  <o:lock v:ext="edit" aspectratio="f"/>
                  <v:rect id="_x0000_s1026" o:spid="_x0000_s1026" o:spt="1" style="position:absolute;left:0;top:0;height:899;width:8374;" fillcolor="#FFFFFF" filled="t" stroked="t" coordsize="21600,21600" o:gfxdata="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lDu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3081A718">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重点区域食品安全隐患排查处置</w:t>
                          </w:r>
                        </w:p>
                      </w:txbxContent>
                    </v:textbox>
                  </v:rect>
                  <v:line id="_x0000_s1026" o:spid="_x0000_s1026" o:spt="20" style="position:absolute;left:1597;top:929;flip:x;height:623;width:0;" filled="f" stroked="t" coordsize="21600,21600" o:gfxdata="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OZf&#10;a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738;top:929;height:623;width:0;" filled="f" stroked="t" coordsize="21600,21600" o:gfxdata="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ewr&#10;N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14;top:1511;height:1226;width:3402;" fillcolor="#FFFFFF" filled="t" stroked="t" coordsize="21600,21600" o:gfxdata="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SrX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7A6863CE">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142418EF">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14:paraId="06EFE69E">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p w14:paraId="6B8A9574">
                          <w:pPr>
                            <w:spacing w:line="320" w:lineRule="exact"/>
                            <w:jc w:val="both"/>
                            <w:rPr>
                              <w:rFonts w:hint="default" w:ascii="楷体" w:hAnsi="楷体" w:eastAsia="楷体" w:cs="楷体"/>
                              <w:sz w:val="28"/>
                              <w:szCs w:val="28"/>
                              <w:lang w:val="en-US" w:eastAsia="zh-CN"/>
                            </w:rPr>
                          </w:pPr>
                        </w:p>
                      </w:txbxContent>
                    </v:textbox>
                  </v:rect>
                  <v:line id="_x0000_s1026" o:spid="_x0000_s1026" o:spt="20" style="position:absolute;left:6647;top:4781;height:762;width:0;" filled="f" stroked="t" coordsize="21600,21600" o:gfxdata="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kW&#10;2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15;top:5653;height:538;width:0;" filled="f" stroked="t" coordsize="21600,21600" o:gfxdata="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m4i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946;top:1584;height:1133;width:3402;" fillcolor="#FFFFFF" filled="t" stroked="t" coordsize="21600,21600" o:gfxdata="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AM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904900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街道食安办</w:t>
                          </w:r>
                        </w:p>
                        <w:p w14:paraId="0CF335E7">
                          <w:pPr>
                            <w:rPr>
                              <w:rFonts w:hint="eastAsia"/>
                              <w:lang w:val="en-US" w:eastAsia="zh-CN"/>
                            </w:rPr>
                          </w:pPr>
                          <w:r>
                            <w:rPr>
                              <w:rFonts w:hint="eastAsia" w:ascii="楷体" w:hAnsi="楷体" w:eastAsia="楷体" w:cs="楷体"/>
                              <w:sz w:val="28"/>
                              <w:szCs w:val="28"/>
                              <w:lang w:val="en-US" w:eastAsia="zh-CN"/>
                            </w:rPr>
                            <w:t>联系电话：0554-3344580</w:t>
                          </w:r>
                        </w:p>
                      </w:txbxContent>
                    </v:textbox>
                  </v:rect>
                  <v:rect id="_x0000_s1026" o:spid="_x0000_s1026" o:spt="1" style="position:absolute;left:14;top:3275;height:2378;width:3402;" fillcolor="#FFFFFF" filled="t" stroked="t" coordsize="21600,21600" o:gfxdata="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n6d9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3E696222">
                          <w:pPr>
                            <w:rPr>
                              <w:rFonts w:hint="eastAsia"/>
                              <w:lang w:val="en-US" w:eastAsia="zh-CN"/>
                            </w:rPr>
                          </w:pPr>
                          <w:r>
                            <w:rPr>
                              <w:rFonts w:hint="eastAsia" w:hAnsi="宋体" w:cs="宋体"/>
                              <w:kern w:val="0"/>
                            </w:rPr>
                            <w:t>市场监管、教育部门按照职责分工负责学校、幼儿园、校外培训机构以及集体用餐配送单位食品安全的监督管理，编制日常监督检查计划；指导督促学校、幼儿园等相关单位落实食品安全主体责任</w:t>
                          </w:r>
                          <w:r>
                            <w:rPr>
                              <w:rFonts w:hint="eastAsia" w:hAnsi="宋体" w:cs="宋体"/>
                              <w:kern w:val="0"/>
                              <w:lang w:eastAsia="zh-CN"/>
                            </w:rPr>
                            <w:t>。</w:t>
                          </w:r>
                        </w:p>
                      </w:txbxContent>
                    </v:textbox>
                  </v:rect>
                  <v:rect id="_x0000_s1026" o:spid="_x0000_s1026" o:spt="1" style="position:absolute;left:14;top:6191;height:1335;width:3402;" fillcolor="#FFFFFF" filled="t" stroked="t" coordsize="21600,21600" o:gfxdata="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TAu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FA91D5D">
                          <w:pPr>
                            <w:rPr>
                              <w:rFonts w:hint="eastAsia"/>
                              <w:lang w:val="en-US" w:eastAsia="zh-CN"/>
                            </w:rPr>
                          </w:pPr>
                          <w:r>
                            <w:rPr>
                              <w:rFonts w:hint="eastAsia" w:hAnsi="宋体" w:cs="宋体"/>
                              <w:kern w:val="0"/>
                            </w:rPr>
                            <w:t>加强食品监督抽检，发现食品安全隐患督促整改</w:t>
                          </w:r>
                          <w:r>
                            <w:rPr>
                              <w:rFonts w:hint="eastAsia" w:hAnsi="宋体" w:cs="宋体"/>
                              <w:kern w:val="0"/>
                              <w:lang w:eastAsia="zh-CN"/>
                            </w:rPr>
                            <w:t>；</w:t>
                          </w:r>
                          <w:r>
                            <w:rPr>
                              <w:rFonts w:hint="eastAsia" w:hAnsi="宋体" w:cs="宋体"/>
                              <w:kern w:val="0"/>
                            </w:rPr>
                            <w:t>配合上级做好监督检查与抽检工作。</w:t>
                          </w:r>
                        </w:p>
                        <w:p w14:paraId="5DC6D4AA">
                          <w:pPr>
                            <w:rPr>
                              <w:rFonts w:hint="eastAsia"/>
                              <w:lang w:val="en-US" w:eastAsia="zh-CN"/>
                            </w:rPr>
                          </w:pPr>
                        </w:p>
                      </w:txbxContent>
                    </v:textbox>
                  </v:rect>
                  <v:line id="_x0000_s1026" o:spid="_x0000_s1026" o:spt="20" style="position:absolute;left:1715;top:2737;height:538;width:0;" filled="f" stroked="t" coordsize="21600,21600" o:gfxdata="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5yO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647;top:2717;height:807;width:0;" filled="f" stroked="t" coordsize="21600,21600" o:gfxdata="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6uG&#10;B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946;top:3524;height:1257;width:3402;" fillcolor="#FFFFFF" filled="t" stroked="t" coordsize="21600,21600" o:gfxdata="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q4GS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3D3BA64B">
                          <w:pPr>
                            <w:rPr>
                              <w:rFonts w:hint="default" w:eastAsia="宋体"/>
                              <w:lang w:val="en-US" w:eastAsia="zh-CN"/>
                            </w:rPr>
                          </w:pPr>
                          <w:r>
                            <w:rPr>
                              <w:rFonts w:hint="eastAsia" w:hAnsi="宋体" w:cs="宋体"/>
                              <w:kern w:val="0"/>
                              <w:lang w:val="en-US" w:eastAsia="zh-CN"/>
                            </w:rPr>
                            <w:t>统筹街道、社区网格员力量，结合常规工作日常巡查。</w:t>
                          </w:r>
                        </w:p>
                      </w:txbxContent>
                    </v:textbox>
                  </v:rect>
                  <v:rect id="_x0000_s1026" o:spid="_x0000_s1026" o:spt="1" style="position:absolute;left:4946;top:5542;height:2011;width:3402;" fillcolor="#FFFFFF" filled="t" stroked="t" coordsize="21600,21600" o:gfxdata="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io9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6BB6839F">
                          <w:pPr>
                            <w:rPr>
                              <w:rFonts w:hint="eastAsia" w:eastAsia="宋体"/>
                              <w:lang w:val="en-US" w:eastAsia="zh-CN"/>
                            </w:rPr>
                          </w:pPr>
                          <w:r>
                            <w:rPr>
                              <w:rFonts w:hint="eastAsia" w:hAnsi="宋体" w:cs="宋体"/>
                              <w:kern w:val="0"/>
                            </w:rPr>
                            <w:t>发现辖区内学校、幼儿园、校外培训机构以及集体用餐配送单位食品安全疑似问题和隐患线索，</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v:textbox>
                  </v:rect>
                  <v:rect id="_x0000_s1026" o:spid="_x0000_s1026" o:spt="1" style="position:absolute;left:14;top:8064;height:1355;width:3402;" fillcolor="#FFFFFF" filled="t" stroked="t" coordsize="21600,21600" o:gfxdata="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LO6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353A036F">
                          <w:pPr>
                            <w:widowControl/>
                            <w:spacing w:line="320" w:lineRule="exact"/>
                            <w:jc w:val="center"/>
                            <w:rPr>
                              <w:rFonts w:hint="default"/>
                              <w:lang w:val="en-US" w:eastAsia="zh-CN"/>
                            </w:rPr>
                          </w:pPr>
                          <w:r>
                            <w:rPr>
                              <w:rFonts w:hint="eastAsia"/>
                              <w:lang w:val="en-US" w:eastAsia="zh-CN"/>
                            </w:rPr>
                            <w:t>对</w:t>
                          </w:r>
                          <w:r>
                            <w:rPr>
                              <w:rFonts w:hint="eastAsia"/>
                            </w:rPr>
                            <w:t>日常</w:t>
                          </w:r>
                          <w:r>
                            <w:rPr>
                              <w:rFonts w:hint="eastAsia"/>
                              <w:color w:val="auto"/>
                            </w:rPr>
                            <w:t>监督检查、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v:textbox>
                  </v:rect>
                  <v:rect id="_x0000_s1026" o:spid="_x0000_s1026" o:spt="1" style="position:absolute;left:4946;top:8015;height:1164;width:3402;" fillcolor="#FFFFFF" filled="t" stroked="t" coordsize="21600,21600" o:gfxdata="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Hnj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A915396">
                          <w:pPr>
                            <w:jc w:val="center"/>
                            <w:rPr>
                              <w:rFonts w:hint="eastAsia"/>
                              <w:lang w:val="en-US" w:eastAsia="zh-CN"/>
                            </w:rPr>
                          </w:pPr>
                          <w:r>
                            <w:rPr>
                              <w:rFonts w:hint="eastAsia" w:hAnsi="宋体" w:cs="宋体"/>
                              <w:kern w:val="0"/>
                            </w:rPr>
                            <w:t>协助有关执法部门做好执法相关秩序维护等工作</w:t>
                          </w:r>
                        </w:p>
                      </w:txbxContent>
                    </v:textbox>
                  </v:rect>
                  <v:line id="_x0000_s1026" o:spid="_x0000_s1026" o:spt="20" style="position:absolute;left:6647;top:7553;height:462;width:0;" filled="f" stroked="t" coordsize="21600,21600" o:gfxdata="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Qh5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15;top:7527;height:537;width:0;" filled="f" stroked="t" coordsize="21600,21600" o:gfxdata="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w67&#10;6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_x0000_s1026" o:spid="_x0000_s1026" o:spt="1" style="position:absolute;left:14;top:9955;height:1013;width:3402;" fillcolor="#FFFFFF" filled="t" stroked="t" coordsize="21600,21600" o:gfxdata="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KlD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2D77FADA">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line id="_x0000_s1026" o:spid="_x0000_s1026" o:spt="20" style="position:absolute;left:1715;top:9418;height:537;width:0;" filled="f" stroked="t" coordsize="21600,21600" o:gfxdata="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i+k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4946;top:9938;height:1197;width:3402;" fillcolor="#FFFFFF" filled="t" stroked="t" coordsize="21600,21600" o:gfxdata="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QUo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0B62F43F">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v:textbox>
                </v:rect>
                <v:line id="_x0000_s1026" o:spid="_x0000_s1026" o:spt="20" style="position:absolute;left:6647;top:9178;height:760;width:0;" filled="f" stroked="t" coordsize="21600,21600" o:gfxdata="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FdL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14:paraId="33DCE680">
      <w:pPr>
        <w:numPr>
          <w:ilvl w:val="0"/>
          <w:numId w:val="0"/>
        </w:numPr>
        <w:rPr>
          <w:rFonts w:hint="eastAsia" w:ascii="方正小标宋_GBK" w:hAnsi="方正小标宋_GBK" w:eastAsia="方正小标宋_GBK" w:cs="方正小标宋_GBK"/>
          <w:sz w:val="32"/>
          <w:szCs w:val="32"/>
          <w:highlight w:val="none"/>
          <w:lang w:val="en-US" w:eastAsia="zh-CN"/>
        </w:rPr>
      </w:pPr>
    </w:p>
    <w:p w14:paraId="18508181">
      <w:pPr>
        <w:numPr>
          <w:ilvl w:val="0"/>
          <w:numId w:val="0"/>
        </w:numPr>
        <w:rPr>
          <w:rFonts w:hint="eastAsia" w:ascii="方正小标宋_GBK" w:hAnsi="方正小标宋_GBK" w:eastAsia="方正小标宋_GBK" w:cs="方正小标宋_GBK"/>
          <w:sz w:val="32"/>
          <w:szCs w:val="32"/>
          <w:highlight w:val="none"/>
          <w:lang w:val="en-US" w:eastAsia="zh-CN"/>
        </w:rPr>
      </w:pPr>
    </w:p>
    <w:p w14:paraId="1016E3F0">
      <w:pPr>
        <w:numPr>
          <w:ilvl w:val="0"/>
          <w:numId w:val="0"/>
        </w:numPr>
        <w:rPr>
          <w:rFonts w:hint="eastAsia" w:ascii="方正小标宋_GBK" w:hAnsi="方正小标宋_GBK" w:eastAsia="方正小标宋_GBK" w:cs="方正小标宋_GBK"/>
          <w:sz w:val="32"/>
          <w:szCs w:val="32"/>
          <w:highlight w:val="none"/>
          <w:lang w:val="en-US" w:eastAsia="zh-CN"/>
        </w:rPr>
      </w:pPr>
    </w:p>
    <w:p w14:paraId="174EA863">
      <w:pPr>
        <w:numPr>
          <w:ilvl w:val="0"/>
          <w:numId w:val="0"/>
        </w:numPr>
        <w:rPr>
          <w:rFonts w:hint="eastAsia" w:ascii="方正小标宋_GBK" w:hAnsi="方正小标宋_GBK" w:eastAsia="方正小标宋_GBK" w:cs="方正小标宋_GBK"/>
          <w:sz w:val="32"/>
          <w:szCs w:val="32"/>
          <w:highlight w:val="none"/>
          <w:lang w:val="en-US" w:eastAsia="zh-CN"/>
        </w:rPr>
      </w:pPr>
    </w:p>
    <w:p w14:paraId="42D6A737">
      <w:pPr>
        <w:numPr>
          <w:ilvl w:val="0"/>
          <w:numId w:val="0"/>
        </w:numPr>
        <w:rPr>
          <w:rFonts w:hint="eastAsia" w:ascii="方正小标宋_GBK" w:hAnsi="方正小标宋_GBK" w:eastAsia="方正小标宋_GBK" w:cs="方正小标宋_GBK"/>
          <w:sz w:val="32"/>
          <w:szCs w:val="32"/>
          <w:highlight w:val="none"/>
          <w:lang w:val="en-US" w:eastAsia="zh-CN"/>
        </w:rPr>
      </w:pPr>
    </w:p>
    <w:p w14:paraId="351FF140">
      <w:pPr>
        <w:numPr>
          <w:ilvl w:val="0"/>
          <w:numId w:val="0"/>
        </w:numPr>
        <w:rPr>
          <w:rFonts w:hint="eastAsia" w:ascii="方正小标宋_GBK" w:hAnsi="方正小标宋_GBK" w:eastAsia="方正小标宋_GBK" w:cs="方正小标宋_GBK"/>
          <w:sz w:val="32"/>
          <w:szCs w:val="32"/>
          <w:highlight w:val="none"/>
          <w:lang w:val="en-US" w:eastAsia="zh-CN"/>
        </w:rPr>
      </w:pPr>
    </w:p>
    <w:p w14:paraId="1CABC363">
      <w:pPr>
        <w:numPr>
          <w:ilvl w:val="0"/>
          <w:numId w:val="0"/>
        </w:numPr>
        <w:rPr>
          <w:rFonts w:hint="eastAsia" w:ascii="方正小标宋_GBK" w:hAnsi="方正小标宋_GBK" w:eastAsia="方正小标宋_GBK" w:cs="方正小标宋_GBK"/>
          <w:sz w:val="32"/>
          <w:szCs w:val="32"/>
          <w:highlight w:val="none"/>
          <w:lang w:val="en-US" w:eastAsia="zh-CN"/>
        </w:rPr>
      </w:pPr>
    </w:p>
    <w:p w14:paraId="1D8E16A1">
      <w:pPr>
        <w:numPr>
          <w:ilvl w:val="0"/>
          <w:numId w:val="0"/>
        </w:numPr>
        <w:rPr>
          <w:rFonts w:hint="eastAsia" w:ascii="方正小标宋_GBK" w:hAnsi="方正小标宋_GBK" w:eastAsia="方正小标宋_GBK" w:cs="方正小标宋_GBK"/>
          <w:sz w:val="32"/>
          <w:szCs w:val="32"/>
          <w:highlight w:val="none"/>
          <w:lang w:val="en-US" w:eastAsia="zh-CN"/>
        </w:rPr>
      </w:pPr>
    </w:p>
    <w:p w14:paraId="13FF3B7C">
      <w:pPr>
        <w:numPr>
          <w:ilvl w:val="0"/>
          <w:numId w:val="0"/>
        </w:numPr>
        <w:rPr>
          <w:rFonts w:hint="eastAsia" w:ascii="方正小标宋_GBK" w:hAnsi="方正小标宋_GBK" w:eastAsia="方正小标宋_GBK" w:cs="方正小标宋_GBK"/>
          <w:sz w:val="32"/>
          <w:szCs w:val="32"/>
          <w:highlight w:val="none"/>
          <w:lang w:val="en-US" w:eastAsia="zh-CN"/>
        </w:rPr>
      </w:pPr>
    </w:p>
    <w:p w14:paraId="6A9E3226">
      <w:pPr>
        <w:numPr>
          <w:ilvl w:val="0"/>
          <w:numId w:val="0"/>
        </w:numPr>
        <w:rPr>
          <w:rFonts w:hint="eastAsia" w:ascii="方正小标宋_GBK" w:hAnsi="方正小标宋_GBK" w:eastAsia="方正小标宋_GBK" w:cs="方正小标宋_GBK"/>
          <w:sz w:val="32"/>
          <w:szCs w:val="32"/>
          <w:highlight w:val="none"/>
          <w:lang w:val="en-US" w:eastAsia="zh-CN"/>
        </w:rPr>
      </w:pPr>
    </w:p>
    <w:p w14:paraId="3D413C68">
      <w:pPr>
        <w:numPr>
          <w:ilvl w:val="0"/>
          <w:numId w:val="0"/>
        </w:numPr>
        <w:rPr>
          <w:rFonts w:hint="eastAsia" w:ascii="方正小标宋_GBK" w:hAnsi="方正小标宋_GBK" w:eastAsia="方正小标宋_GBK" w:cs="方正小标宋_GBK"/>
          <w:sz w:val="32"/>
          <w:szCs w:val="32"/>
          <w:highlight w:val="none"/>
          <w:lang w:val="en-US" w:eastAsia="zh-CN"/>
        </w:rPr>
      </w:pPr>
    </w:p>
    <w:p w14:paraId="19415BCD">
      <w:pPr>
        <w:numPr>
          <w:ilvl w:val="0"/>
          <w:numId w:val="0"/>
        </w:numPr>
        <w:rPr>
          <w:rFonts w:hint="eastAsia" w:ascii="方正小标宋_GBK" w:hAnsi="方正小标宋_GBK" w:eastAsia="方正小标宋_GBK" w:cs="方正小标宋_GBK"/>
          <w:sz w:val="32"/>
          <w:szCs w:val="32"/>
          <w:highlight w:val="none"/>
          <w:lang w:val="en-US" w:eastAsia="zh-CN"/>
        </w:rPr>
      </w:pPr>
    </w:p>
    <w:p w14:paraId="3BD9C468">
      <w:pPr>
        <w:numPr>
          <w:ilvl w:val="0"/>
          <w:numId w:val="0"/>
        </w:numPr>
        <w:rPr>
          <w:rFonts w:hint="eastAsia" w:ascii="方正小标宋_GBK" w:hAnsi="方正小标宋_GBK" w:eastAsia="方正小标宋_GBK" w:cs="方正小标宋_GBK"/>
          <w:sz w:val="32"/>
          <w:szCs w:val="32"/>
          <w:highlight w:val="none"/>
          <w:lang w:val="en-US" w:eastAsia="zh-CN"/>
        </w:rPr>
      </w:pPr>
    </w:p>
    <w:p w14:paraId="367D0BDE">
      <w:pPr>
        <w:numPr>
          <w:ilvl w:val="0"/>
          <w:numId w:val="0"/>
        </w:numPr>
        <w:rPr>
          <w:rFonts w:hint="eastAsia" w:ascii="方正小标宋_GBK" w:hAnsi="方正小标宋_GBK" w:eastAsia="方正小标宋_GBK" w:cs="方正小标宋_GBK"/>
          <w:sz w:val="32"/>
          <w:szCs w:val="32"/>
          <w:highlight w:val="none"/>
          <w:lang w:val="en-US" w:eastAsia="zh-CN"/>
        </w:rPr>
      </w:pPr>
    </w:p>
    <w:p w14:paraId="56DF807C">
      <w:pPr>
        <w:numPr>
          <w:ilvl w:val="0"/>
          <w:numId w:val="0"/>
        </w:numPr>
        <w:rPr>
          <w:rFonts w:hint="eastAsia" w:ascii="方正小标宋_GBK" w:hAnsi="方正小标宋_GBK" w:eastAsia="方正小标宋_GBK" w:cs="方正小标宋_GBK"/>
          <w:sz w:val="32"/>
          <w:szCs w:val="32"/>
          <w:highlight w:val="none"/>
          <w:lang w:val="en-US" w:eastAsia="zh-CN"/>
        </w:rPr>
      </w:pPr>
    </w:p>
    <w:p w14:paraId="1931305E">
      <w:pPr>
        <w:numPr>
          <w:ilvl w:val="0"/>
          <w:numId w:val="0"/>
        </w:numPr>
        <w:rPr>
          <w:rFonts w:hint="eastAsia" w:ascii="方正小标宋_GBK" w:hAnsi="方正小标宋_GBK" w:eastAsia="方正小标宋_GBK" w:cs="方正小标宋_GBK"/>
          <w:sz w:val="32"/>
          <w:szCs w:val="32"/>
          <w:highlight w:val="none"/>
          <w:lang w:val="en-US" w:eastAsia="zh-CN"/>
        </w:rPr>
      </w:pPr>
    </w:p>
    <w:p w14:paraId="54AF0C95">
      <w:pPr>
        <w:numPr>
          <w:ilvl w:val="0"/>
          <w:numId w:val="0"/>
        </w:numPr>
        <w:rPr>
          <w:rFonts w:hint="eastAsia" w:ascii="方正小标宋_GBK" w:hAnsi="方正小标宋_GBK" w:eastAsia="方正小标宋_GBK" w:cs="方正小标宋_GBK"/>
          <w:sz w:val="32"/>
          <w:szCs w:val="32"/>
          <w:highlight w:val="none"/>
          <w:lang w:val="en-US" w:eastAsia="zh-CN"/>
        </w:rPr>
      </w:pPr>
    </w:p>
    <w:p w14:paraId="49651867">
      <w:pPr>
        <w:numPr>
          <w:ilvl w:val="0"/>
          <w:numId w:val="0"/>
        </w:numPr>
        <w:rPr>
          <w:rFonts w:hint="eastAsia" w:ascii="方正小标宋_GBK" w:hAnsi="方正小标宋_GBK" w:eastAsia="方正小标宋_GBK" w:cs="方正小标宋_GBK"/>
          <w:sz w:val="32"/>
          <w:szCs w:val="32"/>
          <w:highlight w:val="none"/>
          <w:lang w:val="en-US" w:eastAsia="zh-CN"/>
        </w:rPr>
      </w:pPr>
    </w:p>
    <w:p w14:paraId="24C96528">
      <w:pPr>
        <w:numPr>
          <w:ilvl w:val="0"/>
          <w:numId w:val="0"/>
        </w:numPr>
        <w:rPr>
          <w:rFonts w:hint="eastAsia" w:ascii="方正小标宋_GBK" w:hAnsi="方正小标宋_GBK" w:eastAsia="方正小标宋_GBK" w:cs="方正小标宋_GBK"/>
          <w:sz w:val="32"/>
          <w:szCs w:val="32"/>
          <w:highlight w:val="none"/>
          <w:lang w:val="en-US" w:eastAsia="zh-CN"/>
        </w:rPr>
      </w:pPr>
    </w:p>
    <w:p w14:paraId="35B247AF">
      <w:pPr>
        <w:numPr>
          <w:ilvl w:val="0"/>
          <w:numId w:val="0"/>
        </w:numPr>
        <w:rPr>
          <w:rFonts w:hint="eastAsia" w:ascii="方正小标宋_GBK" w:hAnsi="方正小标宋_GBK" w:eastAsia="方正小标宋_GBK" w:cs="方正小标宋_GBK"/>
          <w:sz w:val="32"/>
          <w:szCs w:val="32"/>
          <w:highlight w:val="none"/>
          <w:lang w:val="en-US" w:eastAsia="zh-CN"/>
        </w:rPr>
      </w:pPr>
    </w:p>
    <w:p w14:paraId="6ACBCE05">
      <w:p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43、药品、医疗器械、化妆品的经营和使用环节监管执法</w:t>
      </w:r>
    </w:p>
    <w:p w14:paraId="505B2DA2">
      <w:pPr>
        <w:rPr>
          <w:rFonts w:hint="eastAsia"/>
          <w:highlight w:val="none"/>
          <w:lang w:val="en-US" w:eastAsia="zh-CN"/>
        </w:rPr>
      </w:pPr>
    </w:p>
    <w:p w14:paraId="1B9B2DF9">
      <w:pPr>
        <w:rPr>
          <w:rFonts w:hint="default"/>
          <w:highlight w:val="none"/>
          <w:lang w:val="en-US" w:eastAsia="zh-CN"/>
        </w:rPr>
      </w:pPr>
      <w:r>
        <w:rPr>
          <w:sz w:val="28"/>
          <w:highlight w:val="none"/>
        </w:rPr>
        <mc:AlternateContent>
          <mc:Choice Requires="wpg">
            <w:drawing>
              <wp:anchor distT="0" distB="0" distL="114300" distR="114300" simplePos="0" relativeHeight="251824128" behindDoc="0" locked="0" layoutInCell="1" allowOverlap="1">
                <wp:simplePos x="0" y="0"/>
                <wp:positionH relativeFrom="column">
                  <wp:posOffset>51435</wp:posOffset>
                </wp:positionH>
                <wp:positionV relativeFrom="paragraph">
                  <wp:posOffset>110490</wp:posOffset>
                </wp:positionV>
                <wp:extent cx="5335270" cy="6673850"/>
                <wp:effectExtent l="4445" t="4445" r="13335" b="8255"/>
                <wp:wrapNone/>
                <wp:docPr id="3286" name="组合 3286"/>
                <wp:cNvGraphicFramePr/>
                <a:graphic xmlns:a="http://schemas.openxmlformats.org/drawingml/2006/main">
                  <a:graphicData uri="http://schemas.microsoft.com/office/word/2010/wordprocessingGroup">
                    <wpg:wgp>
                      <wpg:cNvGrpSpPr/>
                      <wpg:grpSpPr>
                        <a:xfrm>
                          <a:off x="0" y="0"/>
                          <a:ext cx="5335270" cy="6673850"/>
                          <a:chOff x="0" y="0"/>
                          <a:chExt cx="8402" cy="10510"/>
                        </a:xfrm>
                      </wpg:grpSpPr>
                      <wpg:grpSp>
                        <wpg:cNvPr id="3281" name="组合 3281"/>
                        <wpg:cNvGrpSpPr/>
                        <wpg:grpSpPr>
                          <a:xfrm>
                            <a:off x="0" y="0"/>
                            <a:ext cx="8402" cy="8901"/>
                            <a:chOff x="0" y="0"/>
                            <a:chExt cx="8402" cy="8901"/>
                          </a:xfrm>
                        </wpg:grpSpPr>
                        <wps:wsp>
                          <wps:cNvPr id="3264" name="矩形 3264"/>
                          <wps:cNvSpPr/>
                          <wps:spPr>
                            <a:xfrm>
                              <a:off x="0" y="0"/>
                              <a:ext cx="8402"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CCADFF3">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药品、医疗器械、化妆品的经营和使用环节监管执法</w:t>
                                </w:r>
                              </w:p>
                            </w:txbxContent>
                          </wps:txbx>
                          <wps:bodyPr upright="1"/>
                        </wps:wsp>
                        <wps:wsp>
                          <wps:cNvPr id="3265" name="直接连接符 3265"/>
                          <wps:cNvCnPr/>
                          <wps:spPr>
                            <a:xfrm flipH="1">
                              <a:off x="1675" y="909"/>
                              <a:ext cx="0" cy="691"/>
                            </a:xfrm>
                            <a:prstGeom prst="line">
                              <a:avLst/>
                            </a:prstGeom>
                            <a:ln w="9525" cap="flat" cmpd="sng">
                              <a:solidFill>
                                <a:srgbClr val="000000"/>
                              </a:solidFill>
                              <a:prstDash val="solid"/>
                              <a:headEnd type="none" w="med" len="med"/>
                              <a:tailEnd type="triangle" w="med" len="med"/>
                            </a:ln>
                          </wps:spPr>
                          <wps:bodyPr upright="1"/>
                        </wps:wsp>
                        <wps:wsp>
                          <wps:cNvPr id="3266" name="直接连接符 3266"/>
                          <wps:cNvCnPr/>
                          <wps:spPr>
                            <a:xfrm flipH="1">
                              <a:off x="6655" y="909"/>
                              <a:ext cx="0" cy="715"/>
                            </a:xfrm>
                            <a:prstGeom prst="line">
                              <a:avLst/>
                            </a:prstGeom>
                            <a:ln w="9525" cap="flat" cmpd="sng">
                              <a:solidFill>
                                <a:srgbClr val="000000"/>
                              </a:solidFill>
                              <a:prstDash val="solid"/>
                              <a:headEnd type="none" w="med" len="med"/>
                              <a:tailEnd type="triangle" w="med" len="med"/>
                            </a:ln>
                          </wps:spPr>
                          <wps:bodyPr upright="1"/>
                        </wps:wsp>
                        <wps:wsp>
                          <wps:cNvPr id="3267" name="矩形 3267"/>
                          <wps:cNvSpPr/>
                          <wps:spPr>
                            <a:xfrm>
                              <a:off x="36" y="1629"/>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670D317">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26144249">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14:paraId="35FD66E8">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p w14:paraId="6887FFE7">
                                <w:pPr>
                                  <w:spacing w:line="320" w:lineRule="exact"/>
                                  <w:jc w:val="center"/>
                                  <w:rPr>
                                    <w:rFonts w:hint="eastAsia" w:ascii="楷体" w:hAnsi="楷体" w:eastAsia="楷体" w:cs="楷体"/>
                                    <w:sz w:val="28"/>
                                    <w:szCs w:val="28"/>
                                    <w:lang w:val="en-US" w:eastAsia="zh-CN"/>
                                  </w:rPr>
                                </w:pPr>
                              </w:p>
                            </w:txbxContent>
                          </wps:txbx>
                          <wps:bodyPr upright="1"/>
                        </wps:wsp>
                        <wps:wsp>
                          <wps:cNvPr id="3268" name="直接连接符 3268"/>
                          <wps:cNvCnPr/>
                          <wps:spPr>
                            <a:xfrm>
                              <a:off x="6684" y="4497"/>
                              <a:ext cx="0" cy="791"/>
                            </a:xfrm>
                            <a:prstGeom prst="line">
                              <a:avLst/>
                            </a:prstGeom>
                            <a:ln w="9525" cap="flat" cmpd="sng">
                              <a:solidFill>
                                <a:srgbClr val="000000"/>
                              </a:solidFill>
                              <a:prstDash val="solid"/>
                              <a:headEnd type="none" w="med" len="med"/>
                              <a:tailEnd type="triangle" w="med" len="med"/>
                            </a:ln>
                          </wps:spPr>
                          <wps:bodyPr upright="1"/>
                        </wps:wsp>
                        <wps:wsp>
                          <wps:cNvPr id="3269" name="直接连接符 3269"/>
                          <wps:cNvCnPr/>
                          <wps:spPr>
                            <a:xfrm>
                              <a:off x="1737" y="4757"/>
                              <a:ext cx="0" cy="688"/>
                            </a:xfrm>
                            <a:prstGeom prst="line">
                              <a:avLst/>
                            </a:prstGeom>
                            <a:ln w="9525" cap="flat" cmpd="sng">
                              <a:solidFill>
                                <a:srgbClr val="000000"/>
                              </a:solidFill>
                              <a:prstDash val="solid"/>
                              <a:headEnd type="none" w="med" len="med"/>
                              <a:tailEnd type="triangle" w="med" len="med"/>
                            </a:ln>
                          </wps:spPr>
                          <wps:bodyPr upright="1"/>
                        </wps:wsp>
                        <wps:wsp>
                          <wps:cNvPr id="3270" name="矩形 3270"/>
                          <wps:cNvSpPr/>
                          <wps:spPr>
                            <a:xfrm>
                              <a:off x="4983" y="1629"/>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F4C4640">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街道市场监督管理所</w:t>
                                </w:r>
                              </w:p>
                              <w:p w14:paraId="4BDFEBCF">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联系电话：0554-3623839</w:t>
                                </w:r>
                              </w:p>
                            </w:txbxContent>
                          </wps:txbx>
                          <wps:bodyPr upright="1"/>
                        </wps:wsp>
                        <wps:wsp>
                          <wps:cNvPr id="3271" name="矩形 3271"/>
                          <wps:cNvSpPr/>
                          <wps:spPr>
                            <a:xfrm>
                              <a:off x="36" y="3450"/>
                              <a:ext cx="3402" cy="130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3817EE3">
                                <w:pPr>
                                  <w:jc w:val="center"/>
                                  <w:rPr>
                                    <w:rFonts w:hint="eastAsia" w:eastAsia="宋体"/>
                                    <w:lang w:val="en-US" w:eastAsia="zh-CN"/>
                                  </w:rPr>
                                </w:pPr>
                                <w:r>
                                  <w:rPr>
                                    <w:rFonts w:hint="eastAsia" w:hAnsi="宋体" w:cs="宋体"/>
                                    <w:kern w:val="0"/>
                                  </w:rPr>
                                  <w:t>负责药品零售、医疗器械零售和化妆品经营环节，以及药品、医疗器械使用环节产品质量监管工作</w:t>
                                </w:r>
                              </w:p>
                            </w:txbxContent>
                          </wps:txbx>
                          <wps:bodyPr upright="1"/>
                        </wps:wsp>
                        <wps:wsp>
                          <wps:cNvPr id="3272" name="矩形 3272"/>
                          <wps:cNvSpPr/>
                          <wps:spPr>
                            <a:xfrm>
                              <a:off x="36" y="5445"/>
                              <a:ext cx="3402" cy="132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FBDF1F3">
                                <w:pPr>
                                  <w:jc w:val="center"/>
                                  <w:rPr>
                                    <w:rFonts w:hint="eastAsia" w:eastAsia="宋体"/>
                                    <w:lang w:val="en-US" w:eastAsia="zh-CN"/>
                                  </w:rPr>
                                </w:pPr>
                                <w:r>
                                  <w:rPr>
                                    <w:rFonts w:hint="eastAsia" w:hAnsi="宋体" w:cs="宋体"/>
                                    <w:kern w:val="0"/>
                                  </w:rPr>
                                  <w:t>按照法律法规等规定的程序和要求，组织开展日常检查、有因检查、监督抽检等监管工作</w:t>
                                </w:r>
                              </w:p>
                            </w:txbxContent>
                          </wps:txbx>
                          <wps:bodyPr upright="1"/>
                        </wps:wsp>
                        <wps:wsp>
                          <wps:cNvPr id="3273" name="直接连接符 3273"/>
                          <wps:cNvCnPr/>
                          <wps:spPr>
                            <a:xfrm>
                              <a:off x="1737" y="2763"/>
                              <a:ext cx="0" cy="687"/>
                            </a:xfrm>
                            <a:prstGeom prst="line">
                              <a:avLst/>
                            </a:prstGeom>
                            <a:ln w="9525" cap="flat" cmpd="sng">
                              <a:solidFill>
                                <a:srgbClr val="000000"/>
                              </a:solidFill>
                              <a:prstDash val="solid"/>
                              <a:headEnd type="none" w="med" len="med"/>
                              <a:tailEnd type="triangle" w="med" len="med"/>
                            </a:ln>
                          </wps:spPr>
                          <wps:bodyPr upright="1"/>
                        </wps:wsp>
                        <wps:wsp>
                          <wps:cNvPr id="3274" name="直接连接符 3274"/>
                          <wps:cNvCnPr/>
                          <wps:spPr>
                            <a:xfrm>
                              <a:off x="6684" y="2763"/>
                              <a:ext cx="0" cy="790"/>
                            </a:xfrm>
                            <a:prstGeom prst="line">
                              <a:avLst/>
                            </a:prstGeom>
                            <a:ln w="9525" cap="flat" cmpd="sng">
                              <a:solidFill>
                                <a:srgbClr val="000000"/>
                              </a:solidFill>
                              <a:prstDash val="solid"/>
                              <a:headEnd type="none" w="med" len="med"/>
                              <a:tailEnd type="triangle" w="med" len="med"/>
                            </a:ln>
                          </wps:spPr>
                          <wps:bodyPr upright="1"/>
                        </wps:wsp>
                        <wps:wsp>
                          <wps:cNvPr id="3275" name="矩形 3275"/>
                          <wps:cNvSpPr/>
                          <wps:spPr>
                            <a:xfrm>
                              <a:off x="4983" y="3553"/>
                              <a:ext cx="3402" cy="943"/>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5D3A7FC">
                                <w:pPr>
                                  <w:jc w:val="center"/>
                                  <w:rPr>
                                    <w:rFonts w:hint="default" w:eastAsia="宋体"/>
                                    <w:lang w:val="en-US" w:eastAsia="zh-CN"/>
                                  </w:rPr>
                                </w:pPr>
                                <w:r>
                                  <w:rPr>
                                    <w:rFonts w:hint="eastAsia" w:hAnsi="宋体" w:cs="宋体"/>
                                    <w:kern w:val="0"/>
                                    <w:lang w:val="en-US" w:eastAsia="zh-CN"/>
                                  </w:rPr>
                                  <w:t>统筹街道、社区网格员力量，结合常规工作日常巡查</w:t>
                                </w:r>
                              </w:p>
                            </w:txbxContent>
                          </wps:txbx>
                          <wps:bodyPr upright="1"/>
                        </wps:wsp>
                        <wps:wsp>
                          <wps:cNvPr id="3276" name="矩形 3276"/>
                          <wps:cNvSpPr/>
                          <wps:spPr>
                            <a:xfrm>
                              <a:off x="4983" y="5288"/>
                              <a:ext cx="3402" cy="141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F029944">
                                <w:pPr>
                                  <w:jc w:val="center"/>
                                  <w:rPr>
                                    <w:rFonts w:hint="eastAsia" w:eastAsia="宋体"/>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p>
                            </w:txbxContent>
                          </wps:txbx>
                          <wps:bodyPr upright="1"/>
                        </wps:wsp>
                        <wps:wsp>
                          <wps:cNvPr id="3277" name="矩形 3277"/>
                          <wps:cNvSpPr/>
                          <wps:spPr>
                            <a:xfrm>
                              <a:off x="36" y="7452"/>
                              <a:ext cx="3402" cy="144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1AF25B8">
                                <w:pPr>
                                  <w:widowControl/>
                                  <w:spacing w:line="320" w:lineRule="exact"/>
                                  <w:jc w:val="center"/>
                                  <w:rPr>
                                    <w:rFonts w:hint="default"/>
                                    <w:lang w:val="en-US" w:eastAsia="zh-CN"/>
                                  </w:rPr>
                                </w:pPr>
                                <w:r>
                                  <w:rPr>
                                    <w:rFonts w:hint="eastAsia"/>
                                    <w:lang w:val="en-US" w:eastAsia="zh-CN"/>
                                  </w:rPr>
                                  <w:t>对</w:t>
                                </w:r>
                                <w:r>
                                  <w:rPr>
                                    <w:rFonts w:hint="eastAsia"/>
                                  </w:rPr>
                                  <w:t>日常监督</w:t>
                                </w:r>
                                <w:r>
                                  <w:rPr>
                                    <w:rFonts w:hint="eastAsia"/>
                                    <w:color w:val="auto"/>
                                  </w:rPr>
                                  <w:t>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wps:txbx>
                          <wps:bodyPr upright="1"/>
                        </wps:wsp>
                        <wps:wsp>
                          <wps:cNvPr id="3278" name="矩形 3278"/>
                          <wps:cNvSpPr/>
                          <wps:spPr>
                            <a:xfrm>
                              <a:off x="4983" y="7489"/>
                              <a:ext cx="3402" cy="79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4411BE0">
                                <w:pPr>
                                  <w:jc w:val="center"/>
                                  <w:rPr>
                                    <w:rFonts w:hint="eastAsia"/>
                                    <w:lang w:val="en-US" w:eastAsia="zh-CN"/>
                                  </w:rPr>
                                </w:pPr>
                                <w:r>
                                  <w:rPr>
                                    <w:rFonts w:hint="eastAsia" w:hAnsi="宋体" w:cs="宋体"/>
                                    <w:kern w:val="0"/>
                                  </w:rPr>
                                  <w:t>配合做好情况核实、抽检、执法等相关工作</w:t>
                                </w:r>
                              </w:p>
                            </w:txbxContent>
                          </wps:txbx>
                          <wps:bodyPr upright="1"/>
                        </wps:wsp>
                        <wps:wsp>
                          <wps:cNvPr id="3279" name="直接连接符 3279"/>
                          <wps:cNvCnPr/>
                          <wps:spPr>
                            <a:xfrm>
                              <a:off x="6684" y="6697"/>
                              <a:ext cx="0" cy="791"/>
                            </a:xfrm>
                            <a:prstGeom prst="line">
                              <a:avLst/>
                            </a:prstGeom>
                            <a:ln w="9525" cap="flat" cmpd="sng">
                              <a:solidFill>
                                <a:srgbClr val="000000"/>
                              </a:solidFill>
                              <a:prstDash val="solid"/>
                              <a:headEnd type="none" w="med" len="med"/>
                              <a:tailEnd type="triangle" w="med" len="med"/>
                            </a:ln>
                          </wps:spPr>
                          <wps:bodyPr upright="1"/>
                        </wps:wsp>
                        <wps:wsp>
                          <wps:cNvPr id="3280" name="直接连接符 3280"/>
                          <wps:cNvCnPr/>
                          <wps:spPr>
                            <a:xfrm>
                              <a:off x="1737" y="6766"/>
                              <a:ext cx="0" cy="688"/>
                            </a:xfrm>
                            <a:prstGeom prst="line">
                              <a:avLst/>
                            </a:prstGeom>
                            <a:ln w="9525" cap="flat" cmpd="sng">
                              <a:solidFill>
                                <a:srgbClr val="000000"/>
                              </a:solidFill>
                              <a:prstDash val="solid"/>
                              <a:headEnd type="none" w="med" len="med"/>
                              <a:tailEnd type="triangle" w="med" len="med"/>
                            </a:ln>
                          </wps:spPr>
                          <wps:bodyPr upright="1"/>
                        </wps:wsp>
                      </wpg:grpSp>
                      <wps:wsp>
                        <wps:cNvPr id="3282" name="矩形 3282"/>
                        <wps:cNvSpPr/>
                        <wps:spPr>
                          <a:xfrm>
                            <a:off x="36" y="9588"/>
                            <a:ext cx="3402" cy="92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640B0C7">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3283" name="直接连接符 3283"/>
                        <wps:cNvCnPr/>
                        <wps:spPr>
                          <a:xfrm>
                            <a:off x="1737" y="8901"/>
                            <a:ext cx="0" cy="687"/>
                          </a:xfrm>
                          <a:prstGeom prst="line">
                            <a:avLst/>
                          </a:prstGeom>
                          <a:ln w="9525" cap="flat" cmpd="sng">
                            <a:solidFill>
                              <a:srgbClr val="000000"/>
                            </a:solidFill>
                            <a:prstDash val="solid"/>
                            <a:headEnd type="none" w="med" len="med"/>
                            <a:tailEnd type="triangle" w="med" len="med"/>
                          </a:ln>
                        </wps:spPr>
                        <wps:bodyPr upright="1"/>
                      </wps:wsp>
                      <wps:wsp>
                        <wps:cNvPr id="3284" name="矩形 3284"/>
                        <wps:cNvSpPr/>
                        <wps:spPr>
                          <a:xfrm>
                            <a:off x="4983" y="9071"/>
                            <a:ext cx="3402" cy="91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6DD0F2B">
                              <w:pPr>
                                <w:jc w:val="center"/>
                                <w:rPr>
                                  <w:rFonts w:hint="eastAsia" w:eastAsia="宋体"/>
                                  <w:lang w:val="en-US" w:eastAsia="zh-CN"/>
                                </w:rPr>
                              </w:pPr>
                              <w:r>
                                <w:rPr>
                                  <w:rFonts w:hint="eastAsia" w:ascii="宋体" w:hAnsi="宋体"/>
                                  <w:sz w:val="21"/>
                                  <w:szCs w:val="21"/>
                                </w:rPr>
                                <w:t>协助执行有关处理决定</w:t>
                              </w:r>
                            </w:p>
                          </w:txbxContent>
                        </wps:txbx>
                        <wps:bodyPr upright="1"/>
                      </wps:wsp>
                      <wps:wsp>
                        <wps:cNvPr id="3285" name="直接连接符 3285"/>
                        <wps:cNvCnPr/>
                        <wps:spPr>
                          <a:xfrm>
                            <a:off x="6684" y="8279"/>
                            <a:ext cx="0" cy="792"/>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4.05pt;margin-top:8.7pt;height:525.5pt;width:420.1pt;z-index:251824128;mso-width-relative:page;mso-height-relative:page;" coordsize="8402,10510" o:gfxdata="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">
                <o:lock v:ext="edit" aspectratio="f"/>
                <v:group id="_x0000_s1026" o:spid="_x0000_s1026" o:spt="203" style="position:absolute;left:0;top:0;height:8901;width:8402;" coordsize="8402,8901" o:gfxdata="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oQrZm+AAAA3Q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899;width:8402;" fillcolor="#FFFFFF" filled="t" stroked="t" coordsize="21600,21600" o:gfxdata="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n8R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7CCADFF3">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药品、医疗器械、化妆品的经营和使用环节监管执法</w:t>
                          </w:r>
                        </w:p>
                      </w:txbxContent>
                    </v:textbox>
                  </v:rect>
                  <v:line id="_x0000_s1026" o:spid="_x0000_s1026" o:spt="20" style="position:absolute;left:1675;top:909;flip:x;height:691;width:0;" filled="f" stroked="t" coordsize="21600,21600" o:gfxdata="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Lqb&#10;f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655;top:909;flip:x;height:715;width:0;" filled="f" stroked="t" coordsize="21600,21600" o:gfxdata="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GgF&#10;C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36;top:1629;height:1134;width:3402;" fillcolor="#FFFFFF" filled="t" stroked="t" coordsize="21600,21600" o:gfxdata="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1b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3670D317">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26144249">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14:paraId="35FD66E8">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p w14:paraId="6887FFE7">
                          <w:pPr>
                            <w:spacing w:line="320" w:lineRule="exact"/>
                            <w:jc w:val="center"/>
                            <w:rPr>
                              <w:rFonts w:hint="eastAsia" w:ascii="楷体" w:hAnsi="楷体" w:eastAsia="楷体" w:cs="楷体"/>
                              <w:sz w:val="28"/>
                              <w:szCs w:val="28"/>
                              <w:lang w:val="en-US" w:eastAsia="zh-CN"/>
                            </w:rPr>
                          </w:pPr>
                        </w:p>
                      </w:txbxContent>
                    </v:textbox>
                  </v:rect>
                  <v:line id="_x0000_s1026" o:spid="_x0000_s1026" o:spt="20" style="position:absolute;left:6684;top:4497;height:791;width:0;" filled="f" stroked="t" coordsize="21600,21600" o:gfxdata="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U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737;top:4757;height:688;width:0;" filled="f" stroked="t" coordsize="21600,21600" o:gfxdata="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7FA&#10;v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983;top:1629;height:1134;width:3402;" fillcolor="#FFFFFF" filled="t" stroked="t" coordsize="21600,21600" o:gfxdata="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hWHG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7F4C4640">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街道市场监督管理所</w:t>
                          </w:r>
                        </w:p>
                        <w:p w14:paraId="4BDFEBCF">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联系电话：0554-3623839</w:t>
                          </w:r>
                        </w:p>
                      </w:txbxContent>
                    </v:textbox>
                  </v:rect>
                  <v:rect id="_x0000_s1026" o:spid="_x0000_s1026" o:spt="1" style="position:absolute;left:36;top:3450;height:1308;width:3402;" fillcolor="#FFFFFF" filled="t" stroked="t" coordsize="21600,21600" o:gfxdata="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JxF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53817EE3">
                          <w:pPr>
                            <w:jc w:val="center"/>
                            <w:rPr>
                              <w:rFonts w:hint="eastAsia" w:eastAsia="宋体"/>
                              <w:lang w:val="en-US" w:eastAsia="zh-CN"/>
                            </w:rPr>
                          </w:pPr>
                          <w:r>
                            <w:rPr>
                              <w:rFonts w:hint="eastAsia" w:hAnsi="宋体" w:cs="宋体"/>
                              <w:kern w:val="0"/>
                            </w:rPr>
                            <w:t>负责药品零售、医疗器械零售和化妆品经营环节，以及药品、医疗器械使用环节产品质量监管工作</w:t>
                          </w:r>
                        </w:p>
                      </w:txbxContent>
                    </v:textbox>
                  </v:rect>
                  <v:rect id="_x0000_s1026" o:spid="_x0000_s1026" o:spt="1" style="position:absolute;left:36;top:5445;height:1321;width:3402;" fillcolor="#FFFFFF" filled="t" stroked="t" coordsize="21600,21600" o:gfxdata="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RtaK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6FBDF1F3">
                          <w:pPr>
                            <w:jc w:val="center"/>
                            <w:rPr>
                              <w:rFonts w:hint="eastAsia" w:eastAsia="宋体"/>
                              <w:lang w:val="en-US" w:eastAsia="zh-CN"/>
                            </w:rPr>
                          </w:pPr>
                          <w:r>
                            <w:rPr>
                              <w:rFonts w:hint="eastAsia" w:hAnsi="宋体" w:cs="宋体"/>
                              <w:kern w:val="0"/>
                            </w:rPr>
                            <w:t>按照法律法规等规定的程序和要求，组织开展日常检查、有因检查、监督抽检等监管工作</w:t>
                          </w:r>
                        </w:p>
                      </w:txbxContent>
                    </v:textbox>
                  </v:rect>
                  <v:line id="_x0000_s1026" o:spid="_x0000_s1026" o:spt="20" style="position:absolute;left:1737;top:2763;height:687;width:0;" filled="f" stroked="t" coordsize="21600,21600" o:gfxdata="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4Dh&#10;i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684;top:2763;height:790;width:0;" filled="f" stroked="t" coordsize="21600,21600" o:gfxdata="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Gl5&#10;/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983;top:3553;height:943;width:3402;" fillcolor="#FFFFFF" filled="t" stroked="t" coordsize="21600,21600" o:gfxdata="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ywl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25D3A7FC">
                          <w:pPr>
                            <w:jc w:val="center"/>
                            <w:rPr>
                              <w:rFonts w:hint="default" w:eastAsia="宋体"/>
                              <w:lang w:val="en-US" w:eastAsia="zh-CN"/>
                            </w:rPr>
                          </w:pPr>
                          <w:r>
                            <w:rPr>
                              <w:rFonts w:hint="eastAsia" w:hAnsi="宋体" w:cs="宋体"/>
                              <w:kern w:val="0"/>
                              <w:lang w:val="en-US" w:eastAsia="zh-CN"/>
                            </w:rPr>
                            <w:t>统筹街道、社区网格员力量，结合常规工作日常巡查</w:t>
                          </w:r>
                        </w:p>
                      </w:txbxContent>
                    </v:textbox>
                  </v:rect>
                  <v:rect id="_x0000_s1026" o:spid="_x0000_s1026" o:spt="1" style="position:absolute;left:4983;top:5288;height:1410;width:3402;" fillcolor="#FFFFFF" filled="t" stroked="t" coordsize="21600,21600" o:gfxdata="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gXC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7F029944">
                          <w:pPr>
                            <w:jc w:val="center"/>
                            <w:rPr>
                              <w:rFonts w:hint="eastAsia" w:eastAsia="宋体"/>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p>
                      </w:txbxContent>
                    </v:textbox>
                  </v:rect>
                  <v:rect id="_x0000_s1026" o:spid="_x0000_s1026" o:spt="1" style="position:absolute;left:36;top:7452;height:1449;width:3402;" fillcolor="#FFFFFF" filled="t" stroked="t" coordsize="21600,21600" o:gfxdata="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s+b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01AF25B8">
                          <w:pPr>
                            <w:widowControl/>
                            <w:spacing w:line="320" w:lineRule="exact"/>
                            <w:jc w:val="center"/>
                            <w:rPr>
                              <w:rFonts w:hint="default"/>
                              <w:lang w:val="en-US" w:eastAsia="zh-CN"/>
                            </w:rPr>
                          </w:pPr>
                          <w:r>
                            <w:rPr>
                              <w:rFonts w:hint="eastAsia"/>
                              <w:lang w:val="en-US" w:eastAsia="zh-CN"/>
                            </w:rPr>
                            <w:t>对</w:t>
                          </w:r>
                          <w:r>
                            <w:rPr>
                              <w:rFonts w:hint="eastAsia"/>
                            </w:rPr>
                            <w:t>日常监督</w:t>
                          </w:r>
                          <w:r>
                            <w:rPr>
                              <w:rFonts w:hint="eastAsia"/>
                              <w:color w:val="auto"/>
                            </w:rPr>
                            <w:t>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v:textbox>
                  </v:rect>
                  <v:rect id="_x0000_s1026" o:spid="_x0000_s1026" o:spt="1" style="position:absolute;left:4983;top:7489;height:790;width:3402;" fillcolor="#FFFFFF" filled="t" stroked="t" coordsize="21600,21600" o:gfxdata="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823A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74411BE0">
                          <w:pPr>
                            <w:jc w:val="center"/>
                            <w:rPr>
                              <w:rFonts w:hint="eastAsia"/>
                              <w:lang w:val="en-US" w:eastAsia="zh-CN"/>
                            </w:rPr>
                          </w:pPr>
                          <w:r>
                            <w:rPr>
                              <w:rFonts w:hint="eastAsia" w:hAnsi="宋体" w:cs="宋体"/>
                              <w:kern w:val="0"/>
                            </w:rPr>
                            <w:t>配合做好情况核实、抽检、执法等相关工作</w:t>
                          </w:r>
                        </w:p>
                      </w:txbxContent>
                    </v:textbox>
                  </v:rect>
                  <v:line id="_x0000_s1026" o:spid="_x0000_s1026" o:spt="20" style="position:absolute;left:6684;top:6697;height:791;width:0;" filled="f" stroked="t" coordsize="21600,21600" o:gfxdata="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mjW&#10;Y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37;top:6766;height:688;width:0;" filled="f" stroked="t" coordsize="21600,21600" o:gfxdata="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hw/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rect id="_x0000_s1026" o:spid="_x0000_s1026" o:spt="1" style="position:absolute;left:36;top:9588;height:922;width:3402;" fillcolor="#FFFFFF" filled="t" stroked="t" coordsize="21600,21600" o:gfxdata="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OKg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0640B0C7">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line id="_x0000_s1026" o:spid="_x0000_s1026" o:spt="20" style="position:absolute;left:1737;top:8901;height:687;width:0;" filled="f" stroked="t" coordsize="21600,21600" o:gfxdata="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VZG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983;top:9071;height:919;width:3402;" fillcolor="#FFFFFF" filled="t" stroked="t" coordsize="21600,21600" o:gfxdata="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rF+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76DD0F2B">
                        <w:pPr>
                          <w:jc w:val="center"/>
                          <w:rPr>
                            <w:rFonts w:hint="eastAsia" w:eastAsia="宋体"/>
                            <w:lang w:val="en-US" w:eastAsia="zh-CN"/>
                          </w:rPr>
                        </w:pPr>
                        <w:r>
                          <w:rPr>
                            <w:rFonts w:hint="eastAsia" w:ascii="宋体" w:hAnsi="宋体"/>
                            <w:sz w:val="21"/>
                            <w:szCs w:val="21"/>
                          </w:rPr>
                          <w:t>协助执行有关处理决定</w:t>
                        </w:r>
                      </w:p>
                    </w:txbxContent>
                  </v:textbox>
                </v:rect>
                <v:line id="_x0000_s1026" o:spid="_x0000_s1026" o:spt="20" style="position:absolute;left:6684;top:8279;height:792;width:0;" filled="f" stroked="t" coordsize="21600,21600" o:gfxdata="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vCs&#10;Q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14:paraId="1895ADF8">
      <w:pPr>
        <w:rPr>
          <w:rFonts w:hint="default"/>
          <w:highlight w:val="none"/>
          <w:lang w:val="en-US" w:eastAsia="zh-CN"/>
        </w:rPr>
      </w:pPr>
    </w:p>
    <w:p w14:paraId="0415073F">
      <w:pPr>
        <w:rPr>
          <w:rFonts w:hint="default"/>
          <w:highlight w:val="none"/>
          <w:lang w:val="en-US" w:eastAsia="zh-CN"/>
        </w:rPr>
      </w:pPr>
    </w:p>
    <w:p w14:paraId="6CF2E995">
      <w:pPr>
        <w:rPr>
          <w:rFonts w:hint="default"/>
          <w:highlight w:val="none"/>
          <w:lang w:val="en-US" w:eastAsia="zh-CN"/>
        </w:rPr>
      </w:pPr>
    </w:p>
    <w:p w14:paraId="6A80B0C9">
      <w:pPr>
        <w:rPr>
          <w:rFonts w:hint="default"/>
          <w:highlight w:val="none"/>
          <w:lang w:val="en-US" w:eastAsia="zh-CN"/>
        </w:rPr>
      </w:pPr>
    </w:p>
    <w:p w14:paraId="1274330E">
      <w:pPr>
        <w:rPr>
          <w:rFonts w:hint="default"/>
          <w:highlight w:val="none"/>
          <w:lang w:val="en-US" w:eastAsia="zh-CN"/>
        </w:rPr>
      </w:pPr>
    </w:p>
    <w:p w14:paraId="2DC9253E">
      <w:pPr>
        <w:rPr>
          <w:rFonts w:hint="default"/>
          <w:highlight w:val="none"/>
          <w:lang w:val="en-US" w:eastAsia="zh-CN"/>
        </w:rPr>
      </w:pPr>
    </w:p>
    <w:p w14:paraId="5475371F">
      <w:pPr>
        <w:rPr>
          <w:rFonts w:hint="default"/>
          <w:highlight w:val="none"/>
          <w:lang w:val="en-US" w:eastAsia="zh-CN"/>
        </w:rPr>
      </w:pPr>
    </w:p>
    <w:p w14:paraId="2D17468C">
      <w:pPr>
        <w:rPr>
          <w:rFonts w:hint="default"/>
          <w:highlight w:val="none"/>
          <w:lang w:val="en-US" w:eastAsia="zh-CN"/>
        </w:rPr>
      </w:pPr>
    </w:p>
    <w:p w14:paraId="2007285F">
      <w:pPr>
        <w:rPr>
          <w:rFonts w:hint="default"/>
          <w:highlight w:val="none"/>
          <w:lang w:val="en-US" w:eastAsia="zh-CN"/>
        </w:rPr>
      </w:pPr>
    </w:p>
    <w:p w14:paraId="7BC74F5B">
      <w:pPr>
        <w:rPr>
          <w:rFonts w:hint="default"/>
          <w:highlight w:val="none"/>
          <w:lang w:val="en-US" w:eastAsia="zh-CN"/>
        </w:rPr>
      </w:pPr>
    </w:p>
    <w:p w14:paraId="216A9906">
      <w:pPr>
        <w:rPr>
          <w:rFonts w:hint="default"/>
          <w:highlight w:val="none"/>
          <w:lang w:val="en-US" w:eastAsia="zh-CN"/>
        </w:rPr>
      </w:pPr>
    </w:p>
    <w:p w14:paraId="178D0E08">
      <w:pPr>
        <w:rPr>
          <w:rFonts w:hint="default"/>
          <w:highlight w:val="none"/>
          <w:lang w:val="en-US" w:eastAsia="zh-CN"/>
        </w:rPr>
      </w:pPr>
    </w:p>
    <w:p w14:paraId="388C9980">
      <w:pPr>
        <w:rPr>
          <w:rFonts w:hint="default"/>
          <w:highlight w:val="none"/>
          <w:lang w:val="en-US" w:eastAsia="zh-CN"/>
        </w:rPr>
      </w:pPr>
    </w:p>
    <w:p w14:paraId="37DAAEB6">
      <w:pPr>
        <w:rPr>
          <w:rFonts w:hint="default"/>
          <w:highlight w:val="none"/>
          <w:lang w:val="en-US" w:eastAsia="zh-CN"/>
        </w:rPr>
      </w:pPr>
    </w:p>
    <w:p w14:paraId="4D156DEB">
      <w:pPr>
        <w:rPr>
          <w:rFonts w:hint="default"/>
          <w:highlight w:val="none"/>
          <w:lang w:val="en-US" w:eastAsia="zh-CN"/>
        </w:rPr>
      </w:pPr>
    </w:p>
    <w:p w14:paraId="282818D6">
      <w:pPr>
        <w:rPr>
          <w:rFonts w:hint="default"/>
          <w:highlight w:val="none"/>
          <w:lang w:val="en-US" w:eastAsia="zh-CN"/>
        </w:rPr>
      </w:pPr>
    </w:p>
    <w:p w14:paraId="39FA4F7B">
      <w:pPr>
        <w:rPr>
          <w:rFonts w:hint="default"/>
          <w:highlight w:val="none"/>
          <w:lang w:val="en-US" w:eastAsia="zh-CN"/>
        </w:rPr>
      </w:pPr>
    </w:p>
    <w:p w14:paraId="4F755E9E">
      <w:pPr>
        <w:rPr>
          <w:rFonts w:hint="default"/>
          <w:highlight w:val="none"/>
          <w:lang w:val="en-US" w:eastAsia="zh-CN"/>
        </w:rPr>
      </w:pPr>
    </w:p>
    <w:p w14:paraId="4B58F4CA">
      <w:pPr>
        <w:rPr>
          <w:rFonts w:hint="default"/>
          <w:highlight w:val="none"/>
          <w:lang w:val="en-US" w:eastAsia="zh-CN"/>
        </w:rPr>
      </w:pPr>
    </w:p>
    <w:p w14:paraId="52DAF337">
      <w:pPr>
        <w:rPr>
          <w:rFonts w:hint="default"/>
          <w:highlight w:val="none"/>
          <w:lang w:val="en-US" w:eastAsia="zh-CN"/>
        </w:rPr>
      </w:pPr>
    </w:p>
    <w:p w14:paraId="5AE94AE3">
      <w:pPr>
        <w:rPr>
          <w:rFonts w:hint="default"/>
          <w:highlight w:val="none"/>
          <w:lang w:val="en-US" w:eastAsia="zh-CN"/>
        </w:rPr>
      </w:pPr>
    </w:p>
    <w:p w14:paraId="21766FC2">
      <w:pPr>
        <w:rPr>
          <w:rFonts w:hint="default"/>
          <w:highlight w:val="none"/>
          <w:lang w:val="en-US" w:eastAsia="zh-CN"/>
        </w:rPr>
      </w:pPr>
    </w:p>
    <w:p w14:paraId="1EF44D94">
      <w:pPr>
        <w:rPr>
          <w:rFonts w:hint="default"/>
          <w:highlight w:val="none"/>
          <w:lang w:val="en-US" w:eastAsia="zh-CN"/>
        </w:rPr>
      </w:pPr>
    </w:p>
    <w:p w14:paraId="1FEF1B25">
      <w:pPr>
        <w:rPr>
          <w:rFonts w:hint="default"/>
          <w:highlight w:val="none"/>
          <w:lang w:val="en-US" w:eastAsia="zh-CN"/>
        </w:rPr>
      </w:pPr>
    </w:p>
    <w:p w14:paraId="32FC18E5">
      <w:pPr>
        <w:rPr>
          <w:rFonts w:hint="default"/>
          <w:highlight w:val="none"/>
          <w:lang w:val="en-US" w:eastAsia="zh-CN"/>
        </w:rPr>
      </w:pPr>
    </w:p>
    <w:p w14:paraId="4A830BDD">
      <w:pPr>
        <w:rPr>
          <w:rFonts w:hint="default"/>
          <w:highlight w:val="none"/>
          <w:lang w:val="en-US" w:eastAsia="zh-CN"/>
        </w:rPr>
      </w:pPr>
    </w:p>
    <w:p w14:paraId="72D41A67">
      <w:pPr>
        <w:rPr>
          <w:rFonts w:hint="default"/>
          <w:highlight w:val="none"/>
          <w:lang w:val="en-US" w:eastAsia="zh-CN"/>
        </w:rPr>
      </w:pPr>
    </w:p>
    <w:p w14:paraId="51248E38">
      <w:pPr>
        <w:rPr>
          <w:rFonts w:hint="default"/>
          <w:highlight w:val="none"/>
          <w:lang w:val="en-US" w:eastAsia="zh-CN"/>
        </w:rPr>
      </w:pPr>
    </w:p>
    <w:p w14:paraId="1C002078">
      <w:pPr>
        <w:rPr>
          <w:rFonts w:hint="default"/>
          <w:highlight w:val="none"/>
          <w:lang w:val="en-US" w:eastAsia="zh-CN"/>
        </w:rPr>
      </w:pPr>
    </w:p>
    <w:p w14:paraId="1ACEDFAE">
      <w:pPr>
        <w:rPr>
          <w:rFonts w:hint="default"/>
          <w:highlight w:val="none"/>
          <w:lang w:val="en-US" w:eastAsia="zh-CN"/>
        </w:rPr>
      </w:pPr>
    </w:p>
    <w:p w14:paraId="2A266E5C">
      <w:pPr>
        <w:rPr>
          <w:rFonts w:hint="default"/>
          <w:highlight w:val="none"/>
          <w:lang w:val="en-US" w:eastAsia="zh-CN"/>
        </w:rPr>
      </w:pPr>
    </w:p>
    <w:p w14:paraId="1F8DA987">
      <w:pPr>
        <w:rPr>
          <w:rFonts w:hint="default"/>
          <w:highlight w:val="none"/>
          <w:lang w:val="en-US" w:eastAsia="zh-CN"/>
        </w:rPr>
      </w:pPr>
    </w:p>
    <w:p w14:paraId="75A486B5">
      <w:pPr>
        <w:rPr>
          <w:rFonts w:hint="default"/>
          <w:highlight w:val="none"/>
          <w:lang w:val="en-US" w:eastAsia="zh-CN"/>
        </w:rPr>
      </w:pPr>
    </w:p>
    <w:p w14:paraId="643B2E0C">
      <w:pPr>
        <w:rPr>
          <w:rFonts w:hint="default"/>
          <w:highlight w:val="none"/>
          <w:lang w:val="en-US" w:eastAsia="zh-CN"/>
        </w:rPr>
      </w:pPr>
    </w:p>
    <w:p w14:paraId="7224D13D">
      <w:pPr>
        <w:rPr>
          <w:rFonts w:hint="default"/>
          <w:highlight w:val="none"/>
          <w:lang w:val="en-US" w:eastAsia="zh-CN"/>
        </w:rPr>
      </w:pPr>
    </w:p>
    <w:p w14:paraId="67678A57">
      <w:pPr>
        <w:rPr>
          <w:rFonts w:hint="default"/>
          <w:highlight w:val="none"/>
          <w:lang w:val="en-US" w:eastAsia="zh-CN"/>
        </w:rPr>
      </w:pPr>
    </w:p>
    <w:p w14:paraId="1974CEB7">
      <w:pPr>
        <w:rPr>
          <w:rFonts w:hint="default"/>
          <w:highlight w:val="none"/>
          <w:lang w:val="en-US" w:eastAsia="zh-CN"/>
        </w:rPr>
      </w:pPr>
    </w:p>
    <w:p w14:paraId="0C6565FC">
      <w:pPr>
        <w:rPr>
          <w:rFonts w:hint="default"/>
          <w:highlight w:val="none"/>
          <w:lang w:val="en-US" w:eastAsia="zh-CN"/>
        </w:rPr>
      </w:pPr>
    </w:p>
    <w:p w14:paraId="770F5B55">
      <w:pPr>
        <w:rPr>
          <w:rFonts w:hint="default"/>
          <w:highlight w:val="none"/>
          <w:lang w:val="en-US" w:eastAsia="zh-CN"/>
        </w:rPr>
      </w:pPr>
    </w:p>
    <w:p w14:paraId="34E58287">
      <w:pPr>
        <w:rPr>
          <w:rFonts w:hint="default"/>
          <w:highlight w:val="none"/>
          <w:lang w:val="en-US" w:eastAsia="zh-CN"/>
        </w:rPr>
      </w:pPr>
    </w:p>
    <w:p w14:paraId="28424F0D">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44、特种设备专项整治和监管执法</w:t>
      </w:r>
    </w:p>
    <w:p w14:paraId="5CF4F0C0">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823104" behindDoc="0" locked="0" layoutInCell="1" allowOverlap="1">
                <wp:simplePos x="0" y="0"/>
                <wp:positionH relativeFrom="column">
                  <wp:posOffset>72390</wp:posOffset>
                </wp:positionH>
                <wp:positionV relativeFrom="paragraph">
                  <wp:posOffset>324485</wp:posOffset>
                </wp:positionV>
                <wp:extent cx="5400040" cy="6365875"/>
                <wp:effectExtent l="4445" t="4445" r="5715" b="11430"/>
                <wp:wrapNone/>
                <wp:docPr id="2984" name="组合 2984"/>
                <wp:cNvGraphicFramePr/>
                <a:graphic xmlns:a="http://schemas.openxmlformats.org/drawingml/2006/main">
                  <a:graphicData uri="http://schemas.microsoft.com/office/word/2010/wordprocessingGroup">
                    <wpg:wgp>
                      <wpg:cNvGrpSpPr/>
                      <wpg:grpSpPr>
                        <a:xfrm>
                          <a:off x="0" y="0"/>
                          <a:ext cx="5400040" cy="6365875"/>
                          <a:chOff x="0" y="0"/>
                          <a:chExt cx="8504" cy="10025"/>
                        </a:xfrm>
                      </wpg:grpSpPr>
                      <wpg:grpSp>
                        <wpg:cNvPr id="2979" name="组合 2979"/>
                        <wpg:cNvGrpSpPr/>
                        <wpg:grpSpPr>
                          <a:xfrm>
                            <a:off x="0" y="0"/>
                            <a:ext cx="8504" cy="8463"/>
                            <a:chOff x="0" y="0"/>
                            <a:chExt cx="8504" cy="8463"/>
                          </a:xfrm>
                        </wpg:grpSpPr>
                        <wps:wsp>
                          <wps:cNvPr id="2962" name="矩形 2962"/>
                          <wps:cNvSpPr/>
                          <wps:spPr>
                            <a:xfrm>
                              <a:off x="0" y="0"/>
                              <a:ext cx="8504"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E07F515">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特种设备专项整治和监管执法</w:t>
                                </w:r>
                              </w:p>
                              <w:p w14:paraId="64472C97">
                                <w:pPr>
                                  <w:rPr>
                                    <w:rFonts w:hint="default"/>
                                    <w:lang w:val="en-US" w:eastAsia="zh-CN"/>
                                  </w:rPr>
                                </w:pPr>
                              </w:p>
                            </w:txbxContent>
                          </wps:txbx>
                          <wps:bodyPr upright="1"/>
                        </wps:wsp>
                        <wps:wsp>
                          <wps:cNvPr id="2963" name="直接连接符 2963"/>
                          <wps:cNvCnPr/>
                          <wps:spPr>
                            <a:xfrm flipH="1">
                              <a:off x="1772" y="899"/>
                              <a:ext cx="0" cy="680"/>
                            </a:xfrm>
                            <a:prstGeom prst="line">
                              <a:avLst/>
                            </a:prstGeom>
                            <a:ln w="9525" cap="flat" cmpd="sng">
                              <a:solidFill>
                                <a:srgbClr val="000000"/>
                              </a:solidFill>
                              <a:prstDash val="solid"/>
                              <a:headEnd type="none" w="med" len="med"/>
                              <a:tailEnd type="triangle" w="med" len="med"/>
                            </a:ln>
                          </wps:spPr>
                          <wps:bodyPr upright="1"/>
                        </wps:wsp>
                        <wps:wsp>
                          <wps:cNvPr id="2964" name="直接连接符 2964"/>
                          <wps:cNvCnPr/>
                          <wps:spPr>
                            <a:xfrm>
                              <a:off x="6755" y="909"/>
                              <a:ext cx="0" cy="682"/>
                            </a:xfrm>
                            <a:prstGeom prst="line">
                              <a:avLst/>
                            </a:prstGeom>
                            <a:ln w="9525" cap="flat" cmpd="sng">
                              <a:solidFill>
                                <a:srgbClr val="000000"/>
                              </a:solidFill>
                              <a:prstDash val="solid"/>
                              <a:headEnd type="none" w="med" len="med"/>
                              <a:tailEnd type="triangle" w="med" len="med"/>
                            </a:ln>
                          </wps:spPr>
                          <wps:bodyPr upright="1"/>
                        </wps:wsp>
                        <wps:wsp>
                          <wps:cNvPr id="2965" name="矩形 2965"/>
                          <wps:cNvSpPr/>
                          <wps:spPr>
                            <a:xfrm>
                              <a:off x="86" y="1561"/>
                              <a:ext cx="3402" cy="113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17DDBF3">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39F05B99">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14:paraId="0EF483C2">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p w14:paraId="18F1D5D7">
                                <w:pPr>
                                  <w:spacing w:line="320" w:lineRule="exact"/>
                                  <w:jc w:val="center"/>
                                  <w:rPr>
                                    <w:rFonts w:hint="default" w:ascii="楷体" w:hAnsi="楷体" w:eastAsia="楷体" w:cs="楷体"/>
                                    <w:sz w:val="28"/>
                                    <w:szCs w:val="28"/>
                                    <w:lang w:val="en-US" w:eastAsia="zh-CN"/>
                                  </w:rPr>
                                </w:pPr>
                              </w:p>
                            </w:txbxContent>
                          </wps:txbx>
                          <wps:bodyPr upright="1"/>
                        </wps:wsp>
                        <wps:wsp>
                          <wps:cNvPr id="2966" name="直接连接符 2966"/>
                          <wps:cNvCnPr/>
                          <wps:spPr>
                            <a:xfrm>
                              <a:off x="6743" y="4631"/>
                              <a:ext cx="0" cy="602"/>
                            </a:xfrm>
                            <a:prstGeom prst="line">
                              <a:avLst/>
                            </a:prstGeom>
                            <a:ln w="9525" cap="flat" cmpd="sng">
                              <a:solidFill>
                                <a:srgbClr val="000000"/>
                              </a:solidFill>
                              <a:prstDash val="solid"/>
                              <a:headEnd type="none" w="med" len="med"/>
                              <a:tailEnd type="triangle" w="med" len="med"/>
                            </a:ln>
                          </wps:spPr>
                          <wps:bodyPr upright="1"/>
                        </wps:wsp>
                        <wps:wsp>
                          <wps:cNvPr id="2967" name="直接连接符 2967"/>
                          <wps:cNvCnPr/>
                          <wps:spPr>
                            <a:xfrm>
                              <a:off x="1787" y="4689"/>
                              <a:ext cx="0" cy="639"/>
                            </a:xfrm>
                            <a:prstGeom prst="line">
                              <a:avLst/>
                            </a:prstGeom>
                            <a:ln w="9525" cap="flat" cmpd="sng">
                              <a:solidFill>
                                <a:srgbClr val="000000"/>
                              </a:solidFill>
                              <a:prstDash val="solid"/>
                              <a:headEnd type="none" w="med" len="med"/>
                              <a:tailEnd type="triangle" w="med" len="med"/>
                            </a:ln>
                          </wps:spPr>
                          <wps:bodyPr upright="1"/>
                        </wps:wsp>
                        <wps:wsp>
                          <wps:cNvPr id="2968" name="矩形 2968"/>
                          <wps:cNvSpPr/>
                          <wps:spPr>
                            <a:xfrm>
                              <a:off x="5019" y="1422"/>
                              <a:ext cx="3425" cy="127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8EF9519">
                                <w:pP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街道市场监督管理所</w:t>
                                </w:r>
                              </w:p>
                              <w:p w14:paraId="1C99F902">
                                <w:pPr>
                                  <w:rPr>
                                    <w:rFonts w:hint="eastAsia"/>
                                    <w:lang w:val="en-US" w:eastAsia="zh-CN"/>
                                  </w:rPr>
                                </w:pPr>
                                <w:r>
                                  <w:rPr>
                                    <w:rFonts w:hint="eastAsia" w:ascii="楷体" w:hAnsi="楷体" w:eastAsia="楷体" w:cs="楷体"/>
                                    <w:sz w:val="28"/>
                                    <w:szCs w:val="28"/>
                                    <w:lang w:val="en-US" w:eastAsia="zh-CN"/>
                                  </w:rPr>
                                  <w:t>联系电话：0554-3623839</w:t>
                                </w:r>
                              </w:p>
                            </w:txbxContent>
                          </wps:txbx>
                          <wps:bodyPr upright="1"/>
                        </wps:wsp>
                        <wps:wsp>
                          <wps:cNvPr id="2969" name="矩形 2969"/>
                          <wps:cNvSpPr/>
                          <wps:spPr>
                            <a:xfrm>
                              <a:off x="86" y="3333"/>
                              <a:ext cx="3402" cy="135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8EBEBD4">
                                <w:pPr>
                                  <w:rPr>
                                    <w:rFonts w:hint="eastAsia" w:eastAsia="宋体"/>
                                    <w:lang w:val="en-US" w:eastAsia="zh-CN"/>
                                  </w:rPr>
                                </w:pPr>
                                <w:r>
                                  <w:rPr>
                                    <w:rFonts w:hint="eastAsia" w:hAnsi="宋体" w:cs="宋体"/>
                                    <w:kern w:val="0"/>
                                  </w:rPr>
                                  <w:t>负责制定特种设备安全领域专项检查方案，开展对特种设备生产</w:t>
                                </w:r>
                                <w:r>
                                  <w:rPr>
                                    <w:rFonts w:hint="eastAsia" w:hAnsi="宋体" w:cs="宋体"/>
                                    <w:b/>
                                    <w:kern w:val="0"/>
                                    <w:lang w:eastAsia="zh-CN"/>
                                  </w:rPr>
                                  <w:t>、</w:t>
                                </w:r>
                                <w:r>
                                  <w:rPr>
                                    <w:rFonts w:hint="eastAsia" w:hAnsi="宋体" w:cs="宋体"/>
                                    <w:kern w:val="0"/>
                                  </w:rPr>
                                  <w:t>经营、使用（含充装）单位和检验检测机构的监督检查</w:t>
                                </w:r>
                                <w:r>
                                  <w:rPr>
                                    <w:rFonts w:hint="eastAsia" w:hAnsi="宋体" w:cs="宋体"/>
                                    <w:kern w:val="0"/>
                                    <w:lang w:eastAsia="zh-CN"/>
                                  </w:rPr>
                                  <w:t>。</w:t>
                                </w:r>
                              </w:p>
                            </w:txbxContent>
                          </wps:txbx>
                          <wps:bodyPr upright="1"/>
                        </wps:wsp>
                        <wps:wsp>
                          <wps:cNvPr id="2970" name="矩形 2970"/>
                          <wps:cNvSpPr/>
                          <wps:spPr>
                            <a:xfrm>
                              <a:off x="86" y="5328"/>
                              <a:ext cx="3402" cy="110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B2B1BAB">
                                <w:pPr>
                                  <w:jc w:val="center"/>
                                  <w:rPr>
                                    <w:rFonts w:hint="eastAsia" w:eastAsia="宋体"/>
                                    <w:lang w:val="en-US" w:eastAsia="zh-CN"/>
                                  </w:rPr>
                                </w:pPr>
                                <w:r>
                                  <w:rPr>
                                    <w:rFonts w:hint="eastAsia" w:hAnsi="宋体" w:cs="宋体"/>
                                    <w:kern w:val="0"/>
                                  </w:rPr>
                                  <w:t>对检查中发现的安全生产隐患及时督促企业落实整改措施</w:t>
                                </w:r>
                              </w:p>
                            </w:txbxContent>
                          </wps:txbx>
                          <wps:bodyPr upright="1"/>
                        </wps:wsp>
                        <wps:wsp>
                          <wps:cNvPr id="2971" name="直接连接符 2971"/>
                          <wps:cNvCnPr/>
                          <wps:spPr>
                            <a:xfrm>
                              <a:off x="1787" y="2692"/>
                              <a:ext cx="0" cy="641"/>
                            </a:xfrm>
                            <a:prstGeom prst="line">
                              <a:avLst/>
                            </a:prstGeom>
                            <a:ln w="9525" cap="flat" cmpd="sng">
                              <a:solidFill>
                                <a:srgbClr val="000000"/>
                              </a:solidFill>
                              <a:prstDash val="solid"/>
                              <a:headEnd type="none" w="med" len="med"/>
                              <a:tailEnd type="triangle" w="med" len="med"/>
                            </a:ln>
                          </wps:spPr>
                          <wps:bodyPr upright="1"/>
                        </wps:wsp>
                        <wps:wsp>
                          <wps:cNvPr id="2972" name="直接连接符 2972"/>
                          <wps:cNvCnPr/>
                          <wps:spPr>
                            <a:xfrm>
                              <a:off x="6743" y="2692"/>
                              <a:ext cx="0" cy="799"/>
                            </a:xfrm>
                            <a:prstGeom prst="line">
                              <a:avLst/>
                            </a:prstGeom>
                            <a:ln w="9525" cap="flat" cmpd="sng">
                              <a:solidFill>
                                <a:srgbClr val="000000"/>
                              </a:solidFill>
                              <a:prstDash val="solid"/>
                              <a:headEnd type="none" w="med" len="med"/>
                              <a:tailEnd type="triangle" w="med" len="med"/>
                            </a:ln>
                          </wps:spPr>
                          <wps:bodyPr upright="1"/>
                        </wps:wsp>
                        <wps:wsp>
                          <wps:cNvPr id="2973" name="矩形 2973"/>
                          <wps:cNvSpPr/>
                          <wps:spPr>
                            <a:xfrm>
                              <a:off x="5042" y="3491"/>
                              <a:ext cx="3402" cy="113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45C527B">
                                <w:pPr>
                                  <w:rPr>
                                    <w:rFonts w:hint="default" w:eastAsia="宋体"/>
                                    <w:lang w:val="en-US" w:eastAsia="zh-CN"/>
                                  </w:rPr>
                                </w:pPr>
                                <w:r>
                                  <w:rPr>
                                    <w:rFonts w:hint="eastAsia" w:hAnsi="宋体" w:cs="宋体"/>
                                    <w:kern w:val="0"/>
                                    <w:lang w:val="en-US" w:eastAsia="zh-CN"/>
                                  </w:rPr>
                                  <w:t>统筹街道、社区网格员力量，结合常规工作日常巡查。</w:t>
                                </w:r>
                              </w:p>
                            </w:txbxContent>
                          </wps:txbx>
                          <wps:bodyPr upright="1"/>
                        </wps:wsp>
                        <wps:wsp>
                          <wps:cNvPr id="2974" name="矩形 2974"/>
                          <wps:cNvSpPr/>
                          <wps:spPr>
                            <a:xfrm>
                              <a:off x="5042" y="5233"/>
                              <a:ext cx="3402" cy="141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6D057ED">
                                <w:pPr>
                                  <w:rPr>
                                    <w:rFonts w:hint="eastAsia" w:eastAsia="宋体"/>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wps:txbx>
                          <wps:bodyPr upright="1"/>
                        </wps:wsp>
                        <wps:wsp>
                          <wps:cNvPr id="2975" name="矩形 2975"/>
                          <wps:cNvSpPr/>
                          <wps:spPr>
                            <a:xfrm>
                              <a:off x="86" y="7072"/>
                              <a:ext cx="3402" cy="139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1374BC6">
                                <w:pPr>
                                  <w:widowControl/>
                                  <w:spacing w:line="320" w:lineRule="exact"/>
                                  <w:jc w:val="center"/>
                                  <w:rPr>
                                    <w:rFonts w:hint="default"/>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等违法违规行为</w:t>
                                </w:r>
                                <w:r>
                                  <w:rPr>
                                    <w:rFonts w:hint="eastAsia"/>
                                    <w:color w:val="auto"/>
                                  </w:rPr>
                                  <w:t>依法查处</w:t>
                                </w:r>
                              </w:p>
                            </w:txbxContent>
                          </wps:txbx>
                          <wps:bodyPr upright="1"/>
                        </wps:wsp>
                        <wps:wsp>
                          <wps:cNvPr id="2976" name="矩形 2976"/>
                          <wps:cNvSpPr/>
                          <wps:spPr>
                            <a:xfrm>
                              <a:off x="5042" y="7441"/>
                              <a:ext cx="3402" cy="79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92924FC">
                                <w:pPr>
                                  <w:jc w:val="center"/>
                                  <w:rPr>
                                    <w:rFonts w:hint="eastAsia"/>
                                    <w:lang w:val="en-US" w:eastAsia="zh-CN"/>
                                  </w:rPr>
                                </w:pPr>
                                <w:r>
                                  <w:rPr>
                                    <w:rFonts w:hint="eastAsia" w:hAnsi="宋体" w:cs="宋体"/>
                                    <w:kern w:val="0"/>
                                  </w:rPr>
                                  <w:t>协助做好执法相关保护现场、疏散人群等工作</w:t>
                                </w:r>
                              </w:p>
                            </w:txbxContent>
                          </wps:txbx>
                          <wps:bodyPr upright="1"/>
                        </wps:wsp>
                        <wps:wsp>
                          <wps:cNvPr id="2977" name="直接连接符 2977"/>
                          <wps:cNvCnPr/>
                          <wps:spPr>
                            <a:xfrm>
                              <a:off x="6743" y="6642"/>
                              <a:ext cx="0" cy="799"/>
                            </a:xfrm>
                            <a:prstGeom prst="line">
                              <a:avLst/>
                            </a:prstGeom>
                            <a:ln w="9525" cap="flat" cmpd="sng">
                              <a:solidFill>
                                <a:srgbClr val="000000"/>
                              </a:solidFill>
                              <a:prstDash val="solid"/>
                              <a:headEnd type="none" w="med" len="med"/>
                              <a:tailEnd type="triangle" w="med" len="med"/>
                            </a:ln>
                          </wps:spPr>
                          <wps:bodyPr upright="1"/>
                        </wps:wsp>
                        <wps:wsp>
                          <wps:cNvPr id="2978" name="直接连接符 2978"/>
                          <wps:cNvCnPr/>
                          <wps:spPr>
                            <a:xfrm flipH="1">
                              <a:off x="1787" y="6429"/>
                              <a:ext cx="1" cy="643"/>
                            </a:xfrm>
                            <a:prstGeom prst="line">
                              <a:avLst/>
                            </a:prstGeom>
                            <a:ln w="9525" cap="flat" cmpd="sng">
                              <a:solidFill>
                                <a:srgbClr val="000000"/>
                              </a:solidFill>
                              <a:prstDash val="solid"/>
                              <a:headEnd type="none" w="med" len="med"/>
                              <a:tailEnd type="triangle" w="med" len="med"/>
                            </a:ln>
                          </wps:spPr>
                          <wps:bodyPr upright="1"/>
                        </wps:wsp>
                      </wpg:grpSp>
                      <wps:wsp>
                        <wps:cNvPr id="2980" name="矩形 2980"/>
                        <wps:cNvSpPr/>
                        <wps:spPr>
                          <a:xfrm>
                            <a:off x="86" y="9103"/>
                            <a:ext cx="3402" cy="92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230D45B">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2981" name="直接连接符 2981"/>
                        <wps:cNvCnPr/>
                        <wps:spPr>
                          <a:xfrm>
                            <a:off x="1787" y="8462"/>
                            <a:ext cx="0" cy="641"/>
                          </a:xfrm>
                          <a:prstGeom prst="line">
                            <a:avLst/>
                          </a:prstGeom>
                          <a:ln w="9525" cap="flat" cmpd="sng">
                            <a:solidFill>
                              <a:srgbClr val="000000"/>
                            </a:solidFill>
                            <a:prstDash val="solid"/>
                            <a:headEnd type="none" w="med" len="med"/>
                            <a:tailEnd type="triangle" w="med" len="med"/>
                          </a:ln>
                        </wps:spPr>
                        <wps:bodyPr upright="1"/>
                      </wps:wsp>
                      <wps:wsp>
                        <wps:cNvPr id="2982" name="矩形 2982"/>
                        <wps:cNvSpPr/>
                        <wps:spPr>
                          <a:xfrm>
                            <a:off x="5042" y="9030"/>
                            <a:ext cx="3402" cy="91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3C14AEB">
                              <w:pPr>
                                <w:jc w:val="center"/>
                                <w:rPr>
                                  <w:rFonts w:hint="eastAsia" w:eastAsia="宋体"/>
                                  <w:lang w:val="en-US" w:eastAsia="zh-CN"/>
                                </w:rPr>
                              </w:pPr>
                              <w:r>
                                <w:rPr>
                                  <w:rFonts w:hint="eastAsia" w:ascii="宋体" w:hAnsi="宋体"/>
                                  <w:sz w:val="21"/>
                                  <w:szCs w:val="21"/>
                                </w:rPr>
                                <w:t>协助执行有关处理决定</w:t>
                              </w:r>
                            </w:p>
                          </w:txbxContent>
                        </wps:txbx>
                        <wps:bodyPr upright="1"/>
                      </wps:wsp>
                      <wps:wsp>
                        <wps:cNvPr id="2983" name="直接连接符 2983"/>
                        <wps:cNvCnPr/>
                        <wps:spPr>
                          <a:xfrm>
                            <a:off x="6743" y="8231"/>
                            <a:ext cx="0" cy="79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5.7pt;margin-top:25.55pt;height:501.25pt;width:425.2pt;z-index:251823104;mso-width-relative:page;mso-height-relative:page;" coordsize="8504,10025" o:gfxdata="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">
                <o:lock v:ext="edit" aspectratio="f"/>
                <v:group id="_x0000_s1026" o:spid="_x0000_s1026" o:spt="203" style="position:absolute;left:0;top:0;height:8463;width:8504;" coordsize="8504,8463" o:gfxdata="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FMSTsAAAADdAAAADwAAAAAAAAABACAAAAAiAAAAZHJzL2Rvd25yZXYu&#10;eG1sUEsBAhQAFAAAAAgAh07iQDMvBZ47AAAAOQAAABUAAAAAAAAAAQAgAAAADwEAAGRycy9ncm91&#10;cHNoYXBleG1sLnhtbFBLBQYAAAAABgAGAGABAADMAwAAAAA=&#10;">
                  <o:lock v:ext="edit" aspectratio="f"/>
                  <v:rect id="_x0000_s1026" o:spid="_x0000_s1026" o:spt="1" style="position:absolute;left:0;top:0;height:899;width:8504;" fillcolor="#FFFFFF" filled="t" stroked="t" coordsize="21600,21600" o:gfxdata="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SIPA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4E07F515">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特种设备专项整治和监管执法</w:t>
                          </w:r>
                        </w:p>
                        <w:p w14:paraId="64472C97">
                          <w:pPr>
                            <w:rPr>
                              <w:rFonts w:hint="default"/>
                              <w:lang w:val="en-US" w:eastAsia="zh-CN"/>
                            </w:rPr>
                          </w:pPr>
                        </w:p>
                      </w:txbxContent>
                    </v:textbox>
                  </v:rect>
                  <v:line id="_x0000_s1026" o:spid="_x0000_s1026" o:spt="20" style="position:absolute;left:1772;top:899;flip:x;height:680;width:0;" filled="f" stroked="t" coordsize="21600,21600" o:gfxdata="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f9l&#10;Z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755;top:909;height:682;width:0;" filled="f" stroked="t" coordsize="21600,21600" o:gfxdata="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FAs&#10;1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86;top:1561;height:1132;width:3402;" fillcolor="#FFFFFF" filled="t" stroked="t" coordsize="21600,21600" o:gfxdata="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Ll3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317DDBF3">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39F05B99">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14:paraId="0EF483C2">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p w14:paraId="18F1D5D7">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743;top:4631;height:602;width:0;" filled="f" stroked="t" coordsize="21600,21600" o:gfxdata="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84X&#10;O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87;top:4689;height:639;width:0;" filled="f" stroked="t" coordsize="21600,21600" o:gfxdata="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IKy&#10;o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019;top:1422;height:1271;width:3425;" fillcolor="#FFFFFF" filled="t" stroked="t" coordsize="21600,21600" o:gfxdata="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yjjr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48EF9519">
                          <w:pP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街道市场监督管理所</w:t>
                          </w:r>
                        </w:p>
                        <w:p w14:paraId="1C99F902">
                          <w:pPr>
                            <w:rPr>
                              <w:rFonts w:hint="eastAsia"/>
                              <w:lang w:val="en-US" w:eastAsia="zh-CN"/>
                            </w:rPr>
                          </w:pPr>
                          <w:r>
                            <w:rPr>
                              <w:rFonts w:hint="eastAsia" w:ascii="楷体" w:hAnsi="楷体" w:eastAsia="楷体" w:cs="楷体"/>
                              <w:sz w:val="28"/>
                              <w:szCs w:val="28"/>
                              <w:lang w:val="en-US" w:eastAsia="zh-CN"/>
                            </w:rPr>
                            <w:t>联系电话：0554-3623839</w:t>
                          </w:r>
                        </w:p>
                      </w:txbxContent>
                    </v:textbox>
                  </v:rect>
                  <v:rect id="_x0000_s1026" o:spid="_x0000_s1026" o:spt="1" style="position:absolute;left:86;top:3333;height:1355;width:3402;" fillcolor="#FFFFFF" filled="t" stroked="t" coordsize="21600,21600" o:gfxdata="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4adc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38EBEBD4">
                          <w:pPr>
                            <w:rPr>
                              <w:rFonts w:hint="eastAsia" w:eastAsia="宋体"/>
                              <w:lang w:val="en-US" w:eastAsia="zh-CN"/>
                            </w:rPr>
                          </w:pPr>
                          <w:r>
                            <w:rPr>
                              <w:rFonts w:hint="eastAsia" w:hAnsi="宋体" w:cs="宋体"/>
                              <w:kern w:val="0"/>
                            </w:rPr>
                            <w:t>负责制定特种设备安全领域专项检查方案，开展对特种设备生产</w:t>
                          </w:r>
                          <w:r>
                            <w:rPr>
                              <w:rFonts w:hint="eastAsia" w:hAnsi="宋体" w:cs="宋体"/>
                              <w:b/>
                              <w:kern w:val="0"/>
                              <w:lang w:eastAsia="zh-CN"/>
                            </w:rPr>
                            <w:t>、</w:t>
                          </w:r>
                          <w:r>
                            <w:rPr>
                              <w:rFonts w:hint="eastAsia" w:hAnsi="宋体" w:cs="宋体"/>
                              <w:kern w:val="0"/>
                            </w:rPr>
                            <w:t>经营、使用（含充装）单位和检验检测机构的监督检查</w:t>
                          </w:r>
                          <w:r>
                            <w:rPr>
                              <w:rFonts w:hint="eastAsia" w:hAnsi="宋体" w:cs="宋体"/>
                              <w:kern w:val="0"/>
                              <w:lang w:eastAsia="zh-CN"/>
                            </w:rPr>
                            <w:t>。</w:t>
                          </w:r>
                        </w:p>
                      </w:txbxContent>
                    </v:textbox>
                  </v:rect>
                  <v:rect id="_x0000_s1026" o:spid="_x0000_s1026" o:spt="1" style="position:absolute;left:86;top:5328;height:1104;width:3402;" fillcolor="#FFFFFF" filled="t" stroked="t" coordsize="21600,21600" o:gfxdata="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ZaIw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6B2B1BAB">
                          <w:pPr>
                            <w:jc w:val="center"/>
                            <w:rPr>
                              <w:rFonts w:hint="eastAsia" w:eastAsia="宋体"/>
                              <w:lang w:val="en-US" w:eastAsia="zh-CN"/>
                            </w:rPr>
                          </w:pPr>
                          <w:r>
                            <w:rPr>
                              <w:rFonts w:hint="eastAsia" w:hAnsi="宋体" w:cs="宋体"/>
                              <w:kern w:val="0"/>
                            </w:rPr>
                            <w:t>对检查中发现的安全生产隐患及时督促企业落实整改措施</w:t>
                          </w:r>
                        </w:p>
                      </w:txbxContent>
                    </v:textbox>
                  </v:rect>
                  <v:line id="_x0000_s1026" o:spid="_x0000_s1026" o:spt="20" style="position:absolute;left:1787;top:2692;height:641;width:0;" filled="f" stroked="t" coordsize="21600,21600" o:gfxdata="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f4Z&#10;k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743;top:2692;height:799;width:0;" filled="f" stroked="t" coordsize="21600,21600" o:gfxdata="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SyH&#10;5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042;top:3491;height:1138;width:3402;" fillcolor="#FFFFFF" filled="t" stroked="t" coordsize="21600,21600" o:gfxdata="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3PE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45C527B">
                          <w:pPr>
                            <w:rPr>
                              <w:rFonts w:hint="default" w:eastAsia="宋体"/>
                              <w:lang w:val="en-US" w:eastAsia="zh-CN"/>
                            </w:rPr>
                          </w:pPr>
                          <w:r>
                            <w:rPr>
                              <w:rFonts w:hint="eastAsia" w:hAnsi="宋体" w:cs="宋体"/>
                              <w:kern w:val="0"/>
                              <w:lang w:val="en-US" w:eastAsia="zh-CN"/>
                            </w:rPr>
                            <w:t>统筹街道、社区网格员力量，结合常规工作日常巡查。</w:t>
                          </w:r>
                        </w:p>
                      </w:txbxContent>
                    </v:textbox>
                  </v:rect>
                  <v:rect id="_x0000_s1026" o:spid="_x0000_s1026" o:spt="1" style="position:absolute;left:5042;top:5233;height:1410;width:3402;" fillcolor="#FFFFFF" filled="t" stroked="t" coordsize="21600,21600" o:gfxdata="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epD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56D057ED">
                          <w:pPr>
                            <w:rPr>
                              <w:rFonts w:hint="eastAsia" w:eastAsia="宋体"/>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v:textbox>
                  </v:rect>
                  <v:rect id="_x0000_s1026" o:spid="_x0000_s1026" o:spt="1" style="position:absolute;left:86;top:7072;height:1391;width:3402;" fillcolor="#FFFFFF" filled="t" stroked="t" coordsize="21600,21600" o:gfxdata="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SAa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01374BC6">
                          <w:pPr>
                            <w:widowControl/>
                            <w:spacing w:line="320" w:lineRule="exact"/>
                            <w:jc w:val="center"/>
                            <w:rPr>
                              <w:rFonts w:hint="default"/>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等违法违规行为</w:t>
                          </w:r>
                          <w:r>
                            <w:rPr>
                              <w:rFonts w:hint="eastAsia"/>
                              <w:color w:val="auto"/>
                            </w:rPr>
                            <w:t>依法查处</w:t>
                          </w:r>
                        </w:p>
                      </w:txbxContent>
                    </v:textbox>
                  </v:rect>
                  <v:rect id="_x0000_s1026" o:spid="_x0000_s1026" o:spt="1" style="position:absolute;left:5042;top:7441;height:791;width:3402;" fillcolor="#FFFFFF" filled="t" stroked="t" coordsize="21600,21600" o:gfxdata="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An9+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92924FC">
                          <w:pPr>
                            <w:jc w:val="center"/>
                            <w:rPr>
                              <w:rFonts w:hint="eastAsia"/>
                              <w:lang w:val="en-US" w:eastAsia="zh-CN"/>
                            </w:rPr>
                          </w:pPr>
                          <w:r>
                            <w:rPr>
                              <w:rFonts w:hint="eastAsia" w:hAnsi="宋体" w:cs="宋体"/>
                              <w:kern w:val="0"/>
                            </w:rPr>
                            <w:t>协助做好执法相关保护现场、疏散人群等工作</w:t>
                          </w:r>
                        </w:p>
                      </w:txbxContent>
                    </v:textbox>
                  </v:rect>
                  <v:line id="_x0000_s1026" o:spid="_x0000_s1026" o:spt="20" style="position:absolute;left:6743;top:6642;height:799;width:0;" filled="f" stroked="t" coordsize="21600,21600" o:gfxdata="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Vsk&#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87;top:6429;flip:x;height:643;width:1;" filled="f" stroked="t" coordsize="21600,21600" o:gfxdata="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gmH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rect id="_x0000_s1026" o:spid="_x0000_s1026" o:spt="1" style="position:absolute;left:86;top:9103;height:922;width:3402;" fillcolor="#FFFFFF" filled="t" stroked="t" coordsize="21600,21600" o:gfxdata="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sNIX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7230D45B">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line id="_x0000_s1026" o:spid="_x0000_s1026" o:spt="20" style="position:absolute;left:1787;top:8462;height:641;width:0;" filled="f" stroked="t" coordsize="21600,21600" o:gfxdata="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K2m1&#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042;top:9030;height:919;width:3402;" fillcolor="#FFFFFF" filled="t" stroked="t" coordsize="21600,21600" o:gfxdata="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u6f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73C14AEB">
                        <w:pPr>
                          <w:jc w:val="center"/>
                          <w:rPr>
                            <w:rFonts w:hint="eastAsia" w:eastAsia="宋体"/>
                            <w:lang w:val="en-US" w:eastAsia="zh-CN"/>
                          </w:rPr>
                        </w:pPr>
                        <w:r>
                          <w:rPr>
                            <w:rFonts w:hint="eastAsia" w:ascii="宋体" w:hAnsi="宋体"/>
                            <w:sz w:val="21"/>
                            <w:szCs w:val="21"/>
                          </w:rPr>
                          <w:t>协助执行有关处理决定</w:t>
                        </w:r>
                      </w:p>
                    </w:txbxContent>
                  </v:textbox>
                </v:rect>
                <v:line id="_x0000_s1026" o:spid="_x0000_s1026" o:spt="20" style="position:absolute;left:6743;top:8231;height:798;width:0;" filled="f" stroked="t" coordsize="21600,21600" o:gfxdata="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7VS&#10;W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14:paraId="70302BFE">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C314BE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E126E26">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B86444F">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8F3887A">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8D16ACC">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9958C53">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538ED69">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B27142A">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1CA4994">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064306E">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BFC0228">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B09B1E6">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A53B9D5">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7A04F3F">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3594F4D">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50DAB3F">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4673D5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B52CD4E">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B0F7EFF">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A848FDE">
      <w:pPr>
        <w:rPr>
          <w:rFonts w:hint="eastAsia" w:ascii="方正小标宋_GBK" w:hAnsi="方正小标宋_GBK" w:eastAsia="方正小标宋_GBK" w:cs="方正小标宋_GBK"/>
          <w:highlight w:val="none"/>
          <w:lang w:val="en-US" w:eastAsia="zh-CN"/>
        </w:rPr>
      </w:pPr>
      <w:r>
        <w:rPr>
          <w:rFonts w:hint="eastAsia" w:ascii="方正小标宋_GBK" w:hAnsi="方正小标宋_GBK" w:eastAsia="方正小标宋_GBK" w:cs="方正小标宋_GBK"/>
          <w:sz w:val="32"/>
          <w:szCs w:val="32"/>
          <w:highlight w:val="none"/>
          <w:lang w:val="en-US" w:eastAsia="zh-CN"/>
        </w:rPr>
        <w:t>45、消费者权益保护及维权投诉案件的处理</w:t>
      </w:r>
    </w:p>
    <w:p w14:paraId="00DF0897">
      <w:pPr>
        <w:rPr>
          <w:rFonts w:hint="default"/>
          <w:highlight w:val="none"/>
          <w:lang w:val="en-US" w:eastAsia="zh-CN"/>
        </w:rPr>
      </w:pPr>
    </w:p>
    <w:p w14:paraId="1C05D3B0">
      <w:pPr>
        <w:rPr>
          <w:rFonts w:hint="default"/>
          <w:highlight w:val="none"/>
          <w:lang w:val="en-US" w:eastAsia="zh-CN"/>
        </w:rPr>
      </w:pPr>
      <w:r>
        <w:rPr>
          <w:sz w:val="28"/>
          <w:highlight w:val="none"/>
        </w:rPr>
        <mc:AlternateContent>
          <mc:Choice Requires="wpg">
            <w:drawing>
              <wp:anchor distT="0" distB="0" distL="114300" distR="114300" simplePos="0" relativeHeight="251846656" behindDoc="0" locked="0" layoutInCell="1" allowOverlap="1">
                <wp:simplePos x="0" y="0"/>
                <wp:positionH relativeFrom="column">
                  <wp:posOffset>81915</wp:posOffset>
                </wp:positionH>
                <wp:positionV relativeFrom="paragraph">
                  <wp:posOffset>125730</wp:posOffset>
                </wp:positionV>
                <wp:extent cx="5379720" cy="6503670"/>
                <wp:effectExtent l="4445" t="4445" r="6985" b="6985"/>
                <wp:wrapNone/>
                <wp:docPr id="3028" name="组合 3028"/>
                <wp:cNvGraphicFramePr/>
                <a:graphic xmlns:a="http://schemas.openxmlformats.org/drawingml/2006/main">
                  <a:graphicData uri="http://schemas.microsoft.com/office/word/2010/wordprocessingGroup">
                    <wpg:wgp>
                      <wpg:cNvGrpSpPr/>
                      <wpg:grpSpPr>
                        <a:xfrm>
                          <a:off x="0" y="0"/>
                          <a:ext cx="5379720" cy="6503670"/>
                          <a:chOff x="0" y="0"/>
                          <a:chExt cx="8472" cy="10243"/>
                        </a:xfrm>
                      </wpg:grpSpPr>
                      <wpg:grpSp>
                        <wpg:cNvPr id="3023" name="组合 3023"/>
                        <wpg:cNvGrpSpPr/>
                        <wpg:grpSpPr>
                          <a:xfrm>
                            <a:off x="0" y="0"/>
                            <a:ext cx="8472" cy="9033"/>
                            <a:chOff x="0" y="0"/>
                            <a:chExt cx="8472" cy="9032"/>
                          </a:xfrm>
                        </wpg:grpSpPr>
                        <wps:wsp>
                          <wps:cNvPr id="3006" name="矩形 3006"/>
                          <wps:cNvSpPr/>
                          <wps:spPr>
                            <a:xfrm>
                              <a:off x="0" y="0"/>
                              <a:ext cx="8472" cy="89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6C19085">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消费者权益保护及维权投诉案件的处理</w:t>
                                </w:r>
                              </w:p>
                            </w:txbxContent>
                          </wps:txbx>
                          <wps:bodyPr upright="1"/>
                        </wps:wsp>
                        <wps:wsp>
                          <wps:cNvPr id="3007" name="直接连接符 3007"/>
                          <wps:cNvCnPr/>
                          <wps:spPr>
                            <a:xfrm flipH="1">
                              <a:off x="1796" y="914"/>
                              <a:ext cx="0" cy="567"/>
                            </a:xfrm>
                            <a:prstGeom prst="line">
                              <a:avLst/>
                            </a:prstGeom>
                            <a:ln w="9525" cap="flat" cmpd="sng">
                              <a:solidFill>
                                <a:srgbClr val="000000"/>
                              </a:solidFill>
                              <a:prstDash val="solid"/>
                              <a:headEnd type="none" w="med" len="med"/>
                              <a:tailEnd type="triangle" w="med" len="med"/>
                            </a:ln>
                          </wps:spPr>
                          <wps:bodyPr upright="1"/>
                        </wps:wsp>
                        <wps:wsp>
                          <wps:cNvPr id="3008" name="直接连接符 3008"/>
                          <wps:cNvCnPr/>
                          <wps:spPr>
                            <a:xfrm flipH="1">
                              <a:off x="6784" y="914"/>
                              <a:ext cx="0" cy="567"/>
                            </a:xfrm>
                            <a:prstGeom prst="line">
                              <a:avLst/>
                            </a:prstGeom>
                            <a:ln w="9525" cap="flat" cmpd="sng">
                              <a:solidFill>
                                <a:srgbClr val="000000"/>
                              </a:solidFill>
                              <a:prstDash val="solid"/>
                              <a:headEnd type="none" w="med" len="med"/>
                              <a:tailEnd type="triangle" w="med" len="med"/>
                            </a:ln>
                          </wps:spPr>
                          <wps:bodyPr upright="1"/>
                        </wps:wsp>
                        <wps:wsp>
                          <wps:cNvPr id="3009" name="矩形 3009"/>
                          <wps:cNvSpPr/>
                          <wps:spPr>
                            <a:xfrm>
                              <a:off x="80" y="1484"/>
                              <a:ext cx="3402" cy="113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6DBFF6D">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4F362952">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14:paraId="0473AB76">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电话：0554-2682315</w:t>
                                </w:r>
                              </w:p>
                              <w:p w14:paraId="583BDDC6">
                                <w:pPr>
                                  <w:spacing w:line="320" w:lineRule="exact"/>
                                  <w:jc w:val="center"/>
                                  <w:rPr>
                                    <w:rFonts w:hint="default" w:ascii="楷体" w:hAnsi="楷体" w:eastAsia="楷体" w:cs="楷体"/>
                                    <w:sz w:val="28"/>
                                    <w:szCs w:val="28"/>
                                    <w:lang w:val="en-US" w:eastAsia="zh-CN"/>
                                  </w:rPr>
                                </w:pPr>
                              </w:p>
                            </w:txbxContent>
                          </wps:txbx>
                          <wps:bodyPr upright="1"/>
                        </wps:wsp>
                        <wps:wsp>
                          <wps:cNvPr id="3010" name="直接连接符 3010"/>
                          <wps:cNvCnPr/>
                          <wps:spPr>
                            <a:xfrm>
                              <a:off x="6756" y="4386"/>
                              <a:ext cx="0" cy="828"/>
                            </a:xfrm>
                            <a:prstGeom prst="line">
                              <a:avLst/>
                            </a:prstGeom>
                            <a:ln w="9525" cap="flat" cmpd="sng">
                              <a:solidFill>
                                <a:srgbClr val="000000"/>
                              </a:solidFill>
                              <a:prstDash val="solid"/>
                              <a:headEnd type="none" w="med" len="med"/>
                              <a:tailEnd type="triangle" w="med" len="med"/>
                            </a:ln>
                          </wps:spPr>
                          <wps:bodyPr upright="1"/>
                        </wps:wsp>
                        <wps:wsp>
                          <wps:cNvPr id="3011" name="直接连接符 3011"/>
                          <wps:cNvCnPr/>
                          <wps:spPr>
                            <a:xfrm>
                              <a:off x="1781" y="4921"/>
                              <a:ext cx="0" cy="555"/>
                            </a:xfrm>
                            <a:prstGeom prst="line">
                              <a:avLst/>
                            </a:prstGeom>
                            <a:ln w="9525" cap="flat" cmpd="sng">
                              <a:solidFill>
                                <a:srgbClr val="000000"/>
                              </a:solidFill>
                              <a:prstDash val="solid"/>
                              <a:headEnd type="none" w="med" len="med"/>
                              <a:tailEnd type="triangle" w="med" len="med"/>
                            </a:ln>
                          </wps:spPr>
                          <wps:bodyPr upright="1"/>
                        </wps:wsp>
                        <wps:wsp>
                          <wps:cNvPr id="3012" name="矩形 3012"/>
                          <wps:cNvSpPr/>
                          <wps:spPr>
                            <a:xfrm>
                              <a:off x="5020" y="1393"/>
                              <a:ext cx="3437" cy="122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9C4EAB1">
                                <w:pP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街道市场监督管理所</w:t>
                                </w:r>
                              </w:p>
                              <w:p w14:paraId="64B0C3C7">
                                <w:pPr>
                                  <w:rPr>
                                    <w:rFonts w:hint="eastAsia"/>
                                    <w:lang w:val="en-US" w:eastAsia="zh-CN"/>
                                  </w:rPr>
                                </w:pPr>
                                <w:r>
                                  <w:rPr>
                                    <w:rFonts w:hint="eastAsia" w:ascii="楷体" w:hAnsi="楷体" w:eastAsia="楷体" w:cs="楷体"/>
                                    <w:sz w:val="28"/>
                                    <w:szCs w:val="28"/>
                                    <w:lang w:val="en-US" w:eastAsia="zh-CN"/>
                                  </w:rPr>
                                  <w:t>联系电话：0554-3623839</w:t>
                                </w:r>
                              </w:p>
                            </w:txbxContent>
                          </wps:txbx>
                          <wps:bodyPr upright="1"/>
                        </wps:wsp>
                        <wps:wsp>
                          <wps:cNvPr id="3013" name="矩形 3013"/>
                          <wps:cNvSpPr/>
                          <wps:spPr>
                            <a:xfrm>
                              <a:off x="80" y="3170"/>
                              <a:ext cx="3402" cy="175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DB1E521">
                                <w:pPr>
                                  <w:widowControl/>
                                  <w:spacing w:line="320" w:lineRule="exact"/>
                                  <w:rPr>
                                    <w:rFonts w:hint="eastAsia"/>
                                    <w:lang w:val="en-US" w:eastAsia="zh-CN"/>
                                  </w:rPr>
                                </w:pPr>
                                <w:r>
                                  <w:rPr>
                                    <w:rFonts w:hint="eastAsia" w:hAnsi="宋体" w:cs="宋体"/>
                                    <w:kern w:val="0"/>
                                  </w:rPr>
                                  <w:t>负责开展职权范围内消费维权宣传和培训，接受、处理、督办涉及市场监督管理、知识产权职责范围的消费者投诉举报及咨询服务，指导消费环境建设。</w:t>
                                </w:r>
                              </w:p>
                            </w:txbxContent>
                          </wps:txbx>
                          <wps:bodyPr upright="1"/>
                        </wps:wsp>
                        <wps:wsp>
                          <wps:cNvPr id="3014" name="矩形 3014"/>
                          <wps:cNvSpPr/>
                          <wps:spPr>
                            <a:xfrm>
                              <a:off x="80" y="5474"/>
                              <a:ext cx="3402" cy="155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EF6845F">
                                <w:pPr>
                                  <w:rPr>
                                    <w:rFonts w:hint="eastAsia"/>
                                    <w:lang w:val="en-US" w:eastAsia="zh-CN"/>
                                  </w:rPr>
                                </w:pPr>
                                <w:r>
                                  <w:rPr>
                                    <w:rFonts w:hint="eastAsia" w:hAnsi="宋体" w:cs="宋体"/>
                                    <w:kern w:val="0"/>
                                  </w:rPr>
                                  <w:t>有关</w:t>
                                </w:r>
                                <w:r>
                                  <w:rPr>
                                    <w:rFonts w:hint="eastAsia"/>
                                    <w:color w:val="auto"/>
                                  </w:rPr>
                                  <w:t>行政部门应当听取消费者和消费者协会等组织对经营者交易行为、商品和服务质量问题的意见，及时调查处理。</w:t>
                                </w:r>
                              </w:p>
                            </w:txbxContent>
                          </wps:txbx>
                          <wps:bodyPr upright="1"/>
                        </wps:wsp>
                        <wps:wsp>
                          <wps:cNvPr id="3015" name="直接连接符 3015"/>
                          <wps:cNvCnPr/>
                          <wps:spPr>
                            <a:xfrm>
                              <a:off x="1781" y="2614"/>
                              <a:ext cx="0" cy="555"/>
                            </a:xfrm>
                            <a:prstGeom prst="line">
                              <a:avLst/>
                            </a:prstGeom>
                            <a:ln w="9525" cap="flat" cmpd="sng">
                              <a:solidFill>
                                <a:srgbClr val="000000"/>
                              </a:solidFill>
                              <a:prstDash val="solid"/>
                              <a:headEnd type="none" w="med" len="med"/>
                              <a:tailEnd type="triangle" w="med" len="med"/>
                            </a:ln>
                          </wps:spPr>
                          <wps:bodyPr upright="1"/>
                        </wps:wsp>
                        <wps:wsp>
                          <wps:cNvPr id="3016" name="直接连接符 3016"/>
                          <wps:cNvCnPr/>
                          <wps:spPr>
                            <a:xfrm>
                              <a:off x="6756" y="2614"/>
                              <a:ext cx="0" cy="828"/>
                            </a:xfrm>
                            <a:prstGeom prst="line">
                              <a:avLst/>
                            </a:prstGeom>
                            <a:ln w="9525" cap="flat" cmpd="sng">
                              <a:solidFill>
                                <a:srgbClr val="000000"/>
                              </a:solidFill>
                              <a:prstDash val="solid"/>
                              <a:headEnd type="none" w="med" len="med"/>
                              <a:tailEnd type="triangle" w="med" len="med"/>
                            </a:ln>
                          </wps:spPr>
                          <wps:bodyPr upright="1"/>
                        </wps:wsp>
                        <wps:wsp>
                          <wps:cNvPr id="3017" name="矩形 3017"/>
                          <wps:cNvSpPr/>
                          <wps:spPr>
                            <a:xfrm>
                              <a:off x="5055" y="3443"/>
                              <a:ext cx="3402" cy="943"/>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9ACC1CF">
                                <w:pPr>
                                  <w:widowControl/>
                                  <w:spacing w:line="320" w:lineRule="exact"/>
                                  <w:rPr>
                                    <w:rFonts w:hint="default" w:hAnsi="宋体" w:cs="宋体"/>
                                    <w:kern w:val="0"/>
                                    <w:lang w:val="en-US" w:eastAsia="zh-CN"/>
                                  </w:rPr>
                                </w:pPr>
                                <w:r>
                                  <w:rPr>
                                    <w:rFonts w:hint="eastAsia" w:hAnsi="宋体" w:cs="宋体"/>
                                    <w:kern w:val="0"/>
                                    <w:lang w:eastAsia="zh-CN"/>
                                  </w:rPr>
                                  <w:t>配合市场</w:t>
                                </w:r>
                                <w:r>
                                  <w:rPr>
                                    <w:rFonts w:hint="eastAsia" w:hAnsi="宋体" w:cs="宋体"/>
                                    <w:kern w:val="0"/>
                                    <w:lang w:val="en-US" w:eastAsia="zh-CN"/>
                                  </w:rPr>
                                  <w:t>监管</w:t>
                                </w:r>
                                <w:r>
                                  <w:rPr>
                                    <w:rFonts w:hint="eastAsia" w:hAnsi="宋体" w:cs="宋体"/>
                                    <w:kern w:val="0"/>
                                    <w:lang w:eastAsia="zh-CN"/>
                                  </w:rPr>
                                  <w:t>部门开展维权宣传和培训</w:t>
                                </w:r>
                              </w:p>
                            </w:txbxContent>
                          </wps:txbx>
                          <wps:bodyPr upright="1"/>
                        </wps:wsp>
                        <wps:wsp>
                          <wps:cNvPr id="3018" name="矩形 3018"/>
                          <wps:cNvSpPr/>
                          <wps:spPr>
                            <a:xfrm>
                              <a:off x="5055" y="5214"/>
                              <a:ext cx="3402" cy="141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58845C3">
                                <w:pPr>
                                  <w:widowControl/>
                                  <w:spacing w:line="320" w:lineRule="exact"/>
                                  <w:rPr>
                                    <w:rFonts w:hint="eastAsia" w:hAnsi="宋体" w:cs="宋体"/>
                                    <w:kern w:val="0"/>
                                    <w:lang w:val="en-US" w:eastAsia="zh-CN"/>
                                  </w:rPr>
                                </w:pPr>
                                <w:r>
                                  <w:rPr>
                                    <w:rFonts w:hint="eastAsia" w:hAnsi="宋体" w:cs="宋体"/>
                                    <w:kern w:val="0"/>
                                    <w:lang w:eastAsia="zh-CN"/>
                                  </w:rPr>
                                  <w:t>接到消费者投诉举报，进行相关信息登记并第一时间上报市场监管管理部门。</w:t>
                                </w:r>
                              </w:p>
                            </w:txbxContent>
                          </wps:txbx>
                          <wps:bodyPr upright="1"/>
                        </wps:wsp>
                        <wps:wsp>
                          <wps:cNvPr id="3019" name="矩形 3019"/>
                          <wps:cNvSpPr/>
                          <wps:spPr>
                            <a:xfrm>
                              <a:off x="80" y="7583"/>
                              <a:ext cx="3402" cy="144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C87B67B">
                                <w:pPr>
                                  <w:widowControl/>
                                  <w:spacing w:line="320" w:lineRule="exact"/>
                                  <w:rPr>
                                    <w:rFonts w:hint="eastAsia"/>
                                  </w:rPr>
                                </w:pPr>
                                <w:r>
                                  <w:rPr>
                                    <w:rFonts w:hint="eastAsia"/>
                                    <w:lang w:val="en-US" w:eastAsia="zh-CN"/>
                                  </w:rPr>
                                  <w:t>对日常监督检查、其他机关移送、上级机关交办、投诉、申诉、举报等消费者权益保护及维权投诉案件</w:t>
                                </w:r>
                                <w:r>
                                  <w:rPr>
                                    <w:rFonts w:hint="eastAsia"/>
                                  </w:rPr>
                                  <w:t>依法查处。</w:t>
                                </w:r>
                              </w:p>
                              <w:p w14:paraId="35C47A0C">
                                <w:pPr>
                                  <w:widowControl/>
                                  <w:spacing w:line="320" w:lineRule="exact"/>
                                  <w:rPr>
                                    <w:rFonts w:hint="default"/>
                                    <w:lang w:val="en-US" w:eastAsia="zh-CN"/>
                                  </w:rPr>
                                </w:pPr>
                              </w:p>
                              <w:p w14:paraId="62FF9347">
                                <w:pPr>
                                  <w:rPr>
                                    <w:rFonts w:hint="default"/>
                                    <w:lang w:val="en-US" w:eastAsia="zh-CN"/>
                                  </w:rPr>
                                </w:pPr>
                              </w:p>
                            </w:txbxContent>
                          </wps:txbx>
                          <wps:bodyPr upright="1"/>
                        </wps:wsp>
                        <wps:wsp>
                          <wps:cNvPr id="3020" name="矩形 3020"/>
                          <wps:cNvSpPr/>
                          <wps:spPr>
                            <a:xfrm>
                              <a:off x="5055" y="7453"/>
                              <a:ext cx="3402" cy="79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8588486">
                                <w:pPr>
                                  <w:rPr>
                                    <w:rFonts w:hint="eastAsia"/>
                                    <w:lang w:val="en-US" w:eastAsia="zh-CN"/>
                                  </w:rPr>
                                </w:pPr>
                                <w:r>
                                  <w:rPr>
                                    <w:rFonts w:hint="eastAsia" w:hAnsi="宋体" w:cs="宋体"/>
                                    <w:kern w:val="0"/>
                                    <w:lang w:val="en-US" w:eastAsia="zh-CN"/>
                                  </w:rPr>
                                  <w:t>配合市场监管部门</w:t>
                                </w:r>
                                <w:r>
                                  <w:rPr>
                                    <w:rFonts w:hint="eastAsia" w:hAnsi="宋体" w:cs="宋体"/>
                                    <w:kern w:val="0"/>
                                  </w:rPr>
                                  <w:t>调查处理</w:t>
                                </w:r>
                                <w:r>
                                  <w:rPr>
                                    <w:rFonts w:hint="eastAsia"/>
                                    <w:lang w:val="en-US" w:eastAsia="zh-CN"/>
                                  </w:rPr>
                                  <w:t>消费者权益保护及维权投诉案件。</w:t>
                                </w:r>
                              </w:p>
                            </w:txbxContent>
                          </wps:txbx>
                          <wps:bodyPr upright="1"/>
                        </wps:wsp>
                        <wps:wsp>
                          <wps:cNvPr id="3021" name="直接连接符 3021"/>
                          <wps:cNvCnPr/>
                          <wps:spPr>
                            <a:xfrm>
                              <a:off x="6756" y="6625"/>
                              <a:ext cx="0" cy="828"/>
                            </a:xfrm>
                            <a:prstGeom prst="line">
                              <a:avLst/>
                            </a:prstGeom>
                            <a:ln w="9525" cap="flat" cmpd="sng">
                              <a:solidFill>
                                <a:srgbClr val="000000"/>
                              </a:solidFill>
                              <a:prstDash val="solid"/>
                              <a:headEnd type="none" w="med" len="med"/>
                              <a:tailEnd type="triangle" w="med" len="med"/>
                            </a:ln>
                          </wps:spPr>
                          <wps:bodyPr upright="1"/>
                        </wps:wsp>
                        <wps:wsp>
                          <wps:cNvPr id="3022" name="直接连接符 3022"/>
                          <wps:cNvCnPr/>
                          <wps:spPr>
                            <a:xfrm>
                              <a:off x="1781" y="7030"/>
                              <a:ext cx="0" cy="553"/>
                            </a:xfrm>
                            <a:prstGeom prst="line">
                              <a:avLst/>
                            </a:prstGeom>
                            <a:ln w="9525" cap="flat" cmpd="sng">
                              <a:solidFill>
                                <a:srgbClr val="000000"/>
                              </a:solidFill>
                              <a:prstDash val="solid"/>
                              <a:headEnd type="none" w="med" len="med"/>
                              <a:tailEnd type="triangle" w="med" len="med"/>
                            </a:ln>
                          </wps:spPr>
                          <wps:bodyPr upright="1"/>
                        </wps:wsp>
                      </wpg:grpSp>
                      <wps:wsp>
                        <wps:cNvPr id="3024" name="矩形 3024"/>
                        <wps:cNvSpPr/>
                        <wps:spPr>
                          <a:xfrm>
                            <a:off x="80" y="9586"/>
                            <a:ext cx="3402" cy="65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08C9A03">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3025" name="直接连接符 3025"/>
                        <wps:cNvCnPr/>
                        <wps:spPr>
                          <a:xfrm>
                            <a:off x="1781" y="9032"/>
                            <a:ext cx="0" cy="554"/>
                          </a:xfrm>
                          <a:prstGeom prst="line">
                            <a:avLst/>
                          </a:prstGeom>
                          <a:ln w="9525" cap="flat" cmpd="sng">
                            <a:solidFill>
                              <a:srgbClr val="000000"/>
                            </a:solidFill>
                            <a:prstDash val="solid"/>
                            <a:headEnd type="none" w="med" len="med"/>
                            <a:tailEnd type="triangle" w="med" len="med"/>
                          </a:ln>
                        </wps:spPr>
                        <wps:bodyPr upright="1"/>
                      </wps:wsp>
                      <wps:wsp>
                        <wps:cNvPr id="3026" name="矩形 3026"/>
                        <wps:cNvSpPr/>
                        <wps:spPr>
                          <a:xfrm>
                            <a:off x="5055" y="9072"/>
                            <a:ext cx="3402" cy="91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A43C4FC">
                              <w:pPr>
                                <w:rPr>
                                  <w:rFonts w:hint="eastAsia" w:eastAsia="宋体"/>
                                  <w:lang w:val="en-US" w:eastAsia="zh-CN"/>
                                </w:rPr>
                              </w:pPr>
                              <w:r>
                                <w:rPr>
                                  <w:rFonts w:hint="eastAsia" w:ascii="宋体" w:hAnsi="宋体"/>
                                  <w:sz w:val="21"/>
                                  <w:szCs w:val="21"/>
                                </w:rPr>
                                <w:t>协助执行有关处理决定</w:t>
                              </w:r>
                              <w:r>
                                <w:rPr>
                                  <w:rFonts w:hint="eastAsia" w:ascii="宋体" w:hAnsi="宋体"/>
                                  <w:sz w:val="21"/>
                                  <w:szCs w:val="21"/>
                                  <w:lang w:eastAsia="zh-CN"/>
                                </w:rPr>
                                <w:t>，</w:t>
                              </w:r>
                              <w:r>
                                <w:rPr>
                                  <w:rFonts w:hint="eastAsia" w:ascii="宋体" w:hAnsi="宋体"/>
                                  <w:sz w:val="21"/>
                                  <w:szCs w:val="21"/>
                                  <w:lang w:val="en-US" w:eastAsia="zh-CN"/>
                                </w:rPr>
                                <w:t>做好</w:t>
                              </w:r>
                              <w:r>
                                <w:rPr>
                                  <w:rFonts w:hint="eastAsia" w:hAnsi="宋体" w:cs="宋体"/>
                                  <w:kern w:val="0"/>
                                </w:rPr>
                                <w:t>后续监管相关工作</w:t>
                              </w:r>
                              <w:r>
                                <w:rPr>
                                  <w:rFonts w:hint="eastAsia" w:hAnsi="宋体" w:cs="宋体"/>
                                  <w:kern w:val="0"/>
                                  <w:lang w:eastAsia="zh-CN"/>
                                </w:rPr>
                                <w:t>。</w:t>
                              </w:r>
                            </w:p>
                          </w:txbxContent>
                        </wps:txbx>
                        <wps:bodyPr upright="1"/>
                      </wps:wsp>
                      <wps:wsp>
                        <wps:cNvPr id="3027" name="直接连接符 3027"/>
                        <wps:cNvCnPr/>
                        <wps:spPr>
                          <a:xfrm>
                            <a:off x="6756" y="8244"/>
                            <a:ext cx="0" cy="82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6.45pt;margin-top:9.9pt;height:512.1pt;width:423.6pt;z-index:251846656;mso-width-relative:page;mso-height-relative:page;" coordsize="8472,10243" o:gfxdata="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">
                <o:lock v:ext="edit" aspectratio="f"/>
                <v:group id="_x0000_s1026" o:spid="_x0000_s1026" o:spt="203" style="position:absolute;left:0;top:0;height:9033;width:8472;" coordsize="8472,9032" o:gfxdata="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eLKeuvwAAAN0AAAAPAAAAAAAAAAEAIAAAACIAAABkcnMvZG93bnJldi54&#10;bWxQSwECFAAUAAAACACHTuJAMy8FnjsAAAA5AAAAFQAAAAAAAAABACAAAAAOAQAAZHJzL2dyb3Vw&#10;c2hhcGV4bWwueG1sUEsFBgAAAAAGAAYAYAEAAMsDAAAAAA==&#10;">
                  <o:lock v:ext="edit" aspectratio="f"/>
                  <v:rect id="_x0000_s1026" o:spid="_x0000_s1026" o:spt="1" style="position:absolute;left:0;top:0;height:898;width:8472;" fillcolor="#FFFFFF" filled="t" stroked="t" coordsize="21600,21600" o:gfxdata="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iQb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66C19085">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消费者权益保护及维权投诉案件的处理</w:t>
                          </w:r>
                        </w:p>
                      </w:txbxContent>
                    </v:textbox>
                  </v:rect>
                  <v:line id="_x0000_s1026" o:spid="_x0000_s1026" o:spt="20" style="position:absolute;left:1796;top:914;flip:x;height:567;width:0;" filled="f" stroked="t" coordsize="21600,21600" o:gfxdata="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Pyv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784;top:914;flip:x;height:567;width:0;" filled="f" stroked="t" coordsize="21600,21600" o:gfxdata="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oL+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80;top:1484;height:1131;width:3402;" fillcolor="#FFFFFF" filled="t" stroked="t" coordsize="21600,21600" o:gfxdata="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91c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6DBFF6D">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4F362952">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14:paraId="0473AB76">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电话：0554-2682315</w:t>
                          </w:r>
                        </w:p>
                        <w:p w14:paraId="583BDDC6">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756;top:4386;height:828;width:0;" filled="f" stroked="t" coordsize="21600,21600" o:gfxdata="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Sf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781;top:4921;height:555;width:0;" filled="f" stroked="t" coordsize="21600,21600" o:gfxdata="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BVE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020;top:1393;height:1222;width:3437;" fillcolor="#FFFFFF" filled="t" stroked="t" coordsize="21600,21600" o:gfxdata="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DRa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49C4EAB1">
                          <w:pP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街道市场监督管理所</w:t>
                          </w:r>
                        </w:p>
                        <w:p w14:paraId="64B0C3C7">
                          <w:pPr>
                            <w:rPr>
                              <w:rFonts w:hint="eastAsia"/>
                              <w:lang w:val="en-US" w:eastAsia="zh-CN"/>
                            </w:rPr>
                          </w:pPr>
                          <w:r>
                            <w:rPr>
                              <w:rFonts w:hint="eastAsia" w:ascii="楷体" w:hAnsi="楷体" w:eastAsia="楷体" w:cs="楷体"/>
                              <w:sz w:val="28"/>
                              <w:szCs w:val="28"/>
                              <w:lang w:val="en-US" w:eastAsia="zh-CN"/>
                            </w:rPr>
                            <w:t>联系电话：0554-3623839</w:t>
                          </w:r>
                        </w:p>
                      </w:txbxContent>
                    </v:textbox>
                  </v:rect>
                  <v:rect id="_x0000_s1026" o:spid="_x0000_s1026" o:spt="1" style="position:absolute;left:80;top:3170;height:1751;width:3402;" fillcolor="#FFFFFF" filled="t" stroked="t" coordsize="21600,21600" o:gfxdata="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kx08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2DB1E521">
                          <w:pPr>
                            <w:widowControl/>
                            <w:spacing w:line="320" w:lineRule="exact"/>
                            <w:rPr>
                              <w:rFonts w:hint="eastAsia"/>
                              <w:lang w:val="en-US" w:eastAsia="zh-CN"/>
                            </w:rPr>
                          </w:pPr>
                          <w:r>
                            <w:rPr>
                              <w:rFonts w:hint="eastAsia" w:hAnsi="宋体" w:cs="宋体"/>
                              <w:kern w:val="0"/>
                            </w:rPr>
                            <w:t>负责开展职权范围内消费维权宣传和培训，接受、处理、督办涉及市场监督管理、知识产权职责范围的消费者投诉举报及咨询服务，指导消费环境建设。</w:t>
                          </w:r>
                        </w:p>
                      </w:txbxContent>
                    </v:textbox>
                  </v:rect>
                  <v:rect id="_x0000_s1026" o:spid="_x0000_s1026" o:spt="1" style="position:absolute;left:80;top:5474;height:1556;width:3402;" fillcolor="#FFFFFF" filled="t" stroked="t" coordsize="21600,21600" o:gfxdata="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l7I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2EF6845F">
                          <w:pPr>
                            <w:rPr>
                              <w:rFonts w:hint="eastAsia"/>
                              <w:lang w:val="en-US" w:eastAsia="zh-CN"/>
                            </w:rPr>
                          </w:pPr>
                          <w:r>
                            <w:rPr>
                              <w:rFonts w:hint="eastAsia" w:hAnsi="宋体" w:cs="宋体"/>
                              <w:kern w:val="0"/>
                            </w:rPr>
                            <w:t>有关</w:t>
                          </w:r>
                          <w:r>
                            <w:rPr>
                              <w:rFonts w:hint="eastAsia"/>
                              <w:color w:val="auto"/>
                            </w:rPr>
                            <w:t>行政部门应当听取消费者和消费者协会等组织对经营者交易行为、商品和服务质量问题的意见，及时调查处理。</w:t>
                          </w:r>
                        </w:p>
                      </w:txbxContent>
                    </v:textbox>
                  </v:rect>
                  <v:line id="_x0000_s1026" o:spid="_x0000_s1026" o:spt="20" style="position:absolute;left:1781;top:2614;height:555;width:0;" filled="f" stroked="t" coordsize="21600,21600" o:gfxdata="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Plc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756;top:2614;height:828;width:0;" filled="f" stroked="t" coordsize="21600,21600" o:gfxdata="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7Ml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055;top:3443;height:943;width:3402;" fillcolor="#FFFFFF" filled="t" stroked="t" coordsize="21600,21600" o:gfxdata="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3cv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9ACC1CF">
                          <w:pPr>
                            <w:widowControl/>
                            <w:spacing w:line="320" w:lineRule="exact"/>
                            <w:rPr>
                              <w:rFonts w:hint="default" w:hAnsi="宋体" w:cs="宋体"/>
                              <w:kern w:val="0"/>
                              <w:lang w:val="en-US" w:eastAsia="zh-CN"/>
                            </w:rPr>
                          </w:pPr>
                          <w:r>
                            <w:rPr>
                              <w:rFonts w:hint="eastAsia" w:hAnsi="宋体" w:cs="宋体"/>
                              <w:kern w:val="0"/>
                              <w:lang w:eastAsia="zh-CN"/>
                            </w:rPr>
                            <w:t>配合市场</w:t>
                          </w:r>
                          <w:r>
                            <w:rPr>
                              <w:rFonts w:hint="eastAsia" w:hAnsi="宋体" w:cs="宋体"/>
                              <w:kern w:val="0"/>
                              <w:lang w:val="en-US" w:eastAsia="zh-CN"/>
                            </w:rPr>
                            <w:t>监管</w:t>
                          </w:r>
                          <w:r>
                            <w:rPr>
                              <w:rFonts w:hint="eastAsia" w:hAnsi="宋体" w:cs="宋体"/>
                              <w:kern w:val="0"/>
                              <w:lang w:eastAsia="zh-CN"/>
                            </w:rPr>
                            <w:t>部门开展维权宣传和培训</w:t>
                          </w:r>
                        </w:p>
                      </w:txbxContent>
                    </v:textbox>
                  </v:rect>
                  <v:rect id="_x0000_s1026" o:spid="_x0000_s1026" o:spt="1" style="position:absolute;left:5055;top:5214;height:1411;width:3402;" fillcolor="#FFFFFF" filled="t" stroked="t" coordsize="21600,21600" o:gfxdata="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jo5oG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14:paraId="458845C3">
                          <w:pPr>
                            <w:widowControl/>
                            <w:spacing w:line="320" w:lineRule="exact"/>
                            <w:rPr>
                              <w:rFonts w:hint="eastAsia" w:hAnsi="宋体" w:cs="宋体"/>
                              <w:kern w:val="0"/>
                              <w:lang w:val="en-US" w:eastAsia="zh-CN"/>
                            </w:rPr>
                          </w:pPr>
                          <w:r>
                            <w:rPr>
                              <w:rFonts w:hint="eastAsia" w:hAnsi="宋体" w:cs="宋体"/>
                              <w:kern w:val="0"/>
                              <w:lang w:eastAsia="zh-CN"/>
                            </w:rPr>
                            <w:t>接到消费者投诉举报，进行相关信息登记并第一时间上报市场监管管理部门。</w:t>
                          </w:r>
                        </w:p>
                      </w:txbxContent>
                    </v:textbox>
                  </v:rect>
                  <v:rect id="_x0000_s1026" o:spid="_x0000_s1026" o:spt="1" style="position:absolute;left:80;top:7583;height:1449;width:3402;" fillcolor="#FFFFFF" filled="t" stroked="t" coordsize="21600,21600" o:gfxdata="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kQx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7C87B67B">
                          <w:pPr>
                            <w:widowControl/>
                            <w:spacing w:line="320" w:lineRule="exact"/>
                            <w:rPr>
                              <w:rFonts w:hint="eastAsia"/>
                            </w:rPr>
                          </w:pPr>
                          <w:r>
                            <w:rPr>
                              <w:rFonts w:hint="eastAsia"/>
                              <w:lang w:val="en-US" w:eastAsia="zh-CN"/>
                            </w:rPr>
                            <w:t>对日常监督检查、其他机关移送、上级机关交办、投诉、申诉、举报等消费者权益保护及维权投诉案件</w:t>
                          </w:r>
                          <w:r>
                            <w:rPr>
                              <w:rFonts w:hint="eastAsia"/>
                            </w:rPr>
                            <w:t>依法查处。</w:t>
                          </w:r>
                        </w:p>
                        <w:p w14:paraId="35C47A0C">
                          <w:pPr>
                            <w:widowControl/>
                            <w:spacing w:line="320" w:lineRule="exact"/>
                            <w:rPr>
                              <w:rFonts w:hint="default"/>
                              <w:lang w:val="en-US" w:eastAsia="zh-CN"/>
                            </w:rPr>
                          </w:pPr>
                        </w:p>
                        <w:p w14:paraId="62FF9347">
                          <w:pPr>
                            <w:rPr>
                              <w:rFonts w:hint="default"/>
                              <w:lang w:val="en-US" w:eastAsia="zh-CN"/>
                            </w:rPr>
                          </w:pPr>
                        </w:p>
                      </w:txbxContent>
                    </v:textbox>
                  </v:rect>
                  <v:rect id="_x0000_s1026" o:spid="_x0000_s1026" o:spt="1" style="position:absolute;left:5055;top:7453;height:790;width:3402;" fillcolor="#FFFFFF" filled="t" stroked="t" coordsize="21600,21600" o:gfxdata="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jyIDq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14:paraId="28588486">
                          <w:pPr>
                            <w:rPr>
                              <w:rFonts w:hint="eastAsia"/>
                              <w:lang w:val="en-US" w:eastAsia="zh-CN"/>
                            </w:rPr>
                          </w:pPr>
                          <w:r>
                            <w:rPr>
                              <w:rFonts w:hint="eastAsia" w:hAnsi="宋体" w:cs="宋体"/>
                              <w:kern w:val="0"/>
                              <w:lang w:val="en-US" w:eastAsia="zh-CN"/>
                            </w:rPr>
                            <w:t>配合市场监管部门</w:t>
                          </w:r>
                          <w:r>
                            <w:rPr>
                              <w:rFonts w:hint="eastAsia" w:hAnsi="宋体" w:cs="宋体"/>
                              <w:kern w:val="0"/>
                            </w:rPr>
                            <w:t>调查处理</w:t>
                          </w:r>
                          <w:r>
                            <w:rPr>
                              <w:rFonts w:hint="eastAsia"/>
                              <w:lang w:val="en-US" w:eastAsia="zh-CN"/>
                            </w:rPr>
                            <w:t>消费者权益保护及维权投诉案件。</w:t>
                          </w:r>
                        </w:p>
                      </w:txbxContent>
                    </v:textbox>
                  </v:rect>
                  <v:line id="_x0000_s1026" o:spid="_x0000_s1026" o:spt="20" style="position:absolute;left:6756;top:6625;height:828;width:0;" filled="f" stroked="t" coordsize="21600,21600" o:gfxdata="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aZu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81;top:7030;height:553;width:0;" filled="f" stroked="t" coordsize="21600,21600" o:gfxdata="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rsF&#10;7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_x0000_s1026" o:spid="_x0000_s1026" o:spt="1" style="position:absolute;left:80;top:9586;height:657;width:3402;" fillcolor="#FFFFFF" filled="t" stroked="t" coordsize="21600,21600" o:gfxdata="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8kmO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408C9A03">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line id="_x0000_s1026" o:spid="_x0000_s1026" o:spt="20" style="position:absolute;left:1781;top:9032;height:554;width:0;" filled="f" stroked="t" coordsize="21600,21600" o:gfxdata="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Up2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055;top:9072;height:919;width:3402;" fillcolor="#FFFFFF" filled="t" stroked="t" coordsize="21600,21600" o:gfxdata="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Fcd1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1A43C4FC">
                        <w:pPr>
                          <w:rPr>
                            <w:rFonts w:hint="eastAsia" w:eastAsia="宋体"/>
                            <w:lang w:val="en-US" w:eastAsia="zh-CN"/>
                          </w:rPr>
                        </w:pPr>
                        <w:r>
                          <w:rPr>
                            <w:rFonts w:hint="eastAsia" w:ascii="宋体" w:hAnsi="宋体"/>
                            <w:sz w:val="21"/>
                            <w:szCs w:val="21"/>
                          </w:rPr>
                          <w:t>协助执行有关处理决定</w:t>
                        </w:r>
                        <w:r>
                          <w:rPr>
                            <w:rFonts w:hint="eastAsia" w:ascii="宋体" w:hAnsi="宋体"/>
                            <w:sz w:val="21"/>
                            <w:szCs w:val="21"/>
                            <w:lang w:eastAsia="zh-CN"/>
                          </w:rPr>
                          <w:t>，</w:t>
                        </w:r>
                        <w:r>
                          <w:rPr>
                            <w:rFonts w:hint="eastAsia" w:ascii="宋体" w:hAnsi="宋体"/>
                            <w:sz w:val="21"/>
                            <w:szCs w:val="21"/>
                            <w:lang w:val="en-US" w:eastAsia="zh-CN"/>
                          </w:rPr>
                          <w:t>做好</w:t>
                        </w:r>
                        <w:r>
                          <w:rPr>
                            <w:rFonts w:hint="eastAsia" w:hAnsi="宋体" w:cs="宋体"/>
                            <w:kern w:val="0"/>
                          </w:rPr>
                          <w:t>后续监管相关工作</w:t>
                        </w:r>
                        <w:r>
                          <w:rPr>
                            <w:rFonts w:hint="eastAsia" w:hAnsi="宋体" w:cs="宋体"/>
                            <w:kern w:val="0"/>
                            <w:lang w:eastAsia="zh-CN"/>
                          </w:rPr>
                          <w:t>。</w:t>
                        </w:r>
                      </w:p>
                    </w:txbxContent>
                  </v:textbox>
                </v:rect>
                <v:line id="_x0000_s1026" o:spid="_x0000_s1026" o:spt="20" style="position:absolute;left:6756;top:8244;height:828;width:0;" filled="f" stroked="t" coordsize="21600,21600" o:gfxdata="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zKZ3&#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14:paraId="3560E61F">
      <w:pPr>
        <w:rPr>
          <w:rFonts w:hint="default"/>
          <w:highlight w:val="none"/>
          <w:lang w:val="en-US" w:eastAsia="zh-CN"/>
        </w:rPr>
      </w:pPr>
    </w:p>
    <w:p w14:paraId="062E2B8B">
      <w:pPr>
        <w:rPr>
          <w:rFonts w:hint="default"/>
          <w:highlight w:val="none"/>
          <w:lang w:val="en-US" w:eastAsia="zh-CN"/>
        </w:rPr>
      </w:pPr>
    </w:p>
    <w:p w14:paraId="13BC3076">
      <w:pPr>
        <w:rPr>
          <w:rFonts w:hint="default"/>
          <w:highlight w:val="none"/>
          <w:lang w:val="en-US" w:eastAsia="zh-CN"/>
        </w:rPr>
      </w:pPr>
    </w:p>
    <w:p w14:paraId="45DE41C7">
      <w:pPr>
        <w:rPr>
          <w:rFonts w:hint="default"/>
          <w:highlight w:val="none"/>
          <w:lang w:val="en-US" w:eastAsia="zh-CN"/>
        </w:rPr>
      </w:pPr>
    </w:p>
    <w:p w14:paraId="7F1E4BE7">
      <w:pPr>
        <w:rPr>
          <w:rFonts w:hint="default"/>
          <w:highlight w:val="none"/>
          <w:lang w:val="en-US" w:eastAsia="zh-CN"/>
        </w:rPr>
      </w:pPr>
    </w:p>
    <w:p w14:paraId="2462FBE6">
      <w:pPr>
        <w:rPr>
          <w:rFonts w:hint="default"/>
          <w:highlight w:val="none"/>
          <w:lang w:val="en-US" w:eastAsia="zh-CN"/>
        </w:rPr>
      </w:pPr>
    </w:p>
    <w:p w14:paraId="6D19CC13">
      <w:pPr>
        <w:rPr>
          <w:rFonts w:hint="default"/>
          <w:highlight w:val="none"/>
          <w:lang w:val="en-US" w:eastAsia="zh-CN"/>
        </w:rPr>
      </w:pPr>
    </w:p>
    <w:p w14:paraId="24DA2295">
      <w:pPr>
        <w:rPr>
          <w:rFonts w:hint="default"/>
          <w:highlight w:val="none"/>
          <w:lang w:val="en-US" w:eastAsia="zh-CN"/>
        </w:rPr>
      </w:pPr>
    </w:p>
    <w:p w14:paraId="0ADBE999">
      <w:pPr>
        <w:rPr>
          <w:rFonts w:hint="default"/>
          <w:highlight w:val="none"/>
          <w:lang w:val="en-US" w:eastAsia="zh-CN"/>
        </w:rPr>
      </w:pPr>
    </w:p>
    <w:p w14:paraId="44700217">
      <w:pPr>
        <w:rPr>
          <w:rFonts w:hint="default"/>
          <w:highlight w:val="none"/>
          <w:lang w:val="en-US" w:eastAsia="zh-CN"/>
        </w:rPr>
      </w:pPr>
    </w:p>
    <w:p w14:paraId="202F2CEB">
      <w:pPr>
        <w:rPr>
          <w:rFonts w:hint="default"/>
          <w:highlight w:val="none"/>
          <w:lang w:val="en-US" w:eastAsia="zh-CN"/>
        </w:rPr>
      </w:pPr>
    </w:p>
    <w:p w14:paraId="364B1963">
      <w:pPr>
        <w:rPr>
          <w:rFonts w:hint="default"/>
          <w:highlight w:val="none"/>
          <w:lang w:val="en-US" w:eastAsia="zh-CN"/>
        </w:rPr>
      </w:pPr>
    </w:p>
    <w:p w14:paraId="71A8A989">
      <w:pPr>
        <w:rPr>
          <w:rFonts w:hint="default"/>
          <w:highlight w:val="none"/>
          <w:lang w:val="en-US" w:eastAsia="zh-CN"/>
        </w:rPr>
      </w:pPr>
    </w:p>
    <w:p w14:paraId="1B57E510">
      <w:pPr>
        <w:rPr>
          <w:rFonts w:hint="default"/>
          <w:highlight w:val="none"/>
          <w:lang w:val="en-US" w:eastAsia="zh-CN"/>
        </w:rPr>
      </w:pPr>
    </w:p>
    <w:p w14:paraId="544C5AB9">
      <w:pPr>
        <w:rPr>
          <w:rFonts w:hint="default"/>
          <w:highlight w:val="none"/>
          <w:lang w:val="en-US" w:eastAsia="zh-CN"/>
        </w:rPr>
      </w:pPr>
    </w:p>
    <w:p w14:paraId="35D62BA2">
      <w:pPr>
        <w:rPr>
          <w:rFonts w:hint="default"/>
          <w:highlight w:val="none"/>
          <w:lang w:val="en-US" w:eastAsia="zh-CN"/>
        </w:rPr>
      </w:pPr>
    </w:p>
    <w:p w14:paraId="4F09AE3A">
      <w:pPr>
        <w:rPr>
          <w:rFonts w:hint="default"/>
          <w:highlight w:val="none"/>
          <w:lang w:val="en-US" w:eastAsia="zh-CN"/>
        </w:rPr>
      </w:pPr>
    </w:p>
    <w:p w14:paraId="1E6285FE">
      <w:pPr>
        <w:rPr>
          <w:rFonts w:hint="default"/>
          <w:highlight w:val="none"/>
          <w:lang w:val="en-US" w:eastAsia="zh-CN"/>
        </w:rPr>
      </w:pPr>
    </w:p>
    <w:p w14:paraId="7A58B1C1">
      <w:pPr>
        <w:rPr>
          <w:rFonts w:hint="default"/>
          <w:highlight w:val="none"/>
          <w:lang w:val="en-US" w:eastAsia="zh-CN"/>
        </w:rPr>
      </w:pPr>
    </w:p>
    <w:p w14:paraId="2F7363D0">
      <w:pPr>
        <w:rPr>
          <w:rFonts w:hint="default"/>
          <w:highlight w:val="none"/>
          <w:lang w:val="en-US" w:eastAsia="zh-CN"/>
        </w:rPr>
      </w:pPr>
    </w:p>
    <w:p w14:paraId="59227D94">
      <w:pPr>
        <w:rPr>
          <w:rFonts w:hint="default"/>
          <w:highlight w:val="none"/>
          <w:lang w:val="en-US" w:eastAsia="zh-CN"/>
        </w:rPr>
      </w:pPr>
    </w:p>
    <w:p w14:paraId="2B7624EC">
      <w:pPr>
        <w:rPr>
          <w:rFonts w:hint="default"/>
          <w:highlight w:val="none"/>
          <w:lang w:val="en-US" w:eastAsia="zh-CN"/>
        </w:rPr>
      </w:pPr>
    </w:p>
    <w:p w14:paraId="1736722C">
      <w:pPr>
        <w:rPr>
          <w:rFonts w:hint="default"/>
          <w:highlight w:val="none"/>
          <w:lang w:val="en-US" w:eastAsia="zh-CN"/>
        </w:rPr>
      </w:pPr>
    </w:p>
    <w:p w14:paraId="072000A7">
      <w:pPr>
        <w:rPr>
          <w:rFonts w:hint="default"/>
          <w:highlight w:val="none"/>
          <w:lang w:val="en-US" w:eastAsia="zh-CN"/>
        </w:rPr>
      </w:pPr>
    </w:p>
    <w:p w14:paraId="45D7D199">
      <w:pPr>
        <w:rPr>
          <w:rFonts w:hint="default"/>
          <w:highlight w:val="none"/>
          <w:lang w:val="en-US" w:eastAsia="zh-CN"/>
        </w:rPr>
      </w:pPr>
    </w:p>
    <w:p w14:paraId="596ECAE6">
      <w:pPr>
        <w:rPr>
          <w:rFonts w:hint="default"/>
          <w:highlight w:val="none"/>
          <w:lang w:val="en-US" w:eastAsia="zh-CN"/>
        </w:rPr>
      </w:pPr>
    </w:p>
    <w:p w14:paraId="20595492">
      <w:pPr>
        <w:rPr>
          <w:rFonts w:hint="default"/>
          <w:highlight w:val="none"/>
          <w:lang w:val="en-US" w:eastAsia="zh-CN"/>
        </w:rPr>
      </w:pPr>
    </w:p>
    <w:p w14:paraId="43E8AE1F">
      <w:pPr>
        <w:rPr>
          <w:rFonts w:hint="default"/>
          <w:highlight w:val="none"/>
          <w:lang w:val="en-US" w:eastAsia="zh-CN"/>
        </w:rPr>
      </w:pPr>
    </w:p>
    <w:p w14:paraId="0BA43C07">
      <w:pPr>
        <w:rPr>
          <w:rFonts w:hint="default"/>
          <w:highlight w:val="none"/>
          <w:lang w:val="en-US" w:eastAsia="zh-CN"/>
        </w:rPr>
      </w:pPr>
    </w:p>
    <w:p w14:paraId="38DBCDE0">
      <w:pPr>
        <w:rPr>
          <w:rFonts w:hint="default"/>
          <w:highlight w:val="none"/>
          <w:lang w:val="en-US" w:eastAsia="zh-CN"/>
        </w:rPr>
      </w:pPr>
    </w:p>
    <w:p w14:paraId="17304E12">
      <w:pPr>
        <w:rPr>
          <w:rFonts w:hint="default"/>
          <w:highlight w:val="none"/>
          <w:lang w:val="en-US" w:eastAsia="zh-CN"/>
        </w:rPr>
      </w:pPr>
    </w:p>
    <w:p w14:paraId="64CDE50F">
      <w:pPr>
        <w:rPr>
          <w:rFonts w:hint="default"/>
          <w:highlight w:val="none"/>
          <w:lang w:val="en-US" w:eastAsia="zh-CN"/>
        </w:rPr>
      </w:pPr>
    </w:p>
    <w:p w14:paraId="5FB31B9A">
      <w:pPr>
        <w:rPr>
          <w:rFonts w:hint="default"/>
          <w:highlight w:val="none"/>
          <w:lang w:val="en-US" w:eastAsia="zh-CN"/>
        </w:rPr>
      </w:pPr>
    </w:p>
    <w:p w14:paraId="4ED0B551">
      <w:pPr>
        <w:rPr>
          <w:rFonts w:hint="default"/>
          <w:highlight w:val="none"/>
          <w:lang w:val="en-US" w:eastAsia="zh-CN"/>
        </w:rPr>
      </w:pPr>
    </w:p>
    <w:p w14:paraId="28715FD0">
      <w:pPr>
        <w:rPr>
          <w:rFonts w:hint="default"/>
          <w:highlight w:val="none"/>
          <w:lang w:val="en-US" w:eastAsia="zh-CN"/>
        </w:rPr>
      </w:pPr>
    </w:p>
    <w:p w14:paraId="3C260A24">
      <w:pPr>
        <w:rPr>
          <w:rFonts w:hint="default"/>
          <w:highlight w:val="none"/>
          <w:lang w:val="en-US" w:eastAsia="zh-CN"/>
        </w:rPr>
      </w:pPr>
    </w:p>
    <w:p w14:paraId="623D60AF">
      <w:pPr>
        <w:rPr>
          <w:rFonts w:hint="default"/>
          <w:highlight w:val="none"/>
          <w:lang w:val="en-US" w:eastAsia="zh-CN"/>
        </w:rPr>
      </w:pPr>
    </w:p>
    <w:p w14:paraId="1B0819A1">
      <w:pPr>
        <w:rPr>
          <w:rFonts w:hint="default"/>
          <w:highlight w:val="none"/>
          <w:lang w:val="en-US" w:eastAsia="zh-CN"/>
        </w:rPr>
      </w:pPr>
    </w:p>
    <w:p w14:paraId="333FDB25">
      <w:pPr>
        <w:rPr>
          <w:rFonts w:hint="default"/>
          <w:highlight w:val="none"/>
          <w:lang w:val="en-US" w:eastAsia="zh-CN"/>
        </w:rPr>
      </w:pPr>
    </w:p>
    <w:p w14:paraId="29B8E703">
      <w:pPr>
        <w:rPr>
          <w:rFonts w:hint="default"/>
          <w:highlight w:val="none"/>
          <w:lang w:val="en-US" w:eastAsia="zh-CN"/>
        </w:rPr>
      </w:pPr>
    </w:p>
    <w:p w14:paraId="6A080CD1">
      <w:pPr>
        <w:numPr>
          <w:ilvl w:val="0"/>
          <w:numId w:val="0"/>
        </w:num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46、对虚假广告等违法行为的监管执法</w:t>
      </w:r>
    </w:p>
    <w:p w14:paraId="28015C48">
      <w:pPr>
        <w:numPr>
          <w:ilvl w:val="0"/>
          <w:numId w:val="0"/>
        </w:numPr>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821056" behindDoc="0" locked="0" layoutInCell="1" allowOverlap="1">
                <wp:simplePos x="0" y="0"/>
                <wp:positionH relativeFrom="column">
                  <wp:posOffset>137160</wp:posOffset>
                </wp:positionH>
                <wp:positionV relativeFrom="paragraph">
                  <wp:posOffset>314325</wp:posOffset>
                </wp:positionV>
                <wp:extent cx="5253355" cy="6345555"/>
                <wp:effectExtent l="5080" t="4445" r="18415" b="12700"/>
                <wp:wrapNone/>
                <wp:docPr id="3005" name="组合 3005"/>
                <wp:cNvGraphicFramePr/>
                <a:graphic xmlns:a="http://schemas.openxmlformats.org/drawingml/2006/main">
                  <a:graphicData uri="http://schemas.microsoft.com/office/word/2010/wordprocessingGroup">
                    <wpg:wgp>
                      <wpg:cNvGrpSpPr/>
                      <wpg:grpSpPr>
                        <a:xfrm>
                          <a:off x="0" y="0"/>
                          <a:ext cx="5253355" cy="6345555"/>
                          <a:chOff x="0" y="0"/>
                          <a:chExt cx="8273" cy="9993"/>
                        </a:xfrm>
                      </wpg:grpSpPr>
                      <wpg:grpSp>
                        <wpg:cNvPr id="3001" name="组合 3001"/>
                        <wpg:cNvGrpSpPr/>
                        <wpg:grpSpPr>
                          <a:xfrm>
                            <a:off x="0" y="0"/>
                            <a:ext cx="8273" cy="8247"/>
                            <a:chOff x="0" y="0"/>
                            <a:chExt cx="8273" cy="8247"/>
                          </a:xfrm>
                        </wpg:grpSpPr>
                        <wps:wsp>
                          <wps:cNvPr id="2985" name="矩形 2985"/>
                          <wps:cNvSpPr/>
                          <wps:spPr>
                            <a:xfrm>
                              <a:off x="13" y="0"/>
                              <a:ext cx="8239"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7216107">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对虚假广告等违法行为的监管执法</w:t>
                                </w:r>
                              </w:p>
                            </w:txbxContent>
                          </wps:txbx>
                          <wps:bodyPr upright="1"/>
                        </wps:wsp>
                        <wps:wsp>
                          <wps:cNvPr id="2986" name="直接连接符 2986"/>
                          <wps:cNvCnPr/>
                          <wps:spPr>
                            <a:xfrm flipH="1">
                              <a:off x="1692" y="903"/>
                              <a:ext cx="0" cy="567"/>
                            </a:xfrm>
                            <a:prstGeom prst="line">
                              <a:avLst/>
                            </a:prstGeom>
                            <a:ln w="9525" cap="flat" cmpd="sng">
                              <a:solidFill>
                                <a:srgbClr val="000000"/>
                              </a:solidFill>
                              <a:prstDash val="solid"/>
                              <a:headEnd type="none" w="med" len="med"/>
                              <a:tailEnd type="triangle" w="med" len="med"/>
                            </a:ln>
                          </wps:spPr>
                          <wps:bodyPr upright="1"/>
                        </wps:wsp>
                        <wps:wsp>
                          <wps:cNvPr id="2987" name="直接连接符 2987"/>
                          <wps:cNvCnPr/>
                          <wps:spPr>
                            <a:xfrm>
                              <a:off x="6581" y="903"/>
                              <a:ext cx="0" cy="567"/>
                            </a:xfrm>
                            <a:prstGeom prst="line">
                              <a:avLst/>
                            </a:prstGeom>
                            <a:ln w="9525" cap="flat" cmpd="sng">
                              <a:solidFill>
                                <a:srgbClr val="000000"/>
                              </a:solidFill>
                              <a:prstDash val="solid"/>
                              <a:headEnd type="none" w="med" len="med"/>
                              <a:tailEnd type="triangle" w="med" len="med"/>
                            </a:ln>
                          </wps:spPr>
                          <wps:bodyPr upright="1"/>
                        </wps:wsp>
                        <wps:wsp>
                          <wps:cNvPr id="2988" name="矩形 2988"/>
                          <wps:cNvSpPr/>
                          <wps:spPr>
                            <a:xfrm>
                              <a:off x="0" y="1354"/>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DBA0B4A">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0E04EF38">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14:paraId="005447A6">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p w14:paraId="04A3EE60">
                                <w:pPr>
                                  <w:rPr>
                                    <w:rFonts w:hint="default"/>
                                    <w:lang w:val="en-US" w:eastAsia="zh-CN"/>
                                  </w:rPr>
                                </w:pPr>
                              </w:p>
                            </w:txbxContent>
                          </wps:txbx>
                          <wps:bodyPr upright="1"/>
                        </wps:wsp>
                        <wps:wsp>
                          <wps:cNvPr id="2989" name="直接连接符 2989"/>
                          <wps:cNvCnPr/>
                          <wps:spPr>
                            <a:xfrm>
                              <a:off x="6572" y="4575"/>
                              <a:ext cx="0" cy="643"/>
                            </a:xfrm>
                            <a:prstGeom prst="line">
                              <a:avLst/>
                            </a:prstGeom>
                            <a:ln w="9525" cap="flat" cmpd="sng">
                              <a:solidFill>
                                <a:srgbClr val="000000"/>
                              </a:solidFill>
                              <a:prstDash val="solid"/>
                              <a:headEnd type="none" w="med" len="med"/>
                              <a:tailEnd type="triangle" w="med" len="med"/>
                            </a:ln>
                          </wps:spPr>
                          <wps:bodyPr upright="1"/>
                        </wps:wsp>
                        <wps:wsp>
                          <wps:cNvPr id="2990" name="直接连接符 2990"/>
                          <wps:cNvCnPr/>
                          <wps:spPr>
                            <a:xfrm>
                              <a:off x="1728" y="4502"/>
                              <a:ext cx="0" cy="757"/>
                            </a:xfrm>
                            <a:prstGeom prst="line">
                              <a:avLst/>
                            </a:prstGeom>
                            <a:ln w="9525" cap="flat" cmpd="sng">
                              <a:solidFill>
                                <a:srgbClr val="000000"/>
                              </a:solidFill>
                              <a:prstDash val="solid"/>
                              <a:headEnd type="none" w="med" len="med"/>
                              <a:tailEnd type="triangle" w="med" len="med"/>
                            </a:ln>
                          </wps:spPr>
                          <wps:bodyPr upright="1"/>
                        </wps:wsp>
                        <wps:wsp>
                          <wps:cNvPr id="2991" name="矩形 2991"/>
                          <wps:cNvSpPr/>
                          <wps:spPr>
                            <a:xfrm>
                              <a:off x="4861" y="1443"/>
                              <a:ext cx="3400" cy="127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45A3004">
                                <w:pP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街道市场监督管理所</w:t>
                                </w:r>
                              </w:p>
                              <w:p w14:paraId="0C6D50DB">
                                <w:pPr>
                                  <w:rPr>
                                    <w:rFonts w:hint="eastAsia"/>
                                    <w:lang w:val="en-US" w:eastAsia="zh-CN"/>
                                  </w:rPr>
                                </w:pPr>
                                <w:r>
                                  <w:rPr>
                                    <w:rFonts w:hint="eastAsia" w:ascii="楷体" w:hAnsi="楷体" w:eastAsia="楷体" w:cs="楷体"/>
                                    <w:sz w:val="28"/>
                                    <w:szCs w:val="28"/>
                                    <w:lang w:val="en-US" w:eastAsia="zh-CN"/>
                                  </w:rPr>
                                  <w:t>联系电话：0554-3623839</w:t>
                                </w:r>
                              </w:p>
                            </w:txbxContent>
                          </wps:txbx>
                          <wps:bodyPr upright="1"/>
                        </wps:wsp>
                        <wps:wsp>
                          <wps:cNvPr id="2992" name="矩形 2992"/>
                          <wps:cNvSpPr/>
                          <wps:spPr>
                            <a:xfrm>
                              <a:off x="27" y="3379"/>
                              <a:ext cx="3402" cy="112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645ACA9">
                                <w:pPr>
                                  <w:jc w:val="center"/>
                                  <w:rPr>
                                    <w:rFonts w:hint="eastAsia" w:eastAsia="宋体"/>
                                    <w:lang w:val="en-US" w:eastAsia="zh-CN"/>
                                  </w:rPr>
                                </w:pPr>
                                <w:r>
                                  <w:rPr>
                                    <w:rFonts w:hint="eastAsia" w:hAnsi="宋体" w:cs="宋体"/>
                                    <w:kern w:val="0"/>
                                  </w:rPr>
                                  <w:t>监测各类媒介广告发布情况</w:t>
                                </w:r>
                              </w:p>
                            </w:txbxContent>
                          </wps:txbx>
                          <wps:bodyPr upright="1"/>
                        </wps:wsp>
                        <wps:wsp>
                          <wps:cNvPr id="2993" name="矩形 2993"/>
                          <wps:cNvSpPr/>
                          <wps:spPr>
                            <a:xfrm>
                              <a:off x="27" y="5259"/>
                              <a:ext cx="3402" cy="212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7DC8105">
                                <w:pPr>
                                  <w:widowControl/>
                                  <w:spacing w:line="320" w:lineRule="exact"/>
                                  <w:rPr>
                                    <w:rFonts w:hint="eastAsia"/>
                                    <w:lang w:val="en-US" w:eastAsia="zh-CN"/>
                                  </w:rPr>
                                </w:pPr>
                                <w:r>
                                  <w:rPr>
                                    <w:rFonts w:hint="eastAsia"/>
                                    <w:lang w:val="en-US" w:eastAsia="zh-CN"/>
                                  </w:rPr>
                                  <w:t>对</w:t>
                                </w:r>
                                <w:r>
                                  <w:rPr>
                                    <w:rFonts w:hint="eastAsia"/>
                                    <w:color w:val="auto"/>
                                  </w:rPr>
                                  <w:t>日常监督检查、其他机关移送、上级机关交办、投诉、申诉、举报</w:t>
                                </w:r>
                                <w:r>
                                  <w:rPr>
                                    <w:rFonts w:hint="eastAsia"/>
                                    <w:color w:val="auto"/>
                                    <w:lang w:val="en-US" w:eastAsia="zh-CN"/>
                                  </w:rPr>
                                  <w:t>等虚假广告违法行为</w:t>
                                </w:r>
                                <w:r>
                                  <w:rPr>
                                    <w:rFonts w:hint="eastAsia"/>
                                    <w:color w:val="auto"/>
                                  </w:rPr>
                                  <w:t>依法查处。</w:t>
                                </w:r>
                                <w:r>
                                  <w:rPr>
                                    <w:rFonts w:hint="eastAsia"/>
                                    <w:color w:val="auto"/>
                                    <w:lang w:eastAsia="zh-CN"/>
                                  </w:rPr>
                                  <w:t>（</w:t>
                                </w:r>
                                <w:r>
                                  <w:rPr>
                                    <w:rFonts w:hint="eastAsia"/>
                                    <w:color w:val="auto"/>
                                  </w:rPr>
                                  <w:t>卫生行政部门可以吊销诊疗科目或者吊销医疗机构执业许可证</w:t>
                                </w:r>
                                <w:r>
                                  <w:rPr>
                                    <w:rFonts w:hint="eastAsia"/>
                                    <w:color w:val="auto"/>
                                    <w:lang w:eastAsia="zh-CN"/>
                                  </w:rPr>
                                  <w:t>）</w:t>
                                </w:r>
                                <w:r>
                                  <w:rPr>
                                    <w:rFonts w:hint="eastAsia"/>
                                    <w:lang w:eastAsia="zh-CN"/>
                                  </w:rPr>
                                  <w:t>。</w:t>
                                </w:r>
                              </w:p>
                            </w:txbxContent>
                          </wps:txbx>
                          <wps:bodyPr upright="1"/>
                        </wps:wsp>
                        <wps:wsp>
                          <wps:cNvPr id="2994" name="直接连接符 2994"/>
                          <wps:cNvCnPr/>
                          <wps:spPr>
                            <a:xfrm>
                              <a:off x="1701" y="2715"/>
                              <a:ext cx="0" cy="662"/>
                            </a:xfrm>
                            <a:prstGeom prst="line">
                              <a:avLst/>
                            </a:prstGeom>
                            <a:ln w="9525" cap="flat" cmpd="sng">
                              <a:solidFill>
                                <a:srgbClr val="000000"/>
                              </a:solidFill>
                              <a:prstDash val="solid"/>
                              <a:headEnd type="none" w="med" len="med"/>
                              <a:tailEnd type="triangle" w="med" len="med"/>
                            </a:ln>
                          </wps:spPr>
                          <wps:bodyPr upright="1"/>
                        </wps:wsp>
                        <wps:wsp>
                          <wps:cNvPr id="2995" name="直接连接符 2995"/>
                          <wps:cNvCnPr/>
                          <wps:spPr>
                            <a:xfrm>
                              <a:off x="6572" y="2622"/>
                              <a:ext cx="0" cy="827"/>
                            </a:xfrm>
                            <a:prstGeom prst="line">
                              <a:avLst/>
                            </a:prstGeom>
                            <a:ln w="9525" cap="flat" cmpd="sng">
                              <a:solidFill>
                                <a:srgbClr val="000000"/>
                              </a:solidFill>
                              <a:prstDash val="solid"/>
                              <a:headEnd type="none" w="med" len="med"/>
                              <a:tailEnd type="triangle" w="med" len="med"/>
                            </a:ln>
                          </wps:spPr>
                          <wps:bodyPr upright="1"/>
                        </wps:wsp>
                        <wps:wsp>
                          <wps:cNvPr id="2996" name="矩形 2996"/>
                          <wps:cNvSpPr/>
                          <wps:spPr>
                            <a:xfrm>
                              <a:off x="4871" y="3449"/>
                              <a:ext cx="3402" cy="112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31E5056">
                                <w:pPr>
                                  <w:rPr>
                                    <w:rFonts w:hint="default"/>
                                    <w:lang w:val="en-US" w:eastAsia="zh-CN"/>
                                  </w:rPr>
                                </w:pPr>
                                <w:r>
                                  <w:rPr>
                                    <w:rFonts w:hint="eastAsia" w:hAnsi="宋体" w:cs="宋体"/>
                                    <w:kern w:val="0"/>
                                    <w:lang w:val="en-US" w:eastAsia="zh-CN"/>
                                  </w:rPr>
                                  <w:t>统筹街道、社区网格员力量，结合常规工作日常巡查。</w:t>
                                </w:r>
                              </w:p>
                            </w:txbxContent>
                          </wps:txbx>
                          <wps:bodyPr upright="1"/>
                        </wps:wsp>
                        <wps:wsp>
                          <wps:cNvPr id="2997" name="矩形 2997"/>
                          <wps:cNvSpPr/>
                          <wps:spPr>
                            <a:xfrm>
                              <a:off x="4871" y="5218"/>
                              <a:ext cx="3402" cy="146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BAFE04C">
                                <w:pPr>
                                  <w:widowControl/>
                                  <w:spacing w:line="320" w:lineRule="exact"/>
                                  <w:rPr>
                                    <w:rFonts w:hint="eastAsia" w:ascii="宋体" w:hAnsi="宋体" w:cs="宋体"/>
                                    <w:color w:val="464445"/>
                                    <w:szCs w:val="21"/>
                                    <w:shd w:val="clear" w:color="auto" w:fill="FFFFFF"/>
                                    <w:lang w:val="en-US" w:eastAsia="zh-CN"/>
                                  </w:rPr>
                                </w:pPr>
                                <w:r>
                                  <w:rPr>
                                    <w:rFonts w:hint="eastAsia" w:ascii="宋体" w:hAnsi="宋体" w:cs="宋体"/>
                                    <w:color w:val="464445"/>
                                    <w:szCs w:val="21"/>
                                    <w:shd w:val="clear" w:color="auto" w:fill="FFFFFF"/>
                                    <w:lang w:eastAsia="zh-CN"/>
                                  </w:rPr>
                                  <w:t>发现和收到发布虚假广告问题线索，保留相关证据（广告发布位置，广告内容照片）并第一时间上报市场监管管理部门。</w:t>
                                </w:r>
                              </w:p>
                            </w:txbxContent>
                          </wps:txbx>
                          <wps:bodyPr upright="1"/>
                        </wps:wsp>
                        <wps:wsp>
                          <wps:cNvPr id="2998" name="矩形 2998"/>
                          <wps:cNvSpPr/>
                          <wps:spPr>
                            <a:xfrm>
                              <a:off x="4871" y="7455"/>
                              <a:ext cx="3402" cy="79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735E658">
                                <w:pPr>
                                  <w:jc w:val="center"/>
                                  <w:rPr>
                                    <w:rFonts w:hint="eastAsia"/>
                                    <w:lang w:val="en-US" w:eastAsia="zh-CN"/>
                                  </w:rPr>
                                </w:pPr>
                                <w:r>
                                  <w:rPr>
                                    <w:rFonts w:hint="eastAsia" w:hAnsi="宋体" w:cs="宋体"/>
                                    <w:kern w:val="0"/>
                                  </w:rPr>
                                  <w:t>协助有关执法机构做好执法相关工作</w:t>
                                </w:r>
                              </w:p>
                            </w:txbxContent>
                          </wps:txbx>
                          <wps:bodyPr upright="1"/>
                        </wps:wsp>
                        <wps:wsp>
                          <wps:cNvPr id="2999" name="直接连接符 2999"/>
                          <wps:cNvCnPr/>
                          <wps:spPr>
                            <a:xfrm>
                              <a:off x="6572" y="6686"/>
                              <a:ext cx="0" cy="769"/>
                            </a:xfrm>
                            <a:prstGeom prst="line">
                              <a:avLst/>
                            </a:prstGeom>
                            <a:ln w="9525" cap="flat" cmpd="sng">
                              <a:solidFill>
                                <a:srgbClr val="000000"/>
                              </a:solidFill>
                              <a:prstDash val="solid"/>
                              <a:headEnd type="none" w="med" len="med"/>
                              <a:tailEnd type="triangle" w="med" len="med"/>
                            </a:ln>
                          </wps:spPr>
                          <wps:bodyPr upright="1"/>
                        </wps:wsp>
                        <wps:wsp>
                          <wps:cNvPr id="3000" name="直接连接符 3000"/>
                          <wps:cNvCnPr/>
                          <wps:spPr>
                            <a:xfrm>
                              <a:off x="1719" y="7326"/>
                              <a:ext cx="9" cy="813"/>
                            </a:xfrm>
                            <a:prstGeom prst="line">
                              <a:avLst/>
                            </a:prstGeom>
                            <a:ln w="9525" cap="flat" cmpd="sng">
                              <a:solidFill>
                                <a:srgbClr val="000000"/>
                              </a:solidFill>
                              <a:prstDash val="solid"/>
                              <a:headEnd type="none" w="med" len="med"/>
                              <a:tailEnd type="triangle" w="med" len="med"/>
                            </a:ln>
                          </wps:spPr>
                          <wps:bodyPr upright="1"/>
                        </wps:wsp>
                      </wpg:grpSp>
                      <wps:wsp>
                        <wps:cNvPr id="3002" name="矩形 3002"/>
                        <wps:cNvSpPr/>
                        <wps:spPr>
                          <a:xfrm>
                            <a:off x="27" y="8138"/>
                            <a:ext cx="3402" cy="99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8DEEC48">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3003" name="矩形 3003"/>
                        <wps:cNvSpPr/>
                        <wps:spPr>
                          <a:xfrm>
                            <a:off x="4871" y="9073"/>
                            <a:ext cx="3402" cy="92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D1139CA">
                              <w:pPr>
                                <w:jc w:val="center"/>
                                <w:rPr>
                                  <w:rFonts w:hint="eastAsia" w:eastAsia="宋体"/>
                                  <w:lang w:val="en-US" w:eastAsia="zh-CN"/>
                                </w:rPr>
                              </w:pPr>
                              <w:r>
                                <w:rPr>
                                  <w:rFonts w:hint="eastAsia" w:ascii="宋体" w:hAnsi="宋体"/>
                                  <w:sz w:val="21"/>
                                  <w:szCs w:val="21"/>
                                </w:rPr>
                                <w:t>协助执行有关处理决定</w:t>
                              </w:r>
                            </w:p>
                          </w:txbxContent>
                        </wps:txbx>
                        <wps:bodyPr upright="1"/>
                      </wps:wsp>
                      <wps:wsp>
                        <wps:cNvPr id="3004" name="直接连接符 3004"/>
                        <wps:cNvCnPr/>
                        <wps:spPr>
                          <a:xfrm>
                            <a:off x="6572" y="8246"/>
                            <a:ext cx="0" cy="827"/>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0.8pt;margin-top:24.75pt;height:499.65pt;width:413.65pt;z-index:251821056;mso-width-relative:page;mso-height-relative:page;" coordsize="8273,9993" o:gfxdata="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">
                <o:lock v:ext="edit" aspectratio="f"/>
                <v:group id="_x0000_s1026" o:spid="_x0000_s1026" o:spt="203" style="position:absolute;left:0;top:0;height:8247;width:8273;" coordsize="8273,8247" o:gfxdata="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B8AivwAAAN0AAAAPAAAAAAAAAAEAIAAAACIAAABkcnMvZG93bnJldi54&#10;bWxQSwECFAAUAAAACACHTuJAMy8FnjsAAAA5AAAAFQAAAAAAAAABACAAAAAOAQAAZHJzL2dyb3Vw&#10;c2hhcGV4bWwueG1sUEsFBgAAAAAGAAYAYAEAAMsDAAAAAA==&#10;">
                  <o:lock v:ext="edit" aspectratio="f"/>
                  <v:rect id="_x0000_s1026" o:spid="_x0000_s1026" o:spt="1" style="position:absolute;left:13;top:0;height:899;width:8239;" fillcolor="#FFFFFF" filled="t" stroked="t" coordsize="21600,21600" o:gfxdata="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Hc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7216107">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对虚假广告等违法行为的监管执法</w:t>
                          </w:r>
                        </w:p>
                      </w:txbxContent>
                    </v:textbox>
                  </v:rect>
                  <v:line id="_x0000_s1026" o:spid="_x0000_s1026" o:spt="20" style="position:absolute;left:1692;top:903;flip:x;height:567;width:0;" filled="f" stroked="t" coordsize="21600,21600" o:gfxdata="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hCA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581;top:903;height:567;width:0;" filled="f" stroked="t" coordsize="21600,21600" o:gfxdata="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I5U&#10;W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0;top:1354;height:1361;width:3402;" fillcolor="#FFFFFF" filled="t" stroked="t" coordsize="21600,21600" o:gfxdata="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xt4R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1DBA0B4A">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0E04EF38">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14:paraId="005447A6">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p w14:paraId="04A3EE60">
                          <w:pPr>
                            <w:rPr>
                              <w:rFonts w:hint="default"/>
                              <w:lang w:val="en-US" w:eastAsia="zh-CN"/>
                            </w:rPr>
                          </w:pPr>
                        </w:p>
                      </w:txbxContent>
                    </v:textbox>
                  </v:rect>
                  <v:line id="_x0000_s1026" o:spid="_x0000_s1026" o:spt="20" style="position:absolute;left:6572;top:4575;height:643;width:0;" filled="f" stroked="t" coordsize="21600,21600" o:gfxdata="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XWW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28;top:4502;height:757;width:0;" filled="f" stroked="t" coordsize="21600,21600" o:gfxdata="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vlr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4861;top:1443;height:1271;width:3400;" fillcolor="#FFFFFF" filled="t" stroked="t" coordsize="21600,21600" o:gfxdata="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l4V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545A3004">
                          <w:pP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街道市场监督管理所</w:t>
                          </w:r>
                        </w:p>
                        <w:p w14:paraId="0C6D50DB">
                          <w:pPr>
                            <w:rPr>
                              <w:rFonts w:hint="eastAsia"/>
                              <w:lang w:val="en-US" w:eastAsia="zh-CN"/>
                            </w:rPr>
                          </w:pPr>
                          <w:r>
                            <w:rPr>
                              <w:rFonts w:hint="eastAsia" w:ascii="楷体" w:hAnsi="楷体" w:eastAsia="楷体" w:cs="楷体"/>
                              <w:sz w:val="28"/>
                              <w:szCs w:val="28"/>
                              <w:lang w:val="en-US" w:eastAsia="zh-CN"/>
                            </w:rPr>
                            <w:t>联系电话：0554-3623839</w:t>
                          </w:r>
                        </w:p>
                      </w:txbxContent>
                    </v:textbox>
                  </v:rect>
                  <v:rect id="_x0000_s1026" o:spid="_x0000_s1026" o:spt="1" style="position:absolute;left:27;top:3379;height:1124;width:3402;" fillcolor="#FFFFFF" filled="t" stroked="t" coordsize="21600,21600" o:gfxdata="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3fy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7645ACA9">
                          <w:pPr>
                            <w:jc w:val="center"/>
                            <w:rPr>
                              <w:rFonts w:hint="eastAsia" w:eastAsia="宋体"/>
                              <w:lang w:val="en-US" w:eastAsia="zh-CN"/>
                            </w:rPr>
                          </w:pPr>
                          <w:r>
                            <w:rPr>
                              <w:rFonts w:hint="eastAsia" w:hAnsi="宋体" w:cs="宋体"/>
                              <w:kern w:val="0"/>
                            </w:rPr>
                            <w:t>监测各类媒介广告发布情况</w:t>
                          </w:r>
                        </w:p>
                      </w:txbxContent>
                    </v:textbox>
                  </v:rect>
                  <v:rect id="_x0000_s1026" o:spid="_x0000_s1026" o:spt="1" style="position:absolute;left:27;top:5259;height:2124;width:3402;" fillcolor="#FFFFFF" filled="t" stroked="t" coordsize="21600,21600" o:gfxdata="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72r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77DC8105">
                          <w:pPr>
                            <w:widowControl/>
                            <w:spacing w:line="320" w:lineRule="exact"/>
                            <w:rPr>
                              <w:rFonts w:hint="eastAsia"/>
                              <w:lang w:val="en-US" w:eastAsia="zh-CN"/>
                            </w:rPr>
                          </w:pPr>
                          <w:r>
                            <w:rPr>
                              <w:rFonts w:hint="eastAsia"/>
                              <w:lang w:val="en-US" w:eastAsia="zh-CN"/>
                            </w:rPr>
                            <w:t>对</w:t>
                          </w:r>
                          <w:r>
                            <w:rPr>
                              <w:rFonts w:hint="eastAsia"/>
                              <w:color w:val="auto"/>
                            </w:rPr>
                            <w:t>日常监督检查、其他机关移送、上级机关交办、投诉、申诉、举报</w:t>
                          </w:r>
                          <w:r>
                            <w:rPr>
                              <w:rFonts w:hint="eastAsia"/>
                              <w:color w:val="auto"/>
                              <w:lang w:val="en-US" w:eastAsia="zh-CN"/>
                            </w:rPr>
                            <w:t>等虚假广告违法行为</w:t>
                          </w:r>
                          <w:r>
                            <w:rPr>
                              <w:rFonts w:hint="eastAsia"/>
                              <w:color w:val="auto"/>
                            </w:rPr>
                            <w:t>依法查处。</w:t>
                          </w:r>
                          <w:r>
                            <w:rPr>
                              <w:rFonts w:hint="eastAsia"/>
                              <w:color w:val="auto"/>
                              <w:lang w:eastAsia="zh-CN"/>
                            </w:rPr>
                            <w:t>（</w:t>
                          </w:r>
                          <w:r>
                            <w:rPr>
                              <w:rFonts w:hint="eastAsia"/>
                              <w:color w:val="auto"/>
                            </w:rPr>
                            <w:t>卫生行政部门可以吊销诊疗科目或者吊销医疗机构执业许可证</w:t>
                          </w:r>
                          <w:r>
                            <w:rPr>
                              <w:rFonts w:hint="eastAsia"/>
                              <w:color w:val="auto"/>
                              <w:lang w:eastAsia="zh-CN"/>
                            </w:rPr>
                            <w:t>）</w:t>
                          </w:r>
                          <w:r>
                            <w:rPr>
                              <w:rFonts w:hint="eastAsia"/>
                              <w:lang w:eastAsia="zh-CN"/>
                            </w:rPr>
                            <w:t>。</w:t>
                          </w:r>
                        </w:p>
                      </w:txbxContent>
                    </v:textbox>
                  </v:rect>
                  <v:line id="_x0000_s1026" o:spid="_x0000_s1026" o:spt="20" style="position:absolute;left:1701;top:2715;height:662;width:0;" filled="f" stroked="t" coordsize="21600,21600" o:gfxdata="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hVz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572;top:2622;height:827;width:0;" filled="f" stroked="t" coordsize="21600,21600" o:gfxdata="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yfl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871;top:3449;height:1126;width:3402;" fillcolor="#FFFFFF" filled="t" stroked="t" coordsize="21600,21600" o:gfxdata="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8x5J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131E5056">
                          <w:pPr>
                            <w:rPr>
                              <w:rFonts w:hint="default"/>
                              <w:lang w:val="en-US" w:eastAsia="zh-CN"/>
                            </w:rPr>
                          </w:pPr>
                          <w:r>
                            <w:rPr>
                              <w:rFonts w:hint="eastAsia" w:hAnsi="宋体" w:cs="宋体"/>
                              <w:kern w:val="0"/>
                              <w:lang w:val="en-US" w:eastAsia="zh-CN"/>
                            </w:rPr>
                            <w:t>统筹街道、社区网格员力量，结合常规工作日常巡查。</w:t>
                          </w:r>
                        </w:p>
                      </w:txbxContent>
                    </v:textbox>
                  </v:rect>
                  <v:rect id="_x0000_s1026" o:spid="_x0000_s1026" o:spt="1" style="position:absolute;left:4871;top:5218;height:1468;width:3402;" fillcolor="#FFFFFF" filled="t" stroked="t" coordsize="21600,21600" o:gfxdata="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A3L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3BAFE04C">
                          <w:pPr>
                            <w:widowControl/>
                            <w:spacing w:line="320" w:lineRule="exact"/>
                            <w:rPr>
                              <w:rFonts w:hint="eastAsia" w:ascii="宋体" w:hAnsi="宋体" w:cs="宋体"/>
                              <w:color w:val="464445"/>
                              <w:szCs w:val="21"/>
                              <w:shd w:val="clear" w:color="auto" w:fill="FFFFFF"/>
                              <w:lang w:val="en-US" w:eastAsia="zh-CN"/>
                            </w:rPr>
                          </w:pPr>
                          <w:r>
                            <w:rPr>
                              <w:rFonts w:hint="eastAsia" w:ascii="宋体" w:hAnsi="宋体" w:cs="宋体"/>
                              <w:color w:val="464445"/>
                              <w:szCs w:val="21"/>
                              <w:shd w:val="clear" w:color="auto" w:fill="FFFFFF"/>
                              <w:lang w:eastAsia="zh-CN"/>
                            </w:rPr>
                            <w:t>发现和收到发布虚假广告问题线索，保留相关证据（广告发布位置，广告内容照片）并第一时间上报市场监管管理部门。</w:t>
                          </w:r>
                        </w:p>
                      </w:txbxContent>
                    </v:textbox>
                  </v:rect>
                  <v:rect id="_x0000_s1026" o:spid="_x0000_s1026" o:spt="1" style="position:absolute;left:4871;top:7455;height:792;width:3402;" fillcolor="#FFFFFF" filled="t" stroked="t" coordsize="21600,21600" o:gfxdata="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H0jM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2735E658">
                          <w:pPr>
                            <w:jc w:val="center"/>
                            <w:rPr>
                              <w:rFonts w:hint="eastAsia"/>
                              <w:lang w:val="en-US" w:eastAsia="zh-CN"/>
                            </w:rPr>
                          </w:pPr>
                          <w:r>
                            <w:rPr>
                              <w:rFonts w:hint="eastAsia" w:hAnsi="宋体" w:cs="宋体"/>
                              <w:kern w:val="0"/>
                            </w:rPr>
                            <w:t>协助有关执法机构做好执法相关工作</w:t>
                          </w:r>
                        </w:p>
                      </w:txbxContent>
                    </v:textbox>
                  </v:rect>
                  <v:line id="_x0000_s1026" o:spid="_x0000_s1026" o:spt="20" style="position:absolute;left:6572;top:6686;height:769;width:0;" filled="f" stroked="t" coordsize="21600,21600" o:gfxdata="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hPN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19;top:7326;height:813;width:9;" filled="f" stroked="t" coordsize="21600,21600" o:gfxdata="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kGJj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rect id="_x0000_s1026" o:spid="_x0000_s1026" o:spt="1" style="position:absolute;left:27;top:8138;height:990;width:3402;" fillcolor="#FFFFFF" filled="t" stroked="t" coordsize="21600,21600" o:gfxdata="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ZR7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28DEEC48">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rect id="_x0000_s1026" o:spid="_x0000_s1026" o:spt="1" style="position:absolute;left:4871;top:9073;height:920;width:3402;" fillcolor="#FFFFFF" filled="t" stroked="t" coordsize="21600,21600" o:gfxdata="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V4i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3D1139CA">
                        <w:pPr>
                          <w:jc w:val="center"/>
                          <w:rPr>
                            <w:rFonts w:hint="eastAsia" w:eastAsia="宋体"/>
                            <w:lang w:val="en-US" w:eastAsia="zh-CN"/>
                          </w:rPr>
                        </w:pPr>
                        <w:r>
                          <w:rPr>
                            <w:rFonts w:hint="eastAsia" w:ascii="宋体" w:hAnsi="宋体"/>
                            <w:sz w:val="21"/>
                            <w:szCs w:val="21"/>
                          </w:rPr>
                          <w:t>协助执行有关处理决定</w:t>
                        </w:r>
                      </w:p>
                    </w:txbxContent>
                  </v:textbox>
                </v:rect>
                <v:line id="_x0000_s1026" o:spid="_x0000_s1026" o:spt="20" style="position:absolute;left:6572;top:8246;height:827;width:0;" filled="f" stroked="t" coordsize="21600,21600" o:gfxdata="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q2R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14:paraId="7EB92BF3">
      <w:pPr>
        <w:rPr>
          <w:highlight w:val="none"/>
        </w:rPr>
      </w:pPr>
    </w:p>
    <w:p w14:paraId="239F1A05">
      <w:pPr>
        <w:rPr>
          <w:highlight w:val="none"/>
        </w:rPr>
      </w:pPr>
    </w:p>
    <w:p w14:paraId="5197365A">
      <w:pPr>
        <w:rPr>
          <w:highlight w:val="none"/>
        </w:rPr>
      </w:pPr>
    </w:p>
    <w:p w14:paraId="719441A0">
      <w:pPr>
        <w:rPr>
          <w:highlight w:val="none"/>
        </w:rPr>
      </w:pPr>
    </w:p>
    <w:p w14:paraId="713E6F17">
      <w:pPr>
        <w:rPr>
          <w:highlight w:val="none"/>
        </w:rPr>
      </w:pPr>
    </w:p>
    <w:p w14:paraId="35BA15C6">
      <w:pPr>
        <w:rPr>
          <w:highlight w:val="none"/>
        </w:rPr>
      </w:pPr>
    </w:p>
    <w:p w14:paraId="7F47424E">
      <w:pPr>
        <w:rPr>
          <w:highlight w:val="none"/>
        </w:rPr>
      </w:pPr>
    </w:p>
    <w:p w14:paraId="2FF17F3E">
      <w:pPr>
        <w:rPr>
          <w:highlight w:val="none"/>
        </w:rPr>
      </w:pPr>
    </w:p>
    <w:p w14:paraId="29F48A7E">
      <w:pPr>
        <w:rPr>
          <w:highlight w:val="none"/>
        </w:rPr>
      </w:pPr>
    </w:p>
    <w:p w14:paraId="36049A5A">
      <w:pPr>
        <w:rPr>
          <w:highlight w:val="none"/>
        </w:rPr>
      </w:pPr>
    </w:p>
    <w:p w14:paraId="5087EFAE">
      <w:pPr>
        <w:rPr>
          <w:highlight w:val="none"/>
        </w:rPr>
      </w:pPr>
    </w:p>
    <w:p w14:paraId="0AACB414">
      <w:pPr>
        <w:rPr>
          <w:highlight w:val="none"/>
        </w:rPr>
      </w:pPr>
    </w:p>
    <w:p w14:paraId="3A7D0AB7">
      <w:pPr>
        <w:rPr>
          <w:highlight w:val="none"/>
        </w:rPr>
      </w:pPr>
    </w:p>
    <w:p w14:paraId="6BB1BB68">
      <w:pPr>
        <w:rPr>
          <w:highlight w:val="none"/>
        </w:rPr>
      </w:pPr>
    </w:p>
    <w:p w14:paraId="1EC7AB0C">
      <w:pPr>
        <w:rPr>
          <w:highlight w:val="none"/>
        </w:rPr>
      </w:pPr>
    </w:p>
    <w:p w14:paraId="1B5FF35F">
      <w:pPr>
        <w:rPr>
          <w:highlight w:val="none"/>
        </w:rPr>
      </w:pPr>
    </w:p>
    <w:p w14:paraId="01233B27">
      <w:pPr>
        <w:rPr>
          <w:highlight w:val="none"/>
        </w:rPr>
      </w:pPr>
    </w:p>
    <w:p w14:paraId="6F29FA8C">
      <w:pPr>
        <w:rPr>
          <w:highlight w:val="none"/>
        </w:rPr>
      </w:pPr>
    </w:p>
    <w:p w14:paraId="71329C89">
      <w:pPr>
        <w:rPr>
          <w:highlight w:val="none"/>
        </w:rPr>
      </w:pPr>
    </w:p>
    <w:p w14:paraId="4C6442A9">
      <w:pPr>
        <w:rPr>
          <w:highlight w:val="none"/>
        </w:rPr>
      </w:pPr>
    </w:p>
    <w:p w14:paraId="30F907B7">
      <w:pPr>
        <w:rPr>
          <w:highlight w:val="none"/>
        </w:rPr>
      </w:pPr>
    </w:p>
    <w:p w14:paraId="38AB927C">
      <w:pPr>
        <w:rPr>
          <w:highlight w:val="none"/>
        </w:rPr>
      </w:pPr>
    </w:p>
    <w:p w14:paraId="4D182D04">
      <w:pPr>
        <w:rPr>
          <w:highlight w:val="none"/>
        </w:rPr>
      </w:pPr>
    </w:p>
    <w:p w14:paraId="1A3F38D1">
      <w:pPr>
        <w:rPr>
          <w:highlight w:val="none"/>
        </w:rPr>
      </w:pPr>
    </w:p>
    <w:p w14:paraId="1F6BE6E7">
      <w:pPr>
        <w:rPr>
          <w:highlight w:val="none"/>
        </w:rPr>
      </w:pPr>
    </w:p>
    <w:p w14:paraId="53080FB3">
      <w:pPr>
        <w:rPr>
          <w:highlight w:val="none"/>
        </w:rPr>
      </w:pPr>
    </w:p>
    <w:p w14:paraId="3EA973EE">
      <w:pPr>
        <w:rPr>
          <w:highlight w:val="none"/>
        </w:rPr>
      </w:pPr>
    </w:p>
    <w:p w14:paraId="2AA51F63">
      <w:pPr>
        <w:rPr>
          <w:highlight w:val="none"/>
        </w:rPr>
      </w:pPr>
    </w:p>
    <w:p w14:paraId="1400D4A6">
      <w:pPr>
        <w:rPr>
          <w:highlight w:val="none"/>
        </w:rPr>
      </w:pPr>
    </w:p>
    <w:p w14:paraId="30A3BD02">
      <w:pPr>
        <w:rPr>
          <w:highlight w:val="none"/>
        </w:rPr>
      </w:pPr>
    </w:p>
    <w:p w14:paraId="6C71834A">
      <w:pPr>
        <w:rPr>
          <w:highlight w:val="none"/>
        </w:rPr>
      </w:pPr>
    </w:p>
    <w:p w14:paraId="69EAB8F9">
      <w:pPr>
        <w:rPr>
          <w:highlight w:val="none"/>
        </w:rPr>
      </w:pPr>
    </w:p>
    <w:p w14:paraId="54064A8B">
      <w:pPr>
        <w:rPr>
          <w:highlight w:val="none"/>
        </w:rPr>
      </w:pPr>
    </w:p>
    <w:p w14:paraId="5B20A28C">
      <w:pPr>
        <w:rPr>
          <w:highlight w:val="none"/>
        </w:rPr>
      </w:pPr>
    </w:p>
    <w:p w14:paraId="49FB18A8">
      <w:pPr>
        <w:rPr>
          <w:highlight w:val="none"/>
        </w:rPr>
      </w:pPr>
    </w:p>
    <w:p w14:paraId="76981533">
      <w:pPr>
        <w:rPr>
          <w:highlight w:val="none"/>
        </w:rPr>
      </w:pPr>
    </w:p>
    <w:p w14:paraId="27D3DB10">
      <w:pPr>
        <w:rPr>
          <w:highlight w:val="none"/>
        </w:rPr>
      </w:pPr>
    </w:p>
    <w:p w14:paraId="4A9FE41B">
      <w:pPr>
        <w:rPr>
          <w:highlight w:val="none"/>
        </w:rPr>
      </w:pPr>
    </w:p>
    <w:p w14:paraId="620933CB">
      <w:pPr>
        <w:rPr>
          <w:highlight w:val="none"/>
        </w:rPr>
      </w:pPr>
    </w:p>
    <w:p w14:paraId="200C7937">
      <w:pPr>
        <w:rPr>
          <w:highlight w:val="none"/>
        </w:rPr>
      </w:pPr>
    </w:p>
    <w:p w14:paraId="3B63F5E8">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47、对无照无证生产经营行为的监管执法</w:t>
      </w:r>
    </w:p>
    <w:p w14:paraId="393A7629">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817984" behindDoc="0" locked="0" layoutInCell="1" allowOverlap="1">
                <wp:simplePos x="0" y="0"/>
                <wp:positionH relativeFrom="column">
                  <wp:posOffset>43180</wp:posOffset>
                </wp:positionH>
                <wp:positionV relativeFrom="paragraph">
                  <wp:posOffset>303530</wp:posOffset>
                </wp:positionV>
                <wp:extent cx="5649595" cy="6297295"/>
                <wp:effectExtent l="4445" t="4445" r="22860" b="22860"/>
                <wp:wrapNone/>
                <wp:docPr id="3049" name="组合 3049"/>
                <wp:cNvGraphicFramePr/>
                <a:graphic xmlns:a="http://schemas.openxmlformats.org/drawingml/2006/main">
                  <a:graphicData uri="http://schemas.microsoft.com/office/word/2010/wordprocessingGroup">
                    <wpg:wgp>
                      <wpg:cNvGrpSpPr/>
                      <wpg:grpSpPr>
                        <a:xfrm>
                          <a:off x="0" y="0"/>
                          <a:ext cx="5649595" cy="6297295"/>
                          <a:chOff x="0" y="0"/>
                          <a:chExt cx="8897" cy="9917"/>
                        </a:xfrm>
                      </wpg:grpSpPr>
                      <wpg:grpSp>
                        <wpg:cNvPr id="3045" name="组合 3045"/>
                        <wpg:cNvGrpSpPr/>
                        <wpg:grpSpPr>
                          <a:xfrm>
                            <a:off x="0" y="0"/>
                            <a:ext cx="8897" cy="8393"/>
                            <a:chOff x="0" y="0"/>
                            <a:chExt cx="8897" cy="8394"/>
                          </a:xfrm>
                        </wpg:grpSpPr>
                        <wps:wsp>
                          <wps:cNvPr id="3029" name="矩形 3029"/>
                          <wps:cNvSpPr/>
                          <wps:spPr>
                            <a:xfrm>
                              <a:off x="0" y="0"/>
                              <a:ext cx="8897"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0635B17">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对无照无证生产经营行为的监管执法</w:t>
                                </w:r>
                              </w:p>
                              <w:p w14:paraId="13BE9C10">
                                <w:pPr>
                                  <w:rPr>
                                    <w:rFonts w:hint="default"/>
                                    <w:lang w:val="en-US" w:eastAsia="zh-CN"/>
                                  </w:rPr>
                                </w:pPr>
                              </w:p>
                            </w:txbxContent>
                          </wps:txbx>
                          <wps:bodyPr upright="1"/>
                        </wps:wsp>
                        <wps:wsp>
                          <wps:cNvPr id="3030" name="直接连接符 3030"/>
                          <wps:cNvCnPr/>
                          <wps:spPr>
                            <a:xfrm flipH="1">
                              <a:off x="1852" y="902"/>
                              <a:ext cx="0" cy="710"/>
                            </a:xfrm>
                            <a:prstGeom prst="line">
                              <a:avLst/>
                            </a:prstGeom>
                            <a:ln w="9525" cap="flat" cmpd="sng">
                              <a:solidFill>
                                <a:srgbClr val="000000"/>
                              </a:solidFill>
                              <a:prstDash val="solid"/>
                              <a:headEnd type="none" w="med" len="med"/>
                              <a:tailEnd type="triangle" w="med" len="med"/>
                            </a:ln>
                          </wps:spPr>
                          <wps:bodyPr upright="1"/>
                        </wps:wsp>
                        <wps:wsp>
                          <wps:cNvPr id="3031" name="直接连接符 3031"/>
                          <wps:cNvCnPr/>
                          <wps:spPr>
                            <a:xfrm>
                              <a:off x="7034" y="906"/>
                              <a:ext cx="0" cy="738"/>
                            </a:xfrm>
                            <a:prstGeom prst="line">
                              <a:avLst/>
                            </a:prstGeom>
                            <a:ln w="9525" cap="flat" cmpd="sng">
                              <a:solidFill>
                                <a:srgbClr val="000000"/>
                              </a:solidFill>
                              <a:prstDash val="solid"/>
                              <a:headEnd type="none" w="med" len="med"/>
                              <a:tailEnd type="triangle" w="med" len="med"/>
                            </a:ln>
                          </wps:spPr>
                          <wps:bodyPr upright="1"/>
                        </wps:wsp>
                        <wps:wsp>
                          <wps:cNvPr id="3032" name="矩形 3032"/>
                          <wps:cNvSpPr/>
                          <wps:spPr>
                            <a:xfrm>
                              <a:off x="145" y="1603"/>
                              <a:ext cx="3402" cy="117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70E030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0F304387">
                                <w:pPr>
                                  <w:spacing w:line="320" w:lineRule="exact"/>
                                  <w:jc w:val="center"/>
                                  <w:rPr>
                                    <w:rFonts w:hint="eastAsia" w:ascii="楷体" w:hAnsi="楷体" w:eastAsia="楷体" w:cs="楷体"/>
                                    <w:sz w:val="28"/>
                                    <w:szCs w:val="28"/>
                                    <w:lang w:val="en-US" w:eastAsia="zh-CN"/>
                                  </w:rPr>
                                </w:pPr>
                              </w:p>
                              <w:p w14:paraId="218FDABA">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p w14:paraId="6A84EAE1">
                                <w:pPr>
                                  <w:spacing w:line="320" w:lineRule="exact"/>
                                  <w:jc w:val="center"/>
                                  <w:rPr>
                                    <w:rFonts w:hint="default" w:ascii="楷体" w:hAnsi="楷体" w:eastAsia="楷体" w:cs="楷体"/>
                                    <w:sz w:val="28"/>
                                    <w:szCs w:val="28"/>
                                    <w:lang w:val="en-US" w:eastAsia="zh-CN"/>
                                  </w:rPr>
                                </w:pPr>
                              </w:p>
                            </w:txbxContent>
                          </wps:txbx>
                          <wps:bodyPr upright="1"/>
                        </wps:wsp>
                        <wps:wsp>
                          <wps:cNvPr id="3033" name="直接连接符 3033"/>
                          <wps:cNvCnPr/>
                          <wps:spPr>
                            <a:xfrm>
                              <a:off x="7041" y="4577"/>
                              <a:ext cx="0" cy="605"/>
                            </a:xfrm>
                            <a:prstGeom prst="line">
                              <a:avLst/>
                            </a:prstGeom>
                            <a:ln w="9525" cap="flat" cmpd="sng">
                              <a:solidFill>
                                <a:srgbClr val="000000"/>
                              </a:solidFill>
                              <a:prstDash val="solid"/>
                              <a:headEnd type="none" w="med" len="med"/>
                              <a:tailEnd type="triangle" w="med" len="med"/>
                            </a:ln>
                          </wps:spPr>
                          <wps:bodyPr upright="1"/>
                        </wps:wsp>
                        <wps:wsp>
                          <wps:cNvPr id="3034" name="直接连接符 3034"/>
                          <wps:cNvCnPr/>
                          <wps:spPr>
                            <a:xfrm>
                              <a:off x="1846" y="4672"/>
                              <a:ext cx="0" cy="574"/>
                            </a:xfrm>
                            <a:prstGeom prst="line">
                              <a:avLst/>
                            </a:prstGeom>
                            <a:ln w="9525" cap="flat" cmpd="sng">
                              <a:solidFill>
                                <a:srgbClr val="000000"/>
                              </a:solidFill>
                              <a:prstDash val="solid"/>
                              <a:headEnd type="none" w="med" len="med"/>
                              <a:tailEnd type="triangle" w="med" len="med"/>
                            </a:ln>
                          </wps:spPr>
                          <wps:bodyPr upright="1"/>
                        </wps:wsp>
                        <wps:wsp>
                          <wps:cNvPr id="3035" name="矩形 3035"/>
                          <wps:cNvSpPr/>
                          <wps:spPr>
                            <a:xfrm>
                              <a:off x="5256" y="1618"/>
                              <a:ext cx="3581" cy="1203"/>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D5A8908">
                                <w:pP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街道市场监督管理所</w:t>
                                </w:r>
                              </w:p>
                              <w:p w14:paraId="663A694D">
                                <w:pPr>
                                  <w:rPr>
                                    <w:rFonts w:hint="eastAsia"/>
                                    <w:lang w:val="en-US" w:eastAsia="zh-CN"/>
                                  </w:rPr>
                                </w:pPr>
                                <w:r>
                                  <w:rPr>
                                    <w:rFonts w:hint="eastAsia" w:ascii="楷体" w:hAnsi="楷体" w:eastAsia="楷体" w:cs="楷体"/>
                                    <w:sz w:val="28"/>
                                    <w:szCs w:val="28"/>
                                    <w:lang w:val="en-US" w:eastAsia="zh-CN"/>
                                  </w:rPr>
                                  <w:t>联系电话：0554-3623839</w:t>
                                </w:r>
                              </w:p>
                            </w:txbxContent>
                          </wps:txbx>
                          <wps:bodyPr upright="1"/>
                        </wps:wsp>
                        <wps:wsp>
                          <wps:cNvPr id="3036" name="矩形 3036"/>
                          <wps:cNvSpPr/>
                          <wps:spPr>
                            <a:xfrm>
                              <a:off x="145" y="3369"/>
                              <a:ext cx="3402" cy="130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6FAD45A">
                                <w:pPr>
                                  <w:rPr>
                                    <w:rFonts w:hint="default" w:eastAsia="宋体"/>
                                    <w:lang w:val="en-US" w:eastAsia="zh-CN"/>
                                  </w:rPr>
                                </w:pPr>
                                <w:r>
                                  <w:rPr>
                                    <w:rFonts w:hint="eastAsia" w:hAnsi="宋体" w:cs="宋体"/>
                                    <w:kern w:val="0"/>
                                  </w:rPr>
                                  <w:t>市场监管部</w:t>
                                </w:r>
                                <w:r>
                                  <w:rPr>
                                    <w:rFonts w:hint="eastAsia" w:hAnsi="宋体" w:cs="宋体"/>
                                    <w:b w:val="0"/>
                                    <w:bCs w:val="0"/>
                                    <w:kern w:val="0"/>
                                  </w:rPr>
                                  <w:t>门、有关行业监管和审批部门按照职责分工</w:t>
                                </w:r>
                                <w:r>
                                  <w:rPr>
                                    <w:rFonts w:hint="eastAsia" w:hAnsi="宋体" w:cs="宋体"/>
                                    <w:b w:val="0"/>
                                    <w:bCs w:val="0"/>
                                    <w:kern w:val="0"/>
                                    <w:lang w:val="en-US" w:eastAsia="zh-CN"/>
                                  </w:rPr>
                                  <w:t>对生产经营行为进行</w:t>
                                </w:r>
                                <w:r>
                                  <w:rPr>
                                    <w:rFonts w:hint="eastAsia" w:hAnsi="宋体" w:cs="宋体"/>
                                    <w:kern w:val="0"/>
                                    <w:lang w:val="en-US" w:eastAsia="zh-CN"/>
                                  </w:rPr>
                                  <w:t>监督检查。</w:t>
                                </w:r>
                              </w:p>
                            </w:txbxContent>
                          </wps:txbx>
                          <wps:bodyPr upright="1"/>
                        </wps:wsp>
                        <wps:wsp>
                          <wps:cNvPr id="3037" name="矩形 3037"/>
                          <wps:cNvSpPr/>
                          <wps:spPr>
                            <a:xfrm>
                              <a:off x="145" y="5245"/>
                              <a:ext cx="3402" cy="1973"/>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C51AC94">
                                <w:pPr>
                                  <w:widowControl/>
                                  <w:spacing w:line="320" w:lineRule="exact"/>
                                  <w:rPr>
                                    <w:rFonts w:hint="eastAsia"/>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等无照无证生产经营行为依职权予以</w:t>
                                </w:r>
                                <w:r>
                                  <w:rPr>
                                    <w:rFonts w:hint="eastAsia"/>
                                    <w:color w:val="auto"/>
                                  </w:rPr>
                                  <w:t>查处。</w:t>
                                </w:r>
                              </w:p>
                            </w:txbxContent>
                          </wps:txbx>
                          <wps:bodyPr upright="1"/>
                        </wps:wsp>
                        <wps:wsp>
                          <wps:cNvPr id="3038" name="直接连接符 3038"/>
                          <wps:cNvCnPr/>
                          <wps:spPr>
                            <a:xfrm>
                              <a:off x="1846" y="2778"/>
                              <a:ext cx="0" cy="591"/>
                            </a:xfrm>
                            <a:prstGeom prst="line">
                              <a:avLst/>
                            </a:prstGeom>
                            <a:ln w="9525" cap="flat" cmpd="sng">
                              <a:solidFill>
                                <a:srgbClr val="000000"/>
                              </a:solidFill>
                              <a:prstDash val="solid"/>
                              <a:headEnd type="none" w="med" len="med"/>
                              <a:tailEnd type="triangle" w="med" len="med"/>
                            </a:ln>
                          </wps:spPr>
                          <wps:bodyPr upright="1"/>
                        </wps:wsp>
                        <wps:wsp>
                          <wps:cNvPr id="3039" name="直接连接符 3039"/>
                          <wps:cNvCnPr/>
                          <wps:spPr>
                            <a:xfrm>
                              <a:off x="7041" y="2763"/>
                              <a:ext cx="0" cy="606"/>
                            </a:xfrm>
                            <a:prstGeom prst="line">
                              <a:avLst/>
                            </a:prstGeom>
                            <a:ln w="9525" cap="flat" cmpd="sng">
                              <a:solidFill>
                                <a:srgbClr val="000000"/>
                              </a:solidFill>
                              <a:prstDash val="solid"/>
                              <a:headEnd type="none" w="med" len="med"/>
                              <a:tailEnd type="triangle" w="med" len="med"/>
                            </a:ln>
                          </wps:spPr>
                          <wps:bodyPr upright="1"/>
                        </wps:wsp>
                        <wps:wsp>
                          <wps:cNvPr id="3040" name="矩形 3040"/>
                          <wps:cNvSpPr/>
                          <wps:spPr>
                            <a:xfrm>
                              <a:off x="5260" y="3369"/>
                              <a:ext cx="3561" cy="120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DEF36A5">
                                <w:pPr>
                                  <w:rPr>
                                    <w:rFonts w:hint="default"/>
                                    <w:lang w:val="en-US" w:eastAsia="zh-CN"/>
                                  </w:rPr>
                                </w:pPr>
                                <w:r>
                                  <w:rPr>
                                    <w:rFonts w:hint="eastAsia" w:hAnsi="宋体" w:cs="宋体"/>
                                    <w:kern w:val="0"/>
                                    <w:lang w:val="en-US" w:eastAsia="zh-CN"/>
                                  </w:rPr>
                                  <w:t>统筹街道、社区网格员力量，结合常规工作日常巡查。</w:t>
                                </w:r>
                              </w:p>
                            </w:txbxContent>
                          </wps:txbx>
                          <wps:bodyPr upright="1"/>
                        </wps:wsp>
                        <wps:wsp>
                          <wps:cNvPr id="3041" name="矩形 3041"/>
                          <wps:cNvSpPr/>
                          <wps:spPr>
                            <a:xfrm>
                              <a:off x="5247" y="5181"/>
                              <a:ext cx="3587" cy="159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DA08AD7">
                                <w:pPr>
                                  <w:widowControl/>
                                  <w:spacing w:line="320" w:lineRule="exact"/>
                                  <w:rPr>
                                    <w:rFonts w:hint="eastAsia"/>
                                    <w:lang w:val="en-US" w:eastAsia="zh-CN"/>
                                  </w:rPr>
                                </w:pPr>
                                <w:r>
                                  <w:rPr>
                                    <w:rFonts w:hint="eastAsia"/>
                                    <w:lang w:eastAsia="zh-CN"/>
                                  </w:rPr>
                                  <w:t>发现企业、商贩（铺）无证无照等生产经营行为，保留证据（经营地址、经营场所照片），</w:t>
                                </w:r>
                                <w:r>
                                  <w:rPr>
                                    <w:rFonts w:hint="eastAsia"/>
                                    <w:lang w:val="en-US" w:eastAsia="zh-CN"/>
                                  </w:rPr>
                                  <w:t>依职权予以处理</w:t>
                                </w:r>
                                <w:r>
                                  <w:rPr>
                                    <w:rFonts w:hint="eastAsia"/>
                                    <w:lang w:eastAsia="zh-CN"/>
                                  </w:rPr>
                                  <w:t>。</w:t>
                                </w:r>
                              </w:p>
                            </w:txbxContent>
                          </wps:txbx>
                          <wps:bodyPr upright="1"/>
                        </wps:wsp>
                        <wps:wsp>
                          <wps:cNvPr id="3042" name="矩形 3042"/>
                          <wps:cNvSpPr/>
                          <wps:spPr>
                            <a:xfrm>
                              <a:off x="5224" y="7383"/>
                              <a:ext cx="3633" cy="101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9857CBD">
                                <w:pPr>
                                  <w:rPr>
                                    <w:rFonts w:hint="eastAsia" w:eastAsia="宋体"/>
                                    <w:lang w:val="en-US" w:eastAsia="zh-CN"/>
                                  </w:rPr>
                                </w:pPr>
                                <w:r>
                                  <w:rPr>
                                    <w:rFonts w:hint="eastAsia" w:hAnsi="宋体" w:cs="宋体"/>
                                    <w:kern w:val="0"/>
                                  </w:rPr>
                                  <w:t>做好</w:t>
                                </w:r>
                                <w:r>
                                  <w:rPr>
                                    <w:rFonts w:hint="eastAsia" w:hAnsi="宋体" w:cs="宋体"/>
                                    <w:kern w:val="0"/>
                                    <w:lang w:val="en-US" w:eastAsia="zh-CN"/>
                                  </w:rPr>
                                  <w:t>或配合做好</w:t>
                                </w:r>
                                <w:r>
                                  <w:rPr>
                                    <w:rFonts w:hint="eastAsia" w:hAnsi="宋体" w:cs="宋体"/>
                                    <w:kern w:val="0"/>
                                  </w:rPr>
                                  <w:t>执法相关入户调查、秩序维护等工作</w:t>
                                </w:r>
                                <w:r>
                                  <w:rPr>
                                    <w:rFonts w:hint="eastAsia" w:hAnsi="宋体" w:cs="宋体"/>
                                    <w:kern w:val="0"/>
                                    <w:lang w:eastAsia="zh-CN"/>
                                  </w:rPr>
                                  <w:t>。</w:t>
                                </w:r>
                              </w:p>
                            </w:txbxContent>
                          </wps:txbx>
                          <wps:bodyPr upright="1"/>
                        </wps:wsp>
                        <wps:wsp>
                          <wps:cNvPr id="3043" name="直接连接符 3043"/>
                          <wps:cNvCnPr/>
                          <wps:spPr>
                            <a:xfrm>
                              <a:off x="7041" y="6778"/>
                              <a:ext cx="0" cy="605"/>
                            </a:xfrm>
                            <a:prstGeom prst="line">
                              <a:avLst/>
                            </a:prstGeom>
                            <a:ln w="9525" cap="flat" cmpd="sng">
                              <a:solidFill>
                                <a:srgbClr val="000000"/>
                              </a:solidFill>
                              <a:prstDash val="solid"/>
                              <a:headEnd type="none" w="med" len="med"/>
                              <a:tailEnd type="triangle" w="med" len="med"/>
                            </a:ln>
                          </wps:spPr>
                          <wps:bodyPr upright="1"/>
                        </wps:wsp>
                        <wps:wsp>
                          <wps:cNvPr id="3044" name="直接连接符 3044"/>
                          <wps:cNvCnPr/>
                          <wps:spPr>
                            <a:xfrm>
                              <a:off x="1846" y="7218"/>
                              <a:ext cx="0" cy="479"/>
                            </a:xfrm>
                            <a:prstGeom prst="line">
                              <a:avLst/>
                            </a:prstGeom>
                            <a:ln w="9525" cap="flat" cmpd="sng">
                              <a:solidFill>
                                <a:srgbClr val="000000"/>
                              </a:solidFill>
                              <a:prstDash val="solid"/>
                              <a:headEnd type="none" w="med" len="med"/>
                              <a:tailEnd type="triangle" w="med" len="med"/>
                            </a:ln>
                          </wps:spPr>
                          <wps:bodyPr upright="1"/>
                        </wps:wsp>
                      </wpg:grpSp>
                      <wps:wsp>
                        <wps:cNvPr id="3046" name="矩形 3046"/>
                        <wps:cNvSpPr/>
                        <wps:spPr>
                          <a:xfrm>
                            <a:off x="145" y="7697"/>
                            <a:ext cx="3402" cy="124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687090A">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3047" name="矩形 3047"/>
                        <wps:cNvSpPr/>
                        <wps:spPr>
                          <a:xfrm>
                            <a:off x="5239" y="8998"/>
                            <a:ext cx="3603" cy="91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BE0F0CC">
                              <w:pPr>
                                <w:jc w:val="center"/>
                                <w:rPr>
                                  <w:rFonts w:hint="eastAsia" w:eastAsia="宋体"/>
                                  <w:lang w:val="en-US" w:eastAsia="zh-CN"/>
                                </w:rPr>
                              </w:pPr>
                              <w:r>
                                <w:rPr>
                                  <w:rFonts w:hint="eastAsia" w:ascii="宋体" w:hAnsi="宋体"/>
                                  <w:sz w:val="21"/>
                                  <w:szCs w:val="21"/>
                                  <w:lang w:val="en-US" w:eastAsia="zh-CN"/>
                                </w:rPr>
                                <w:t>执行或</w:t>
                              </w:r>
                              <w:r>
                                <w:rPr>
                                  <w:rFonts w:hint="eastAsia" w:ascii="宋体" w:hAnsi="宋体"/>
                                  <w:sz w:val="21"/>
                                  <w:szCs w:val="21"/>
                                </w:rPr>
                                <w:t>协助执行有关处理决定</w:t>
                              </w:r>
                            </w:p>
                          </w:txbxContent>
                        </wps:txbx>
                        <wps:bodyPr upright="1"/>
                      </wps:wsp>
                      <wps:wsp>
                        <wps:cNvPr id="3048" name="直接连接符 3048"/>
                        <wps:cNvCnPr/>
                        <wps:spPr>
                          <a:xfrm>
                            <a:off x="7041" y="8392"/>
                            <a:ext cx="0" cy="605"/>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4pt;margin-top:23.9pt;height:495.85pt;width:444.85pt;z-index:251817984;mso-width-relative:page;mso-height-relative:page;" coordsize="8897,9917" o:gfxdata="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">
                <o:lock v:ext="edit" aspectratio="f"/>
                <v:group id="_x0000_s1026" o:spid="_x0000_s1026" o:spt="203" style="position:absolute;left:0;top:0;height:8393;width:8897;" coordsize="8897,8394" o:gfxdata="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1Z/4cAAAADdAAAADwAAAAAAAAABACAAAAAiAAAAZHJzL2Rvd25yZXYu&#10;eG1sUEsBAhQAFAAAAAgAh07iQDMvBZ47AAAAOQAAABUAAAAAAAAAAQAgAAAADwEAAGRycy9ncm91&#10;cHNoYXBleG1sLnhtbFBLBQYAAAAABgAGAGABAADMAwAAAAA=&#10;">
                  <o:lock v:ext="edit" aspectratio="f"/>
                  <v:rect id="_x0000_s1026" o:spid="_x0000_s1026" o:spt="1" style="position:absolute;left:0;top:0;height:899;width:8897;" fillcolor="#FFFFFF" filled="t" stroked="t" coordsize="21600,21600" o:gfxdata="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ciJp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50635B17">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对无照无证生产经营行为的监管执法</w:t>
                          </w:r>
                        </w:p>
                        <w:p w14:paraId="13BE9C10">
                          <w:pPr>
                            <w:rPr>
                              <w:rFonts w:hint="default"/>
                              <w:lang w:val="en-US" w:eastAsia="zh-CN"/>
                            </w:rPr>
                          </w:pPr>
                        </w:p>
                      </w:txbxContent>
                    </v:textbox>
                  </v:rect>
                  <v:line id="_x0000_s1026" o:spid="_x0000_s1026" o:spt="20" style="position:absolute;left:1852;top:902;flip:x;height:710;width:0;" filled="f" stroked="t" coordsize="21600,21600" o:gfxdata="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unk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7034;top:906;height:738;width:0;" filled="f" stroked="t" coordsize="21600,21600" o:gfxdata="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sA1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145;top:1603;height:1175;width:3402;" fillcolor="#FFFFFF" filled="t" stroked="t" coordsize="21600,21600" o:gfxdata="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tY0L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670E030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0F304387">
                          <w:pPr>
                            <w:spacing w:line="320" w:lineRule="exact"/>
                            <w:jc w:val="center"/>
                            <w:rPr>
                              <w:rFonts w:hint="eastAsia" w:ascii="楷体" w:hAnsi="楷体" w:eastAsia="楷体" w:cs="楷体"/>
                              <w:sz w:val="28"/>
                              <w:szCs w:val="28"/>
                              <w:lang w:val="en-US" w:eastAsia="zh-CN"/>
                            </w:rPr>
                          </w:pPr>
                        </w:p>
                        <w:p w14:paraId="218FDABA">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p w14:paraId="6A84EAE1">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7041;top:4577;height:605;width:0;" filled="f" stroked="t" coordsize="21600,21600" o:gfxdata="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C42&#10;q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846;top:4672;height:574;width:0;" filled="f" stroked="t" coordsize="21600,21600" o:gfxdata="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8eu&#10;3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256;top:1618;height:1203;width:3581;" fillcolor="#FFFFFF" filled="t" stroked="t" coordsize="21600,21600" o:gfxdata="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XBV/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6D5A8908">
                          <w:pP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街道市场监督管理所</w:t>
                          </w:r>
                        </w:p>
                        <w:p w14:paraId="663A694D">
                          <w:pPr>
                            <w:rPr>
                              <w:rFonts w:hint="eastAsia"/>
                              <w:lang w:val="en-US" w:eastAsia="zh-CN"/>
                            </w:rPr>
                          </w:pPr>
                          <w:r>
                            <w:rPr>
                              <w:rFonts w:hint="eastAsia" w:ascii="楷体" w:hAnsi="楷体" w:eastAsia="楷体" w:cs="楷体"/>
                              <w:sz w:val="28"/>
                              <w:szCs w:val="28"/>
                              <w:lang w:val="en-US" w:eastAsia="zh-CN"/>
                            </w:rPr>
                            <w:t>联系电话：0554-3623839</w:t>
                          </w:r>
                        </w:p>
                      </w:txbxContent>
                    </v:textbox>
                  </v:rect>
                  <v:rect id="_x0000_s1026" o:spid="_x0000_s1026" o:spt="1" style="position:absolute;left:145;top:3369;height:1302;width:3402;" fillcolor="#FFFFFF" filled="t" stroked="t" coordsize="21600,21600" o:gfxdata="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josI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76FAD45A">
                          <w:pPr>
                            <w:rPr>
                              <w:rFonts w:hint="default" w:eastAsia="宋体"/>
                              <w:lang w:val="en-US" w:eastAsia="zh-CN"/>
                            </w:rPr>
                          </w:pPr>
                          <w:r>
                            <w:rPr>
                              <w:rFonts w:hint="eastAsia" w:hAnsi="宋体" w:cs="宋体"/>
                              <w:kern w:val="0"/>
                            </w:rPr>
                            <w:t>市场监管部</w:t>
                          </w:r>
                          <w:r>
                            <w:rPr>
                              <w:rFonts w:hint="eastAsia" w:hAnsi="宋体" w:cs="宋体"/>
                              <w:b w:val="0"/>
                              <w:bCs w:val="0"/>
                              <w:kern w:val="0"/>
                            </w:rPr>
                            <w:t>门、有关行业监管和审批部门按照职责分工</w:t>
                          </w:r>
                          <w:r>
                            <w:rPr>
                              <w:rFonts w:hint="eastAsia" w:hAnsi="宋体" w:cs="宋体"/>
                              <w:b w:val="0"/>
                              <w:bCs w:val="0"/>
                              <w:kern w:val="0"/>
                              <w:lang w:val="en-US" w:eastAsia="zh-CN"/>
                            </w:rPr>
                            <w:t>对生产经营行为进行</w:t>
                          </w:r>
                          <w:r>
                            <w:rPr>
                              <w:rFonts w:hint="eastAsia" w:hAnsi="宋体" w:cs="宋体"/>
                              <w:kern w:val="0"/>
                              <w:lang w:val="en-US" w:eastAsia="zh-CN"/>
                            </w:rPr>
                            <w:t>监督检查。</w:t>
                          </w:r>
                        </w:p>
                      </w:txbxContent>
                    </v:textbox>
                  </v:rect>
                  <v:rect id="_x0000_s1026" o:spid="_x0000_s1026" o:spt="1" style="position:absolute;left:145;top:5245;height:1973;width:3402;" fillcolor="#FFFFFF" filled="t" stroked="t" coordsize="21600,21600" o:gfxdata="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wi6T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0C51AC94">
                          <w:pPr>
                            <w:widowControl/>
                            <w:spacing w:line="320" w:lineRule="exact"/>
                            <w:rPr>
                              <w:rFonts w:hint="eastAsia"/>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等无照无证生产经营行为依职权予以</w:t>
                          </w:r>
                          <w:r>
                            <w:rPr>
                              <w:rFonts w:hint="eastAsia"/>
                              <w:color w:val="auto"/>
                            </w:rPr>
                            <w:t>查处。</w:t>
                          </w:r>
                        </w:p>
                      </w:txbxContent>
                    </v:textbox>
                  </v:rect>
                  <v:line id="_x0000_s1026" o:spid="_x0000_s1026" o:spt="20" style="position:absolute;left:1846;top:2778;height:591;width:0;" filled="f" stroked="t" coordsize="21600,21600" o:gfxdata="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iqT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7041;top:2763;height:606;width:0;" filled="f" stroked="t" coordsize="21600,21600" o:gfxdata="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cYB&#10;Q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260;top:3369;height:1207;width:3561;" fillcolor="#FFFFFF" filled="t" stroked="t" coordsize="21600,21600" o:gfxdata="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LcWa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5DEF36A5">
                          <w:pPr>
                            <w:rPr>
                              <w:rFonts w:hint="default"/>
                              <w:lang w:val="en-US" w:eastAsia="zh-CN"/>
                            </w:rPr>
                          </w:pPr>
                          <w:r>
                            <w:rPr>
                              <w:rFonts w:hint="eastAsia" w:hAnsi="宋体" w:cs="宋体"/>
                              <w:kern w:val="0"/>
                              <w:lang w:val="en-US" w:eastAsia="zh-CN"/>
                            </w:rPr>
                            <w:t>统筹街道、社区网格员力量，结合常规工作日常巡查。</w:t>
                          </w:r>
                        </w:p>
                      </w:txbxContent>
                    </v:textbox>
                  </v:rect>
                  <v:rect id="_x0000_s1026" o:spid="_x0000_s1026" o:spt="1" style="position:absolute;left:5247;top:5181;height:1597;width:3587;" fillcolor="#FFFFFF" filled="t" stroked="t" coordsize="21600,21600" o:gfxdata="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hYA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2DA08AD7">
                          <w:pPr>
                            <w:widowControl/>
                            <w:spacing w:line="320" w:lineRule="exact"/>
                            <w:rPr>
                              <w:rFonts w:hint="eastAsia"/>
                              <w:lang w:val="en-US" w:eastAsia="zh-CN"/>
                            </w:rPr>
                          </w:pPr>
                          <w:r>
                            <w:rPr>
                              <w:rFonts w:hint="eastAsia"/>
                              <w:lang w:eastAsia="zh-CN"/>
                            </w:rPr>
                            <w:t>发现企业、商贩（铺）无证无照等生产经营行为，保留证据（经营地址、经营场所照片），</w:t>
                          </w:r>
                          <w:r>
                            <w:rPr>
                              <w:rFonts w:hint="eastAsia"/>
                              <w:lang w:val="en-US" w:eastAsia="zh-CN"/>
                            </w:rPr>
                            <w:t>依职权予以处理</w:t>
                          </w:r>
                          <w:r>
                            <w:rPr>
                              <w:rFonts w:hint="eastAsia"/>
                              <w:lang w:eastAsia="zh-CN"/>
                            </w:rPr>
                            <w:t>。</w:t>
                          </w:r>
                        </w:p>
                      </w:txbxContent>
                    </v:textbox>
                  </v:rect>
                  <v:rect id="_x0000_s1026" o:spid="_x0000_s1026" o:spt="1" style="position:absolute;left:5224;top:7383;height:1011;width:3633;" fillcolor="#FFFFFF" filled="t" stroked="t" coordsize="21600,21600" o:gfxdata="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P+d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09857CBD">
                          <w:pPr>
                            <w:rPr>
                              <w:rFonts w:hint="eastAsia" w:eastAsia="宋体"/>
                              <w:lang w:val="en-US" w:eastAsia="zh-CN"/>
                            </w:rPr>
                          </w:pPr>
                          <w:r>
                            <w:rPr>
                              <w:rFonts w:hint="eastAsia" w:hAnsi="宋体" w:cs="宋体"/>
                              <w:kern w:val="0"/>
                            </w:rPr>
                            <w:t>做好</w:t>
                          </w:r>
                          <w:r>
                            <w:rPr>
                              <w:rFonts w:hint="eastAsia" w:hAnsi="宋体" w:cs="宋体"/>
                              <w:kern w:val="0"/>
                              <w:lang w:val="en-US" w:eastAsia="zh-CN"/>
                            </w:rPr>
                            <w:t>或配合做好</w:t>
                          </w:r>
                          <w:r>
                            <w:rPr>
                              <w:rFonts w:hint="eastAsia" w:hAnsi="宋体" w:cs="宋体"/>
                              <w:kern w:val="0"/>
                            </w:rPr>
                            <w:t>执法相关入户调查、秩序维护等工作</w:t>
                          </w:r>
                          <w:r>
                            <w:rPr>
                              <w:rFonts w:hint="eastAsia" w:hAnsi="宋体" w:cs="宋体"/>
                              <w:kern w:val="0"/>
                              <w:lang w:eastAsia="zh-CN"/>
                            </w:rPr>
                            <w:t>。</w:t>
                          </w:r>
                        </w:p>
                      </w:txbxContent>
                    </v:textbox>
                  </v:rect>
                  <v:line id="_x0000_s1026" o:spid="_x0000_s1026" o:spt="20" style="position:absolute;left:7041;top:6778;height:605;width:0;" filled="f" stroked="t" coordsize="21600,21600" o:gfxdata="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ChF&#10;1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846;top:7218;height:479;width:0;" filled="f" stroked="t" coordsize="21600,21600" o:gfxdata="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8Hd&#10;o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_x0000_s1026" o:spid="_x0000_s1026" o:spt="1" style="position:absolute;left:145;top:7697;height:1247;width:3402;" fillcolor="#FFFFFF" filled="t" stroked="t" coordsize="21600,21600" o:gfxdata="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Yj4d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4687090A">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rect id="_x0000_s1026" o:spid="_x0000_s1026" o:spt="1" style="position:absolute;left:5239;top:8998;height:919;width:3603;" fillcolor="#FFFFFF" filled="t" stroked="t" coordsize="21600,21600" o:gfxdata="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xF3u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3BE0F0CC">
                        <w:pPr>
                          <w:jc w:val="center"/>
                          <w:rPr>
                            <w:rFonts w:hint="eastAsia" w:eastAsia="宋体"/>
                            <w:lang w:val="en-US" w:eastAsia="zh-CN"/>
                          </w:rPr>
                        </w:pPr>
                        <w:r>
                          <w:rPr>
                            <w:rFonts w:hint="eastAsia" w:ascii="宋体" w:hAnsi="宋体"/>
                            <w:sz w:val="21"/>
                            <w:szCs w:val="21"/>
                            <w:lang w:val="en-US" w:eastAsia="zh-CN"/>
                          </w:rPr>
                          <w:t>执行或</w:t>
                        </w:r>
                        <w:r>
                          <w:rPr>
                            <w:rFonts w:hint="eastAsia" w:ascii="宋体" w:hAnsi="宋体"/>
                            <w:sz w:val="21"/>
                            <w:szCs w:val="21"/>
                          </w:rPr>
                          <w:t>协助执行有关处理决定</w:t>
                        </w:r>
                      </w:p>
                    </w:txbxContent>
                  </v:textbox>
                </v:rect>
                <v:line id="_x0000_s1026" o:spid="_x0000_s1026" o:spt="20" style="position:absolute;left:7041;top:8392;height:605;width:0;" filled="f" stroked="t" coordsize="21600,21600" o:gfxdata="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zXp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14:paraId="5D4BCF2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C4A4762">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9DDA958">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013BDEA">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DDE9878">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EB784F3">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CEDFD98">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8ABA208">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B797FB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C02E8BE">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641C870">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1DF580F">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F66D691">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7C031F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49095C0">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9F0E35F">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B66B930">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BF8B4E0">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719FEAD">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73B0950">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4B52277">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48、对价格违法行为的监管执法</w:t>
      </w:r>
    </w:p>
    <w:p w14:paraId="1F2CBB4F">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828224" behindDoc="0" locked="0" layoutInCell="1" allowOverlap="1">
                <wp:simplePos x="0" y="0"/>
                <wp:positionH relativeFrom="column">
                  <wp:posOffset>80010</wp:posOffset>
                </wp:positionH>
                <wp:positionV relativeFrom="paragraph">
                  <wp:posOffset>156210</wp:posOffset>
                </wp:positionV>
                <wp:extent cx="5386705" cy="6871335"/>
                <wp:effectExtent l="5080" t="4445" r="18415" b="20320"/>
                <wp:wrapNone/>
                <wp:docPr id="4309" name="组合 4309"/>
                <wp:cNvGraphicFramePr/>
                <a:graphic xmlns:a="http://schemas.openxmlformats.org/drawingml/2006/main">
                  <a:graphicData uri="http://schemas.microsoft.com/office/word/2010/wordprocessingGroup">
                    <wpg:wgp>
                      <wpg:cNvGrpSpPr/>
                      <wpg:grpSpPr>
                        <a:xfrm>
                          <a:off x="0" y="0"/>
                          <a:ext cx="5386705" cy="6871335"/>
                          <a:chOff x="0" y="0"/>
                          <a:chExt cx="8483" cy="10821"/>
                        </a:xfrm>
                      </wpg:grpSpPr>
                      <wps:wsp>
                        <wps:cNvPr id="4288" name="矩形 4288"/>
                        <wps:cNvSpPr/>
                        <wps:spPr>
                          <a:xfrm>
                            <a:off x="4971" y="9734"/>
                            <a:ext cx="3402" cy="108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B8D70C3">
                              <w:pPr>
                                <w:jc w:val="center"/>
                                <w:rPr>
                                  <w:rFonts w:hint="eastAsia" w:eastAsia="宋体"/>
                                  <w:lang w:val="en-US" w:eastAsia="zh-CN"/>
                                </w:rPr>
                              </w:pPr>
                              <w:r>
                                <w:rPr>
                                  <w:rFonts w:hint="eastAsia" w:hAnsi="宋体" w:cs="宋体"/>
                                  <w:kern w:val="0"/>
                                  <w:lang w:eastAsia="zh-CN"/>
                                </w:rPr>
                                <w:t>协助执行有关处理决定</w:t>
                              </w:r>
                            </w:p>
                          </w:txbxContent>
                        </wps:txbx>
                        <wps:bodyPr upright="1"/>
                      </wps:wsp>
                      <wps:wsp>
                        <wps:cNvPr id="4289" name="矩形 4289"/>
                        <wps:cNvSpPr/>
                        <wps:spPr>
                          <a:xfrm>
                            <a:off x="7" y="8100"/>
                            <a:ext cx="3402" cy="94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A60D291">
                              <w:pPr>
                                <w:jc w:val="center"/>
                                <w:rPr>
                                  <w:rFonts w:hint="eastAsia" w:eastAsia="宋体"/>
                                  <w:lang w:val="en-US" w:eastAsia="zh-CN"/>
                                </w:rPr>
                              </w:pPr>
                              <w:r>
                                <w:rPr>
                                  <w:rFonts w:hint="eastAsia"/>
                                  <w:lang w:val="en-US" w:eastAsia="zh-CN"/>
                                </w:rPr>
                                <w:t>案件执行、结案、归档</w:t>
                              </w:r>
                            </w:p>
                          </w:txbxContent>
                        </wps:txbx>
                        <wps:bodyPr upright="1"/>
                      </wps:wsp>
                      <wpg:grpSp>
                        <wpg:cNvPr id="4307" name="组合 4307"/>
                        <wpg:cNvGrpSpPr/>
                        <wpg:grpSpPr>
                          <a:xfrm>
                            <a:off x="0" y="0"/>
                            <a:ext cx="8483" cy="9709"/>
                            <a:chOff x="0" y="0"/>
                            <a:chExt cx="8483" cy="9709"/>
                          </a:xfrm>
                        </wpg:grpSpPr>
                        <wps:wsp>
                          <wps:cNvPr id="4290" name="直接箭头连接符 4290"/>
                          <wps:cNvCnPr/>
                          <wps:spPr>
                            <a:xfrm>
                              <a:off x="1708" y="7424"/>
                              <a:ext cx="0" cy="676"/>
                            </a:xfrm>
                            <a:prstGeom prst="straightConnector1">
                              <a:avLst/>
                            </a:prstGeom>
                            <a:ln w="9525" cap="flat" cmpd="sng">
                              <a:solidFill>
                                <a:srgbClr val="000000"/>
                              </a:solidFill>
                              <a:prstDash val="solid"/>
                              <a:headEnd type="none" w="med" len="med"/>
                              <a:tailEnd type="triangle" w="med" len="med"/>
                            </a:ln>
                          </wps:spPr>
                          <wps:bodyPr upright="0"/>
                        </wps:wsp>
                        <wps:wsp>
                          <wps:cNvPr id="4291" name="直接箭头连接符 4291"/>
                          <wps:cNvCnPr/>
                          <wps:spPr>
                            <a:xfrm>
                              <a:off x="6672" y="8990"/>
                              <a:ext cx="0" cy="719"/>
                            </a:xfrm>
                            <a:prstGeom prst="straightConnector1">
                              <a:avLst/>
                            </a:prstGeom>
                            <a:ln w="9525" cap="flat" cmpd="sng">
                              <a:solidFill>
                                <a:srgbClr val="000000"/>
                              </a:solidFill>
                              <a:prstDash val="solid"/>
                              <a:headEnd type="none" w="med" len="med"/>
                              <a:tailEnd type="triangle" w="med" len="med"/>
                            </a:ln>
                          </wps:spPr>
                          <wps:bodyPr upright="0"/>
                        </wps:wsp>
                        <wps:wsp>
                          <wps:cNvPr id="4292" name="直接箭头连接符 4292"/>
                          <wps:cNvCnPr/>
                          <wps:spPr>
                            <a:xfrm>
                              <a:off x="6672" y="7424"/>
                              <a:ext cx="0" cy="647"/>
                            </a:xfrm>
                            <a:prstGeom prst="straightConnector1">
                              <a:avLst/>
                            </a:prstGeom>
                            <a:ln w="9525" cap="flat" cmpd="sng">
                              <a:solidFill>
                                <a:srgbClr val="000000"/>
                              </a:solidFill>
                              <a:prstDash val="solid"/>
                              <a:headEnd type="none" w="med" len="med"/>
                              <a:tailEnd type="triangle" w="med" len="med"/>
                            </a:ln>
                          </wps:spPr>
                          <wps:bodyPr upright="0"/>
                        </wps:wsp>
                        <wps:wsp>
                          <wps:cNvPr id="4293" name="直接箭头连接符 4293"/>
                          <wps:cNvCnPr/>
                          <wps:spPr>
                            <a:xfrm>
                              <a:off x="6672" y="4941"/>
                              <a:ext cx="0" cy="699"/>
                            </a:xfrm>
                            <a:prstGeom prst="straightConnector1">
                              <a:avLst/>
                            </a:prstGeom>
                            <a:ln w="9525" cap="flat" cmpd="sng">
                              <a:solidFill>
                                <a:srgbClr val="000000"/>
                              </a:solidFill>
                              <a:prstDash val="solid"/>
                              <a:headEnd type="none" w="med" len="med"/>
                              <a:tailEnd type="triangle" w="med" len="med"/>
                            </a:ln>
                          </wps:spPr>
                          <wps:bodyPr upright="0"/>
                        </wps:wsp>
                        <wps:wsp>
                          <wps:cNvPr id="4294" name="直接箭头连接符 4294"/>
                          <wps:cNvCnPr/>
                          <wps:spPr>
                            <a:xfrm>
                              <a:off x="1708" y="2639"/>
                              <a:ext cx="0" cy="676"/>
                            </a:xfrm>
                            <a:prstGeom prst="straightConnector1">
                              <a:avLst/>
                            </a:prstGeom>
                            <a:ln w="9525" cap="flat" cmpd="sng">
                              <a:solidFill>
                                <a:srgbClr val="000000"/>
                              </a:solidFill>
                              <a:prstDash val="solid"/>
                              <a:headEnd type="none" w="med" len="med"/>
                              <a:tailEnd type="triangle" w="med" len="med"/>
                            </a:ln>
                          </wps:spPr>
                          <wps:bodyPr upright="0"/>
                        </wps:wsp>
                        <wps:wsp>
                          <wps:cNvPr id="4295" name="直接箭头连接符 4295"/>
                          <wps:cNvCnPr/>
                          <wps:spPr>
                            <a:xfrm>
                              <a:off x="1708" y="5020"/>
                              <a:ext cx="0" cy="676"/>
                            </a:xfrm>
                            <a:prstGeom prst="straightConnector1">
                              <a:avLst/>
                            </a:prstGeom>
                            <a:ln w="9525" cap="flat" cmpd="sng">
                              <a:solidFill>
                                <a:srgbClr val="000000"/>
                              </a:solidFill>
                              <a:prstDash val="solid"/>
                              <a:headEnd type="none" w="med" len="med"/>
                              <a:tailEnd type="triangle" w="med" len="med"/>
                            </a:ln>
                          </wps:spPr>
                          <wps:bodyPr upright="0"/>
                        </wps:wsp>
                        <wps:wsp>
                          <wps:cNvPr id="4296" name="直接箭头连接符 4296"/>
                          <wps:cNvCnPr/>
                          <wps:spPr>
                            <a:xfrm>
                              <a:off x="6662" y="2540"/>
                              <a:ext cx="1" cy="711"/>
                            </a:xfrm>
                            <a:prstGeom prst="straightConnector1">
                              <a:avLst/>
                            </a:prstGeom>
                            <a:ln w="9525" cap="flat" cmpd="sng">
                              <a:solidFill>
                                <a:srgbClr val="000000"/>
                              </a:solidFill>
                              <a:prstDash val="solid"/>
                              <a:headEnd type="none" w="med" len="med"/>
                              <a:tailEnd type="triangle" w="med" len="med"/>
                            </a:ln>
                          </wps:spPr>
                          <wps:bodyPr upright="0"/>
                        </wps:wsp>
                        <wps:wsp>
                          <wps:cNvPr id="4297" name="直接箭头连接符 4297"/>
                          <wps:cNvCnPr/>
                          <wps:spPr>
                            <a:xfrm>
                              <a:off x="6586" y="888"/>
                              <a:ext cx="1" cy="567"/>
                            </a:xfrm>
                            <a:prstGeom prst="straightConnector1">
                              <a:avLst/>
                            </a:prstGeom>
                            <a:ln w="9525" cap="flat" cmpd="sng">
                              <a:solidFill>
                                <a:srgbClr val="000000"/>
                              </a:solidFill>
                              <a:prstDash val="solid"/>
                              <a:headEnd type="none" w="med" len="med"/>
                              <a:tailEnd type="triangle" w="med" len="med"/>
                            </a:ln>
                          </wps:spPr>
                          <wps:bodyPr upright="0"/>
                        </wps:wsp>
                        <wps:wsp>
                          <wps:cNvPr id="4298" name="直接箭头连接符 4298"/>
                          <wps:cNvCnPr/>
                          <wps:spPr>
                            <a:xfrm>
                              <a:off x="1731" y="888"/>
                              <a:ext cx="1" cy="567"/>
                            </a:xfrm>
                            <a:prstGeom prst="straightConnector1">
                              <a:avLst/>
                            </a:prstGeom>
                            <a:ln w="9525" cap="flat" cmpd="sng">
                              <a:solidFill>
                                <a:srgbClr val="000000"/>
                              </a:solidFill>
                              <a:prstDash val="solid"/>
                              <a:headEnd type="none" w="med" len="med"/>
                              <a:tailEnd type="triangle" w="med" len="med"/>
                            </a:ln>
                          </wps:spPr>
                          <wps:bodyPr upright="0"/>
                        </wps:wsp>
                        <wpg:grpSp>
                          <wpg:cNvPr id="4306" name="组合 4306"/>
                          <wpg:cNvGrpSpPr/>
                          <wpg:grpSpPr>
                            <a:xfrm>
                              <a:off x="0" y="0"/>
                              <a:ext cx="8483" cy="7511"/>
                              <a:chOff x="0" y="0"/>
                              <a:chExt cx="8483" cy="7511"/>
                            </a:xfrm>
                          </wpg:grpSpPr>
                          <wps:wsp>
                            <wps:cNvPr id="4299" name="矩形 4299"/>
                            <wps:cNvSpPr/>
                            <wps:spPr>
                              <a:xfrm>
                                <a:off x="4971" y="5706"/>
                                <a:ext cx="3402" cy="180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C13AAB5">
                                  <w:pPr>
                                    <w:rPr>
                                      <w:rFonts w:hint="eastAsia"/>
                                      <w:lang w:val="en-US" w:eastAsia="zh-CN"/>
                                    </w:rPr>
                                  </w:pPr>
                                  <w:r>
                                    <w:rPr>
                                      <w:rFonts w:hint="eastAsia" w:hAnsi="宋体" w:cs="宋体"/>
                                      <w:kern w:val="0"/>
                                    </w:rPr>
                                    <w:t>发现辖区内企业、商贩（铺）价格收费违法问题线索，</w:t>
                                  </w:r>
                                  <w:r>
                                    <w:rPr>
                                      <w:rFonts w:hint="eastAsia" w:hAnsi="宋体" w:cs="宋体"/>
                                      <w:kern w:val="0"/>
                                      <w:lang w:eastAsia="zh-CN"/>
                                    </w:rPr>
                                    <w:t>保留证据（企业、商贩信息，价格违法行为相关证明材料）并第一时间</w:t>
                                  </w:r>
                                  <w:r>
                                    <w:rPr>
                                      <w:rFonts w:hint="eastAsia" w:hAnsi="宋体" w:cs="宋体"/>
                                      <w:kern w:val="0"/>
                                    </w:rPr>
                                    <w:t>上报市场监管部门处理。</w:t>
                                  </w:r>
                                </w:p>
                              </w:txbxContent>
                            </wps:txbx>
                            <wps:bodyPr upright="1"/>
                          </wps:wsp>
                          <wps:wsp>
                            <wps:cNvPr id="4300" name="矩形 4300"/>
                            <wps:cNvSpPr/>
                            <wps:spPr>
                              <a:xfrm>
                                <a:off x="4971" y="3316"/>
                                <a:ext cx="3402" cy="162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4CE4E94">
                                  <w:pPr>
                                    <w:jc w:val="center"/>
                                    <w:rPr>
                                      <w:rFonts w:hint="default" w:eastAsia="宋体"/>
                                      <w:lang w:val="en-US" w:eastAsia="zh-CN"/>
                                    </w:rPr>
                                  </w:pPr>
                                  <w:r>
                                    <w:rPr>
                                      <w:rFonts w:hint="eastAsia" w:hAnsi="宋体" w:cs="宋体"/>
                                      <w:kern w:val="0"/>
                                      <w:lang w:eastAsia="zh-CN"/>
                                    </w:rPr>
                                    <w:t>统筹街道、社区网格员力量，结合常规工作日常巡查</w:t>
                                  </w:r>
                                </w:p>
                              </w:txbxContent>
                            </wps:txbx>
                            <wps:bodyPr upright="1"/>
                          </wps:wsp>
                          <wps:wsp>
                            <wps:cNvPr id="4301" name="矩形 4301"/>
                            <wps:cNvSpPr/>
                            <wps:spPr>
                              <a:xfrm>
                                <a:off x="7" y="5696"/>
                                <a:ext cx="3402" cy="172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BBC77BE">
                                  <w:pPr>
                                    <w:jc w:val="center"/>
                                    <w:rPr>
                                      <w:rFonts w:hint="eastAsia" w:eastAsia="宋体"/>
                                      <w:lang w:val="en-US" w:eastAsia="zh-CN"/>
                                    </w:rPr>
                                  </w:pPr>
                                  <w:r>
                                    <w:rPr>
                                      <w:rFonts w:hint="eastAsia" w:hAnsi="宋体" w:cs="宋体"/>
                                      <w:kern w:val="0"/>
                                      <w:lang w:eastAsia="zh-CN"/>
                                    </w:rPr>
                                    <w:t>对日常监督检查、其他机关移送、上级机关交办、投诉、申诉、举报等价格违法行为进行依法查处</w:t>
                                  </w:r>
                                </w:p>
                              </w:txbxContent>
                            </wps:txbx>
                            <wps:bodyPr upright="1"/>
                          </wps:wsp>
                          <wps:wsp>
                            <wps:cNvPr id="4302" name="矩形 4302"/>
                            <wps:cNvSpPr/>
                            <wps:spPr>
                              <a:xfrm>
                                <a:off x="0" y="0"/>
                                <a:ext cx="8483" cy="863"/>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83CCCA6">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对价格违法行为的监管执法</w:t>
                                  </w:r>
                                </w:p>
                              </w:txbxContent>
                            </wps:txbx>
                            <wps:bodyPr upright="1"/>
                          </wps:wsp>
                          <wps:wsp>
                            <wps:cNvPr id="4303" name="矩形 4303"/>
                            <wps:cNvSpPr/>
                            <wps:spPr>
                              <a:xfrm>
                                <a:off x="4971" y="1505"/>
                                <a:ext cx="3402" cy="124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6AC6675">
                                  <w:pP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街道市场监督管理所</w:t>
                                  </w:r>
                                </w:p>
                                <w:p w14:paraId="05E4FDF5">
                                  <w:pPr>
                                    <w:rPr>
                                      <w:rFonts w:hint="eastAsia"/>
                                      <w:lang w:val="en-US" w:eastAsia="zh-CN"/>
                                    </w:rPr>
                                  </w:pPr>
                                  <w:r>
                                    <w:rPr>
                                      <w:rFonts w:hint="eastAsia" w:ascii="楷体" w:hAnsi="楷体" w:eastAsia="楷体" w:cs="楷体"/>
                                      <w:sz w:val="28"/>
                                      <w:szCs w:val="28"/>
                                      <w:lang w:val="en-US" w:eastAsia="zh-CN"/>
                                    </w:rPr>
                                    <w:t>联系电话：0554-3623839</w:t>
                                  </w:r>
                                </w:p>
                              </w:txbxContent>
                            </wps:txbx>
                            <wps:bodyPr upright="1"/>
                          </wps:wsp>
                          <wps:wsp>
                            <wps:cNvPr id="4304" name="矩形 4304"/>
                            <wps:cNvSpPr/>
                            <wps:spPr>
                              <a:xfrm>
                                <a:off x="7" y="3315"/>
                                <a:ext cx="3402" cy="170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AAF9199">
                                  <w:pPr>
                                    <w:jc w:val="center"/>
                                    <w:rPr>
                                      <w:rFonts w:hint="eastAsia"/>
                                      <w:lang w:val="en-US" w:eastAsia="zh-CN"/>
                                    </w:rPr>
                                  </w:pPr>
                                  <w:r>
                                    <w:rPr>
                                      <w:rFonts w:hint="eastAsia" w:hAnsi="宋体" w:cs="宋体"/>
                                      <w:kern w:val="0"/>
                                    </w:rPr>
                                    <w:t>负责本行政区域内商品价格、服务价格以及行政事业性收费的价格监管工作</w:t>
                                  </w:r>
                                </w:p>
                              </w:txbxContent>
                            </wps:txbx>
                            <wps:bodyPr upright="1"/>
                          </wps:wsp>
                          <wps:wsp>
                            <wps:cNvPr id="4305" name="矩形 4305"/>
                            <wps:cNvSpPr/>
                            <wps:spPr>
                              <a:xfrm>
                                <a:off x="7" y="1505"/>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A7C9B6A">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101E3AE8">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14:paraId="72C23D7F">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p w14:paraId="6D2BC5E2">
                                  <w:pPr>
                                    <w:spacing w:line="320" w:lineRule="exact"/>
                                    <w:jc w:val="both"/>
                                    <w:rPr>
                                      <w:rFonts w:hint="eastAsia" w:ascii="楷体" w:hAnsi="楷体" w:eastAsia="楷体" w:cs="楷体"/>
                                      <w:sz w:val="28"/>
                                      <w:szCs w:val="28"/>
                                      <w:lang w:val="en-US" w:eastAsia="zh-CN"/>
                                    </w:rPr>
                                  </w:pPr>
                                </w:p>
                                <w:p w14:paraId="2F23364D">
                                  <w:pPr>
                                    <w:spacing w:line="320" w:lineRule="exact"/>
                                    <w:jc w:val="center"/>
                                    <w:rPr>
                                      <w:rFonts w:hint="eastAsia" w:ascii="楷体" w:hAnsi="楷体" w:eastAsia="楷体" w:cs="楷体"/>
                                      <w:sz w:val="28"/>
                                      <w:szCs w:val="28"/>
                                      <w:lang w:val="en-US" w:eastAsia="zh-CN"/>
                                    </w:rPr>
                                  </w:pPr>
                                </w:p>
                              </w:txbxContent>
                            </wps:txbx>
                            <wps:bodyPr upright="1"/>
                          </wps:wsp>
                        </wpg:grpSp>
                      </wpg:grpSp>
                      <wps:wsp>
                        <wps:cNvPr id="4308" name="矩形 4308"/>
                        <wps:cNvSpPr/>
                        <wps:spPr>
                          <a:xfrm>
                            <a:off x="4971" y="8071"/>
                            <a:ext cx="3402" cy="94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165EACB">
                              <w:pPr>
                                <w:ind w:left="840" w:hanging="840" w:hangingChars="400"/>
                                <w:jc w:val="both"/>
                                <w:rPr>
                                  <w:rFonts w:hint="eastAsia" w:eastAsia="宋体"/>
                                  <w:lang w:val="en-US" w:eastAsia="zh-CN"/>
                                </w:rPr>
                              </w:pPr>
                              <w:r>
                                <w:rPr>
                                  <w:rFonts w:hint="eastAsia" w:hAnsi="宋体" w:cs="宋体"/>
                                  <w:kern w:val="0"/>
                                  <w:lang w:eastAsia="zh-CN"/>
                                </w:rPr>
                                <w:t>协助有关执法部门做好相关秩序维护等工作</w:t>
                              </w:r>
                            </w:p>
                          </w:txbxContent>
                        </wps:txbx>
                        <wps:bodyPr upright="1"/>
                      </wps:wsp>
                    </wpg:wgp>
                  </a:graphicData>
                </a:graphic>
              </wp:anchor>
            </w:drawing>
          </mc:Choice>
          <mc:Fallback>
            <w:pict>
              <v:group id="_x0000_s1026" o:spid="_x0000_s1026" o:spt="203" style="position:absolute;left:0pt;margin-left:6.3pt;margin-top:12.3pt;height:541.05pt;width:424.15pt;z-index:251828224;mso-width-relative:page;mso-height-relative:page;" coordsize="8483,10821" o:gfxdata="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">
                <o:lock v:ext="edit" aspectratio="f"/>
                <v:rect id="_x0000_s1026" o:spid="_x0000_s1026" o:spt="1" style="position:absolute;left:4971;top:9734;height:1087;width:3402;" fillcolor="#FFFFFF" filled="t" stroked="t" coordsize="21600,21600" o:gfxdata="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KRx8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3B8D70C3">
                        <w:pPr>
                          <w:jc w:val="center"/>
                          <w:rPr>
                            <w:rFonts w:hint="eastAsia" w:eastAsia="宋体"/>
                            <w:lang w:val="en-US" w:eastAsia="zh-CN"/>
                          </w:rPr>
                        </w:pPr>
                        <w:r>
                          <w:rPr>
                            <w:rFonts w:hint="eastAsia" w:hAnsi="宋体" w:cs="宋体"/>
                            <w:kern w:val="0"/>
                            <w:lang w:eastAsia="zh-CN"/>
                          </w:rPr>
                          <w:t>协助执行有关处理决定</w:t>
                        </w:r>
                      </w:p>
                    </w:txbxContent>
                  </v:textbox>
                </v:rect>
                <v:rect id="_x0000_s1026" o:spid="_x0000_s1026" o:spt="1" style="position:absolute;left:7;top:8100;height:942;width:3402;" fillcolor="#FFFFFF" filled="t" stroked="t" coordsize="21600,21600" o:gfxdata="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lue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7A60D291">
                        <w:pPr>
                          <w:jc w:val="center"/>
                          <w:rPr>
                            <w:rFonts w:hint="eastAsia" w:eastAsia="宋体"/>
                            <w:lang w:val="en-US" w:eastAsia="zh-CN"/>
                          </w:rPr>
                        </w:pPr>
                        <w:r>
                          <w:rPr>
                            <w:rFonts w:hint="eastAsia"/>
                            <w:lang w:val="en-US" w:eastAsia="zh-CN"/>
                          </w:rPr>
                          <w:t>案件执行、结案、归档</w:t>
                        </w:r>
                      </w:p>
                    </w:txbxContent>
                  </v:textbox>
                </v:rect>
                <v:group id="_x0000_s1026" o:spid="_x0000_s1026" o:spt="203" style="position:absolute;left:0;top:0;height:9709;width:8483;" coordsize="8483,9709" o:gfxdata="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4idKsAAAADd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1708;top:7424;height:676;width:0;" filled="f" stroked="t" coordsize="21600,21600" o:gfxdata="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K+ay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6672;top:8990;height:719;width:0;" filled="f" stroked="t" coordsize="21600,21600" o:gfxdata="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Rlw3&#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672;top:7424;height:647;width:0;" filled="f" stroked="t" coordsize="21600,21600" o:gfxdata="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lMJ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672;top:4941;height:699;width:0;" filled="f" stroked="t" coordsize="21600,21600" o:gfxdata="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2Gf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708;top:2639;height:676;width:0;" filled="f" stroked="t" coordsize="21600,21600" o:gfxdata="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x/6+/&#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708;top:5020;height:676;width:0;" filled="f" stroked="t" coordsize="21600,21600" o:gfxdata="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Vo0&#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662;top:2540;height:711;width:1;" filled="f" stroked="t" coordsize="21600,21600" o:gfxdata="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xEO/&#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6586;top:888;height:567;width:1;" filled="f" stroked="t" coordsize="21600,21600" o:gfxdata="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42H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731;top:888;height:567;width:1;" filled="f" stroked="t" coordsize="21600,21600" o:gfxdata="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89aq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id="_x0000_s1026" o:spid="_x0000_s1026" o:spt="203" style="position:absolute;left:0;top:0;height:7511;width:8483;" coordsize="8483,7511" o:gfxdata="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MQ4scAAAADdAAAADwAAAAAAAAABACAAAAAiAAAAZHJzL2Rvd25yZXYu&#10;eG1sUEsBAhQAFAAAAAgAh07iQDMvBZ47AAAAOQAAABUAAAAAAAAAAQAgAAAADwEAAGRycy9ncm91&#10;cHNoYXBleG1sLnhtbFBLBQYAAAAABgAGAGABAADMAwAAAAA=&#10;">
                    <o:lock v:ext="edit" aspectratio="f"/>
                    <v:rect id="_x0000_s1026" o:spid="_x0000_s1026" o:spt="1" style="position:absolute;left:4971;top:5706;height:1805;width:3402;" fillcolor="#FFFFFF" filled="t" stroked="t" coordsize="21600,21600" o:gfxdata="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28Lz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3C13AAB5">
                            <w:pPr>
                              <w:rPr>
                                <w:rFonts w:hint="eastAsia"/>
                                <w:lang w:val="en-US" w:eastAsia="zh-CN"/>
                              </w:rPr>
                            </w:pPr>
                            <w:r>
                              <w:rPr>
                                <w:rFonts w:hint="eastAsia" w:hAnsi="宋体" w:cs="宋体"/>
                                <w:kern w:val="0"/>
                              </w:rPr>
                              <w:t>发现辖区内企业、商贩（铺）价格收费违法问题线索，</w:t>
                            </w:r>
                            <w:r>
                              <w:rPr>
                                <w:rFonts w:hint="eastAsia" w:hAnsi="宋体" w:cs="宋体"/>
                                <w:kern w:val="0"/>
                                <w:lang w:eastAsia="zh-CN"/>
                              </w:rPr>
                              <w:t>保留证据（企业、商贩信息，价格违法行为相关证明材料）并第一时间</w:t>
                            </w:r>
                            <w:r>
                              <w:rPr>
                                <w:rFonts w:hint="eastAsia" w:hAnsi="宋体" w:cs="宋体"/>
                                <w:kern w:val="0"/>
                              </w:rPr>
                              <w:t>上报市场监管部门处理。</w:t>
                            </w:r>
                          </w:p>
                        </w:txbxContent>
                      </v:textbox>
                    </v:rect>
                    <v:rect id="_x0000_s1026" o:spid="_x0000_s1026" o:spt="1" style="position:absolute;left:4971;top:3316;height:1625;width:3402;" fillcolor="#FFFFFF" filled="t" stroked="t" coordsize="21600,21600" o:gfxdata="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bRy9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34CE4E94">
                            <w:pPr>
                              <w:jc w:val="center"/>
                              <w:rPr>
                                <w:rFonts w:hint="default" w:eastAsia="宋体"/>
                                <w:lang w:val="en-US" w:eastAsia="zh-CN"/>
                              </w:rPr>
                            </w:pPr>
                            <w:r>
                              <w:rPr>
                                <w:rFonts w:hint="eastAsia" w:hAnsi="宋体" w:cs="宋体"/>
                                <w:kern w:val="0"/>
                                <w:lang w:eastAsia="zh-CN"/>
                              </w:rPr>
                              <w:t>统筹街道、社区网格员力量，结合常规工作日常巡查</w:t>
                            </w:r>
                          </w:p>
                        </w:txbxContent>
                      </v:textbox>
                    </v:rect>
                    <v:rect id="_x0000_s1026" o:spid="_x0000_s1026" o:spt="1" style="position:absolute;left:7;top:5696;height:1728;width:3402;" fillcolor="#FFFFFF" filled="t" stroked="t" coordsize="21600,21600" o:gfxdata="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0huS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7BBC77BE">
                            <w:pPr>
                              <w:jc w:val="center"/>
                              <w:rPr>
                                <w:rFonts w:hint="eastAsia" w:eastAsia="宋体"/>
                                <w:lang w:val="en-US" w:eastAsia="zh-CN"/>
                              </w:rPr>
                            </w:pPr>
                            <w:r>
                              <w:rPr>
                                <w:rFonts w:hint="eastAsia" w:hAnsi="宋体" w:cs="宋体"/>
                                <w:kern w:val="0"/>
                                <w:lang w:eastAsia="zh-CN"/>
                              </w:rPr>
                              <w:t>对日常监督检查、其他机关移送、上级机关交办、投诉、申诉、举报等价格违法行为进行依法查处</w:t>
                            </w:r>
                          </w:p>
                        </w:txbxContent>
                      </v:textbox>
                    </v:rect>
                    <v:rect id="_x0000_s1026" o:spid="_x0000_s1026" o:spt="1" style="position:absolute;left:0;top:0;height:863;width:8483;" fillcolor="#FFFFFF" filled="t" stroked="t" coordsize="21600,21600" o:gfxdata="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fMnU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183CCCA6">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对价格违法行为的监管执法</w:t>
                            </w:r>
                          </w:p>
                        </w:txbxContent>
                      </v:textbox>
                    </v:rect>
                    <v:rect id="_x0000_s1026" o:spid="_x0000_s1026" o:spt="1" style="position:absolute;left:4971;top:1505;height:1249;width:3402;" fillcolor="#FFFFFF" filled="t" stroked="t" coordsize="21600,21600" o:gfxdata="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v4L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76AC6675">
                            <w:pP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街道市场监督管理所</w:t>
                            </w:r>
                          </w:p>
                          <w:p w14:paraId="05E4FDF5">
                            <w:pPr>
                              <w:rPr>
                                <w:rFonts w:hint="eastAsia"/>
                                <w:lang w:val="en-US" w:eastAsia="zh-CN"/>
                              </w:rPr>
                            </w:pPr>
                            <w:r>
                              <w:rPr>
                                <w:rFonts w:hint="eastAsia" w:ascii="楷体" w:hAnsi="楷体" w:eastAsia="楷体" w:cs="楷体"/>
                                <w:sz w:val="28"/>
                                <w:szCs w:val="28"/>
                                <w:lang w:val="en-US" w:eastAsia="zh-CN"/>
                              </w:rPr>
                              <w:t>联系电话：0554-3623839</w:t>
                            </w:r>
                          </w:p>
                        </w:txbxContent>
                      </v:textbox>
                    </v:rect>
                    <v:rect id="_x0000_s1026" o:spid="_x0000_s1026" o:spt="1" style="position:absolute;left:7;top:3315;height:1705;width:3402;" fillcolor="#FFFFFF" filled="t" stroked="t" coordsize="21600,21600" o:gfxdata="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VYav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6AAF9199">
                            <w:pPr>
                              <w:jc w:val="center"/>
                              <w:rPr>
                                <w:rFonts w:hint="eastAsia"/>
                                <w:lang w:val="en-US" w:eastAsia="zh-CN"/>
                              </w:rPr>
                            </w:pPr>
                            <w:r>
                              <w:rPr>
                                <w:rFonts w:hint="eastAsia" w:hAnsi="宋体" w:cs="宋体"/>
                                <w:kern w:val="0"/>
                              </w:rPr>
                              <w:t>负责本行政区域内商品价格、服务价格以及行政事业性收费的价格监管工作</w:t>
                            </w:r>
                          </w:p>
                        </w:txbxContent>
                      </v:textbox>
                    </v:rect>
                    <v:rect id="_x0000_s1026" o:spid="_x0000_s1026" o:spt="1" style="position:absolute;left:7;top:1505;height:1134;width:3402;" fillcolor="#FFFFFF" filled="t" stroked="t" coordsize="21600,21600" o:gfxdata="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Gr8l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0A7C9B6A">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101E3AE8">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14:paraId="72C23D7F">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p w14:paraId="6D2BC5E2">
                            <w:pPr>
                              <w:spacing w:line="320" w:lineRule="exact"/>
                              <w:jc w:val="both"/>
                              <w:rPr>
                                <w:rFonts w:hint="eastAsia" w:ascii="楷体" w:hAnsi="楷体" w:eastAsia="楷体" w:cs="楷体"/>
                                <w:sz w:val="28"/>
                                <w:szCs w:val="28"/>
                                <w:lang w:val="en-US" w:eastAsia="zh-CN"/>
                              </w:rPr>
                            </w:pPr>
                          </w:p>
                          <w:p w14:paraId="2F23364D">
                            <w:pPr>
                              <w:spacing w:line="320" w:lineRule="exact"/>
                              <w:jc w:val="center"/>
                              <w:rPr>
                                <w:rFonts w:hint="eastAsia" w:ascii="楷体" w:hAnsi="楷体" w:eastAsia="楷体" w:cs="楷体"/>
                                <w:sz w:val="28"/>
                                <w:szCs w:val="28"/>
                                <w:lang w:val="en-US" w:eastAsia="zh-CN"/>
                              </w:rPr>
                            </w:pPr>
                          </w:p>
                        </w:txbxContent>
                      </v:textbox>
                    </v:rect>
                  </v:group>
                </v:group>
                <v:rect id="_x0000_s1026" o:spid="_x0000_s1026" o:spt="1" style="position:absolute;left:4971;top:8071;height:942;width:3402;" fillcolor="#FFFFFF" filled="t" stroked="t" coordsize="21600,21600" o:gfxdata="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GxC7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2165EACB">
                        <w:pPr>
                          <w:ind w:left="840" w:hanging="840" w:hangingChars="400"/>
                          <w:jc w:val="both"/>
                          <w:rPr>
                            <w:rFonts w:hint="eastAsia" w:eastAsia="宋体"/>
                            <w:lang w:val="en-US" w:eastAsia="zh-CN"/>
                          </w:rPr>
                        </w:pPr>
                        <w:r>
                          <w:rPr>
                            <w:rFonts w:hint="eastAsia" w:hAnsi="宋体" w:cs="宋体"/>
                            <w:kern w:val="0"/>
                            <w:lang w:eastAsia="zh-CN"/>
                          </w:rPr>
                          <w:t>协助有关执法部门做好相关秩序维护等工作</w:t>
                        </w:r>
                      </w:p>
                    </w:txbxContent>
                  </v:textbox>
                </v:rect>
              </v:group>
            </w:pict>
          </mc:Fallback>
        </mc:AlternateContent>
      </w:r>
    </w:p>
    <w:p w14:paraId="01C2D39F">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89C5224">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7BC2098">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FBDD035">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7A038AC">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F9AE3D0">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35FB75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D7BC878">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70B847F">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F013E85">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CD3A562">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444564D">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D6EEB18">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9244ED6">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93D42F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6DA89DC">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FF3ADC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1BD4C66">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33848C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8B8C816">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45CA96A">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49、对传销、违规直销等行为的监管执法</w:t>
      </w:r>
    </w:p>
    <w:p w14:paraId="03281ACA">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832320" behindDoc="0" locked="0" layoutInCell="1" allowOverlap="1">
                <wp:simplePos x="0" y="0"/>
                <wp:positionH relativeFrom="column">
                  <wp:posOffset>27305</wp:posOffset>
                </wp:positionH>
                <wp:positionV relativeFrom="paragraph">
                  <wp:posOffset>218440</wp:posOffset>
                </wp:positionV>
                <wp:extent cx="5402580" cy="5963285"/>
                <wp:effectExtent l="5080" t="4445" r="21590" b="13970"/>
                <wp:wrapNone/>
                <wp:docPr id="4287" name="组合 4287"/>
                <wp:cNvGraphicFramePr/>
                <a:graphic xmlns:a="http://schemas.openxmlformats.org/drawingml/2006/main">
                  <a:graphicData uri="http://schemas.microsoft.com/office/word/2010/wordprocessingGroup">
                    <wpg:wgp>
                      <wpg:cNvGrpSpPr/>
                      <wpg:grpSpPr>
                        <a:xfrm>
                          <a:off x="0" y="0"/>
                          <a:ext cx="5402580" cy="5963285"/>
                          <a:chOff x="0" y="0"/>
                          <a:chExt cx="8508" cy="9391"/>
                        </a:xfrm>
                      </wpg:grpSpPr>
                      <wpg:grpSp>
                        <wpg:cNvPr id="4284" name="组合 4284"/>
                        <wpg:cNvGrpSpPr/>
                        <wpg:grpSpPr>
                          <a:xfrm>
                            <a:off x="0" y="0"/>
                            <a:ext cx="8508" cy="8136"/>
                            <a:chOff x="0" y="0"/>
                            <a:chExt cx="8508" cy="8136"/>
                          </a:xfrm>
                        </wpg:grpSpPr>
                        <wps:wsp>
                          <wps:cNvPr id="4268" name="直接箭头连接符 4268"/>
                          <wps:cNvCnPr/>
                          <wps:spPr>
                            <a:xfrm>
                              <a:off x="1701" y="7418"/>
                              <a:ext cx="0" cy="703"/>
                            </a:xfrm>
                            <a:prstGeom prst="straightConnector1">
                              <a:avLst/>
                            </a:prstGeom>
                            <a:ln w="9525" cap="flat" cmpd="sng">
                              <a:solidFill>
                                <a:srgbClr val="000000"/>
                              </a:solidFill>
                              <a:prstDash val="solid"/>
                              <a:headEnd type="none" w="med" len="med"/>
                              <a:tailEnd type="triangle" w="med" len="med"/>
                            </a:ln>
                          </wps:spPr>
                          <wps:bodyPr upright="0"/>
                        </wps:wsp>
                        <wps:wsp>
                          <wps:cNvPr id="4269" name="直接箭头连接符 4269"/>
                          <wps:cNvCnPr/>
                          <wps:spPr>
                            <a:xfrm>
                              <a:off x="6613" y="7426"/>
                              <a:ext cx="1" cy="710"/>
                            </a:xfrm>
                            <a:prstGeom prst="straightConnector1">
                              <a:avLst/>
                            </a:prstGeom>
                            <a:ln w="9525" cap="flat" cmpd="sng">
                              <a:solidFill>
                                <a:srgbClr val="000000"/>
                              </a:solidFill>
                              <a:prstDash val="solid"/>
                              <a:headEnd type="none" w="med" len="med"/>
                              <a:tailEnd type="triangle" w="med" len="med"/>
                            </a:ln>
                          </wps:spPr>
                          <wps:bodyPr upright="0"/>
                        </wps:wsp>
                        <wps:wsp>
                          <wps:cNvPr id="4270" name="直接箭头连接符 4270"/>
                          <wps:cNvCnPr/>
                          <wps:spPr>
                            <a:xfrm>
                              <a:off x="6646" y="4921"/>
                              <a:ext cx="0" cy="717"/>
                            </a:xfrm>
                            <a:prstGeom prst="straightConnector1">
                              <a:avLst/>
                            </a:prstGeom>
                            <a:ln w="9525" cap="flat" cmpd="sng">
                              <a:solidFill>
                                <a:srgbClr val="000000"/>
                              </a:solidFill>
                              <a:prstDash val="solid"/>
                              <a:headEnd type="none" w="med" len="med"/>
                              <a:tailEnd type="triangle" w="med" len="med"/>
                            </a:ln>
                          </wps:spPr>
                          <wps:bodyPr upright="0"/>
                        </wps:wsp>
                        <wps:wsp>
                          <wps:cNvPr id="4271" name="直接箭头连接符 4271"/>
                          <wps:cNvCnPr/>
                          <wps:spPr>
                            <a:xfrm>
                              <a:off x="1701" y="2582"/>
                              <a:ext cx="0" cy="703"/>
                            </a:xfrm>
                            <a:prstGeom prst="straightConnector1">
                              <a:avLst/>
                            </a:prstGeom>
                            <a:ln w="9525" cap="flat" cmpd="sng">
                              <a:solidFill>
                                <a:srgbClr val="000000"/>
                              </a:solidFill>
                              <a:prstDash val="solid"/>
                              <a:headEnd type="none" w="med" len="med"/>
                              <a:tailEnd type="triangle" w="med" len="med"/>
                            </a:ln>
                          </wps:spPr>
                          <wps:bodyPr upright="0"/>
                        </wps:wsp>
                        <wps:wsp>
                          <wps:cNvPr id="4272" name="直接箭头连接符 4272"/>
                          <wps:cNvCnPr/>
                          <wps:spPr>
                            <a:xfrm>
                              <a:off x="1701" y="4989"/>
                              <a:ext cx="0" cy="703"/>
                            </a:xfrm>
                            <a:prstGeom prst="straightConnector1">
                              <a:avLst/>
                            </a:prstGeom>
                            <a:ln w="9525" cap="flat" cmpd="sng">
                              <a:solidFill>
                                <a:srgbClr val="000000"/>
                              </a:solidFill>
                              <a:prstDash val="solid"/>
                              <a:headEnd type="none" w="med" len="med"/>
                              <a:tailEnd type="triangle" w="med" len="med"/>
                            </a:ln>
                          </wps:spPr>
                          <wps:bodyPr upright="0"/>
                        </wps:wsp>
                        <wps:wsp>
                          <wps:cNvPr id="4273" name="直接箭头连接符 4273"/>
                          <wps:cNvCnPr/>
                          <wps:spPr>
                            <a:xfrm>
                              <a:off x="6646" y="2582"/>
                              <a:ext cx="0" cy="716"/>
                            </a:xfrm>
                            <a:prstGeom prst="straightConnector1">
                              <a:avLst/>
                            </a:prstGeom>
                            <a:ln w="9525" cap="flat" cmpd="sng">
                              <a:solidFill>
                                <a:srgbClr val="000000"/>
                              </a:solidFill>
                              <a:prstDash val="solid"/>
                              <a:headEnd type="none" w="med" len="med"/>
                              <a:tailEnd type="triangle" w="med" len="med"/>
                            </a:ln>
                          </wps:spPr>
                          <wps:bodyPr upright="0"/>
                        </wps:wsp>
                        <wps:wsp>
                          <wps:cNvPr id="4274" name="直接箭头连接符 4274"/>
                          <wps:cNvCnPr/>
                          <wps:spPr>
                            <a:xfrm>
                              <a:off x="6608" y="868"/>
                              <a:ext cx="0" cy="567"/>
                            </a:xfrm>
                            <a:prstGeom prst="straightConnector1">
                              <a:avLst/>
                            </a:prstGeom>
                            <a:ln w="9525" cap="flat" cmpd="sng">
                              <a:solidFill>
                                <a:srgbClr val="000000"/>
                              </a:solidFill>
                              <a:prstDash val="solid"/>
                              <a:headEnd type="none" w="med" len="med"/>
                              <a:tailEnd type="triangle" w="med" len="med"/>
                            </a:ln>
                          </wps:spPr>
                          <wps:bodyPr upright="0"/>
                        </wps:wsp>
                        <wps:wsp>
                          <wps:cNvPr id="4275" name="直接箭头连接符 4275"/>
                          <wps:cNvCnPr/>
                          <wps:spPr>
                            <a:xfrm flipH="1">
                              <a:off x="1823" y="868"/>
                              <a:ext cx="0" cy="567"/>
                            </a:xfrm>
                            <a:prstGeom prst="straightConnector1">
                              <a:avLst/>
                            </a:prstGeom>
                            <a:ln w="9525" cap="flat" cmpd="sng">
                              <a:solidFill>
                                <a:srgbClr val="000000"/>
                              </a:solidFill>
                              <a:prstDash val="solid"/>
                              <a:headEnd type="none" w="med" len="med"/>
                              <a:tailEnd type="triangle" w="med" len="med"/>
                            </a:ln>
                          </wps:spPr>
                          <wps:bodyPr upright="0"/>
                        </wps:wsp>
                        <wpg:grpSp>
                          <wpg:cNvPr id="4283" name="组合 4283"/>
                          <wpg:cNvGrpSpPr/>
                          <wpg:grpSpPr>
                            <a:xfrm>
                              <a:off x="0" y="0"/>
                              <a:ext cx="8508" cy="7435"/>
                              <a:chOff x="0" y="0"/>
                              <a:chExt cx="8508" cy="7435"/>
                            </a:xfrm>
                          </wpg:grpSpPr>
                          <wps:wsp>
                            <wps:cNvPr id="4276" name="矩形 4276"/>
                            <wps:cNvSpPr/>
                            <wps:spPr>
                              <a:xfrm>
                                <a:off x="4945" y="5638"/>
                                <a:ext cx="3402" cy="179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169BCF7">
                                  <w:pPr>
                                    <w:rPr>
                                      <w:rFonts w:hint="eastAsia" w:eastAsia="宋体"/>
                                      <w:lang w:val="en-US" w:eastAsia="zh-CN"/>
                                    </w:rPr>
                                  </w:pPr>
                                  <w:r>
                                    <w:rPr>
                                      <w:rFonts w:hint="eastAsia" w:hAnsi="宋体" w:cs="宋体"/>
                                      <w:kern w:val="0"/>
                                    </w:rPr>
                                    <w:t>发现或收到传销、违规直销等行为问题线索，</w:t>
                                  </w:r>
                                  <w:r>
                                    <w:rPr>
                                      <w:rFonts w:hint="eastAsia" w:hAnsi="宋体" w:cs="宋体"/>
                                      <w:kern w:val="0"/>
                                      <w:lang w:eastAsia="zh-CN"/>
                                    </w:rPr>
                                    <w:t>保留证据（线索材料）并第一时间</w:t>
                                  </w:r>
                                  <w:r>
                                    <w:rPr>
                                      <w:rFonts w:hint="eastAsia" w:hAnsi="宋体" w:cs="宋体"/>
                                      <w:kern w:val="0"/>
                                    </w:rPr>
                                    <w:t>上报市场监管部门处理</w:t>
                                  </w:r>
                                  <w:r>
                                    <w:rPr>
                                      <w:rFonts w:hint="eastAsia" w:hAnsi="宋体" w:cs="宋体"/>
                                      <w:kern w:val="0"/>
                                      <w:lang w:eastAsia="zh-CN"/>
                                    </w:rPr>
                                    <w:t>。</w:t>
                                  </w:r>
                                </w:p>
                              </w:txbxContent>
                            </wps:txbx>
                            <wps:bodyPr upright="1"/>
                          </wps:wsp>
                          <wps:wsp>
                            <wps:cNvPr id="4277" name="矩形 4277"/>
                            <wps:cNvSpPr/>
                            <wps:spPr>
                              <a:xfrm>
                                <a:off x="4945" y="3299"/>
                                <a:ext cx="3402" cy="162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CB9A320">
                                  <w:pPr>
                                    <w:rPr>
                                      <w:rFonts w:hint="eastAsia" w:eastAsia="宋体"/>
                                      <w:lang w:val="en-US" w:eastAsia="zh-CN"/>
                                    </w:rPr>
                                  </w:pPr>
                                  <w:r>
                                    <w:rPr>
                                      <w:rFonts w:hint="eastAsia" w:hAnsi="宋体" w:cs="宋体"/>
                                      <w:kern w:val="0"/>
                                      <w:lang w:eastAsia="zh-CN"/>
                                    </w:rPr>
                                    <w:t>统筹街道工作日常巡查。</w:t>
                                  </w:r>
                                </w:p>
                              </w:txbxContent>
                            </wps:txbx>
                            <wps:bodyPr upright="1"/>
                          </wps:wsp>
                          <wps:wsp>
                            <wps:cNvPr id="4278" name="矩形 4278"/>
                            <wps:cNvSpPr/>
                            <wps:spPr>
                              <a:xfrm>
                                <a:off x="0" y="5692"/>
                                <a:ext cx="3402" cy="172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7ED55AF">
                                  <w:pPr>
                                    <w:rPr>
                                      <w:rFonts w:hint="eastAsia" w:eastAsia="宋体"/>
                                      <w:lang w:val="en-US" w:eastAsia="zh-CN"/>
                                    </w:rPr>
                                  </w:pPr>
                                  <w:r>
                                    <w:rPr>
                                      <w:rFonts w:hint="eastAsia" w:hAnsi="宋体" w:cs="宋体"/>
                                      <w:kern w:val="0"/>
                                      <w:lang w:eastAsia="zh-CN"/>
                                    </w:rPr>
                                    <w:t>对日常监督检查、其他机关移送、上级机关交办、投诉、申诉、举报等</w:t>
                                  </w:r>
                                  <w:r>
                                    <w:rPr>
                                      <w:rFonts w:hint="eastAsia" w:hAnsi="宋体" w:cs="宋体"/>
                                      <w:kern w:val="0"/>
                                    </w:rPr>
                                    <w:t>不构成犯罪的传销行为、违规直销</w:t>
                                  </w:r>
                                  <w:r>
                                    <w:rPr>
                                      <w:rFonts w:hint="eastAsia" w:hAnsi="宋体" w:cs="宋体"/>
                                      <w:kern w:val="0"/>
                                      <w:lang w:eastAsia="zh-CN"/>
                                    </w:rPr>
                                    <w:t>违法行为进行依法查处。</w:t>
                                  </w:r>
                                </w:p>
                              </w:txbxContent>
                            </wps:txbx>
                            <wps:bodyPr upright="1"/>
                          </wps:wsp>
                          <wps:wsp>
                            <wps:cNvPr id="4279" name="矩形 4279"/>
                            <wps:cNvSpPr/>
                            <wps:spPr>
                              <a:xfrm>
                                <a:off x="2" y="0"/>
                                <a:ext cx="8506" cy="863"/>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31BC919">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对传销、违规直销等行为的监管执法</w:t>
                                  </w:r>
                                </w:p>
                              </w:txbxContent>
                            </wps:txbx>
                            <wps:bodyPr upright="1"/>
                          </wps:wsp>
                          <wps:wsp>
                            <wps:cNvPr id="4280" name="矩形 4280"/>
                            <wps:cNvSpPr/>
                            <wps:spPr>
                              <a:xfrm>
                                <a:off x="4945" y="1449"/>
                                <a:ext cx="3402" cy="121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3E815F1">
                                  <w:pP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街道市场监督管理所</w:t>
                                  </w:r>
                                </w:p>
                                <w:p w14:paraId="4261C683">
                                  <w:pP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联系电话：0554-3623839</w:t>
                                  </w:r>
                                </w:p>
                              </w:txbxContent>
                            </wps:txbx>
                            <wps:bodyPr upright="1"/>
                          </wps:wsp>
                          <wps:wsp>
                            <wps:cNvPr id="4281" name="矩形 4281"/>
                            <wps:cNvSpPr/>
                            <wps:spPr>
                              <a:xfrm>
                                <a:off x="0" y="3286"/>
                                <a:ext cx="3402" cy="170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8F33E1A">
                                  <w:pPr>
                                    <w:rPr>
                                      <w:rFonts w:hint="eastAsia" w:eastAsia="宋体"/>
                                      <w:lang w:val="en-US" w:eastAsia="zh-CN"/>
                                    </w:rPr>
                                  </w:pPr>
                                  <w:r>
                                    <w:rPr>
                                      <w:rFonts w:hint="eastAsia" w:hAnsi="宋体" w:cs="宋体"/>
                                      <w:kern w:val="0"/>
                                    </w:rPr>
                                    <w:t>负责本行政区域直销企业</w:t>
                                  </w:r>
                                  <w:r>
                                    <w:rPr>
                                      <w:rFonts w:hint="eastAsia" w:hAnsi="宋体" w:cs="宋体"/>
                                      <w:kern w:val="0"/>
                                      <w:lang w:eastAsia="zh-CN"/>
                                    </w:rPr>
                                    <w:t>、</w:t>
                                  </w:r>
                                  <w:r>
                                    <w:rPr>
                                      <w:rFonts w:hint="eastAsia" w:hAnsi="宋体" w:cs="宋体"/>
                                      <w:kern w:val="0"/>
                                    </w:rPr>
                                    <w:t>直销员及其直销活动</w:t>
                                  </w:r>
                                  <w:r>
                                    <w:rPr>
                                      <w:rFonts w:hint="eastAsia" w:hAnsi="宋体" w:cs="宋体"/>
                                      <w:kern w:val="0"/>
                                      <w:lang w:eastAsia="zh-CN"/>
                                    </w:rPr>
                                    <w:t>监管检查工作。</w:t>
                                  </w:r>
                                </w:p>
                              </w:txbxContent>
                            </wps:txbx>
                            <wps:bodyPr upright="1"/>
                          </wps:wsp>
                          <wps:wsp>
                            <wps:cNvPr id="4282" name="矩形 4282"/>
                            <wps:cNvSpPr/>
                            <wps:spPr>
                              <a:xfrm>
                                <a:off x="0" y="1449"/>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DB3F67D">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09C54D18">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14:paraId="75A22C0A">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p w14:paraId="034B5F3C">
                                  <w:pPr>
                                    <w:spacing w:line="320" w:lineRule="exact"/>
                                    <w:jc w:val="both"/>
                                    <w:rPr>
                                      <w:rFonts w:hint="eastAsia" w:ascii="楷体" w:hAnsi="楷体" w:eastAsia="楷体" w:cs="楷体"/>
                                      <w:sz w:val="28"/>
                                      <w:szCs w:val="28"/>
                                      <w:lang w:val="en-US" w:eastAsia="zh-CN"/>
                                    </w:rPr>
                                  </w:pPr>
                                </w:p>
                                <w:p w14:paraId="58950AEF">
                                  <w:pPr>
                                    <w:spacing w:line="320" w:lineRule="exact"/>
                                    <w:jc w:val="center"/>
                                    <w:rPr>
                                      <w:rFonts w:hint="eastAsia" w:ascii="楷体" w:hAnsi="楷体" w:eastAsia="楷体" w:cs="楷体"/>
                                      <w:sz w:val="28"/>
                                      <w:szCs w:val="28"/>
                                      <w:lang w:val="en-US" w:eastAsia="zh-CN"/>
                                    </w:rPr>
                                  </w:pPr>
                                </w:p>
                              </w:txbxContent>
                            </wps:txbx>
                            <wps:bodyPr upright="1"/>
                          </wps:wsp>
                        </wpg:grpSp>
                      </wpg:grpSp>
                      <wps:wsp>
                        <wps:cNvPr id="4285" name="矩形 4285"/>
                        <wps:cNvSpPr/>
                        <wps:spPr>
                          <a:xfrm>
                            <a:off x="0" y="8121"/>
                            <a:ext cx="3402" cy="127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F973D04">
                              <w:pPr>
                                <w:jc w:val="center"/>
                                <w:rPr>
                                  <w:rFonts w:hint="eastAsia"/>
                                  <w:lang w:val="en-US" w:eastAsia="zh-CN"/>
                                </w:rPr>
                              </w:pPr>
                              <w:r>
                                <w:rPr>
                                  <w:rFonts w:hint="eastAsia"/>
                                  <w:lang w:val="en-US" w:eastAsia="zh-CN"/>
                                </w:rPr>
                                <w:t>案件执行、结案、归档</w:t>
                              </w:r>
                            </w:p>
                          </w:txbxContent>
                        </wps:txbx>
                        <wps:bodyPr upright="1"/>
                      </wps:wsp>
                      <wps:wsp>
                        <wps:cNvPr id="4286" name="矩形 4286"/>
                        <wps:cNvSpPr/>
                        <wps:spPr>
                          <a:xfrm>
                            <a:off x="4945" y="8151"/>
                            <a:ext cx="3402" cy="121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6397E19">
                              <w:pPr>
                                <w:jc w:val="center"/>
                                <w:rPr>
                                  <w:rFonts w:hint="eastAsia"/>
                                  <w:lang w:val="en-US" w:eastAsia="zh-CN"/>
                                </w:rPr>
                              </w:pPr>
                              <w:r>
                                <w:rPr>
                                  <w:rFonts w:hint="eastAsia" w:hAnsi="宋体" w:cs="宋体"/>
                                  <w:kern w:val="0"/>
                                </w:rPr>
                                <w:t>协助有关执法机构做好执法相关工作</w:t>
                              </w:r>
                            </w:p>
                          </w:txbxContent>
                        </wps:txbx>
                        <wps:bodyPr upright="1"/>
                      </wps:wsp>
                    </wpg:wgp>
                  </a:graphicData>
                </a:graphic>
              </wp:anchor>
            </w:drawing>
          </mc:Choice>
          <mc:Fallback>
            <w:pict>
              <v:group id="_x0000_s1026" o:spid="_x0000_s1026" o:spt="203" style="position:absolute;left:0pt;margin-left:2.15pt;margin-top:17.2pt;height:469.55pt;width:425.4pt;z-index:251832320;mso-width-relative:page;mso-height-relative:page;" coordsize="8508,9391" o:gfxdata="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">
                <o:lock v:ext="edit" aspectratio="f"/>
                <v:group id="_x0000_s1026" o:spid="_x0000_s1026" o:spt="203" style="position:absolute;left:0;top:0;height:8136;width:8508;" coordsize="8508,8136" o:gfxdata="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BoD5rBAAAA3QAAAA8AAAAAAAAAAQAgAAAAIgAAAGRycy9kb3ducmV2&#10;LnhtbFBLAQIUABQAAAAIAIdO4kAzLwWeOwAAADkAAAAVAAAAAAAAAAEAIAAAABABAABkcnMvZ3Jv&#10;dXBzaGFwZXhtbC54bWxQSwUGAAAAAAYABgBgAQAAzQMAAAAA&#10;">
                  <o:lock v:ext="edit" aspectratio="f"/>
                  <v:shape id="_x0000_s1026" o:spid="_x0000_s1026" o:spt="32" type="#_x0000_t32" style="position:absolute;left:1701;top:7418;height:703;width:0;" filled="f" stroked="t" coordsize="21600,21600" o:gfxdata="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phY2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6613;top:7426;height:710;width:1;" filled="f" stroked="t" coordsize="21600,21600" o:gfxdata="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lIB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6646;top:4921;height:717;width:0;" filled="f" stroked="t" coordsize="21600,21600" o:gfxdata="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YfV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701;top:2582;height:703;width:0;" filled="f" stroked="t" coordsize="21600,21600" o:gfxdata="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Srr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701;top:4989;height:703;width:0;" filled="f" stroked="t" coordsize="21600,21600" o:gfxdata="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mCS6&#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646;top:2582;height:716;width:0;" filled="f" stroked="t" coordsize="21600,21600" o:gfxdata="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9SB&#10;I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_x0000_s1026" o:spid="_x0000_s1026" o:spt="32" type="#_x0000_t32" style="position:absolute;left:6608;top:868;height:567;width:0;" filled="f" stroked="t" coordsize="21600,21600" o:gfxdata="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PRl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823;top:868;flip:x;height:567;width:0;" filled="f" stroked="t" coordsize="21600,21600" o:gfxdata="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0ZP8&#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id="_x0000_s1026" o:spid="_x0000_s1026" o:spt="203" style="position:absolute;left:0;top:0;height:7435;width:8508;" coordsize="8508,7435" o:gfxdata="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4GX7sAAAADdAAAADwAAAAAAAAABACAAAAAiAAAAZHJzL2Rvd25yZXYu&#10;eG1sUEsBAhQAFAAAAAgAh07iQDMvBZ47AAAAOQAAABUAAAAAAAAAAQAgAAAADwEAAGRycy9ncm91&#10;cHNoYXBleG1sLnhtbFBLBQYAAAAABgAGAGABAADMAwAAAAA=&#10;">
                    <o:lock v:ext="edit" aspectratio="f"/>
                    <v:rect id="_x0000_s1026" o:spid="_x0000_s1026" o:spt="1" style="position:absolute;left:4945;top:5638;height:1797;width:3402;" fillcolor="#FFFFFF" filled="t" stroked="t" coordsize="21600,21600" o:gfxdata="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vXb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5169BCF7">
                            <w:pPr>
                              <w:rPr>
                                <w:rFonts w:hint="eastAsia" w:eastAsia="宋体"/>
                                <w:lang w:val="en-US" w:eastAsia="zh-CN"/>
                              </w:rPr>
                            </w:pPr>
                            <w:r>
                              <w:rPr>
                                <w:rFonts w:hint="eastAsia" w:hAnsi="宋体" w:cs="宋体"/>
                                <w:kern w:val="0"/>
                              </w:rPr>
                              <w:t>发现或收到传销、违规直销等行为问题线索，</w:t>
                            </w:r>
                            <w:r>
                              <w:rPr>
                                <w:rFonts w:hint="eastAsia" w:hAnsi="宋体" w:cs="宋体"/>
                                <w:kern w:val="0"/>
                                <w:lang w:eastAsia="zh-CN"/>
                              </w:rPr>
                              <w:t>保留证据（线索材料）并第一时间</w:t>
                            </w:r>
                            <w:r>
                              <w:rPr>
                                <w:rFonts w:hint="eastAsia" w:hAnsi="宋体" w:cs="宋体"/>
                                <w:kern w:val="0"/>
                              </w:rPr>
                              <w:t>上报市场监管部门处理</w:t>
                            </w:r>
                            <w:r>
                              <w:rPr>
                                <w:rFonts w:hint="eastAsia" w:hAnsi="宋体" w:cs="宋体"/>
                                <w:kern w:val="0"/>
                                <w:lang w:eastAsia="zh-CN"/>
                              </w:rPr>
                              <w:t>。</w:t>
                            </w:r>
                          </w:p>
                        </w:txbxContent>
                      </v:textbox>
                    </v:rect>
                    <v:rect id="_x0000_s1026" o:spid="_x0000_s1026" o:spt="1" style="position:absolute;left:4945;top:3299;height:1624;width:3402;" fillcolor="#FFFFFF" filled="t" stroked="t" coordsize="21600,21600" o:gfxdata="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j+C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6CB9A320">
                            <w:pPr>
                              <w:rPr>
                                <w:rFonts w:hint="eastAsia" w:eastAsia="宋体"/>
                                <w:lang w:val="en-US" w:eastAsia="zh-CN"/>
                              </w:rPr>
                            </w:pPr>
                            <w:r>
                              <w:rPr>
                                <w:rFonts w:hint="eastAsia" w:hAnsi="宋体" w:cs="宋体"/>
                                <w:kern w:val="0"/>
                                <w:lang w:eastAsia="zh-CN"/>
                              </w:rPr>
                              <w:t>统筹街道工作日常巡查。</w:t>
                            </w:r>
                          </w:p>
                        </w:txbxContent>
                      </v:textbox>
                    </v:rect>
                    <v:rect id="_x0000_s1026" o:spid="_x0000_s1026" o:spt="1" style="position:absolute;left:0;top:5692;height:1726;width:3402;" fillcolor="#FFFFFF" filled="t" stroked="t" coordsize="21600,21600" o:gfxdata="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Gxb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17ED55AF">
                            <w:pPr>
                              <w:rPr>
                                <w:rFonts w:hint="eastAsia" w:eastAsia="宋体"/>
                                <w:lang w:val="en-US" w:eastAsia="zh-CN"/>
                              </w:rPr>
                            </w:pPr>
                            <w:r>
                              <w:rPr>
                                <w:rFonts w:hint="eastAsia" w:hAnsi="宋体" w:cs="宋体"/>
                                <w:kern w:val="0"/>
                                <w:lang w:eastAsia="zh-CN"/>
                              </w:rPr>
                              <w:t>对日常监督检查、其他机关移送、上级机关交办、投诉、申诉、举报等</w:t>
                            </w:r>
                            <w:r>
                              <w:rPr>
                                <w:rFonts w:hint="eastAsia" w:hAnsi="宋体" w:cs="宋体"/>
                                <w:kern w:val="0"/>
                              </w:rPr>
                              <w:t>不构成犯罪的传销行为、违规直销</w:t>
                            </w:r>
                            <w:r>
                              <w:rPr>
                                <w:rFonts w:hint="eastAsia" w:hAnsi="宋体" w:cs="宋体"/>
                                <w:kern w:val="0"/>
                                <w:lang w:eastAsia="zh-CN"/>
                              </w:rPr>
                              <w:t>违法行为进行依法查处。</w:t>
                            </w:r>
                          </w:p>
                        </w:txbxContent>
                      </v:textbox>
                    </v:rect>
                    <v:rect id="_x0000_s1026" o:spid="_x0000_s1026" o:spt="1" style="position:absolute;left:2;top:0;height:863;width:8506;" fillcolor="#FFFFFF" filled="t" stroked="t" coordsize="21600,21600" o:gfxdata="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wyc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731BC919">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对传销、违规直销等行为的监管执法</w:t>
                            </w:r>
                          </w:p>
                        </w:txbxContent>
                      </v:textbox>
                    </v:rect>
                    <v:rect id="_x0000_s1026" o:spid="_x0000_s1026" o:spt="1" style="position:absolute;left:4945;top:1449;height:1214;width:3402;" fillcolor="#FFFFFF" filled="t" stroked="t" coordsize="21600,21600" o:gfxdata="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XxB6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23E815F1">
                            <w:pP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街道市场监督管理所</w:t>
                            </w:r>
                          </w:p>
                          <w:p w14:paraId="4261C683">
                            <w:pP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联系电话：0554-3623839</w:t>
                            </w:r>
                          </w:p>
                        </w:txbxContent>
                      </v:textbox>
                    </v:rect>
                    <v:rect id="_x0000_s1026" o:spid="_x0000_s1026" o:spt="1" style="position:absolute;left:0;top:3286;height:1704;width:3402;" fillcolor="#FFFFFF" filled="t" stroked="t" coordsize="21600,21600" o:gfxdata="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Tte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8F33E1A">
                            <w:pPr>
                              <w:rPr>
                                <w:rFonts w:hint="eastAsia" w:eastAsia="宋体"/>
                                <w:lang w:val="en-US" w:eastAsia="zh-CN"/>
                              </w:rPr>
                            </w:pPr>
                            <w:r>
                              <w:rPr>
                                <w:rFonts w:hint="eastAsia" w:hAnsi="宋体" w:cs="宋体"/>
                                <w:kern w:val="0"/>
                              </w:rPr>
                              <w:t>负责本行政区域直销企业</w:t>
                            </w:r>
                            <w:r>
                              <w:rPr>
                                <w:rFonts w:hint="eastAsia" w:hAnsi="宋体" w:cs="宋体"/>
                                <w:kern w:val="0"/>
                                <w:lang w:eastAsia="zh-CN"/>
                              </w:rPr>
                              <w:t>、</w:t>
                            </w:r>
                            <w:r>
                              <w:rPr>
                                <w:rFonts w:hint="eastAsia" w:hAnsi="宋体" w:cs="宋体"/>
                                <w:kern w:val="0"/>
                              </w:rPr>
                              <w:t>直销员及其直销活动</w:t>
                            </w:r>
                            <w:r>
                              <w:rPr>
                                <w:rFonts w:hint="eastAsia" w:hAnsi="宋体" w:cs="宋体"/>
                                <w:kern w:val="0"/>
                                <w:lang w:eastAsia="zh-CN"/>
                              </w:rPr>
                              <w:t>监管检查工作。</w:t>
                            </w:r>
                          </w:p>
                        </w:txbxContent>
                      </v:textbox>
                    </v:rect>
                    <v:rect id="_x0000_s1026" o:spid="_x0000_s1026" o:spt="1" style="position:absolute;left:0;top:1449;height:1134;width:3402;" fillcolor="#FFFFFF" filled="t" stroked="t" coordsize="21600,21600" o:gfxdata="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BK5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6DB3F67D">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09C54D18">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14:paraId="75A22C0A">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p w14:paraId="034B5F3C">
                            <w:pPr>
                              <w:spacing w:line="320" w:lineRule="exact"/>
                              <w:jc w:val="both"/>
                              <w:rPr>
                                <w:rFonts w:hint="eastAsia" w:ascii="楷体" w:hAnsi="楷体" w:eastAsia="楷体" w:cs="楷体"/>
                                <w:sz w:val="28"/>
                                <w:szCs w:val="28"/>
                                <w:lang w:val="en-US" w:eastAsia="zh-CN"/>
                              </w:rPr>
                            </w:pPr>
                          </w:p>
                          <w:p w14:paraId="58950AEF">
                            <w:pPr>
                              <w:spacing w:line="320" w:lineRule="exact"/>
                              <w:jc w:val="center"/>
                              <w:rPr>
                                <w:rFonts w:hint="eastAsia" w:ascii="楷体" w:hAnsi="楷体" w:eastAsia="楷体" w:cs="楷体"/>
                                <w:sz w:val="28"/>
                                <w:szCs w:val="28"/>
                                <w:lang w:val="en-US" w:eastAsia="zh-CN"/>
                              </w:rPr>
                            </w:pPr>
                          </w:p>
                        </w:txbxContent>
                      </v:textbox>
                    </v:rect>
                  </v:group>
                </v:group>
                <v:rect id="_x0000_s1026" o:spid="_x0000_s1026" o:spt="1" style="position:absolute;left:0;top:8121;height:1270;width:3402;" fillcolor="#FFFFFF" filled="t" stroked="t" coordsize="21600,21600" o:gfxdata="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os+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3F973D04">
                        <w:pPr>
                          <w:jc w:val="center"/>
                          <w:rPr>
                            <w:rFonts w:hint="eastAsia"/>
                            <w:lang w:val="en-US" w:eastAsia="zh-CN"/>
                          </w:rPr>
                        </w:pPr>
                        <w:r>
                          <w:rPr>
                            <w:rFonts w:hint="eastAsia"/>
                            <w:lang w:val="en-US" w:eastAsia="zh-CN"/>
                          </w:rPr>
                          <w:t>案件执行、结案、归档</w:t>
                        </w:r>
                      </w:p>
                    </w:txbxContent>
                  </v:textbox>
                </v:rect>
                <v:rect id="_x0000_s1026" o:spid="_x0000_s1026" o:spt="1" style="position:absolute;left:4945;top:8151;height:1219;width:3402;" fillcolor="#FFFFFF" filled="t" stroked="t" coordsize="21600,21600" o:gfxdata="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fotl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56397E19">
                        <w:pPr>
                          <w:jc w:val="center"/>
                          <w:rPr>
                            <w:rFonts w:hint="eastAsia"/>
                            <w:lang w:val="en-US" w:eastAsia="zh-CN"/>
                          </w:rPr>
                        </w:pPr>
                        <w:r>
                          <w:rPr>
                            <w:rFonts w:hint="eastAsia" w:hAnsi="宋体" w:cs="宋体"/>
                            <w:kern w:val="0"/>
                          </w:rPr>
                          <w:t>协助有关执法机构做好执法相关工作</w:t>
                        </w:r>
                      </w:p>
                    </w:txbxContent>
                  </v:textbox>
                </v:rect>
              </v:group>
            </w:pict>
          </mc:Fallback>
        </mc:AlternateContent>
      </w:r>
    </w:p>
    <w:p w14:paraId="69A3EC86">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4C16593">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BB99BBC">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48C4CB8">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F6576C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77A17D5">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8AE36BC">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A51BD0D">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940B101">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363116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BFA69D5">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E058EF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BF2D84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E3267D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6769E19">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2F3D194">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24C04C9">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9FC2148">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A26876E">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6DF4C6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47ADE99">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50、成品油非法经营监管执法</w:t>
      </w:r>
    </w:p>
    <w:p w14:paraId="23F170C5">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825152" behindDoc="0" locked="0" layoutInCell="1" allowOverlap="1">
                <wp:simplePos x="0" y="0"/>
                <wp:positionH relativeFrom="column">
                  <wp:posOffset>-174625</wp:posOffset>
                </wp:positionH>
                <wp:positionV relativeFrom="paragraph">
                  <wp:posOffset>328930</wp:posOffset>
                </wp:positionV>
                <wp:extent cx="5707380" cy="7928610"/>
                <wp:effectExtent l="4445" t="4445" r="22225" b="10795"/>
                <wp:wrapNone/>
                <wp:docPr id="4330" name="组合 4330"/>
                <wp:cNvGraphicFramePr/>
                <a:graphic xmlns:a="http://schemas.openxmlformats.org/drawingml/2006/main">
                  <a:graphicData uri="http://schemas.microsoft.com/office/word/2010/wordprocessingGroup">
                    <wpg:wgp>
                      <wpg:cNvGrpSpPr/>
                      <wpg:grpSpPr>
                        <a:xfrm>
                          <a:off x="0" y="0"/>
                          <a:ext cx="5707380" cy="7928610"/>
                          <a:chOff x="0" y="0"/>
                          <a:chExt cx="8988" cy="12486"/>
                        </a:xfrm>
                      </wpg:grpSpPr>
                      <wpg:grpSp>
                        <wpg:cNvPr id="4326" name="组合 4326"/>
                        <wpg:cNvGrpSpPr/>
                        <wpg:grpSpPr>
                          <a:xfrm>
                            <a:off x="0" y="0"/>
                            <a:ext cx="8988" cy="11564"/>
                            <a:chOff x="0" y="0"/>
                            <a:chExt cx="8988" cy="11564"/>
                          </a:xfrm>
                        </wpg:grpSpPr>
                        <wps:wsp>
                          <wps:cNvPr id="4310" name="矩形 4310"/>
                          <wps:cNvSpPr/>
                          <wps:spPr>
                            <a:xfrm>
                              <a:off x="384" y="0"/>
                              <a:ext cx="8569"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98BA987">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成品油非法经营监管执法</w:t>
                                </w:r>
                              </w:p>
                            </w:txbxContent>
                          </wps:txbx>
                          <wps:bodyPr upright="1"/>
                        </wps:wsp>
                        <wps:wsp>
                          <wps:cNvPr id="4311" name="直接连接符 4311"/>
                          <wps:cNvCnPr/>
                          <wps:spPr>
                            <a:xfrm flipH="1">
                              <a:off x="2147" y="886"/>
                              <a:ext cx="1" cy="566"/>
                            </a:xfrm>
                            <a:prstGeom prst="line">
                              <a:avLst/>
                            </a:prstGeom>
                            <a:ln w="9525" cap="flat" cmpd="sng">
                              <a:solidFill>
                                <a:srgbClr val="000000"/>
                              </a:solidFill>
                              <a:prstDash val="solid"/>
                              <a:headEnd type="none" w="med" len="med"/>
                              <a:tailEnd type="triangle" w="med" len="med"/>
                            </a:ln>
                          </wps:spPr>
                          <wps:bodyPr upright="1"/>
                        </wps:wsp>
                        <wps:wsp>
                          <wps:cNvPr id="4312" name="直接连接符 4312"/>
                          <wps:cNvCnPr/>
                          <wps:spPr>
                            <a:xfrm flipH="1">
                              <a:off x="7369" y="886"/>
                              <a:ext cx="0" cy="566"/>
                            </a:xfrm>
                            <a:prstGeom prst="line">
                              <a:avLst/>
                            </a:prstGeom>
                            <a:ln w="9525" cap="flat" cmpd="sng">
                              <a:solidFill>
                                <a:srgbClr val="000000"/>
                              </a:solidFill>
                              <a:prstDash val="solid"/>
                              <a:headEnd type="none" w="med" len="med"/>
                              <a:tailEnd type="triangle" w="med" len="med"/>
                            </a:ln>
                          </wps:spPr>
                          <wps:bodyPr upright="1"/>
                        </wps:wsp>
                        <wps:wsp>
                          <wps:cNvPr id="4313" name="矩形 4313"/>
                          <wps:cNvSpPr/>
                          <wps:spPr>
                            <a:xfrm>
                              <a:off x="497" y="1475"/>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A60190A">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42121F17">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14:paraId="0D9DA3C5">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p w14:paraId="55F2F881">
                                <w:pPr>
                                  <w:spacing w:line="320" w:lineRule="exact"/>
                                  <w:jc w:val="both"/>
                                  <w:rPr>
                                    <w:rFonts w:hint="eastAsia" w:ascii="楷体" w:hAnsi="楷体" w:eastAsia="楷体" w:cs="楷体"/>
                                    <w:sz w:val="28"/>
                                    <w:szCs w:val="28"/>
                                    <w:lang w:val="en-US" w:eastAsia="zh-CN"/>
                                  </w:rPr>
                                </w:pPr>
                              </w:p>
                              <w:p w14:paraId="1D3A55FC">
                                <w:pPr>
                                  <w:spacing w:line="320" w:lineRule="exact"/>
                                  <w:jc w:val="center"/>
                                  <w:rPr>
                                    <w:rFonts w:hint="default" w:ascii="楷体" w:hAnsi="楷体" w:eastAsia="楷体" w:cs="楷体"/>
                                    <w:sz w:val="28"/>
                                    <w:szCs w:val="28"/>
                                    <w:lang w:val="en-US" w:eastAsia="zh-CN"/>
                                  </w:rPr>
                                </w:pPr>
                              </w:p>
                            </w:txbxContent>
                          </wps:txbx>
                          <wps:bodyPr upright="1"/>
                        </wps:wsp>
                        <wps:wsp>
                          <wps:cNvPr id="4314" name="直接连接符 4314"/>
                          <wps:cNvCnPr/>
                          <wps:spPr>
                            <a:xfrm>
                              <a:off x="7217" y="4759"/>
                              <a:ext cx="0" cy="638"/>
                            </a:xfrm>
                            <a:prstGeom prst="line">
                              <a:avLst/>
                            </a:prstGeom>
                            <a:ln w="9525" cap="flat" cmpd="sng">
                              <a:solidFill>
                                <a:srgbClr val="000000"/>
                              </a:solidFill>
                              <a:prstDash val="solid"/>
                              <a:headEnd type="none" w="med" len="med"/>
                              <a:tailEnd type="triangle" w="med" len="med"/>
                            </a:ln>
                          </wps:spPr>
                          <wps:bodyPr upright="1"/>
                        </wps:wsp>
                        <wps:wsp>
                          <wps:cNvPr id="4315" name="直接连接符 4315"/>
                          <wps:cNvCnPr/>
                          <wps:spPr>
                            <a:xfrm>
                              <a:off x="2198" y="4891"/>
                              <a:ext cx="0" cy="509"/>
                            </a:xfrm>
                            <a:prstGeom prst="line">
                              <a:avLst/>
                            </a:prstGeom>
                            <a:ln w="9525" cap="flat" cmpd="sng">
                              <a:solidFill>
                                <a:srgbClr val="000000"/>
                              </a:solidFill>
                              <a:prstDash val="solid"/>
                              <a:headEnd type="none" w="med" len="med"/>
                              <a:tailEnd type="triangle" w="med" len="med"/>
                            </a:ln>
                          </wps:spPr>
                          <wps:bodyPr upright="1"/>
                        </wps:wsp>
                        <wps:wsp>
                          <wps:cNvPr id="4316" name="矩形 4316"/>
                          <wps:cNvSpPr/>
                          <wps:spPr>
                            <a:xfrm>
                              <a:off x="5494" y="1387"/>
                              <a:ext cx="3494" cy="125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FC22CEA">
                                <w:pP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街道市场监督管理所</w:t>
                                </w:r>
                              </w:p>
                              <w:p w14:paraId="5BE1DF7D">
                                <w:pPr>
                                  <w:rPr>
                                    <w:rFonts w:hint="eastAsia"/>
                                    <w:lang w:val="en-US" w:eastAsia="zh-CN"/>
                                  </w:rPr>
                                </w:pPr>
                                <w:r>
                                  <w:rPr>
                                    <w:rFonts w:hint="eastAsia" w:ascii="楷体" w:hAnsi="楷体" w:eastAsia="楷体" w:cs="楷体"/>
                                    <w:sz w:val="28"/>
                                    <w:szCs w:val="28"/>
                                    <w:lang w:val="en-US" w:eastAsia="zh-CN"/>
                                  </w:rPr>
                                  <w:t>联系电话：0554-3623839</w:t>
                                </w:r>
                              </w:p>
                            </w:txbxContent>
                          </wps:txbx>
                          <wps:bodyPr upright="1"/>
                        </wps:wsp>
                        <wps:wsp>
                          <wps:cNvPr id="4317" name="矩形 4317"/>
                          <wps:cNvSpPr/>
                          <wps:spPr>
                            <a:xfrm>
                              <a:off x="497" y="3119"/>
                              <a:ext cx="3402" cy="177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2765D8E">
                                <w:pPr>
                                  <w:rPr>
                                    <w:rFonts w:hint="default"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联合商务部门、应急管理部门依法严把成品油市场主体准入关，各有关单位加强日常监督检查，负责沟通协调各种资料的收集上报。</w:t>
                                </w:r>
                              </w:p>
                            </w:txbxContent>
                          </wps:txbx>
                          <wps:bodyPr upright="1"/>
                        </wps:wsp>
                        <wps:wsp>
                          <wps:cNvPr id="4318" name="矩形 4318"/>
                          <wps:cNvSpPr/>
                          <wps:spPr>
                            <a:xfrm>
                              <a:off x="0" y="5400"/>
                              <a:ext cx="4396" cy="5653"/>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E88A5EC">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根据职责分工，将案件线索移交至相关部门，相关部门根据职能进行查处。</w:t>
                                </w:r>
                              </w:p>
                              <w:p w14:paraId="51250586">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联合商务部门、应急管理部门查处假冒或仿冒他人注册商标标识的加油站（点）</w:t>
                                </w:r>
                              </w:p>
                              <w:p w14:paraId="209D1BB2">
                                <w:pPr>
                                  <w:rPr>
                                    <w:rFonts w:hint="eastAsia" w:hAnsi="宋体" w:cs="宋体"/>
                                    <w:kern w:val="0"/>
                                    <w:lang w:val="en-US" w:eastAsia="zh-CN"/>
                                  </w:rPr>
                                </w:pPr>
                                <w:r>
                                  <w:rPr>
                                    <w:rFonts w:hint="eastAsia" w:hAnsi="宋体" w:cs="宋体"/>
                                    <w:kern w:val="0"/>
                                    <w:lang w:val="en-US" w:eastAsia="zh-CN"/>
                                  </w:rPr>
                                  <w:t>应急管理部门负责汽油违法经营行为的查处工作</w:t>
                                </w:r>
                              </w:p>
                              <w:p w14:paraId="07ADAF22">
                                <w:pPr>
                                  <w:rPr>
                                    <w:rFonts w:hint="eastAsia" w:hAnsi="宋体" w:cs="宋体"/>
                                    <w:kern w:val="0"/>
                                    <w:lang w:val="en-US" w:eastAsia="zh-CN"/>
                                  </w:rPr>
                                </w:pPr>
                                <w:r>
                                  <w:rPr>
                                    <w:rFonts w:hint="eastAsia" w:hAnsi="宋体" w:cs="宋体"/>
                                    <w:kern w:val="0"/>
                                    <w:lang w:val="en-US" w:eastAsia="zh-CN"/>
                                  </w:rPr>
                                  <w:t>商务部门负责柴油违法经营行为的查处工作</w:t>
                                </w:r>
                              </w:p>
                              <w:p w14:paraId="5850AB11">
                                <w:pPr>
                                  <w:rPr>
                                    <w:rFonts w:hint="eastAsia" w:hAnsi="宋体" w:cs="宋体"/>
                                    <w:kern w:val="0"/>
                                    <w:lang w:val="en-US" w:eastAsia="zh-CN"/>
                                  </w:rPr>
                                </w:pPr>
                                <w:r>
                                  <w:rPr>
                                    <w:rFonts w:hint="eastAsia" w:hAnsi="宋体" w:cs="宋体"/>
                                    <w:kern w:val="0"/>
                                    <w:lang w:val="en-US" w:eastAsia="zh-CN"/>
                                  </w:rPr>
                                  <w:t>公安部门负责散装汽油违法经营行为的查处工作</w:t>
                                </w:r>
                              </w:p>
                              <w:p w14:paraId="13C905BA">
                                <w:pPr>
                                  <w:rPr>
                                    <w:rFonts w:hint="eastAsia" w:hAnsi="宋体" w:cs="宋体"/>
                                    <w:kern w:val="0"/>
                                    <w:lang w:val="en-US" w:eastAsia="zh-CN"/>
                                  </w:rPr>
                                </w:pPr>
                                <w:r>
                                  <w:rPr>
                                    <w:rFonts w:hint="eastAsia" w:hAnsi="宋体" w:cs="宋体"/>
                                    <w:kern w:val="0"/>
                                  </w:rPr>
                                  <w:t>消防救援</w:t>
                                </w:r>
                                <w:r>
                                  <w:rPr>
                                    <w:rFonts w:hint="eastAsia" w:hAnsi="宋体" w:cs="宋体"/>
                                    <w:kern w:val="0"/>
                                    <w:lang w:eastAsia="zh-CN"/>
                                  </w:rPr>
                                  <w:t>机构</w:t>
                                </w:r>
                                <w:r>
                                  <w:rPr>
                                    <w:rFonts w:hint="eastAsia" w:hAnsi="宋体" w:cs="宋体"/>
                                    <w:kern w:val="0"/>
                                    <w:lang w:val="en-US" w:eastAsia="zh-CN"/>
                                  </w:rPr>
                                  <w:t>负责消防安全不达标经营成品油的查处工作</w:t>
                                </w:r>
                              </w:p>
                              <w:p w14:paraId="163B498A">
                                <w:pPr>
                                  <w:rPr>
                                    <w:rFonts w:hint="eastAsia" w:hAnsi="宋体" w:cs="宋体"/>
                                    <w:kern w:val="0"/>
                                    <w:lang w:val="en-US" w:eastAsia="zh-CN"/>
                                  </w:rPr>
                                </w:pPr>
                                <w:r>
                                  <w:rPr>
                                    <w:rFonts w:hint="eastAsia" w:hAnsi="宋体" w:cs="宋体"/>
                                    <w:kern w:val="0"/>
                                    <w:lang w:val="en-US" w:eastAsia="zh-CN"/>
                                  </w:rPr>
                                  <w:t>交通运输部门负责成品油运输车辆违法经营行为的查处工作</w:t>
                                </w:r>
                              </w:p>
                              <w:p w14:paraId="47511F13">
                                <w:pPr>
                                  <w:rPr>
                                    <w:rFonts w:hint="eastAsia" w:hAnsi="宋体" w:cs="宋体"/>
                                    <w:kern w:val="0"/>
                                    <w:lang w:val="en-US" w:eastAsia="zh-CN"/>
                                  </w:rPr>
                                </w:pPr>
                                <w:r>
                                  <w:rPr>
                                    <w:rFonts w:hint="eastAsia" w:hAnsi="宋体" w:cs="宋体"/>
                                    <w:kern w:val="0"/>
                                    <w:lang w:val="en-US" w:eastAsia="zh-CN"/>
                                  </w:rPr>
                                  <w:t>生态环境部门负责非经营性成品油（自有加油站）成品油不达标行为的查处工作</w:t>
                                </w:r>
                              </w:p>
                            </w:txbxContent>
                          </wps:txbx>
                          <wps:bodyPr upright="1"/>
                        </wps:wsp>
                        <wps:wsp>
                          <wps:cNvPr id="4319" name="直接连接符 4319"/>
                          <wps:cNvCnPr/>
                          <wps:spPr>
                            <a:xfrm>
                              <a:off x="2198" y="2609"/>
                              <a:ext cx="0" cy="510"/>
                            </a:xfrm>
                            <a:prstGeom prst="line">
                              <a:avLst/>
                            </a:prstGeom>
                            <a:ln w="9525" cap="flat" cmpd="sng">
                              <a:solidFill>
                                <a:srgbClr val="000000"/>
                              </a:solidFill>
                              <a:prstDash val="solid"/>
                              <a:headEnd type="none" w="med" len="med"/>
                              <a:tailEnd type="triangle" w="med" len="med"/>
                            </a:ln>
                          </wps:spPr>
                          <wps:bodyPr upright="1"/>
                        </wps:wsp>
                        <wps:wsp>
                          <wps:cNvPr id="4320" name="直接连接符 4320"/>
                          <wps:cNvCnPr/>
                          <wps:spPr>
                            <a:xfrm>
                              <a:off x="7217" y="2612"/>
                              <a:ext cx="0" cy="637"/>
                            </a:xfrm>
                            <a:prstGeom prst="line">
                              <a:avLst/>
                            </a:prstGeom>
                            <a:ln w="9525" cap="flat" cmpd="sng">
                              <a:solidFill>
                                <a:srgbClr val="000000"/>
                              </a:solidFill>
                              <a:prstDash val="solid"/>
                              <a:headEnd type="none" w="med" len="med"/>
                              <a:tailEnd type="triangle" w="med" len="med"/>
                            </a:ln>
                          </wps:spPr>
                          <wps:bodyPr upright="1"/>
                        </wps:wsp>
                        <wps:wsp>
                          <wps:cNvPr id="4321" name="矩形 4321"/>
                          <wps:cNvSpPr/>
                          <wps:spPr>
                            <a:xfrm>
                              <a:off x="5516" y="3249"/>
                              <a:ext cx="3402" cy="151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C5747E4">
                                <w:pPr>
                                  <w:rPr>
                                    <w:rFonts w:hint="default"/>
                                    <w:lang w:val="en-US" w:eastAsia="zh-CN"/>
                                  </w:rPr>
                                </w:pPr>
                                <w:r>
                                  <w:rPr>
                                    <w:rFonts w:hint="eastAsia" w:hAnsi="宋体" w:cs="宋体"/>
                                    <w:kern w:val="0"/>
                                    <w:lang w:val="en-US" w:eastAsia="zh-CN"/>
                                  </w:rPr>
                                  <w:t>统筹街道、社区网格员力量，加强宣传教育，</w:t>
                                </w:r>
                                <w:r>
                                  <w:rPr>
                                    <w:rFonts w:hint="eastAsia" w:hAnsi="宋体" w:cs="宋体"/>
                                    <w:kern w:val="0"/>
                                  </w:rPr>
                                  <w:t>对辖区内成品油市场进行日常巡查并做好记录</w:t>
                                </w:r>
                                <w:r>
                                  <w:rPr>
                                    <w:rFonts w:hint="eastAsia" w:hAnsi="宋体" w:cs="宋体"/>
                                    <w:kern w:val="0"/>
                                    <w:lang w:eastAsia="zh-CN"/>
                                  </w:rPr>
                                  <w:t>。</w:t>
                                </w:r>
                              </w:p>
                            </w:txbxContent>
                          </wps:txbx>
                          <wps:bodyPr upright="1"/>
                        </wps:wsp>
                        <wps:wsp>
                          <wps:cNvPr id="4322" name="矩形 4322"/>
                          <wps:cNvSpPr/>
                          <wps:spPr>
                            <a:xfrm>
                              <a:off x="5516" y="5397"/>
                              <a:ext cx="3402" cy="160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2BDF8D4">
                                <w:pPr>
                                  <w:rPr>
                                    <w:rFonts w:hint="default" w:hAnsi="宋体" w:cs="宋体"/>
                                    <w:kern w:val="0"/>
                                    <w:lang w:val="en-US" w:eastAsia="zh-CN"/>
                                  </w:rPr>
                                </w:pPr>
                                <w:r>
                                  <w:rPr>
                                    <w:rFonts w:hint="eastAsia" w:hAnsi="宋体" w:cs="宋体"/>
                                    <w:kern w:val="0"/>
                                    <w:lang w:val="en-US" w:eastAsia="zh-CN"/>
                                  </w:rPr>
                                  <w:t>乡镇发现或收到涉嫌成品油质量和计量问题的线索，保留证据并第一时间上报市场监管部门（成品油整治领导小组办公室）</w:t>
                                </w:r>
                              </w:p>
                              <w:p w14:paraId="6C1742B9">
                                <w:pPr>
                                  <w:jc w:val="center"/>
                                </w:pPr>
                              </w:p>
                              <w:p w14:paraId="1EDA814D">
                                <w:pPr>
                                  <w:rPr>
                                    <w:rFonts w:hint="eastAsia"/>
                                    <w:lang w:val="en-US" w:eastAsia="zh-CN"/>
                                  </w:rPr>
                                </w:pPr>
                              </w:p>
                            </w:txbxContent>
                          </wps:txbx>
                          <wps:bodyPr upright="1"/>
                        </wps:wsp>
                        <wps:wsp>
                          <wps:cNvPr id="4323" name="矩形 4323"/>
                          <wps:cNvSpPr/>
                          <wps:spPr>
                            <a:xfrm>
                              <a:off x="5516" y="7642"/>
                              <a:ext cx="3402" cy="79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06FAB13">
                                <w:pPr>
                                  <w:jc w:val="center"/>
                                  <w:rPr>
                                    <w:rFonts w:hint="eastAsia" w:eastAsia="宋体"/>
                                    <w:lang w:val="en-US" w:eastAsia="zh-CN"/>
                                  </w:rPr>
                                </w:pPr>
                                <w:r>
                                  <w:rPr>
                                    <w:rFonts w:hint="eastAsia" w:hAnsi="宋体" w:cs="宋体"/>
                                    <w:kern w:val="0"/>
                                  </w:rPr>
                                  <w:t>配合做好执法相关工作</w:t>
                                </w:r>
                              </w:p>
                            </w:txbxContent>
                          </wps:txbx>
                          <wps:bodyPr upright="1"/>
                        </wps:wsp>
                        <wps:wsp>
                          <wps:cNvPr id="4324" name="直接连接符 4324"/>
                          <wps:cNvCnPr/>
                          <wps:spPr>
                            <a:xfrm>
                              <a:off x="7217" y="7004"/>
                              <a:ext cx="0" cy="636"/>
                            </a:xfrm>
                            <a:prstGeom prst="line">
                              <a:avLst/>
                            </a:prstGeom>
                            <a:ln w="9525" cap="flat" cmpd="sng">
                              <a:solidFill>
                                <a:srgbClr val="000000"/>
                              </a:solidFill>
                              <a:prstDash val="solid"/>
                              <a:headEnd type="none" w="med" len="med"/>
                              <a:tailEnd type="triangle" w="med" len="med"/>
                            </a:ln>
                          </wps:spPr>
                          <wps:bodyPr upright="1"/>
                        </wps:wsp>
                        <wps:wsp>
                          <wps:cNvPr id="4325" name="直接连接符 4325"/>
                          <wps:cNvCnPr/>
                          <wps:spPr>
                            <a:xfrm>
                              <a:off x="2198" y="11053"/>
                              <a:ext cx="0" cy="511"/>
                            </a:xfrm>
                            <a:prstGeom prst="line">
                              <a:avLst/>
                            </a:prstGeom>
                            <a:ln w="9525" cap="flat" cmpd="sng">
                              <a:solidFill>
                                <a:srgbClr val="000000"/>
                              </a:solidFill>
                              <a:prstDash val="solid"/>
                              <a:headEnd type="none" w="med" len="med"/>
                              <a:tailEnd type="triangle" w="med" len="med"/>
                            </a:ln>
                          </wps:spPr>
                          <wps:bodyPr upright="1"/>
                        </wps:wsp>
                      </wpg:grpSp>
                      <wps:wsp>
                        <wps:cNvPr id="4327" name="矩形 4327"/>
                        <wps:cNvSpPr/>
                        <wps:spPr>
                          <a:xfrm>
                            <a:off x="497" y="11564"/>
                            <a:ext cx="3402" cy="92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91E195A">
                              <w:pPr>
                                <w:jc w:val="center"/>
                                <w:rPr>
                                  <w:rFonts w:hint="default"/>
                                  <w:lang w:val="en-US" w:eastAsia="zh-CN"/>
                                </w:rPr>
                              </w:pPr>
                              <w:r>
                                <w:rPr>
                                  <w:rFonts w:hint="eastAsia" w:hAnsi="宋体" w:cs="宋体"/>
                                  <w:kern w:val="0"/>
                                  <w:lang w:val="en-US" w:eastAsia="zh-CN"/>
                                </w:rPr>
                                <w:t>各相关部门将查处结果函告区市场监管局</w:t>
                              </w:r>
                            </w:p>
                          </w:txbxContent>
                        </wps:txbx>
                        <wps:bodyPr upright="1"/>
                      </wps:wsp>
                      <wps:wsp>
                        <wps:cNvPr id="4328" name="矩形 4328"/>
                        <wps:cNvSpPr/>
                        <wps:spPr>
                          <a:xfrm>
                            <a:off x="5516" y="9071"/>
                            <a:ext cx="3402" cy="95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4AC4985">
                              <w:pPr>
                                <w:jc w:val="center"/>
                                <w:rPr>
                                  <w:rFonts w:hint="eastAsia" w:eastAsia="宋体"/>
                                  <w:lang w:val="en-US" w:eastAsia="zh-CN"/>
                                </w:rPr>
                              </w:pPr>
                              <w:r>
                                <w:rPr>
                                  <w:rFonts w:hint="eastAsia" w:ascii="宋体" w:hAnsi="宋体"/>
                                  <w:sz w:val="21"/>
                                  <w:szCs w:val="21"/>
                                </w:rPr>
                                <w:t>协助执行有关处理决定</w:t>
                              </w:r>
                            </w:p>
                          </w:txbxContent>
                        </wps:txbx>
                        <wps:bodyPr upright="1"/>
                      </wps:wsp>
                      <wps:wsp>
                        <wps:cNvPr id="4329" name="直接连接符 4329"/>
                        <wps:cNvCnPr/>
                        <wps:spPr>
                          <a:xfrm>
                            <a:off x="7217" y="8433"/>
                            <a:ext cx="0" cy="63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3.75pt;margin-top:25.9pt;height:624.3pt;width:449.4pt;z-index:251825152;mso-width-relative:page;mso-height-relative:page;" coordsize="8988,12486" o:gfxdata="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">
                <o:lock v:ext="edit" aspectratio="f"/>
                <v:group id="_x0000_s1026" o:spid="_x0000_s1026" o:spt="203" style="position:absolute;left:0;top:0;height:11564;width:8988;" coordsize="8988,11564" o:gfxdata="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cWTRvwAAAN0AAAAPAAAAAAAAAAEAIAAAACIAAABkcnMvZG93bnJldi54&#10;bWxQSwECFAAUAAAACACHTuJAMy8FnjsAAAA5AAAAFQAAAAAAAAABACAAAAAOAQAAZHJzL2dyb3Vw&#10;c2hhcGV4bWwueG1sUEsFBgAAAAAGAAYAYAEAAMsDAAAAAA==&#10;">
                  <o:lock v:ext="edit" aspectratio="f"/>
                  <v:rect id="_x0000_s1026" o:spid="_x0000_s1026" o:spt="1" style="position:absolute;left:384;top:0;height:899;width:8569;" fillcolor="#FFFFFF" filled="t" stroked="t" coordsize="21600,21600" o:gfxdata="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tIpg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498BA987">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成品油非法经营监管执法</w:t>
                          </w:r>
                        </w:p>
                      </w:txbxContent>
                    </v:textbox>
                  </v:rect>
                  <v:line id="_x0000_s1026" o:spid="_x0000_s1026" o:spt="20" style="position:absolute;left:2147;top:886;flip:x;height:566;width:1;" filled="f" stroked="t" coordsize="21600,21600" o:gfxdata="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eA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369;top:886;flip:x;height:566;width:0;" filled="f" stroked="t" coordsize="21600,21600" o:gfxdata="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7t+&#10;c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97;top:1475;height:1134;width:3402;" fillcolor="#FFFFFF" filled="t" stroked="t" coordsize="21600,21600" o:gfxdata="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mFB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7A60190A">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42121F17">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14:paraId="0D9DA3C5">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p w14:paraId="55F2F881">
                          <w:pPr>
                            <w:spacing w:line="320" w:lineRule="exact"/>
                            <w:jc w:val="both"/>
                            <w:rPr>
                              <w:rFonts w:hint="eastAsia" w:ascii="楷体" w:hAnsi="楷体" w:eastAsia="楷体" w:cs="楷体"/>
                              <w:sz w:val="28"/>
                              <w:szCs w:val="28"/>
                              <w:lang w:val="en-US" w:eastAsia="zh-CN"/>
                            </w:rPr>
                          </w:pPr>
                        </w:p>
                        <w:p w14:paraId="1D3A55FC">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7217;top:4759;height:638;width:0;" filled="f" stroked="t" coordsize="21600,21600" o:gfxdata="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WJJ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2198;top:4891;height:509;width:0;" filled="f" stroked="t" coordsize="21600,21600" o:gfxdata="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hQ3&#10;w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494;top:1387;height:1259;width:3494;" fillcolor="#FFFFFF" filled="t" stroked="t" coordsize="21600,21600" o:gfxdata="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Rt4+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FC22CEA">
                          <w:pP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街道市场监督管理所</w:t>
                          </w:r>
                        </w:p>
                        <w:p w14:paraId="5BE1DF7D">
                          <w:pPr>
                            <w:rPr>
                              <w:rFonts w:hint="eastAsia"/>
                              <w:lang w:val="en-US" w:eastAsia="zh-CN"/>
                            </w:rPr>
                          </w:pPr>
                          <w:r>
                            <w:rPr>
                              <w:rFonts w:hint="eastAsia" w:ascii="楷体" w:hAnsi="楷体" w:eastAsia="楷体" w:cs="楷体"/>
                              <w:sz w:val="28"/>
                              <w:szCs w:val="28"/>
                              <w:lang w:val="en-US" w:eastAsia="zh-CN"/>
                            </w:rPr>
                            <w:t>联系电话：0554-3623839</w:t>
                          </w:r>
                        </w:p>
                      </w:txbxContent>
                    </v:textbox>
                  </v:rect>
                  <v:rect id="_x0000_s1026" o:spid="_x0000_s1026" o:spt="1" style="position:absolute;left:497;top:3119;height:1771;width:3402;" fillcolor="#FFFFFF" filled="t" stroked="t" coordsize="21600,21600" o:gfxdata="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dEh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02765D8E">
                          <w:pPr>
                            <w:rPr>
                              <w:rFonts w:hint="default"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联合商务部门、应急管理部门依法严把成品油市场主体准入关，各有关单位加强日常监督检查，负责沟通协调各种资料的收集上报。</w:t>
                          </w:r>
                        </w:p>
                      </w:txbxContent>
                    </v:textbox>
                  </v:rect>
                  <v:rect id="_x0000_s1026" o:spid="_x0000_s1026" o:spt="1" style="position:absolute;left:0;top:5400;height:5653;width:4396;" fillcolor="#FFFFFF" filled="t" stroked="t" coordsize="21600,21600" o:gfxdata="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woZm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1E88A5EC">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根据职责分工，将案件线索移交至相关部门，相关部门根据职能进行查处。</w:t>
                          </w:r>
                        </w:p>
                        <w:p w14:paraId="51250586">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联合商务部门、应急管理部门查处假冒或仿冒他人注册商标标识的加油站（点）</w:t>
                          </w:r>
                        </w:p>
                        <w:p w14:paraId="209D1BB2">
                          <w:pPr>
                            <w:rPr>
                              <w:rFonts w:hint="eastAsia" w:hAnsi="宋体" w:cs="宋体"/>
                              <w:kern w:val="0"/>
                              <w:lang w:val="en-US" w:eastAsia="zh-CN"/>
                            </w:rPr>
                          </w:pPr>
                          <w:r>
                            <w:rPr>
                              <w:rFonts w:hint="eastAsia" w:hAnsi="宋体" w:cs="宋体"/>
                              <w:kern w:val="0"/>
                              <w:lang w:val="en-US" w:eastAsia="zh-CN"/>
                            </w:rPr>
                            <w:t>应急管理部门负责汽油违法经营行为的查处工作</w:t>
                          </w:r>
                        </w:p>
                        <w:p w14:paraId="07ADAF22">
                          <w:pPr>
                            <w:rPr>
                              <w:rFonts w:hint="eastAsia" w:hAnsi="宋体" w:cs="宋体"/>
                              <w:kern w:val="0"/>
                              <w:lang w:val="en-US" w:eastAsia="zh-CN"/>
                            </w:rPr>
                          </w:pPr>
                          <w:r>
                            <w:rPr>
                              <w:rFonts w:hint="eastAsia" w:hAnsi="宋体" w:cs="宋体"/>
                              <w:kern w:val="0"/>
                              <w:lang w:val="en-US" w:eastAsia="zh-CN"/>
                            </w:rPr>
                            <w:t>商务部门负责柴油违法经营行为的查处工作</w:t>
                          </w:r>
                        </w:p>
                        <w:p w14:paraId="5850AB11">
                          <w:pPr>
                            <w:rPr>
                              <w:rFonts w:hint="eastAsia" w:hAnsi="宋体" w:cs="宋体"/>
                              <w:kern w:val="0"/>
                              <w:lang w:val="en-US" w:eastAsia="zh-CN"/>
                            </w:rPr>
                          </w:pPr>
                          <w:r>
                            <w:rPr>
                              <w:rFonts w:hint="eastAsia" w:hAnsi="宋体" w:cs="宋体"/>
                              <w:kern w:val="0"/>
                              <w:lang w:val="en-US" w:eastAsia="zh-CN"/>
                            </w:rPr>
                            <w:t>公安部门负责散装汽油违法经营行为的查处工作</w:t>
                          </w:r>
                        </w:p>
                        <w:p w14:paraId="13C905BA">
                          <w:pPr>
                            <w:rPr>
                              <w:rFonts w:hint="eastAsia" w:hAnsi="宋体" w:cs="宋体"/>
                              <w:kern w:val="0"/>
                              <w:lang w:val="en-US" w:eastAsia="zh-CN"/>
                            </w:rPr>
                          </w:pPr>
                          <w:r>
                            <w:rPr>
                              <w:rFonts w:hint="eastAsia" w:hAnsi="宋体" w:cs="宋体"/>
                              <w:kern w:val="0"/>
                            </w:rPr>
                            <w:t>消防救援</w:t>
                          </w:r>
                          <w:r>
                            <w:rPr>
                              <w:rFonts w:hint="eastAsia" w:hAnsi="宋体" w:cs="宋体"/>
                              <w:kern w:val="0"/>
                              <w:lang w:eastAsia="zh-CN"/>
                            </w:rPr>
                            <w:t>机构</w:t>
                          </w:r>
                          <w:r>
                            <w:rPr>
                              <w:rFonts w:hint="eastAsia" w:hAnsi="宋体" w:cs="宋体"/>
                              <w:kern w:val="0"/>
                              <w:lang w:val="en-US" w:eastAsia="zh-CN"/>
                            </w:rPr>
                            <w:t>负责消防安全不达标经营成品油的查处工作</w:t>
                          </w:r>
                        </w:p>
                        <w:p w14:paraId="163B498A">
                          <w:pPr>
                            <w:rPr>
                              <w:rFonts w:hint="eastAsia" w:hAnsi="宋体" w:cs="宋体"/>
                              <w:kern w:val="0"/>
                              <w:lang w:val="en-US" w:eastAsia="zh-CN"/>
                            </w:rPr>
                          </w:pPr>
                          <w:r>
                            <w:rPr>
                              <w:rFonts w:hint="eastAsia" w:hAnsi="宋体" w:cs="宋体"/>
                              <w:kern w:val="0"/>
                              <w:lang w:val="en-US" w:eastAsia="zh-CN"/>
                            </w:rPr>
                            <w:t>交通运输部门负责成品油运输车辆违法经营行为的查处工作</w:t>
                          </w:r>
                        </w:p>
                        <w:p w14:paraId="47511F13">
                          <w:pPr>
                            <w:rPr>
                              <w:rFonts w:hint="eastAsia" w:hAnsi="宋体" w:cs="宋体"/>
                              <w:kern w:val="0"/>
                              <w:lang w:val="en-US" w:eastAsia="zh-CN"/>
                            </w:rPr>
                          </w:pPr>
                          <w:r>
                            <w:rPr>
                              <w:rFonts w:hint="eastAsia" w:hAnsi="宋体" w:cs="宋体"/>
                              <w:kern w:val="0"/>
                              <w:lang w:val="en-US" w:eastAsia="zh-CN"/>
                            </w:rPr>
                            <w:t>生态环境部门负责非经营性成品油（自有加油站）成品油不达标行为的查处工作</w:t>
                          </w:r>
                        </w:p>
                      </w:txbxContent>
                    </v:textbox>
                  </v:rect>
                  <v:line id="_x0000_s1026" o:spid="_x0000_s1026" o:spt="20" style="position:absolute;left:2198;top:2609;height:510;width:0;" filled="f" stroked="t" coordsize="21600,21600" o:gfxdata="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1k9&#10;x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7217;top:2612;height:637;width:0;" filled="f" stroked="t" coordsize="21600,21600" o:gfxdata="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D17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5516;top:3249;height:1510;width:3402;" fillcolor="#FFFFFF" filled="t" stroked="t" coordsize="21600,21600" o:gfxdata="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U5U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C5747E4">
                          <w:pPr>
                            <w:rPr>
                              <w:rFonts w:hint="default"/>
                              <w:lang w:val="en-US" w:eastAsia="zh-CN"/>
                            </w:rPr>
                          </w:pPr>
                          <w:r>
                            <w:rPr>
                              <w:rFonts w:hint="eastAsia" w:hAnsi="宋体" w:cs="宋体"/>
                              <w:kern w:val="0"/>
                              <w:lang w:val="en-US" w:eastAsia="zh-CN"/>
                            </w:rPr>
                            <w:t>统筹街道、社区网格员力量，加强宣传教育，</w:t>
                          </w:r>
                          <w:r>
                            <w:rPr>
                              <w:rFonts w:hint="eastAsia" w:hAnsi="宋体" w:cs="宋体"/>
                              <w:kern w:val="0"/>
                            </w:rPr>
                            <w:t>对辖区内成品油市场进行日常巡查并做好记录</w:t>
                          </w:r>
                          <w:r>
                            <w:rPr>
                              <w:rFonts w:hint="eastAsia" w:hAnsi="宋体" w:cs="宋体"/>
                              <w:kern w:val="0"/>
                              <w:lang w:eastAsia="zh-CN"/>
                            </w:rPr>
                            <w:t>。</w:t>
                          </w:r>
                        </w:p>
                      </w:txbxContent>
                    </v:textbox>
                  </v:rect>
                  <v:rect id="_x0000_s1026" o:spid="_x0000_s1026" o:spt="1" style="position:absolute;left:5516;top:5397;height:1607;width:3402;" fillcolor="#FFFFFF" filled="t" stroked="t" coordsize="21600,21600" o:gfxdata="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kZ7M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42BDF8D4">
                          <w:pPr>
                            <w:rPr>
                              <w:rFonts w:hint="default" w:hAnsi="宋体" w:cs="宋体"/>
                              <w:kern w:val="0"/>
                              <w:lang w:val="en-US" w:eastAsia="zh-CN"/>
                            </w:rPr>
                          </w:pPr>
                          <w:r>
                            <w:rPr>
                              <w:rFonts w:hint="eastAsia" w:hAnsi="宋体" w:cs="宋体"/>
                              <w:kern w:val="0"/>
                              <w:lang w:val="en-US" w:eastAsia="zh-CN"/>
                            </w:rPr>
                            <w:t>乡镇发现或收到涉嫌成品油质量和计量问题的线索，保留证据并第一时间上报市场监管部门（成品油整治领导小组办公室）</w:t>
                          </w:r>
                        </w:p>
                        <w:p w14:paraId="6C1742B9">
                          <w:pPr>
                            <w:jc w:val="center"/>
                          </w:pPr>
                        </w:p>
                        <w:p w14:paraId="1EDA814D">
                          <w:pPr>
                            <w:rPr>
                              <w:rFonts w:hint="eastAsia"/>
                              <w:lang w:val="en-US" w:eastAsia="zh-CN"/>
                            </w:rPr>
                          </w:pPr>
                        </w:p>
                      </w:txbxContent>
                    </v:textbox>
                  </v:rect>
                  <v:rect id="_x0000_s1026" o:spid="_x0000_s1026" o:spt="1" style="position:absolute;left:5516;top:7642;height:792;width:3402;" fillcolor="#FFFFFF" filled="t" stroked="t" coordsize="21600,21600" o:gfxdata="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K3q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506FAB13">
                          <w:pPr>
                            <w:jc w:val="center"/>
                            <w:rPr>
                              <w:rFonts w:hint="eastAsia" w:eastAsia="宋体"/>
                              <w:lang w:val="en-US" w:eastAsia="zh-CN"/>
                            </w:rPr>
                          </w:pPr>
                          <w:r>
                            <w:rPr>
                              <w:rFonts w:hint="eastAsia" w:hAnsi="宋体" w:cs="宋体"/>
                              <w:kern w:val="0"/>
                            </w:rPr>
                            <w:t>配合做好执法相关工作</w:t>
                          </w:r>
                        </w:p>
                      </w:txbxContent>
                    </v:textbox>
                  </v:rect>
                  <v:line id="_x0000_s1026" o:spid="_x0000_s1026" o:spt="20" style="position:absolute;left:7217;top:7004;height:636;width:0;" filled="f" stroked="t" coordsize="21600,21600" o:gfxdata="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zRY&#10;5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2198;top:11053;height:511;width:0;" filled="f" stroked="t" coordsize="21600,21600" o:gfxdata="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Hj9&#10;f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_x0000_s1026" o:spid="_x0000_s1026" o:spt="1" style="position:absolute;left:497;top:11564;height:922;width:3402;" fillcolor="#FFFFFF" filled="t" stroked="t" coordsize="21600,21600" o:gfxdata="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x2K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91E195A">
                        <w:pPr>
                          <w:jc w:val="center"/>
                          <w:rPr>
                            <w:rFonts w:hint="default"/>
                            <w:lang w:val="en-US" w:eastAsia="zh-CN"/>
                          </w:rPr>
                        </w:pPr>
                        <w:r>
                          <w:rPr>
                            <w:rFonts w:hint="eastAsia" w:hAnsi="宋体" w:cs="宋体"/>
                            <w:kern w:val="0"/>
                            <w:lang w:val="en-US" w:eastAsia="zh-CN"/>
                          </w:rPr>
                          <w:t>各相关部门将查处结果函告区市场监管局</w:t>
                        </w:r>
                      </w:p>
                    </w:txbxContent>
                  </v:textbox>
                </v:rect>
                <v:rect id="_x0000_s1026" o:spid="_x0000_s1026" o:spt="1" style="position:absolute;left:5516;top:9071;height:957;width:3402;" fillcolor="#FFFFFF" filled="t" stroked="t" coordsize="21600,21600" o:gfxdata="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rkzb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44AC4985">
                        <w:pPr>
                          <w:jc w:val="center"/>
                          <w:rPr>
                            <w:rFonts w:hint="eastAsia" w:eastAsia="宋体"/>
                            <w:lang w:val="en-US" w:eastAsia="zh-CN"/>
                          </w:rPr>
                        </w:pPr>
                        <w:r>
                          <w:rPr>
                            <w:rFonts w:hint="eastAsia" w:ascii="宋体" w:hAnsi="宋体"/>
                            <w:sz w:val="21"/>
                            <w:szCs w:val="21"/>
                          </w:rPr>
                          <w:t>协助执行有关处理决定</w:t>
                        </w:r>
                      </w:p>
                    </w:txbxContent>
                  </v:textbox>
                </v:rect>
                <v:line id="_x0000_s1026" o:spid="_x0000_s1026" o:spt="20" style="position:absolute;left:7217;top:8433;height:638;width:0;" filled="f" stroked="t" coordsize="21600,21600" o:gfxdata="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TX3&#10;e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14:paraId="34FD9AFB">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6ED86ACC">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2F7D2CFD">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1834FB1D">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2FC5F061">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4E3FE337">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33B5BDED">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782DD375">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142D2C3B">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3B050589">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2EC55078">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019EF47C">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75306A05">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08649308">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0168B21E">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3DE7A28F">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47615FA4">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3B055B5D">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1AB337AC">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12751F79">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36F495A6">
      <w:pPr>
        <w:numPr>
          <w:ilvl w:val="0"/>
          <w:numId w:val="0"/>
        </w:numPr>
        <w:jc w:val="both"/>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51、对渣土车等运输车辆遗撒、泄露物料等行为的监管执法</w:t>
      </w:r>
    </w:p>
    <w:p w14:paraId="16290D7D">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830272" behindDoc="0" locked="0" layoutInCell="1" allowOverlap="1">
                <wp:simplePos x="0" y="0"/>
                <wp:positionH relativeFrom="column">
                  <wp:posOffset>85090</wp:posOffset>
                </wp:positionH>
                <wp:positionV relativeFrom="paragraph">
                  <wp:posOffset>287655</wp:posOffset>
                </wp:positionV>
                <wp:extent cx="5414645" cy="5963285"/>
                <wp:effectExtent l="5080" t="4445" r="9525" b="13970"/>
                <wp:wrapNone/>
                <wp:docPr id="4376" name="组合 4376"/>
                <wp:cNvGraphicFramePr/>
                <a:graphic xmlns:a="http://schemas.openxmlformats.org/drawingml/2006/main">
                  <a:graphicData uri="http://schemas.microsoft.com/office/word/2010/wordprocessingGroup">
                    <wpg:wgp>
                      <wpg:cNvGrpSpPr/>
                      <wpg:grpSpPr>
                        <a:xfrm>
                          <a:off x="0" y="0"/>
                          <a:ext cx="5414645" cy="5963285"/>
                          <a:chOff x="0" y="0"/>
                          <a:chExt cx="8527" cy="9391"/>
                        </a:xfrm>
                      </wpg:grpSpPr>
                      <wpg:grpSp>
                        <wpg:cNvPr id="4373" name="组合 4373"/>
                        <wpg:cNvGrpSpPr/>
                        <wpg:grpSpPr>
                          <a:xfrm>
                            <a:off x="0" y="0"/>
                            <a:ext cx="8527" cy="8121"/>
                            <a:chOff x="0" y="0"/>
                            <a:chExt cx="8527" cy="8121"/>
                          </a:xfrm>
                        </wpg:grpSpPr>
                        <wps:wsp>
                          <wps:cNvPr id="4357" name="直接箭头连接符 4357"/>
                          <wps:cNvCnPr/>
                          <wps:spPr>
                            <a:xfrm flipH="1">
                              <a:off x="1715" y="7428"/>
                              <a:ext cx="1" cy="693"/>
                            </a:xfrm>
                            <a:prstGeom prst="straightConnector1">
                              <a:avLst/>
                            </a:prstGeom>
                            <a:ln w="9525" cap="flat" cmpd="sng">
                              <a:solidFill>
                                <a:srgbClr val="000000"/>
                              </a:solidFill>
                              <a:prstDash val="solid"/>
                              <a:headEnd type="none" w="med" len="med"/>
                              <a:tailEnd type="triangle" w="med" len="med"/>
                            </a:ln>
                          </wps:spPr>
                          <wps:bodyPr upright="0"/>
                        </wps:wsp>
                        <wps:wsp>
                          <wps:cNvPr id="4358" name="直接箭头连接符 4358"/>
                          <wps:cNvCnPr/>
                          <wps:spPr>
                            <a:xfrm>
                              <a:off x="6592" y="7393"/>
                              <a:ext cx="0" cy="726"/>
                            </a:xfrm>
                            <a:prstGeom prst="straightConnector1">
                              <a:avLst/>
                            </a:prstGeom>
                            <a:ln w="9525" cap="flat" cmpd="sng">
                              <a:solidFill>
                                <a:srgbClr val="000000"/>
                              </a:solidFill>
                              <a:prstDash val="solid"/>
                              <a:headEnd type="none" w="med" len="med"/>
                              <a:tailEnd type="triangle" w="med" len="med"/>
                            </a:ln>
                          </wps:spPr>
                          <wps:bodyPr upright="0"/>
                        </wps:wsp>
                        <wps:wsp>
                          <wps:cNvPr id="4359" name="直接箭头连接符 4359"/>
                          <wps:cNvCnPr/>
                          <wps:spPr>
                            <a:xfrm>
                              <a:off x="6592" y="4973"/>
                              <a:ext cx="0" cy="726"/>
                            </a:xfrm>
                            <a:prstGeom prst="straightConnector1">
                              <a:avLst/>
                            </a:prstGeom>
                            <a:ln w="9525" cap="flat" cmpd="sng">
                              <a:solidFill>
                                <a:srgbClr val="000000"/>
                              </a:solidFill>
                              <a:prstDash val="solid"/>
                              <a:headEnd type="none" w="med" len="med"/>
                              <a:tailEnd type="triangle" w="med" len="med"/>
                            </a:ln>
                          </wps:spPr>
                          <wps:bodyPr upright="0"/>
                        </wps:wsp>
                        <wps:wsp>
                          <wps:cNvPr id="4360" name="直接箭头连接符 4360"/>
                          <wps:cNvCnPr/>
                          <wps:spPr>
                            <a:xfrm>
                              <a:off x="1716" y="2612"/>
                              <a:ext cx="0" cy="694"/>
                            </a:xfrm>
                            <a:prstGeom prst="straightConnector1">
                              <a:avLst/>
                            </a:prstGeom>
                            <a:ln w="9525" cap="flat" cmpd="sng">
                              <a:solidFill>
                                <a:srgbClr val="000000"/>
                              </a:solidFill>
                              <a:prstDash val="solid"/>
                              <a:headEnd type="none" w="med" len="med"/>
                              <a:tailEnd type="triangle" w="med" len="med"/>
                            </a:ln>
                          </wps:spPr>
                          <wps:bodyPr upright="0"/>
                        </wps:wsp>
                        <wps:wsp>
                          <wps:cNvPr id="4361" name="直接箭头连接符 4361"/>
                          <wps:cNvCnPr/>
                          <wps:spPr>
                            <a:xfrm>
                              <a:off x="1716" y="5010"/>
                              <a:ext cx="0" cy="693"/>
                            </a:xfrm>
                            <a:prstGeom prst="straightConnector1">
                              <a:avLst/>
                            </a:prstGeom>
                            <a:ln w="9525" cap="flat" cmpd="sng">
                              <a:solidFill>
                                <a:srgbClr val="000000"/>
                              </a:solidFill>
                              <a:prstDash val="solid"/>
                              <a:headEnd type="none" w="med" len="med"/>
                              <a:tailEnd type="triangle" w="med" len="med"/>
                            </a:ln>
                          </wps:spPr>
                          <wps:bodyPr upright="0"/>
                        </wps:wsp>
                        <wps:wsp>
                          <wps:cNvPr id="4362" name="直接箭头连接符 4362"/>
                          <wps:cNvCnPr/>
                          <wps:spPr>
                            <a:xfrm>
                              <a:off x="6592" y="2612"/>
                              <a:ext cx="0" cy="727"/>
                            </a:xfrm>
                            <a:prstGeom prst="straightConnector1">
                              <a:avLst/>
                            </a:prstGeom>
                            <a:ln w="9525" cap="flat" cmpd="sng">
                              <a:solidFill>
                                <a:srgbClr val="000000"/>
                              </a:solidFill>
                              <a:prstDash val="solid"/>
                              <a:headEnd type="none" w="med" len="med"/>
                              <a:tailEnd type="triangle" w="med" len="med"/>
                            </a:ln>
                          </wps:spPr>
                          <wps:bodyPr upright="0"/>
                        </wps:wsp>
                        <wps:wsp>
                          <wps:cNvPr id="4363" name="直接箭头连接符 4363"/>
                          <wps:cNvCnPr/>
                          <wps:spPr>
                            <a:xfrm>
                              <a:off x="6586" y="865"/>
                              <a:ext cx="1" cy="568"/>
                            </a:xfrm>
                            <a:prstGeom prst="straightConnector1">
                              <a:avLst/>
                            </a:prstGeom>
                            <a:ln w="9525" cap="flat" cmpd="sng">
                              <a:solidFill>
                                <a:srgbClr val="000000"/>
                              </a:solidFill>
                              <a:prstDash val="solid"/>
                              <a:headEnd type="none" w="med" len="med"/>
                              <a:tailEnd type="triangle" w="med" len="med"/>
                            </a:ln>
                          </wps:spPr>
                          <wps:bodyPr upright="0"/>
                        </wps:wsp>
                        <wps:wsp>
                          <wps:cNvPr id="4364" name="直接箭头连接符 4364"/>
                          <wps:cNvCnPr/>
                          <wps:spPr>
                            <a:xfrm>
                              <a:off x="1762" y="865"/>
                              <a:ext cx="0" cy="568"/>
                            </a:xfrm>
                            <a:prstGeom prst="straightConnector1">
                              <a:avLst/>
                            </a:prstGeom>
                            <a:ln w="9525" cap="flat" cmpd="sng">
                              <a:solidFill>
                                <a:srgbClr val="000000"/>
                              </a:solidFill>
                              <a:prstDash val="solid"/>
                              <a:headEnd type="none" w="med" len="med"/>
                              <a:tailEnd type="triangle" w="med" len="med"/>
                            </a:ln>
                          </wps:spPr>
                          <wps:bodyPr upright="0"/>
                        </wps:wsp>
                        <wpg:grpSp>
                          <wpg:cNvPr id="4372" name="组合 4372"/>
                          <wpg:cNvGrpSpPr/>
                          <wpg:grpSpPr>
                            <a:xfrm>
                              <a:off x="0" y="0"/>
                              <a:ext cx="8527" cy="7428"/>
                              <a:chOff x="0" y="0"/>
                              <a:chExt cx="8527" cy="7427"/>
                            </a:xfrm>
                          </wpg:grpSpPr>
                          <wps:wsp>
                            <wps:cNvPr id="4365" name="矩形 4365"/>
                            <wps:cNvSpPr/>
                            <wps:spPr>
                              <a:xfrm>
                                <a:off x="4891" y="5698"/>
                                <a:ext cx="3402" cy="169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7872085">
                                  <w:pPr>
                                    <w:rPr>
                                      <w:rFonts w:hint="eastAsia" w:eastAsia="宋体"/>
                                      <w:lang w:val="en-US" w:eastAsia="zh-CN"/>
                                    </w:rPr>
                                  </w:pPr>
                                  <w:r>
                                    <w:rPr>
                                      <w:rFonts w:hint="eastAsia" w:hAnsi="宋体" w:cs="宋体"/>
                                      <w:kern w:val="0"/>
                                    </w:rPr>
                                    <w:t>发现遗撒、泄漏物料行为及时取证</w:t>
                                  </w:r>
                                  <w:r>
                                    <w:rPr>
                                      <w:rFonts w:hint="eastAsia" w:hAnsi="宋体" w:cs="宋体"/>
                                      <w:kern w:val="0"/>
                                      <w:lang w:eastAsia="zh-CN"/>
                                    </w:rPr>
                                    <w:t>，</w:t>
                                  </w:r>
                                  <w:r>
                                    <w:rPr>
                                      <w:rFonts w:hint="eastAsia" w:hAnsi="宋体" w:cs="宋体"/>
                                      <w:kern w:val="0"/>
                                      <w:lang w:val="en-US" w:eastAsia="zh-CN"/>
                                    </w:rPr>
                                    <w:t>依职权予以处理</w:t>
                                  </w:r>
                                  <w:r>
                                    <w:rPr>
                                      <w:rFonts w:hint="eastAsia" w:hAnsi="宋体" w:cs="宋体"/>
                                      <w:kern w:val="0"/>
                                      <w:lang w:eastAsia="zh-CN"/>
                                    </w:rPr>
                                    <w:t>。</w:t>
                                  </w:r>
                                </w:p>
                              </w:txbxContent>
                            </wps:txbx>
                            <wps:bodyPr upright="1"/>
                          </wps:wsp>
                          <wps:wsp>
                            <wps:cNvPr id="4366" name="矩形 4366"/>
                            <wps:cNvSpPr/>
                            <wps:spPr>
                              <a:xfrm>
                                <a:off x="4891" y="3338"/>
                                <a:ext cx="3402" cy="163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68F9B06">
                                  <w:pPr>
                                    <w:rPr>
                                      <w:rFonts w:hint="eastAsia" w:eastAsia="宋体"/>
                                      <w:lang w:val="en-US" w:eastAsia="zh-CN"/>
                                    </w:rPr>
                                  </w:pPr>
                                  <w:r>
                                    <w:rPr>
                                      <w:rFonts w:hint="eastAsia" w:hAnsi="宋体" w:cs="宋体"/>
                                      <w:kern w:val="0"/>
                                      <w:lang w:eastAsia="zh-CN"/>
                                    </w:rPr>
                                    <w:t>统筹街道、社区网格员力量，</w:t>
                                  </w:r>
                                  <w:r>
                                    <w:rPr>
                                      <w:rFonts w:hint="eastAsia" w:hAnsi="宋体" w:cs="宋体"/>
                                      <w:kern w:val="0"/>
                                    </w:rPr>
                                    <w:t>对辖区内主干道路进行定期巡查并做好记录</w:t>
                                  </w:r>
                                  <w:r>
                                    <w:rPr>
                                      <w:rFonts w:hint="eastAsia" w:hAnsi="宋体" w:cs="宋体"/>
                                      <w:kern w:val="0"/>
                                      <w:lang w:eastAsia="zh-CN"/>
                                    </w:rPr>
                                    <w:t>。</w:t>
                                  </w:r>
                                </w:p>
                              </w:txbxContent>
                            </wps:txbx>
                            <wps:bodyPr upright="1"/>
                          </wps:wsp>
                          <wps:wsp>
                            <wps:cNvPr id="4367" name="矩形 4367"/>
                            <wps:cNvSpPr/>
                            <wps:spPr>
                              <a:xfrm>
                                <a:off x="41" y="5701"/>
                                <a:ext cx="3350" cy="172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7348197">
                                  <w:pPr>
                                    <w:rPr>
                                      <w:rFonts w:hint="eastAsia" w:hAnsi="宋体" w:cs="宋体"/>
                                      <w:color w:val="000000"/>
                                      <w:kern w:val="0"/>
                                      <w:lang w:eastAsia="zh-CN"/>
                                    </w:rPr>
                                  </w:pPr>
                                  <w:r>
                                    <w:rPr>
                                      <w:rFonts w:hint="eastAsia"/>
                                    </w:rPr>
                                    <w:t>日常监</w:t>
                                  </w:r>
                                  <w:r>
                                    <w:rPr>
                                      <w:rFonts w:hint="eastAsia"/>
                                      <w:color w:val="000000"/>
                                    </w:rPr>
                                    <w:t>督检查、</w:t>
                                  </w:r>
                                  <w:r>
                                    <w:rPr>
                                      <w:rFonts w:hint="eastAsia" w:ascii="宋体" w:hAnsi="宋体" w:cs="宋体"/>
                                      <w:color w:val="000000"/>
                                      <w:szCs w:val="21"/>
                                      <w:shd w:val="clear" w:color="auto" w:fill="FFFFFF"/>
                                    </w:rPr>
                                    <w:t>其他机关移送、上级机关交办、投诉、申诉、举报</w:t>
                                  </w:r>
                                </w:p>
                                <w:p w14:paraId="58F0A2DC">
                                  <w:pPr>
                                    <w:rPr>
                                      <w:rFonts w:hint="eastAsia"/>
                                      <w:lang w:val="en-US" w:eastAsia="zh-CN"/>
                                    </w:rPr>
                                  </w:pPr>
                                  <w:r>
                                    <w:rPr>
                                      <w:rFonts w:hint="eastAsia" w:hAnsi="宋体" w:cs="宋体"/>
                                      <w:color w:val="000000"/>
                                      <w:kern w:val="0"/>
                                      <w:lang w:eastAsia="zh-CN"/>
                                    </w:rPr>
                                    <w:t>对</w:t>
                                  </w:r>
                                  <w:r>
                                    <w:rPr>
                                      <w:rFonts w:hint="eastAsia" w:hAnsi="宋体" w:cs="宋体"/>
                                      <w:color w:val="000000"/>
                                      <w:kern w:val="0"/>
                                    </w:rPr>
                                    <w:t>无证运输、遗撒、泄</w:t>
                                  </w:r>
                                  <w:r>
                                    <w:rPr>
                                      <w:rFonts w:hint="eastAsia" w:hAnsi="宋体" w:cs="宋体"/>
                                      <w:kern w:val="0"/>
                                    </w:rPr>
                                    <w:t>漏物料等违法违规行为</w:t>
                                  </w:r>
                                  <w:r>
                                    <w:rPr>
                                      <w:rFonts w:hint="eastAsia" w:hAnsi="宋体" w:cs="宋体"/>
                                      <w:kern w:val="0"/>
                                      <w:lang w:val="en-US" w:eastAsia="zh-CN"/>
                                    </w:rPr>
                                    <w:t>依职权予以</w:t>
                                  </w:r>
                                  <w:r>
                                    <w:rPr>
                                      <w:rFonts w:hint="eastAsia" w:hAnsi="宋体" w:cs="宋体"/>
                                      <w:kern w:val="0"/>
                                      <w:lang w:eastAsia="zh-CN"/>
                                    </w:rPr>
                                    <w:t>查处</w:t>
                                  </w:r>
                                  <w:r>
                                    <w:rPr>
                                      <w:rFonts w:hint="eastAsia" w:hAnsi="宋体" w:cs="宋体"/>
                                      <w:kern w:val="0"/>
                                    </w:rPr>
                                    <w:t>。</w:t>
                                  </w:r>
                                </w:p>
                              </w:txbxContent>
                            </wps:txbx>
                            <wps:bodyPr upright="1"/>
                          </wps:wsp>
                          <wps:wsp>
                            <wps:cNvPr id="4368" name="矩形 4368"/>
                            <wps:cNvSpPr/>
                            <wps:spPr>
                              <a:xfrm>
                                <a:off x="0" y="0"/>
                                <a:ext cx="8527" cy="86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AC3BE82">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对渣土等运输车辆遗撒、泄露物料等行为的监管执法</w:t>
                                  </w:r>
                                </w:p>
                              </w:txbxContent>
                            </wps:txbx>
                            <wps:bodyPr upright="1"/>
                          </wps:wsp>
                          <wps:wsp>
                            <wps:cNvPr id="4369" name="矩形 4369"/>
                            <wps:cNvSpPr/>
                            <wps:spPr>
                              <a:xfrm>
                                <a:off x="4891" y="147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7600202">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街道城管办</w:t>
                                  </w:r>
                                </w:p>
                                <w:p w14:paraId="7E59220A">
                                  <w:pPr>
                                    <w:spacing w:line="320" w:lineRule="exact"/>
                                    <w:jc w:val="center"/>
                                    <w:rPr>
                                      <w:rFonts w:hint="eastAsia" w:ascii="楷体" w:hAnsi="楷体" w:eastAsia="楷体" w:cs="楷体"/>
                                      <w:sz w:val="28"/>
                                      <w:szCs w:val="28"/>
                                      <w:lang w:val="en-US" w:eastAsia="zh-CN"/>
                                    </w:rPr>
                                  </w:pPr>
                                </w:p>
                                <w:p w14:paraId="0243E7D5">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253DEA31">
                                  <w:pPr>
                                    <w:rPr>
                                      <w:rFonts w:hint="eastAsia"/>
                                      <w:lang w:val="en-US" w:eastAsia="zh-CN"/>
                                    </w:rPr>
                                  </w:pPr>
                                </w:p>
                              </w:txbxContent>
                            </wps:txbx>
                            <wps:bodyPr upright="1"/>
                          </wps:wsp>
                          <wps:wsp>
                            <wps:cNvPr id="4370" name="矩形 4370"/>
                            <wps:cNvSpPr/>
                            <wps:spPr>
                              <a:xfrm>
                                <a:off x="19" y="3305"/>
                                <a:ext cx="3393" cy="170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F65B102">
                                  <w:pPr>
                                    <w:rPr>
                                      <w:rFonts w:hint="eastAsia" w:eastAsia="宋体"/>
                                      <w:lang w:val="en-US" w:eastAsia="zh-CN"/>
                                    </w:rPr>
                                  </w:pPr>
                                  <w:r>
                                    <w:rPr>
                                      <w:rFonts w:hint="eastAsia" w:hAnsi="宋体" w:cs="宋体"/>
                                      <w:kern w:val="0"/>
                                    </w:rPr>
                                    <w:t>城管、</w:t>
                                  </w:r>
                                  <w:r>
                                    <w:rPr>
                                      <w:rFonts w:hint="eastAsia" w:hAnsi="宋体" w:cs="宋体"/>
                                      <w:kern w:val="0"/>
                                      <w:lang w:val="en-US" w:eastAsia="zh-CN"/>
                                    </w:rPr>
                                    <w:t>交警</w:t>
                                  </w:r>
                                  <w:r>
                                    <w:rPr>
                                      <w:rFonts w:hint="eastAsia" w:hAnsi="宋体" w:cs="宋体"/>
                                      <w:kern w:val="0"/>
                                    </w:rPr>
                                    <w:t>、生态环境、交通运输等部门按照职责分工</w:t>
                                  </w:r>
                                  <w:r>
                                    <w:rPr>
                                      <w:rFonts w:hint="eastAsia" w:hAnsi="宋体" w:cs="宋体"/>
                                      <w:kern w:val="0"/>
                                      <w:lang w:eastAsia="zh-CN"/>
                                    </w:rPr>
                                    <w:t>做好</w:t>
                                  </w:r>
                                  <w:r>
                                    <w:rPr>
                                      <w:rFonts w:hint="eastAsia" w:hAnsi="宋体" w:cs="宋体"/>
                                      <w:kern w:val="0"/>
                                    </w:rPr>
                                    <w:t>工地</w:t>
                                  </w:r>
                                  <w:r>
                                    <w:rPr>
                                      <w:rFonts w:hint="eastAsia" w:hAnsi="宋体" w:cs="宋体"/>
                                      <w:kern w:val="0"/>
                                      <w:lang w:eastAsia="zh-CN"/>
                                    </w:rPr>
                                    <w:t>、</w:t>
                                  </w:r>
                                  <w:r>
                                    <w:rPr>
                                      <w:rFonts w:hint="eastAsia" w:hAnsi="宋体" w:cs="宋体"/>
                                      <w:kern w:val="0"/>
                                    </w:rPr>
                                    <w:t>渣土车等运输车辆</w:t>
                                  </w:r>
                                  <w:r>
                                    <w:rPr>
                                      <w:rFonts w:hint="eastAsia" w:hAnsi="宋体" w:cs="宋体"/>
                                      <w:kern w:val="0"/>
                                      <w:lang w:eastAsia="zh-CN"/>
                                    </w:rPr>
                                    <w:t>、</w:t>
                                  </w:r>
                                  <w:r>
                                    <w:rPr>
                                      <w:rFonts w:hint="eastAsia" w:hAnsi="宋体" w:cs="宋体"/>
                                      <w:kern w:val="0"/>
                                    </w:rPr>
                                    <w:t>降尘设备使用情况监管</w:t>
                                  </w:r>
                                  <w:r>
                                    <w:rPr>
                                      <w:rFonts w:hint="eastAsia" w:hAnsi="宋体" w:cs="宋体"/>
                                      <w:kern w:val="0"/>
                                      <w:lang w:eastAsia="zh-CN"/>
                                    </w:rPr>
                                    <w:t>检查工作。</w:t>
                                  </w:r>
                                </w:p>
                              </w:txbxContent>
                            </wps:txbx>
                            <wps:bodyPr upright="1"/>
                          </wps:wsp>
                          <wps:wsp>
                            <wps:cNvPr id="4371" name="矩形 4371"/>
                            <wps:cNvSpPr/>
                            <wps:spPr>
                              <a:xfrm>
                                <a:off x="15" y="147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8EE5087">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区城市管理行政执法局</w:t>
                                  </w:r>
                                </w:p>
                                <w:p w14:paraId="5163A4D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7A70C47C">
                                  <w:pPr>
                                    <w:keepNext w:val="0"/>
                                    <w:keepLines w:val="0"/>
                                    <w:pageBreakBefore w:val="0"/>
                                    <w:widowControl w:val="0"/>
                                    <w:kinsoku/>
                                    <w:wordWrap/>
                                    <w:overflowPunct/>
                                    <w:topLinePunct w:val="0"/>
                                    <w:autoSpaceDE/>
                                    <w:autoSpaceDN/>
                                    <w:bidi w:val="0"/>
                                    <w:adjustRightInd/>
                                    <w:snapToGrid/>
                                    <w:spacing w:line="240" w:lineRule="exact"/>
                                    <w:ind w:firstLine="220" w:firstLineChars="1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电话：0554-3620017</w:t>
                                  </w:r>
                                </w:p>
                                <w:p w14:paraId="081468DD">
                                  <w:pPr>
                                    <w:spacing w:line="320" w:lineRule="exact"/>
                                    <w:jc w:val="center"/>
                                    <w:rPr>
                                      <w:rFonts w:hint="eastAsia" w:ascii="楷体" w:hAnsi="楷体" w:eastAsia="楷体" w:cs="楷体"/>
                                      <w:sz w:val="28"/>
                                      <w:szCs w:val="28"/>
                                      <w:lang w:val="en-US" w:eastAsia="zh-CN"/>
                                    </w:rPr>
                                  </w:pPr>
                                </w:p>
                              </w:txbxContent>
                            </wps:txbx>
                            <wps:bodyPr upright="1"/>
                          </wps:wsp>
                        </wpg:grpSp>
                      </wpg:grpSp>
                      <wps:wsp>
                        <wps:cNvPr id="4374" name="矩形 4374"/>
                        <wps:cNvSpPr/>
                        <wps:spPr>
                          <a:xfrm>
                            <a:off x="19" y="8121"/>
                            <a:ext cx="3393" cy="127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3EC07EA">
                              <w:pPr>
                                <w:rPr>
                                  <w:rFonts w:hint="eastAsia" w:hAnsi="宋体" w:cs="宋体"/>
                                  <w:kern w:val="0"/>
                                </w:rPr>
                              </w:pPr>
                            </w:p>
                            <w:p w14:paraId="79AA2F3B">
                              <w:pPr>
                                <w:ind w:left="840" w:leftChars="200" w:hanging="420" w:hangingChars="200"/>
                                <w:jc w:val="both"/>
                                <w:rPr>
                                  <w:rFonts w:hint="eastAsia" w:eastAsia="宋体"/>
                                  <w:lang w:val="en-US" w:eastAsia="zh-CN"/>
                                </w:rPr>
                              </w:pPr>
                              <w:r>
                                <w:rPr>
                                  <w:rFonts w:hint="eastAsia"/>
                                  <w:lang w:val="en-US" w:eastAsia="zh-CN"/>
                                </w:rPr>
                                <w:t>案件执行、结案、归档</w:t>
                              </w:r>
                            </w:p>
                            <w:p w14:paraId="51C4BA79">
                              <w:pPr>
                                <w:rPr>
                                  <w:rFonts w:hint="eastAsia"/>
                                  <w:lang w:val="en-US" w:eastAsia="zh-CN"/>
                                </w:rPr>
                              </w:pPr>
                            </w:p>
                          </w:txbxContent>
                        </wps:txbx>
                        <wps:bodyPr upright="1"/>
                      </wps:wsp>
                      <wps:wsp>
                        <wps:cNvPr id="4375" name="矩形 4375"/>
                        <wps:cNvSpPr/>
                        <wps:spPr>
                          <a:xfrm>
                            <a:off x="4891" y="8119"/>
                            <a:ext cx="3402" cy="121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4B16D3C">
                              <w:pPr>
                                <w:rPr>
                                  <w:rFonts w:hint="eastAsia"/>
                                  <w:lang w:val="en-US" w:eastAsia="zh-CN"/>
                                </w:rPr>
                              </w:pPr>
                              <w:r>
                                <w:rPr>
                                  <w:rFonts w:hint="eastAsia" w:hAnsi="宋体" w:cs="宋体"/>
                                  <w:kern w:val="0"/>
                                  <w:lang w:val="en-US" w:eastAsia="zh-CN"/>
                                </w:rPr>
                                <w:t>做好或</w:t>
                              </w:r>
                              <w:r>
                                <w:rPr>
                                  <w:rFonts w:hint="eastAsia" w:hAnsi="宋体" w:cs="宋体"/>
                                  <w:kern w:val="0"/>
                                </w:rPr>
                                <w:t>协助做好执法相关车辆认定、现场确认等工作。</w:t>
                              </w:r>
                            </w:p>
                          </w:txbxContent>
                        </wps:txbx>
                        <wps:bodyPr upright="1"/>
                      </wps:wsp>
                    </wpg:wgp>
                  </a:graphicData>
                </a:graphic>
              </wp:anchor>
            </w:drawing>
          </mc:Choice>
          <mc:Fallback>
            <w:pict>
              <v:group id="_x0000_s1026" o:spid="_x0000_s1026" o:spt="203" style="position:absolute;left:0pt;margin-left:6.7pt;margin-top:22.65pt;height:469.55pt;width:426.35pt;z-index:251830272;mso-width-relative:page;mso-height-relative:page;" coordsize="8527,9391" o:gfxdata="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">
                <o:lock v:ext="edit" aspectratio="f"/>
                <v:group id="_x0000_s1026" o:spid="_x0000_s1026" o:spt="203" style="position:absolute;left:0;top:0;height:8121;width:8527;" coordsize="8527,8121" o:gfxdata="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tehUvwAAAN0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1715;top:7428;flip:x;height:693;width:1;" filled="f" stroked="t" coordsize="21600,21600" o:gfxdata="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G/v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592;top:7393;height:726;width:0;" filled="f" stroked="t" coordsize="21600,21600" o:gfxdata="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JECt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592;top:4973;height:726;width:0;" filled="f" stroked="t" coordsize="21600,21600" o:gfxdata="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aOU2&#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716;top:2612;height:694;width:0;" filled="f" stroked="t" coordsize="21600,21600" o:gfxdata="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D6GF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716;top:5010;height:693;width:0;" filled="f" stroked="t" coordsize="21600,21600" o:gfxdata="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ciO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592;top:2612;height:727;width:0;" filled="f" stroked="t" coordsize="21600,21600" o:gfxdata="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oL36&#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586;top:865;height:568;width:1;" filled="f" stroked="t" coordsize="21600,21600" o:gfxdata="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sGGG/&#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762;top:865;height:568;width:0;" filled="f" stroked="t" coordsize="21600,21600" o:gfxdata="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BYA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id="_x0000_s1026" o:spid="_x0000_s1026" o:spt="203" style="position:absolute;left:0;top:0;height:7428;width:8527;" coordsize="8527,7427" o:gfxdata="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P5Tc/BAAAA3QAAAA8AAAAAAAAAAQAgAAAAIgAAAGRycy9kb3ducmV2&#10;LnhtbFBLAQIUABQAAAAIAIdO4kAzLwWeOwAAADkAAAAVAAAAAAAAAAEAIAAAABABAABkcnMvZ3Jv&#10;dXBzaGFwZXhtbC54bWxQSwUGAAAAAAYABgBgAQAAzQMAAAAA&#10;">
                    <o:lock v:ext="edit" aspectratio="f"/>
                    <v:rect id="_x0000_s1026" o:spid="_x0000_s1026" o:spt="1" style="position:absolute;left:4891;top:5698;height:1694;width:3402;" fillcolor="#FFFFFF" filled="t" stroked="t" coordsize="21600,21600" o:gfxdata="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Wo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7872085">
                            <w:pPr>
                              <w:rPr>
                                <w:rFonts w:hint="eastAsia" w:eastAsia="宋体"/>
                                <w:lang w:val="en-US" w:eastAsia="zh-CN"/>
                              </w:rPr>
                            </w:pPr>
                            <w:r>
                              <w:rPr>
                                <w:rFonts w:hint="eastAsia" w:hAnsi="宋体" w:cs="宋体"/>
                                <w:kern w:val="0"/>
                              </w:rPr>
                              <w:t>发现遗撒、泄漏物料行为及时取证</w:t>
                            </w:r>
                            <w:r>
                              <w:rPr>
                                <w:rFonts w:hint="eastAsia" w:hAnsi="宋体" w:cs="宋体"/>
                                <w:kern w:val="0"/>
                                <w:lang w:eastAsia="zh-CN"/>
                              </w:rPr>
                              <w:t>，</w:t>
                            </w:r>
                            <w:r>
                              <w:rPr>
                                <w:rFonts w:hint="eastAsia" w:hAnsi="宋体" w:cs="宋体"/>
                                <w:kern w:val="0"/>
                                <w:lang w:val="en-US" w:eastAsia="zh-CN"/>
                              </w:rPr>
                              <w:t>依职权予以处理</w:t>
                            </w:r>
                            <w:r>
                              <w:rPr>
                                <w:rFonts w:hint="eastAsia" w:hAnsi="宋体" w:cs="宋体"/>
                                <w:kern w:val="0"/>
                                <w:lang w:eastAsia="zh-CN"/>
                              </w:rPr>
                              <w:t>。</w:t>
                            </w:r>
                          </w:p>
                        </w:txbxContent>
                      </v:textbox>
                    </v:rect>
                    <v:rect id="_x0000_s1026" o:spid="_x0000_s1026" o:spt="1" style="position:absolute;left:4891;top:3338;height:1635;width:3402;" fillcolor="#FFFFFF" filled="t" stroked="t" coordsize="21600,21600" o:gfxdata="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8XxP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668F9B06">
                            <w:pPr>
                              <w:rPr>
                                <w:rFonts w:hint="eastAsia" w:eastAsia="宋体"/>
                                <w:lang w:val="en-US" w:eastAsia="zh-CN"/>
                              </w:rPr>
                            </w:pPr>
                            <w:r>
                              <w:rPr>
                                <w:rFonts w:hint="eastAsia" w:hAnsi="宋体" w:cs="宋体"/>
                                <w:kern w:val="0"/>
                                <w:lang w:eastAsia="zh-CN"/>
                              </w:rPr>
                              <w:t>统筹街道、社区网格员力量，</w:t>
                            </w:r>
                            <w:r>
                              <w:rPr>
                                <w:rFonts w:hint="eastAsia" w:hAnsi="宋体" w:cs="宋体"/>
                                <w:kern w:val="0"/>
                              </w:rPr>
                              <w:t>对辖区内主干道路进行定期巡查并做好记录</w:t>
                            </w:r>
                            <w:r>
                              <w:rPr>
                                <w:rFonts w:hint="eastAsia" w:hAnsi="宋体" w:cs="宋体"/>
                                <w:kern w:val="0"/>
                                <w:lang w:eastAsia="zh-CN"/>
                              </w:rPr>
                              <w:t>。</w:t>
                            </w:r>
                          </w:p>
                        </w:txbxContent>
                      </v:textbox>
                    </v:rect>
                    <v:rect id="_x0000_s1026" o:spid="_x0000_s1026" o:spt="1" style="position:absolute;left:41;top:5701;height:1726;width:3350;" fillcolor="#FFFFFF" filled="t" stroked="t" coordsize="21600,21600" o:gfxdata="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bYW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7348197">
                            <w:pPr>
                              <w:rPr>
                                <w:rFonts w:hint="eastAsia" w:hAnsi="宋体" w:cs="宋体"/>
                                <w:color w:val="000000"/>
                                <w:kern w:val="0"/>
                                <w:lang w:eastAsia="zh-CN"/>
                              </w:rPr>
                            </w:pPr>
                            <w:r>
                              <w:rPr>
                                <w:rFonts w:hint="eastAsia"/>
                              </w:rPr>
                              <w:t>日常监</w:t>
                            </w:r>
                            <w:r>
                              <w:rPr>
                                <w:rFonts w:hint="eastAsia"/>
                                <w:color w:val="000000"/>
                              </w:rPr>
                              <w:t>督检查、</w:t>
                            </w:r>
                            <w:r>
                              <w:rPr>
                                <w:rFonts w:hint="eastAsia" w:ascii="宋体" w:hAnsi="宋体" w:cs="宋体"/>
                                <w:color w:val="000000"/>
                                <w:szCs w:val="21"/>
                                <w:shd w:val="clear" w:color="auto" w:fill="FFFFFF"/>
                              </w:rPr>
                              <w:t>其他机关移送、上级机关交办、投诉、申诉、举报</w:t>
                            </w:r>
                          </w:p>
                          <w:p w14:paraId="58F0A2DC">
                            <w:pPr>
                              <w:rPr>
                                <w:rFonts w:hint="eastAsia"/>
                                <w:lang w:val="en-US" w:eastAsia="zh-CN"/>
                              </w:rPr>
                            </w:pPr>
                            <w:r>
                              <w:rPr>
                                <w:rFonts w:hint="eastAsia" w:hAnsi="宋体" w:cs="宋体"/>
                                <w:color w:val="000000"/>
                                <w:kern w:val="0"/>
                                <w:lang w:eastAsia="zh-CN"/>
                              </w:rPr>
                              <w:t>对</w:t>
                            </w:r>
                            <w:r>
                              <w:rPr>
                                <w:rFonts w:hint="eastAsia" w:hAnsi="宋体" w:cs="宋体"/>
                                <w:color w:val="000000"/>
                                <w:kern w:val="0"/>
                              </w:rPr>
                              <w:t>无证运输、遗撒、泄</w:t>
                            </w:r>
                            <w:r>
                              <w:rPr>
                                <w:rFonts w:hint="eastAsia" w:hAnsi="宋体" w:cs="宋体"/>
                                <w:kern w:val="0"/>
                              </w:rPr>
                              <w:t>漏物料等违法违规行为</w:t>
                            </w:r>
                            <w:r>
                              <w:rPr>
                                <w:rFonts w:hint="eastAsia" w:hAnsi="宋体" w:cs="宋体"/>
                                <w:kern w:val="0"/>
                                <w:lang w:val="en-US" w:eastAsia="zh-CN"/>
                              </w:rPr>
                              <w:t>依职权予以</w:t>
                            </w:r>
                            <w:r>
                              <w:rPr>
                                <w:rFonts w:hint="eastAsia" w:hAnsi="宋体" w:cs="宋体"/>
                                <w:kern w:val="0"/>
                                <w:lang w:eastAsia="zh-CN"/>
                              </w:rPr>
                              <w:t>查处</w:t>
                            </w:r>
                            <w:r>
                              <w:rPr>
                                <w:rFonts w:hint="eastAsia" w:hAnsi="宋体" w:cs="宋体"/>
                                <w:kern w:val="0"/>
                              </w:rPr>
                              <w:t>。</w:t>
                            </w:r>
                          </w:p>
                        </w:txbxContent>
                      </v:textbox>
                    </v:rect>
                    <v:rect id="_x0000_s1026" o:spid="_x0000_s1026" o:spt="1" style="position:absolute;left:0;top:0;height:862;width:8527;" fillcolor="#FFFFFF" filled="t" stroked="t" coordsize="21600,21600" o:gfxdata="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cT1G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3AC3BE82">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对渣土等运输车辆遗撒、泄露物料等行为的监管执法</w:t>
                            </w:r>
                          </w:p>
                        </w:txbxContent>
                      </v:textbox>
                    </v:rect>
                    <v:rect id="_x0000_s1026" o:spid="_x0000_s1026" o:spt="1" style="position:absolute;left:4891;top:1478;height:1134;width:3402;" fillcolor="#FFFFFF" filled="t" stroked="t" coordsize="21600,21600" o:gfxdata="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6IUI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7600202">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街道城管办</w:t>
                            </w:r>
                          </w:p>
                          <w:p w14:paraId="7E59220A">
                            <w:pPr>
                              <w:spacing w:line="320" w:lineRule="exact"/>
                              <w:jc w:val="center"/>
                              <w:rPr>
                                <w:rFonts w:hint="eastAsia" w:ascii="楷体" w:hAnsi="楷体" w:eastAsia="楷体" w:cs="楷体"/>
                                <w:sz w:val="28"/>
                                <w:szCs w:val="28"/>
                                <w:lang w:val="en-US" w:eastAsia="zh-CN"/>
                              </w:rPr>
                            </w:pPr>
                          </w:p>
                          <w:p w14:paraId="0243E7D5">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253DEA31">
                            <w:pPr>
                              <w:rPr>
                                <w:rFonts w:hint="eastAsia"/>
                                <w:lang w:val="en-US" w:eastAsia="zh-CN"/>
                              </w:rPr>
                            </w:pPr>
                          </w:p>
                        </w:txbxContent>
                      </v:textbox>
                    </v:rect>
                    <v:rect id="_x0000_s1026" o:spid="_x0000_s1026" o:spt="1" style="position:absolute;left:19;top:3305;height:1704;width:3393;" fillcolor="#FFFFFF" filled="t" stroked="t" coordsize="21600,21600" o:gfxdata="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tvw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3F65B102">
                            <w:pPr>
                              <w:rPr>
                                <w:rFonts w:hint="eastAsia" w:eastAsia="宋体"/>
                                <w:lang w:val="en-US" w:eastAsia="zh-CN"/>
                              </w:rPr>
                            </w:pPr>
                            <w:r>
                              <w:rPr>
                                <w:rFonts w:hint="eastAsia" w:hAnsi="宋体" w:cs="宋体"/>
                                <w:kern w:val="0"/>
                              </w:rPr>
                              <w:t>城管、</w:t>
                            </w:r>
                            <w:r>
                              <w:rPr>
                                <w:rFonts w:hint="eastAsia" w:hAnsi="宋体" w:cs="宋体"/>
                                <w:kern w:val="0"/>
                                <w:lang w:val="en-US" w:eastAsia="zh-CN"/>
                              </w:rPr>
                              <w:t>交警</w:t>
                            </w:r>
                            <w:r>
                              <w:rPr>
                                <w:rFonts w:hint="eastAsia" w:hAnsi="宋体" w:cs="宋体"/>
                                <w:kern w:val="0"/>
                              </w:rPr>
                              <w:t>、生态环境、交通运输等部门按照职责分工</w:t>
                            </w:r>
                            <w:r>
                              <w:rPr>
                                <w:rFonts w:hint="eastAsia" w:hAnsi="宋体" w:cs="宋体"/>
                                <w:kern w:val="0"/>
                                <w:lang w:eastAsia="zh-CN"/>
                              </w:rPr>
                              <w:t>做好</w:t>
                            </w:r>
                            <w:r>
                              <w:rPr>
                                <w:rFonts w:hint="eastAsia" w:hAnsi="宋体" w:cs="宋体"/>
                                <w:kern w:val="0"/>
                              </w:rPr>
                              <w:t>工地</w:t>
                            </w:r>
                            <w:r>
                              <w:rPr>
                                <w:rFonts w:hint="eastAsia" w:hAnsi="宋体" w:cs="宋体"/>
                                <w:kern w:val="0"/>
                                <w:lang w:eastAsia="zh-CN"/>
                              </w:rPr>
                              <w:t>、</w:t>
                            </w:r>
                            <w:r>
                              <w:rPr>
                                <w:rFonts w:hint="eastAsia" w:hAnsi="宋体" w:cs="宋体"/>
                                <w:kern w:val="0"/>
                              </w:rPr>
                              <w:t>渣土车等运输车辆</w:t>
                            </w:r>
                            <w:r>
                              <w:rPr>
                                <w:rFonts w:hint="eastAsia" w:hAnsi="宋体" w:cs="宋体"/>
                                <w:kern w:val="0"/>
                                <w:lang w:eastAsia="zh-CN"/>
                              </w:rPr>
                              <w:t>、</w:t>
                            </w:r>
                            <w:r>
                              <w:rPr>
                                <w:rFonts w:hint="eastAsia" w:hAnsi="宋体" w:cs="宋体"/>
                                <w:kern w:val="0"/>
                              </w:rPr>
                              <w:t>降尘设备使用情况监管</w:t>
                            </w:r>
                            <w:r>
                              <w:rPr>
                                <w:rFonts w:hint="eastAsia" w:hAnsi="宋体" w:cs="宋体"/>
                                <w:kern w:val="0"/>
                                <w:lang w:eastAsia="zh-CN"/>
                              </w:rPr>
                              <w:t>检查工作。</w:t>
                            </w:r>
                          </w:p>
                        </w:txbxContent>
                      </v:textbox>
                    </v:rect>
                    <v:rect id="_x0000_s1026" o:spid="_x0000_s1026" o:spt="1" style="position:absolute;left:15;top:1478;height:1134;width:3402;" fillcolor="#FFFFFF" filled="t" stroked="t" coordsize="21600,21600" o:gfxdata="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nyl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28EE5087">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区城市管理行政执法局</w:t>
                            </w:r>
                          </w:p>
                          <w:p w14:paraId="5163A4D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7A70C47C">
                            <w:pPr>
                              <w:keepNext w:val="0"/>
                              <w:keepLines w:val="0"/>
                              <w:pageBreakBefore w:val="0"/>
                              <w:widowControl w:val="0"/>
                              <w:kinsoku/>
                              <w:wordWrap/>
                              <w:overflowPunct/>
                              <w:topLinePunct w:val="0"/>
                              <w:autoSpaceDE/>
                              <w:autoSpaceDN/>
                              <w:bidi w:val="0"/>
                              <w:adjustRightInd/>
                              <w:snapToGrid/>
                              <w:spacing w:line="240" w:lineRule="exact"/>
                              <w:ind w:firstLine="220" w:firstLineChars="1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电话：0554-3620017</w:t>
                            </w:r>
                          </w:p>
                          <w:p w14:paraId="081468DD">
                            <w:pPr>
                              <w:spacing w:line="320" w:lineRule="exact"/>
                              <w:jc w:val="center"/>
                              <w:rPr>
                                <w:rFonts w:hint="eastAsia" w:ascii="楷体" w:hAnsi="楷体" w:eastAsia="楷体" w:cs="楷体"/>
                                <w:sz w:val="28"/>
                                <w:szCs w:val="28"/>
                                <w:lang w:val="en-US" w:eastAsia="zh-CN"/>
                              </w:rPr>
                            </w:pPr>
                          </w:p>
                        </w:txbxContent>
                      </v:textbox>
                    </v:rect>
                  </v:group>
                </v:group>
                <v:rect id="_x0000_s1026" o:spid="_x0000_s1026" o:spt="1" style="position:absolute;left:19;top:8121;height:1270;width:3393;" fillcolor="#FFFFFF" filled="t" stroked="t" coordsize="21600,21600" o:gfxdata="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Qac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3EC07EA">
                        <w:pPr>
                          <w:rPr>
                            <w:rFonts w:hint="eastAsia" w:hAnsi="宋体" w:cs="宋体"/>
                            <w:kern w:val="0"/>
                          </w:rPr>
                        </w:pPr>
                      </w:p>
                      <w:p w14:paraId="79AA2F3B">
                        <w:pPr>
                          <w:ind w:left="840" w:leftChars="200" w:hanging="420" w:hangingChars="200"/>
                          <w:jc w:val="both"/>
                          <w:rPr>
                            <w:rFonts w:hint="eastAsia" w:eastAsia="宋体"/>
                            <w:lang w:val="en-US" w:eastAsia="zh-CN"/>
                          </w:rPr>
                        </w:pPr>
                        <w:r>
                          <w:rPr>
                            <w:rFonts w:hint="eastAsia"/>
                            <w:lang w:val="en-US" w:eastAsia="zh-CN"/>
                          </w:rPr>
                          <w:t>案件执行、结案、归档</w:t>
                        </w:r>
                      </w:p>
                      <w:p w14:paraId="51C4BA79">
                        <w:pPr>
                          <w:rPr>
                            <w:rFonts w:hint="eastAsia"/>
                            <w:lang w:val="en-US" w:eastAsia="zh-CN"/>
                          </w:rPr>
                        </w:pPr>
                      </w:p>
                    </w:txbxContent>
                  </v:textbox>
                </v:rect>
                <v:rect id="_x0000_s1026" o:spid="_x0000_s1026" o:spt="1" style="position:absolute;left:4891;top:8119;height:1219;width:3402;" fillcolor="#FFFFFF" filled="t" stroked="t" coordsize="21600,21600" o:gfxdata="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czF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54B16D3C">
                        <w:pPr>
                          <w:rPr>
                            <w:rFonts w:hint="eastAsia"/>
                            <w:lang w:val="en-US" w:eastAsia="zh-CN"/>
                          </w:rPr>
                        </w:pPr>
                        <w:r>
                          <w:rPr>
                            <w:rFonts w:hint="eastAsia" w:hAnsi="宋体" w:cs="宋体"/>
                            <w:kern w:val="0"/>
                            <w:lang w:val="en-US" w:eastAsia="zh-CN"/>
                          </w:rPr>
                          <w:t>做好或</w:t>
                        </w:r>
                        <w:r>
                          <w:rPr>
                            <w:rFonts w:hint="eastAsia" w:hAnsi="宋体" w:cs="宋体"/>
                            <w:kern w:val="0"/>
                          </w:rPr>
                          <w:t>协助做好执法相关车辆认定、现场确认等工作。</w:t>
                        </w:r>
                      </w:p>
                    </w:txbxContent>
                  </v:textbox>
                </v:rect>
              </v:group>
            </w:pict>
          </mc:Fallback>
        </mc:AlternateContent>
      </w:r>
    </w:p>
    <w:p w14:paraId="7E93E754">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FA01F9E">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B6D617D">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60FD93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D60725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8267D3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2C5AA12">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88F46C2">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3679C3E">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8C1DB8C">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DCF5E82">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2468D5C">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BD74F26">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A43FF9E">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D917EA2">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18C90A5">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A188E86">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1540D56">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32BEC58">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81B9B5A">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A317E2E">
      <w:pPr>
        <w:jc w:val="left"/>
        <w:rPr>
          <w:rFonts w:hint="eastAsia" w:ascii="方正小标宋_GBK" w:hAnsi="方正小标宋_GBK" w:eastAsia="方正小标宋_GBK" w:cs="方正小标宋_GBK"/>
          <w:b w:val="0"/>
          <w:bCs/>
          <w:sz w:val="32"/>
          <w:szCs w:val="32"/>
          <w:highlight w:val="none"/>
        </w:rPr>
      </w:pPr>
      <w:r>
        <w:rPr>
          <w:rFonts w:hint="eastAsia" w:ascii="方正小标宋_GBK" w:hAnsi="方正小标宋_GBK" w:eastAsia="方正小标宋_GBK" w:cs="方正小标宋_GBK"/>
          <w:b w:val="0"/>
          <w:bCs/>
          <w:sz w:val="32"/>
          <w:szCs w:val="32"/>
          <w:highlight w:val="none"/>
        </w:rPr>
        <w:t>5</w:t>
      </w:r>
      <w:r>
        <w:rPr>
          <w:rFonts w:hint="eastAsia" w:ascii="方正小标宋_GBK" w:hAnsi="方正小标宋_GBK" w:eastAsia="方正小标宋_GBK" w:cs="方正小标宋_GBK"/>
          <w:b w:val="0"/>
          <w:bCs/>
          <w:sz w:val="32"/>
          <w:szCs w:val="32"/>
          <w:highlight w:val="none"/>
          <w:lang w:val="en-US" w:eastAsia="zh-CN"/>
        </w:rPr>
        <w:t>2</w:t>
      </w:r>
      <w:r>
        <w:rPr>
          <w:rFonts w:hint="eastAsia" w:ascii="方正小标宋_GBK" w:hAnsi="方正小标宋_GBK" w:eastAsia="方正小标宋_GBK" w:cs="方正小标宋_GBK"/>
          <w:b w:val="0"/>
          <w:bCs/>
          <w:sz w:val="32"/>
          <w:szCs w:val="32"/>
          <w:highlight w:val="none"/>
        </w:rPr>
        <w:t>、林业有害生物防治</w:t>
      </w:r>
    </w:p>
    <w:p w14:paraId="4595E6FB">
      <w:pPr>
        <w:rPr>
          <w:highlight w:val="none"/>
        </w:rPr>
      </w:pPr>
      <w:r>
        <w:rPr>
          <w:sz w:val="28"/>
          <w:highlight w:val="none"/>
        </w:rPr>
        <mc:AlternateContent>
          <mc:Choice Requires="wpg">
            <w:drawing>
              <wp:anchor distT="0" distB="0" distL="114300" distR="114300" simplePos="0" relativeHeight="251792384" behindDoc="0" locked="0" layoutInCell="1" allowOverlap="1">
                <wp:simplePos x="0" y="0"/>
                <wp:positionH relativeFrom="column">
                  <wp:posOffset>-146050</wp:posOffset>
                </wp:positionH>
                <wp:positionV relativeFrom="paragraph">
                  <wp:posOffset>156845</wp:posOffset>
                </wp:positionV>
                <wp:extent cx="5501005" cy="7002145"/>
                <wp:effectExtent l="4445" t="4445" r="19050" b="22860"/>
                <wp:wrapNone/>
                <wp:docPr id="4356" name="组合 4356"/>
                <wp:cNvGraphicFramePr/>
                <a:graphic xmlns:a="http://schemas.openxmlformats.org/drawingml/2006/main">
                  <a:graphicData uri="http://schemas.microsoft.com/office/word/2010/wordprocessingGroup">
                    <wpg:wgp>
                      <wpg:cNvGrpSpPr/>
                      <wpg:grpSpPr>
                        <a:xfrm>
                          <a:off x="0" y="0"/>
                          <a:ext cx="5501005" cy="7002145"/>
                          <a:chOff x="0" y="0"/>
                          <a:chExt cx="8663" cy="11027"/>
                        </a:xfrm>
                      </wpg:grpSpPr>
                      <wps:wsp>
                        <wps:cNvPr id="4331" name="矩形 4331"/>
                        <wps:cNvSpPr/>
                        <wps:spPr>
                          <a:xfrm>
                            <a:off x="85" y="0"/>
                            <a:ext cx="8578" cy="72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EE7F187">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林业有害生物防治</w:t>
                              </w:r>
                            </w:p>
                          </w:txbxContent>
                        </wps:txbx>
                        <wps:bodyPr upright="1"/>
                      </wps:wsp>
                      <wps:wsp>
                        <wps:cNvPr id="4332" name="直接连接符 4332"/>
                        <wps:cNvCnPr/>
                        <wps:spPr>
                          <a:xfrm flipH="1">
                            <a:off x="1616" y="741"/>
                            <a:ext cx="1" cy="680"/>
                          </a:xfrm>
                          <a:prstGeom prst="line">
                            <a:avLst/>
                          </a:prstGeom>
                          <a:ln w="9525" cap="flat" cmpd="sng">
                            <a:solidFill>
                              <a:srgbClr val="000000"/>
                            </a:solidFill>
                            <a:prstDash val="solid"/>
                            <a:headEnd type="none" w="med" len="med"/>
                            <a:tailEnd type="triangle" w="med" len="med"/>
                          </a:ln>
                        </wps:spPr>
                        <wps:bodyPr upright="1"/>
                      </wps:wsp>
                      <wps:wsp>
                        <wps:cNvPr id="4333" name="矩形 4333"/>
                        <wps:cNvSpPr/>
                        <wps:spPr>
                          <a:xfrm>
                            <a:off x="0" y="6737"/>
                            <a:ext cx="3402" cy="80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9AAA5F4">
                              <w:pPr>
                                <w:spacing w:line="320" w:lineRule="exact"/>
                                <w:jc w:val="left"/>
                                <w:rPr>
                                  <w:rFonts w:hint="eastAsia" w:ascii="宋体" w:hAnsi="宋体"/>
                                  <w:sz w:val="21"/>
                                  <w:szCs w:val="21"/>
                                </w:rPr>
                              </w:pPr>
                              <w:r>
                                <w:rPr>
                                  <w:rFonts w:hint="eastAsia" w:ascii="宋体" w:hAnsi="宋体"/>
                                  <w:sz w:val="21"/>
                                  <w:szCs w:val="21"/>
                                </w:rPr>
                                <w:t>病虫情测报及时发布病虫预测开展产地检疫工作</w:t>
                              </w:r>
                            </w:p>
                          </w:txbxContent>
                        </wps:txbx>
                        <wps:bodyPr upright="1"/>
                      </wps:wsp>
                      <wps:wsp>
                        <wps:cNvPr id="4334" name="直接连接符 4334"/>
                        <wps:cNvCnPr/>
                        <wps:spPr>
                          <a:xfrm flipH="1">
                            <a:off x="6866" y="741"/>
                            <a:ext cx="1" cy="680"/>
                          </a:xfrm>
                          <a:prstGeom prst="line">
                            <a:avLst/>
                          </a:prstGeom>
                          <a:ln w="9525" cap="flat" cmpd="sng">
                            <a:solidFill>
                              <a:srgbClr val="000000"/>
                            </a:solidFill>
                            <a:prstDash val="solid"/>
                            <a:headEnd type="none" w="med" len="med"/>
                            <a:tailEnd type="triangle" w="med" len="med"/>
                          </a:ln>
                        </wps:spPr>
                        <wps:bodyPr upright="1"/>
                      </wps:wsp>
                      <wps:wsp>
                        <wps:cNvPr id="4335" name="矩形 4335"/>
                        <wps:cNvSpPr/>
                        <wps:spPr>
                          <a:xfrm>
                            <a:off x="5179" y="6897"/>
                            <a:ext cx="3402" cy="86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437B2F2">
                              <w:pPr>
                                <w:spacing w:line="320" w:lineRule="exact"/>
                                <w:jc w:val="center"/>
                                <w:rPr>
                                  <w:rFonts w:hint="eastAsia" w:ascii="宋体" w:hAnsi="宋体"/>
                                  <w:sz w:val="21"/>
                                  <w:szCs w:val="21"/>
                                </w:rPr>
                              </w:pPr>
                              <w:r>
                                <w:rPr>
                                  <w:rFonts w:hint="eastAsia" w:ascii="宋体" w:hAnsi="宋体"/>
                                  <w:sz w:val="21"/>
                                  <w:szCs w:val="21"/>
                                </w:rPr>
                                <w:t>辖区内林业有害生物监管发现危害性林业有害生物及时上报</w:t>
                              </w:r>
                            </w:p>
                          </w:txbxContent>
                        </wps:txbx>
                        <wps:bodyPr upright="1"/>
                      </wps:wsp>
                      <wps:wsp>
                        <wps:cNvPr id="4336" name="矩形 4336"/>
                        <wps:cNvSpPr/>
                        <wps:spPr>
                          <a:xfrm>
                            <a:off x="0" y="143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E6CAA5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w:t>
                              </w:r>
                            </w:p>
                            <w:p w14:paraId="25437DE9">
                              <w:pPr>
                                <w:spacing w:line="320" w:lineRule="exact"/>
                                <w:jc w:val="center"/>
                                <w:rPr>
                                  <w:rFonts w:hint="eastAsia"/>
                                  <w:b/>
                                  <w:bCs/>
                                  <w:kern w:val="0"/>
                                  <w:lang w:val="en-US" w:eastAsia="zh-CN"/>
                                </w:rPr>
                              </w:pPr>
                              <w:r>
                                <w:rPr>
                                  <w:rFonts w:hint="eastAsia" w:ascii="楷体" w:hAnsi="楷体" w:eastAsia="楷体" w:cs="楷体"/>
                                  <w:sz w:val="28"/>
                                  <w:szCs w:val="28"/>
                                  <w:lang w:val="en-US" w:eastAsia="zh-CN"/>
                                </w:rPr>
                                <w:t>田家庵分局</w:t>
                              </w:r>
                            </w:p>
                            <w:p w14:paraId="2C8FA9FD">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b w:val="0"/>
                                  <w:bCs w:val="0"/>
                                  <w:kern w:val="0"/>
                                  <w:sz w:val="24"/>
                                  <w:szCs w:val="32"/>
                                  <w:lang w:val="en-US" w:eastAsia="zh-CN"/>
                                </w:rPr>
                                <w:t>0554-6426850</w:t>
                              </w:r>
                            </w:p>
                            <w:p w14:paraId="3038A187">
                              <w:pPr>
                                <w:spacing w:line="320" w:lineRule="exact"/>
                                <w:jc w:val="center"/>
                                <w:rPr>
                                  <w:rFonts w:hint="eastAsia" w:ascii="楷体" w:hAnsi="楷体" w:eastAsia="楷体" w:cs="楷体"/>
                                  <w:sz w:val="28"/>
                                  <w:szCs w:val="28"/>
                                  <w:lang w:val="en-US" w:eastAsia="zh-CN"/>
                                </w:rPr>
                              </w:pPr>
                            </w:p>
                          </w:txbxContent>
                        </wps:txbx>
                        <wps:bodyPr upright="1"/>
                      </wps:wsp>
                      <wps:wsp>
                        <wps:cNvPr id="4337" name="直接连接符 4337"/>
                        <wps:cNvCnPr/>
                        <wps:spPr>
                          <a:xfrm>
                            <a:off x="6880" y="6357"/>
                            <a:ext cx="0" cy="540"/>
                          </a:xfrm>
                          <a:prstGeom prst="line">
                            <a:avLst/>
                          </a:prstGeom>
                          <a:ln w="9525" cap="flat" cmpd="sng">
                            <a:solidFill>
                              <a:srgbClr val="000000"/>
                            </a:solidFill>
                            <a:prstDash val="solid"/>
                            <a:headEnd type="none" w="med" len="med"/>
                            <a:tailEnd type="triangle" w="med" len="med"/>
                          </a:ln>
                        </wps:spPr>
                        <wps:bodyPr upright="1"/>
                      </wps:wsp>
                      <wps:wsp>
                        <wps:cNvPr id="4338" name="矩形 4338"/>
                        <wps:cNvSpPr/>
                        <wps:spPr>
                          <a:xfrm>
                            <a:off x="5179" y="8304"/>
                            <a:ext cx="3402" cy="1403"/>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ED3C1C7">
                              <w:pPr>
                                <w:spacing w:line="320" w:lineRule="exact"/>
                                <w:jc w:val="left"/>
                                <w:rPr>
                                  <w:rFonts w:hint="eastAsia" w:ascii="宋体" w:hAnsi="宋体" w:eastAsia="宋体"/>
                                  <w:sz w:val="21"/>
                                  <w:szCs w:val="21"/>
                                  <w:lang w:eastAsia="zh-CN"/>
                                </w:rPr>
                              </w:pPr>
                              <w:r>
                                <w:rPr>
                                  <w:rFonts w:hint="eastAsia" w:ascii="宋体" w:hAnsi="宋体"/>
                                  <w:sz w:val="21"/>
                                  <w:szCs w:val="21"/>
                                </w:rPr>
                                <w:t>本着“谁经营、谁防治”的原则，开展群防群治，确保达到有病虫不成灾的目的</w:t>
                              </w:r>
                              <w:r>
                                <w:rPr>
                                  <w:rFonts w:hint="eastAsia" w:ascii="宋体" w:hAnsi="宋体"/>
                                  <w:sz w:val="21"/>
                                  <w:szCs w:val="21"/>
                                  <w:lang w:eastAsia="zh-CN"/>
                                </w:rPr>
                                <w:t>。</w:t>
                              </w:r>
                            </w:p>
                          </w:txbxContent>
                        </wps:txbx>
                        <wps:bodyPr upright="1"/>
                      </wps:wsp>
                      <wps:wsp>
                        <wps:cNvPr id="4339" name="矩形 4339"/>
                        <wps:cNvSpPr/>
                        <wps:spPr>
                          <a:xfrm>
                            <a:off x="5179" y="5523"/>
                            <a:ext cx="3402" cy="8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A432882">
                              <w:pPr>
                                <w:spacing w:line="320" w:lineRule="exact"/>
                                <w:jc w:val="left"/>
                                <w:rPr>
                                  <w:rFonts w:hint="eastAsia" w:ascii="宋体" w:hAnsi="宋体" w:eastAsia="宋体"/>
                                  <w:sz w:val="21"/>
                                  <w:szCs w:val="21"/>
                                  <w:lang w:eastAsia="zh-CN"/>
                                </w:rPr>
                              </w:pPr>
                              <w:r>
                                <w:rPr>
                                  <w:rFonts w:hint="eastAsia" w:ascii="宋体" w:hAnsi="宋体"/>
                                  <w:sz w:val="21"/>
                                  <w:szCs w:val="21"/>
                                </w:rPr>
                                <w:t>开展林业有害生物防治宣传，提高群众的知晓率</w:t>
                              </w:r>
                              <w:r>
                                <w:rPr>
                                  <w:rFonts w:hint="eastAsia" w:ascii="宋体" w:hAnsi="宋体"/>
                                  <w:sz w:val="21"/>
                                  <w:szCs w:val="21"/>
                                  <w:lang w:eastAsia="zh-CN"/>
                                </w:rPr>
                                <w:t>。</w:t>
                              </w:r>
                            </w:p>
                            <w:p w14:paraId="0B952279">
                              <w:pPr>
                                <w:rPr>
                                  <w:rFonts w:hint="eastAsia"/>
                                </w:rPr>
                              </w:pPr>
                            </w:p>
                          </w:txbxContent>
                        </wps:txbx>
                        <wps:bodyPr upright="1"/>
                      </wps:wsp>
                      <wps:wsp>
                        <wps:cNvPr id="4340" name="直接连接符 4340"/>
                        <wps:cNvCnPr/>
                        <wps:spPr>
                          <a:xfrm>
                            <a:off x="6880" y="7764"/>
                            <a:ext cx="0" cy="558"/>
                          </a:xfrm>
                          <a:prstGeom prst="line">
                            <a:avLst/>
                          </a:prstGeom>
                          <a:ln w="9525" cap="flat" cmpd="sng">
                            <a:solidFill>
                              <a:srgbClr val="000000"/>
                            </a:solidFill>
                            <a:prstDash val="solid"/>
                            <a:headEnd type="none" w="med" len="med"/>
                            <a:tailEnd type="triangle" w="med" len="med"/>
                          </a:ln>
                        </wps:spPr>
                        <wps:bodyPr upright="1"/>
                      </wps:wsp>
                      <wps:wsp>
                        <wps:cNvPr id="4341" name="直接连接符 4341"/>
                        <wps:cNvCnPr/>
                        <wps:spPr>
                          <a:xfrm>
                            <a:off x="1701" y="6163"/>
                            <a:ext cx="0" cy="574"/>
                          </a:xfrm>
                          <a:prstGeom prst="line">
                            <a:avLst/>
                          </a:prstGeom>
                          <a:ln w="9525" cap="flat" cmpd="sng">
                            <a:solidFill>
                              <a:srgbClr val="000000"/>
                            </a:solidFill>
                            <a:prstDash val="solid"/>
                            <a:headEnd type="none" w="med" len="med"/>
                            <a:tailEnd type="triangle" w="med" len="med"/>
                          </a:ln>
                        </wps:spPr>
                        <wps:bodyPr upright="1"/>
                      </wps:wsp>
                      <wps:wsp>
                        <wps:cNvPr id="4342" name="矩形 4342"/>
                        <wps:cNvSpPr/>
                        <wps:spPr>
                          <a:xfrm>
                            <a:off x="0" y="8115"/>
                            <a:ext cx="3402" cy="149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931D159">
                              <w:pPr>
                                <w:spacing w:line="320" w:lineRule="exact"/>
                                <w:jc w:val="left"/>
                                <w:rPr>
                                  <w:rFonts w:hint="eastAsia" w:ascii="宋体" w:hAnsi="宋体"/>
                                  <w:szCs w:val="21"/>
                                </w:rPr>
                              </w:pPr>
                              <w:r>
                                <w:rPr>
                                  <w:rFonts w:hint="eastAsia" w:ascii="宋体" w:hAnsi="宋体"/>
                                  <w:sz w:val="21"/>
                                  <w:szCs w:val="21"/>
                                </w:rPr>
                                <w:t>技术指导</w:t>
                              </w:r>
                              <w:r>
                                <w:rPr>
                                  <w:rFonts w:hint="eastAsia" w:ascii="宋体" w:hAnsi="宋体"/>
                                  <w:sz w:val="21"/>
                                  <w:szCs w:val="21"/>
                                  <w:lang w:eastAsia="zh-CN"/>
                                </w:rPr>
                                <w:t>、</w:t>
                              </w:r>
                              <w:r>
                                <w:rPr>
                                  <w:rFonts w:hint="eastAsia" w:ascii="宋体" w:hAnsi="宋体"/>
                                  <w:sz w:val="21"/>
                                  <w:szCs w:val="21"/>
                                </w:rPr>
                                <w:t>业务培训</w:t>
                              </w:r>
                              <w:r>
                                <w:rPr>
                                  <w:rFonts w:hint="eastAsia" w:ascii="宋体" w:hAnsi="宋体"/>
                                  <w:sz w:val="21"/>
                                  <w:szCs w:val="21"/>
                                  <w:lang w:eastAsia="zh-CN"/>
                                </w:rPr>
                                <w:t>，</w:t>
                              </w:r>
                              <w:r>
                                <w:rPr>
                                  <w:rFonts w:hint="eastAsia" w:ascii="宋体" w:hAnsi="宋体"/>
                                  <w:sz w:val="21"/>
                                  <w:szCs w:val="21"/>
                                </w:rPr>
                                <w:t>协调有害生物防治工作</w:t>
                              </w:r>
                              <w:r>
                                <w:rPr>
                                  <w:rFonts w:hint="eastAsia" w:ascii="宋体" w:hAnsi="宋体"/>
                                  <w:sz w:val="21"/>
                                  <w:szCs w:val="21"/>
                                  <w:lang w:eastAsia="zh-CN"/>
                                </w:rPr>
                                <w:t>，</w:t>
                              </w:r>
                              <w:r>
                                <w:rPr>
                                  <w:rFonts w:hint="eastAsia" w:ascii="宋体" w:hAnsi="宋体"/>
                                  <w:sz w:val="21"/>
                                  <w:szCs w:val="21"/>
                                </w:rPr>
                                <w:t>下发限期除治通知书</w:t>
                              </w:r>
                              <w:r>
                                <w:rPr>
                                  <w:rFonts w:hint="eastAsia" w:ascii="宋体" w:hAnsi="宋体"/>
                                  <w:sz w:val="21"/>
                                  <w:szCs w:val="21"/>
                                  <w:lang w:eastAsia="zh-CN"/>
                                </w:rPr>
                                <w:t>。</w:t>
                              </w:r>
                            </w:p>
                          </w:txbxContent>
                        </wps:txbx>
                        <wps:bodyPr upright="1"/>
                      </wps:wsp>
                      <wps:wsp>
                        <wps:cNvPr id="4343" name="直接连接符 4343"/>
                        <wps:cNvCnPr/>
                        <wps:spPr>
                          <a:xfrm>
                            <a:off x="1701" y="7541"/>
                            <a:ext cx="0" cy="574"/>
                          </a:xfrm>
                          <a:prstGeom prst="line">
                            <a:avLst/>
                          </a:prstGeom>
                          <a:ln w="9525" cap="flat" cmpd="sng">
                            <a:solidFill>
                              <a:srgbClr val="000000"/>
                            </a:solidFill>
                            <a:prstDash val="solid"/>
                            <a:headEnd type="none" w="med" len="med"/>
                            <a:tailEnd type="triangle" w="med" len="med"/>
                          </a:ln>
                        </wps:spPr>
                        <wps:bodyPr upright="1"/>
                      </wps:wsp>
                      <wps:wsp>
                        <wps:cNvPr id="4344" name="矩形 4344"/>
                        <wps:cNvSpPr/>
                        <wps:spPr>
                          <a:xfrm>
                            <a:off x="0" y="10185"/>
                            <a:ext cx="3402" cy="84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421C8E9">
                              <w:pPr>
                                <w:spacing w:line="320" w:lineRule="exact"/>
                                <w:jc w:val="both"/>
                                <w:rPr>
                                  <w:rFonts w:hint="eastAsia" w:ascii="宋体" w:hAnsi="宋体"/>
                                  <w:sz w:val="21"/>
                                  <w:szCs w:val="21"/>
                                </w:rPr>
                              </w:pPr>
                              <w:r>
                                <w:rPr>
                                  <w:rFonts w:hint="eastAsia" w:ascii="宋体" w:hAnsi="宋体"/>
                                  <w:sz w:val="21"/>
                                  <w:szCs w:val="21"/>
                                </w:rPr>
                                <w:t>做好林业有害生物防治效果评价和总结</w:t>
                              </w:r>
                            </w:p>
                          </w:txbxContent>
                        </wps:txbx>
                        <wps:bodyPr upright="1"/>
                      </wps:wsp>
                      <wps:wsp>
                        <wps:cNvPr id="4345" name="直接连接符 4345"/>
                        <wps:cNvCnPr/>
                        <wps:spPr>
                          <a:xfrm>
                            <a:off x="1701" y="9611"/>
                            <a:ext cx="0" cy="574"/>
                          </a:xfrm>
                          <a:prstGeom prst="line">
                            <a:avLst/>
                          </a:prstGeom>
                          <a:ln w="9525" cap="flat" cmpd="sng">
                            <a:solidFill>
                              <a:srgbClr val="000000"/>
                            </a:solidFill>
                            <a:prstDash val="solid"/>
                            <a:headEnd type="none" w="med" len="med"/>
                            <a:tailEnd type="triangle" w="med" len="med"/>
                          </a:ln>
                        </wps:spPr>
                        <wps:bodyPr upright="1"/>
                      </wps:wsp>
                      <wps:wsp>
                        <wps:cNvPr id="4346" name="直接连接符 4346"/>
                        <wps:cNvCnPr/>
                        <wps:spPr>
                          <a:xfrm>
                            <a:off x="6880" y="4983"/>
                            <a:ext cx="0" cy="540"/>
                          </a:xfrm>
                          <a:prstGeom prst="line">
                            <a:avLst/>
                          </a:prstGeom>
                          <a:ln w="9525" cap="flat" cmpd="sng">
                            <a:solidFill>
                              <a:srgbClr val="000000"/>
                            </a:solidFill>
                            <a:prstDash val="solid"/>
                            <a:headEnd type="none" w="med" len="med"/>
                            <a:tailEnd type="triangle" w="med" len="med"/>
                          </a:ln>
                        </wps:spPr>
                        <wps:bodyPr upright="1"/>
                      </wps:wsp>
                      <wps:wsp>
                        <wps:cNvPr id="4347" name="矩形 4347"/>
                        <wps:cNvSpPr/>
                        <wps:spPr>
                          <a:xfrm>
                            <a:off x="5179" y="10247"/>
                            <a:ext cx="3402" cy="76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AF37A1D">
                              <w:pPr>
                                <w:spacing w:line="320" w:lineRule="exact"/>
                                <w:jc w:val="center"/>
                                <w:rPr>
                                  <w:rFonts w:hint="eastAsia" w:ascii="宋体" w:hAnsi="宋体"/>
                                  <w:sz w:val="21"/>
                                  <w:szCs w:val="21"/>
                                </w:rPr>
                              </w:pPr>
                              <w:r>
                                <w:rPr>
                                  <w:rFonts w:hint="eastAsia" w:ascii="宋体" w:hAnsi="宋体"/>
                                  <w:sz w:val="21"/>
                                  <w:szCs w:val="21"/>
                                </w:rPr>
                                <w:t>防止造成次生灾害</w:t>
                              </w:r>
                            </w:p>
                          </w:txbxContent>
                        </wps:txbx>
                        <wps:bodyPr upright="1"/>
                      </wps:wsp>
                      <wps:wsp>
                        <wps:cNvPr id="4348" name="矩形 4348"/>
                        <wps:cNvSpPr/>
                        <wps:spPr>
                          <a:xfrm>
                            <a:off x="0" y="5072"/>
                            <a:ext cx="3402" cy="109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4B58851">
                              <w:pPr>
                                <w:spacing w:line="320" w:lineRule="exact"/>
                                <w:jc w:val="left"/>
                                <w:rPr>
                                  <w:rFonts w:hint="eastAsia" w:ascii="宋体" w:hAnsi="宋体" w:eastAsia="宋体"/>
                                  <w:sz w:val="21"/>
                                  <w:szCs w:val="21"/>
                                  <w:lang w:eastAsia="zh-CN"/>
                                </w:rPr>
                              </w:pPr>
                              <w:r>
                                <w:rPr>
                                  <w:rFonts w:hint="eastAsia" w:ascii="宋体" w:hAnsi="宋体"/>
                                  <w:sz w:val="21"/>
                                  <w:szCs w:val="21"/>
                                </w:rPr>
                                <w:t>组织林业有害生物防治宣传，提高全社会对防治工作的重视程度</w:t>
                              </w:r>
                              <w:r>
                                <w:rPr>
                                  <w:rFonts w:hint="eastAsia" w:ascii="宋体" w:hAnsi="宋体"/>
                                  <w:sz w:val="21"/>
                                  <w:szCs w:val="21"/>
                                  <w:lang w:eastAsia="zh-CN"/>
                                </w:rPr>
                                <w:t>。</w:t>
                              </w:r>
                            </w:p>
                          </w:txbxContent>
                        </wps:txbx>
                        <wps:bodyPr upright="1"/>
                      </wps:wsp>
                      <wps:wsp>
                        <wps:cNvPr id="4349" name="直接连接符 4349"/>
                        <wps:cNvCnPr/>
                        <wps:spPr>
                          <a:xfrm>
                            <a:off x="6880" y="9707"/>
                            <a:ext cx="0" cy="540"/>
                          </a:xfrm>
                          <a:prstGeom prst="line">
                            <a:avLst/>
                          </a:prstGeom>
                          <a:ln w="9525" cap="flat" cmpd="sng">
                            <a:solidFill>
                              <a:srgbClr val="000000"/>
                            </a:solidFill>
                            <a:prstDash val="solid"/>
                            <a:headEnd type="none" w="med" len="med"/>
                            <a:tailEnd type="triangle" w="med" len="med"/>
                          </a:ln>
                        </wps:spPr>
                        <wps:bodyPr upright="1"/>
                      </wps:wsp>
                      <wps:wsp>
                        <wps:cNvPr id="4350" name="直接连接符 4350"/>
                        <wps:cNvCnPr/>
                        <wps:spPr>
                          <a:xfrm>
                            <a:off x="1701" y="2572"/>
                            <a:ext cx="0" cy="574"/>
                          </a:xfrm>
                          <a:prstGeom prst="line">
                            <a:avLst/>
                          </a:prstGeom>
                          <a:ln w="9525" cap="flat" cmpd="sng">
                            <a:solidFill>
                              <a:srgbClr val="000000"/>
                            </a:solidFill>
                            <a:prstDash val="solid"/>
                            <a:headEnd type="none" w="med" len="med"/>
                            <a:tailEnd type="triangle" w="med" len="med"/>
                          </a:ln>
                        </wps:spPr>
                        <wps:bodyPr upright="1"/>
                      </wps:wsp>
                      <wps:wsp>
                        <wps:cNvPr id="4351" name="直接连接符 4351"/>
                        <wps:cNvCnPr/>
                        <wps:spPr>
                          <a:xfrm>
                            <a:off x="6880" y="2572"/>
                            <a:ext cx="0" cy="540"/>
                          </a:xfrm>
                          <a:prstGeom prst="line">
                            <a:avLst/>
                          </a:prstGeom>
                          <a:ln w="9525" cap="flat" cmpd="sng">
                            <a:solidFill>
                              <a:srgbClr val="000000"/>
                            </a:solidFill>
                            <a:prstDash val="solid"/>
                            <a:headEnd type="none" w="med" len="med"/>
                            <a:tailEnd type="triangle" w="med" len="med"/>
                          </a:ln>
                        </wps:spPr>
                        <wps:bodyPr upright="1"/>
                      </wps:wsp>
                      <wps:wsp>
                        <wps:cNvPr id="4352" name="矩形 4352"/>
                        <wps:cNvSpPr/>
                        <wps:spPr>
                          <a:xfrm>
                            <a:off x="5179" y="3112"/>
                            <a:ext cx="3402" cy="187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10D49DD">
                              <w:pPr>
                                <w:spacing w:line="320" w:lineRule="exact"/>
                                <w:jc w:val="left"/>
                                <w:rPr>
                                  <w:rFonts w:hint="eastAsia" w:ascii="宋体" w:hAnsi="宋体" w:eastAsia="宋体"/>
                                  <w:sz w:val="21"/>
                                  <w:szCs w:val="21"/>
                                  <w:lang w:eastAsia="zh-CN"/>
                                </w:rPr>
                              </w:pPr>
                              <w:r>
                                <w:rPr>
                                  <w:rFonts w:hint="eastAsia" w:ascii="宋体" w:hAnsi="宋体"/>
                                  <w:sz w:val="21"/>
                                  <w:szCs w:val="21"/>
                                </w:rPr>
                                <w:t>针对常发性林业有害生物，</w:t>
                              </w:r>
                              <w:r>
                                <w:rPr>
                                  <w:rFonts w:hint="eastAsia" w:ascii="宋体" w:hAnsi="宋体"/>
                                  <w:sz w:val="21"/>
                                  <w:szCs w:val="21"/>
                                  <w:lang w:val="en-US" w:eastAsia="zh-CN"/>
                                </w:rPr>
                                <w:t>街道</w:t>
                              </w:r>
                              <w:r>
                                <w:rPr>
                                  <w:rFonts w:hint="eastAsia" w:ascii="宋体" w:hAnsi="宋体"/>
                                  <w:sz w:val="21"/>
                                  <w:szCs w:val="21"/>
                                </w:rPr>
                                <w:t>组织林业技术人员、</w:t>
                              </w:r>
                              <w:r>
                                <w:rPr>
                                  <w:rFonts w:hint="eastAsia" w:ascii="宋体" w:hAnsi="宋体"/>
                                  <w:sz w:val="21"/>
                                  <w:szCs w:val="21"/>
                                  <w:lang w:val="en-US" w:eastAsia="zh-CN"/>
                                </w:rPr>
                                <w:t>街道社区</w:t>
                              </w:r>
                              <w:r>
                                <w:rPr>
                                  <w:rFonts w:hint="eastAsia" w:ascii="宋体" w:hAnsi="宋体"/>
                                  <w:sz w:val="21"/>
                                  <w:szCs w:val="21"/>
                                </w:rPr>
                                <w:t>干部和大户林农开展技术培训，并对辖区内林业有害生物进行摸排</w:t>
                              </w:r>
                              <w:r>
                                <w:rPr>
                                  <w:rFonts w:hint="eastAsia" w:ascii="宋体" w:hAnsi="宋体"/>
                                  <w:sz w:val="21"/>
                                  <w:szCs w:val="21"/>
                                  <w:lang w:eastAsia="zh-CN"/>
                                </w:rPr>
                                <w:t>。</w:t>
                              </w:r>
                            </w:p>
                          </w:txbxContent>
                        </wps:txbx>
                        <wps:bodyPr upright="1"/>
                      </wps:wsp>
                      <wps:wsp>
                        <wps:cNvPr id="4353" name="直接连接符 4353"/>
                        <wps:cNvCnPr/>
                        <wps:spPr>
                          <a:xfrm>
                            <a:off x="1701" y="4498"/>
                            <a:ext cx="0" cy="574"/>
                          </a:xfrm>
                          <a:prstGeom prst="line">
                            <a:avLst/>
                          </a:prstGeom>
                          <a:ln w="9525" cap="flat" cmpd="sng">
                            <a:solidFill>
                              <a:srgbClr val="000000"/>
                            </a:solidFill>
                            <a:prstDash val="solid"/>
                            <a:headEnd type="none" w="med" len="med"/>
                            <a:tailEnd type="triangle" w="med" len="med"/>
                          </a:ln>
                        </wps:spPr>
                        <wps:bodyPr upright="1"/>
                      </wps:wsp>
                      <wps:wsp>
                        <wps:cNvPr id="4354" name="矩形 4354"/>
                        <wps:cNvSpPr/>
                        <wps:spPr>
                          <a:xfrm>
                            <a:off x="5179" y="143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8FD6EC5">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街道城建办</w:t>
                              </w:r>
                            </w:p>
                            <w:p w14:paraId="1A931F9F">
                              <w:pPr>
                                <w:spacing w:line="320" w:lineRule="exact"/>
                                <w:jc w:val="center"/>
                                <w:rPr>
                                  <w:rFonts w:hint="eastAsia" w:ascii="楷体" w:hAnsi="楷体" w:eastAsia="楷体" w:cs="楷体"/>
                                  <w:sz w:val="28"/>
                                  <w:szCs w:val="28"/>
                                  <w:lang w:val="en-US" w:eastAsia="zh-CN"/>
                                </w:rPr>
                              </w:pPr>
                            </w:p>
                            <w:p w14:paraId="218BF903">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联系电话:0554-3344072</w:t>
                              </w:r>
                            </w:p>
                            <w:p w14:paraId="7F578780">
                              <w:pPr>
                                <w:rPr>
                                  <w:rFonts w:hint="eastAsia"/>
                                  <w:lang w:val="en-US" w:eastAsia="zh-CN"/>
                                </w:rPr>
                              </w:pPr>
                            </w:p>
                          </w:txbxContent>
                        </wps:txbx>
                        <wps:bodyPr upright="1"/>
                      </wps:wsp>
                      <wps:wsp>
                        <wps:cNvPr id="4355" name="矩形 4355"/>
                        <wps:cNvSpPr/>
                        <wps:spPr>
                          <a:xfrm>
                            <a:off x="0" y="3146"/>
                            <a:ext cx="3402" cy="135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A3A15D2">
                              <w:pPr>
                                <w:spacing w:line="320" w:lineRule="exact"/>
                                <w:jc w:val="center"/>
                                <w:rPr>
                                  <w:rFonts w:hint="eastAsia" w:ascii="宋体" w:hAnsi="宋体"/>
                                  <w:sz w:val="21"/>
                                  <w:szCs w:val="21"/>
                                </w:rPr>
                              </w:pPr>
                              <w:r>
                                <w:rPr>
                                  <w:rFonts w:hint="eastAsia" w:ascii="宋体" w:hAnsi="宋体"/>
                                  <w:sz w:val="21"/>
                                  <w:szCs w:val="21"/>
                                </w:rPr>
                                <w:t>组织林业有害生物调查监测</w:t>
                              </w:r>
                            </w:p>
                            <w:p w14:paraId="156A7B19">
                              <w:pPr>
                                <w:spacing w:line="320" w:lineRule="exact"/>
                                <w:jc w:val="center"/>
                                <w:rPr>
                                  <w:rFonts w:hint="eastAsia" w:ascii="宋体" w:hAnsi="宋体"/>
                                  <w:sz w:val="21"/>
                                  <w:szCs w:val="21"/>
                                </w:rPr>
                              </w:pPr>
                              <w:r>
                                <w:rPr>
                                  <w:rFonts w:hint="eastAsia" w:ascii="宋体" w:hAnsi="宋体"/>
                                  <w:sz w:val="21"/>
                                  <w:szCs w:val="21"/>
                                </w:rPr>
                                <w:t>编制防治预案</w:t>
                              </w:r>
                            </w:p>
                          </w:txbxContent>
                        </wps:txbx>
                        <wps:bodyPr upright="1"/>
                      </wps:wsp>
                    </wpg:wgp>
                  </a:graphicData>
                </a:graphic>
              </wp:anchor>
            </w:drawing>
          </mc:Choice>
          <mc:Fallback>
            <w:pict>
              <v:group id="_x0000_s1026" o:spid="_x0000_s1026" o:spt="203" style="position:absolute;left:0pt;margin-left:-11.5pt;margin-top:12.35pt;height:551.35pt;width:433.15pt;z-index:251792384;mso-width-relative:page;mso-height-relative:page;" coordsize="8663,11027" o:gfxdata="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">
                <o:lock v:ext="edit" aspectratio="f"/>
                <v:rect id="_x0000_s1026" o:spid="_x0000_s1026" o:spt="1" style="position:absolute;left:85;top:0;height:728;width:8578;" fillcolor="#FFFFFF" filled="t" stroked="t" coordsize="21600,21600" o:gfxdata="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Nc5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7EE7F187">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林业有害生物防治</w:t>
                        </w:r>
                      </w:p>
                    </w:txbxContent>
                  </v:textbox>
                </v:rect>
                <v:line id="_x0000_s1026" o:spid="_x0000_s1026" o:spt="20" style="position:absolute;left:1616;top:741;flip:x;height:680;width:1;" filled="f" stroked="t" coordsize="21600,21600" o:gfxdata="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A4i&#10;E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0;top:6737;height:804;width:3402;" fillcolor="#FFFFFF" filled="t" stroked="t" coordsize="21600,21600" o:gfxdata="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TSH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9AAA5F4">
                        <w:pPr>
                          <w:spacing w:line="320" w:lineRule="exact"/>
                          <w:jc w:val="left"/>
                          <w:rPr>
                            <w:rFonts w:hint="eastAsia" w:ascii="宋体" w:hAnsi="宋体"/>
                            <w:sz w:val="21"/>
                            <w:szCs w:val="21"/>
                          </w:rPr>
                        </w:pPr>
                        <w:r>
                          <w:rPr>
                            <w:rFonts w:hint="eastAsia" w:ascii="宋体" w:hAnsi="宋体"/>
                            <w:sz w:val="21"/>
                            <w:szCs w:val="21"/>
                          </w:rPr>
                          <w:t>病虫情测报及时发布病虫预测开展产地检疫工作</w:t>
                        </w:r>
                      </w:p>
                    </w:txbxContent>
                  </v:textbox>
                </v:rect>
                <v:line id="_x0000_s1026" o:spid="_x0000_s1026" o:spt="20" style="position:absolute;left:6866;top:741;flip:x;height:680;width:1;" filled="f" stroked="t" coordsize="21600,21600" o:gfxdata="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Ksf&#10;/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179;top:6897;height:867;width:3402;" fillcolor="#FFFFFF" filled="t" stroked="t" coordsize="21600,21600" o:gfxdata="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2dZ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0437B2F2">
                        <w:pPr>
                          <w:spacing w:line="320" w:lineRule="exact"/>
                          <w:jc w:val="center"/>
                          <w:rPr>
                            <w:rFonts w:hint="eastAsia" w:ascii="宋体" w:hAnsi="宋体"/>
                            <w:sz w:val="21"/>
                            <w:szCs w:val="21"/>
                          </w:rPr>
                        </w:pPr>
                        <w:r>
                          <w:rPr>
                            <w:rFonts w:hint="eastAsia" w:ascii="宋体" w:hAnsi="宋体"/>
                            <w:sz w:val="21"/>
                            <w:szCs w:val="21"/>
                          </w:rPr>
                          <w:t>辖区内林业有害生物监管发现危害性林业有害生物及时上报</w:t>
                        </w:r>
                      </w:p>
                    </w:txbxContent>
                  </v:textbox>
                </v:rect>
                <v:rect id="_x0000_s1026" o:spid="_x0000_s1026" o:spt="1" style="position:absolute;left:0;top:1438;height:1134;width:3402;" fillcolor="#FFFFFF" filled="t" stroked="t" coordsize="21600,21600" o:gfxdata="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k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5E6CAA5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w:t>
                        </w:r>
                      </w:p>
                      <w:p w14:paraId="25437DE9">
                        <w:pPr>
                          <w:spacing w:line="320" w:lineRule="exact"/>
                          <w:jc w:val="center"/>
                          <w:rPr>
                            <w:rFonts w:hint="eastAsia"/>
                            <w:b/>
                            <w:bCs/>
                            <w:kern w:val="0"/>
                            <w:lang w:val="en-US" w:eastAsia="zh-CN"/>
                          </w:rPr>
                        </w:pPr>
                        <w:r>
                          <w:rPr>
                            <w:rFonts w:hint="eastAsia" w:ascii="楷体" w:hAnsi="楷体" w:eastAsia="楷体" w:cs="楷体"/>
                            <w:sz w:val="28"/>
                            <w:szCs w:val="28"/>
                            <w:lang w:val="en-US" w:eastAsia="zh-CN"/>
                          </w:rPr>
                          <w:t>田家庵分局</w:t>
                        </w:r>
                      </w:p>
                      <w:p w14:paraId="2C8FA9FD">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b w:val="0"/>
                            <w:bCs w:val="0"/>
                            <w:kern w:val="0"/>
                            <w:sz w:val="24"/>
                            <w:szCs w:val="32"/>
                            <w:lang w:val="en-US" w:eastAsia="zh-CN"/>
                          </w:rPr>
                          <w:t>0554-6426850</w:t>
                        </w:r>
                      </w:p>
                      <w:p w14:paraId="3038A187">
                        <w:pPr>
                          <w:spacing w:line="320" w:lineRule="exact"/>
                          <w:jc w:val="center"/>
                          <w:rPr>
                            <w:rFonts w:hint="eastAsia" w:ascii="楷体" w:hAnsi="楷体" w:eastAsia="楷体" w:cs="楷体"/>
                            <w:sz w:val="28"/>
                            <w:szCs w:val="28"/>
                            <w:lang w:val="en-US" w:eastAsia="zh-CN"/>
                          </w:rPr>
                        </w:pPr>
                      </w:p>
                    </w:txbxContent>
                  </v:textbox>
                </v:rect>
                <v:line id="_x0000_s1026" o:spid="_x0000_s1026" o:spt="20" style="position:absolute;left:6880;top:6357;height:540;width:0;" filled="f" stroked="t" coordsize="21600,21600" o:gfxdata="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j9Q&#10;T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179;top:8304;height:1403;width:3402;" fillcolor="#FFFFFF" filled="t" stroked="t" coordsize="21600,21600" o:gfxdata="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d9oG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6ED3C1C7">
                        <w:pPr>
                          <w:spacing w:line="320" w:lineRule="exact"/>
                          <w:jc w:val="left"/>
                          <w:rPr>
                            <w:rFonts w:hint="eastAsia" w:ascii="宋体" w:hAnsi="宋体" w:eastAsia="宋体"/>
                            <w:sz w:val="21"/>
                            <w:szCs w:val="21"/>
                            <w:lang w:eastAsia="zh-CN"/>
                          </w:rPr>
                        </w:pPr>
                        <w:r>
                          <w:rPr>
                            <w:rFonts w:hint="eastAsia" w:ascii="宋体" w:hAnsi="宋体"/>
                            <w:sz w:val="21"/>
                            <w:szCs w:val="21"/>
                          </w:rPr>
                          <w:t>本着“谁经营、谁防治”的原则，开展群防群治，确保达到有病虫不成灾的目的</w:t>
                        </w:r>
                        <w:r>
                          <w:rPr>
                            <w:rFonts w:hint="eastAsia" w:ascii="宋体" w:hAnsi="宋体"/>
                            <w:sz w:val="21"/>
                            <w:szCs w:val="21"/>
                            <w:lang w:eastAsia="zh-CN"/>
                          </w:rPr>
                          <w:t>。</w:t>
                        </w:r>
                      </w:p>
                    </w:txbxContent>
                  </v:textbox>
                </v:rect>
                <v:rect id="_x0000_s1026" o:spid="_x0000_s1026" o:spt="1" style="position:absolute;left:5179;top:5523;height:834;width:3402;" fillcolor="#FFFFFF" filled="t" stroked="t" coordsize="21600,21600" o:gfxdata="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7f5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6A432882">
                        <w:pPr>
                          <w:spacing w:line="320" w:lineRule="exact"/>
                          <w:jc w:val="left"/>
                          <w:rPr>
                            <w:rFonts w:hint="eastAsia" w:ascii="宋体" w:hAnsi="宋体" w:eastAsia="宋体"/>
                            <w:sz w:val="21"/>
                            <w:szCs w:val="21"/>
                            <w:lang w:eastAsia="zh-CN"/>
                          </w:rPr>
                        </w:pPr>
                        <w:r>
                          <w:rPr>
                            <w:rFonts w:hint="eastAsia" w:ascii="宋体" w:hAnsi="宋体"/>
                            <w:sz w:val="21"/>
                            <w:szCs w:val="21"/>
                          </w:rPr>
                          <w:t>开展林业有害生物防治宣传，提高群众的知晓率</w:t>
                        </w:r>
                        <w:r>
                          <w:rPr>
                            <w:rFonts w:hint="eastAsia" w:ascii="宋体" w:hAnsi="宋体"/>
                            <w:sz w:val="21"/>
                            <w:szCs w:val="21"/>
                            <w:lang w:eastAsia="zh-CN"/>
                          </w:rPr>
                          <w:t>。</w:t>
                        </w:r>
                      </w:p>
                      <w:p w14:paraId="0B952279">
                        <w:pPr>
                          <w:rPr>
                            <w:rFonts w:hint="eastAsia"/>
                          </w:rPr>
                        </w:pPr>
                      </w:p>
                    </w:txbxContent>
                  </v:textbox>
                </v:rect>
                <v:line id="_x0000_s1026" o:spid="_x0000_s1026" o:spt="20" style="position:absolute;left:6880;top:7764;height:558;width:0;" filled="f" stroked="t" coordsize="21600,21600" o:gfxdata="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0Lt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701;top:6163;height:574;width:0;" filled="f" stroked="t" coordsize="21600,21600" o:gfxdata="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nB7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0;top:8115;height:1496;width:3402;" fillcolor="#FFFFFF" filled="t" stroked="t" coordsize="21600,21600" o:gfxdata="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Znp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3931D159">
                        <w:pPr>
                          <w:spacing w:line="320" w:lineRule="exact"/>
                          <w:jc w:val="left"/>
                          <w:rPr>
                            <w:rFonts w:hint="eastAsia" w:ascii="宋体" w:hAnsi="宋体"/>
                            <w:szCs w:val="21"/>
                          </w:rPr>
                        </w:pPr>
                        <w:r>
                          <w:rPr>
                            <w:rFonts w:hint="eastAsia" w:ascii="宋体" w:hAnsi="宋体"/>
                            <w:sz w:val="21"/>
                            <w:szCs w:val="21"/>
                          </w:rPr>
                          <w:t>技术指导</w:t>
                        </w:r>
                        <w:r>
                          <w:rPr>
                            <w:rFonts w:hint="eastAsia" w:ascii="宋体" w:hAnsi="宋体"/>
                            <w:sz w:val="21"/>
                            <w:szCs w:val="21"/>
                            <w:lang w:eastAsia="zh-CN"/>
                          </w:rPr>
                          <w:t>、</w:t>
                        </w:r>
                        <w:r>
                          <w:rPr>
                            <w:rFonts w:hint="eastAsia" w:ascii="宋体" w:hAnsi="宋体"/>
                            <w:sz w:val="21"/>
                            <w:szCs w:val="21"/>
                          </w:rPr>
                          <w:t>业务培训</w:t>
                        </w:r>
                        <w:r>
                          <w:rPr>
                            <w:rFonts w:hint="eastAsia" w:ascii="宋体" w:hAnsi="宋体"/>
                            <w:sz w:val="21"/>
                            <w:szCs w:val="21"/>
                            <w:lang w:eastAsia="zh-CN"/>
                          </w:rPr>
                          <w:t>，</w:t>
                        </w:r>
                        <w:r>
                          <w:rPr>
                            <w:rFonts w:hint="eastAsia" w:ascii="宋体" w:hAnsi="宋体"/>
                            <w:sz w:val="21"/>
                            <w:szCs w:val="21"/>
                          </w:rPr>
                          <w:t>协调有害生物防治工作</w:t>
                        </w:r>
                        <w:r>
                          <w:rPr>
                            <w:rFonts w:hint="eastAsia" w:ascii="宋体" w:hAnsi="宋体"/>
                            <w:sz w:val="21"/>
                            <w:szCs w:val="21"/>
                            <w:lang w:eastAsia="zh-CN"/>
                          </w:rPr>
                          <w:t>，</w:t>
                        </w:r>
                        <w:r>
                          <w:rPr>
                            <w:rFonts w:hint="eastAsia" w:ascii="宋体" w:hAnsi="宋体"/>
                            <w:sz w:val="21"/>
                            <w:szCs w:val="21"/>
                          </w:rPr>
                          <w:t>下发限期除治通知书</w:t>
                        </w:r>
                        <w:r>
                          <w:rPr>
                            <w:rFonts w:hint="eastAsia" w:ascii="宋体" w:hAnsi="宋体"/>
                            <w:sz w:val="21"/>
                            <w:szCs w:val="21"/>
                            <w:lang w:eastAsia="zh-CN"/>
                          </w:rPr>
                          <w:t>。</w:t>
                        </w:r>
                      </w:p>
                    </w:txbxContent>
                  </v:textbox>
                </v:rect>
                <v:line id="_x0000_s1026" o:spid="_x0000_s1026" o:spt="20" style="position:absolute;left:1701;top:7541;height:574;width:0;" filled="f" stroked="t" coordsize="21600,21600" o:gfxdata="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QIl&#10;M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0;top:10185;height:842;width:3402;" fillcolor="#FFFFFF" filled="t" stroked="t" coordsize="21600,21600" o:gfxdata="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8o3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6421C8E9">
                        <w:pPr>
                          <w:spacing w:line="320" w:lineRule="exact"/>
                          <w:jc w:val="both"/>
                          <w:rPr>
                            <w:rFonts w:hint="eastAsia" w:ascii="宋体" w:hAnsi="宋体"/>
                            <w:sz w:val="21"/>
                            <w:szCs w:val="21"/>
                          </w:rPr>
                        </w:pPr>
                        <w:r>
                          <w:rPr>
                            <w:rFonts w:hint="eastAsia" w:ascii="宋体" w:hAnsi="宋体"/>
                            <w:sz w:val="21"/>
                            <w:szCs w:val="21"/>
                          </w:rPr>
                          <w:t>做好林业有害生物防治效果评价和总结</w:t>
                        </w:r>
                      </w:p>
                    </w:txbxContent>
                  </v:textbox>
                </v:rect>
                <v:line id="_x0000_s1026" o:spid="_x0000_s1026" o:spt="20" style="position:absolute;left:1701;top:9611;height:574;width:0;" filled="f" stroked="t" coordsize="21600,21600" o:gfxdata="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acY&#10;3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880;top:4983;height:540;width:0;" filled="f" stroked="t" coordsize="21600,21600" o:gfxdata="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dYa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179;top:10247;height:760;width:3402;" fillcolor="#FFFFFF" filled="t" stroked="t" coordsize="21600,21600" o:gfxdata="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uPQ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3AF37A1D">
                        <w:pPr>
                          <w:spacing w:line="320" w:lineRule="exact"/>
                          <w:jc w:val="center"/>
                          <w:rPr>
                            <w:rFonts w:hint="eastAsia" w:ascii="宋体" w:hAnsi="宋体"/>
                            <w:sz w:val="21"/>
                            <w:szCs w:val="21"/>
                          </w:rPr>
                        </w:pPr>
                        <w:r>
                          <w:rPr>
                            <w:rFonts w:hint="eastAsia" w:ascii="宋体" w:hAnsi="宋体"/>
                            <w:sz w:val="21"/>
                            <w:szCs w:val="21"/>
                          </w:rPr>
                          <w:t>防止造成次生灾害</w:t>
                        </w:r>
                      </w:p>
                    </w:txbxContent>
                  </v:textbox>
                </v:rect>
                <v:rect id="_x0000_s1026" o:spid="_x0000_s1026" o:spt="1" style="position:absolute;left:0;top:5072;height:1091;width:3402;" fillcolor="#FFFFFF" filled="t" stroked="t" coordsize="21600,21600" o:gfxdata="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cal7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74B58851">
                        <w:pPr>
                          <w:spacing w:line="320" w:lineRule="exact"/>
                          <w:jc w:val="left"/>
                          <w:rPr>
                            <w:rFonts w:hint="eastAsia" w:ascii="宋体" w:hAnsi="宋体" w:eastAsia="宋体"/>
                            <w:sz w:val="21"/>
                            <w:szCs w:val="21"/>
                            <w:lang w:eastAsia="zh-CN"/>
                          </w:rPr>
                        </w:pPr>
                        <w:r>
                          <w:rPr>
                            <w:rFonts w:hint="eastAsia" w:ascii="宋体" w:hAnsi="宋体"/>
                            <w:sz w:val="21"/>
                            <w:szCs w:val="21"/>
                          </w:rPr>
                          <w:t>组织林业有害生物防治宣传，提高全社会对防治工作的重视程度</w:t>
                        </w:r>
                        <w:r>
                          <w:rPr>
                            <w:rFonts w:hint="eastAsia" w:ascii="宋体" w:hAnsi="宋体"/>
                            <w:sz w:val="21"/>
                            <w:szCs w:val="21"/>
                            <w:lang w:eastAsia="zh-CN"/>
                          </w:rPr>
                          <w:t>。</w:t>
                        </w:r>
                      </w:p>
                    </w:txbxContent>
                  </v:textbox>
                </v:rect>
                <v:line id="_x0000_s1026" o:spid="_x0000_s1026" o:spt="20" style="position:absolute;left:6880;top:9707;height:540;width:0;" filled="f" stroked="t" coordsize="21600,21600" o:gfxdata="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OoS&#10;2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01;top:2572;height:574;width:0;" filled="f" stroked="t" coordsize="21600,21600" o:gfxdata="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ktm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880;top:2572;height:540;width:0;" filled="f" stroked="t" coordsize="21600,21600" o:gfxdata="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0WI&#10;A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179;top:3112;height:1871;width:3402;" fillcolor="#FFFFFF" filled="t" stroked="t" coordsize="21600,21600" o:gfxdata="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5ACE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10D49DD">
                        <w:pPr>
                          <w:spacing w:line="320" w:lineRule="exact"/>
                          <w:jc w:val="left"/>
                          <w:rPr>
                            <w:rFonts w:hint="eastAsia" w:ascii="宋体" w:hAnsi="宋体" w:eastAsia="宋体"/>
                            <w:sz w:val="21"/>
                            <w:szCs w:val="21"/>
                            <w:lang w:eastAsia="zh-CN"/>
                          </w:rPr>
                        </w:pPr>
                        <w:r>
                          <w:rPr>
                            <w:rFonts w:hint="eastAsia" w:ascii="宋体" w:hAnsi="宋体"/>
                            <w:sz w:val="21"/>
                            <w:szCs w:val="21"/>
                          </w:rPr>
                          <w:t>针对常发性林业有害生物，</w:t>
                        </w:r>
                        <w:r>
                          <w:rPr>
                            <w:rFonts w:hint="eastAsia" w:ascii="宋体" w:hAnsi="宋体"/>
                            <w:sz w:val="21"/>
                            <w:szCs w:val="21"/>
                            <w:lang w:val="en-US" w:eastAsia="zh-CN"/>
                          </w:rPr>
                          <w:t>街道</w:t>
                        </w:r>
                        <w:r>
                          <w:rPr>
                            <w:rFonts w:hint="eastAsia" w:ascii="宋体" w:hAnsi="宋体"/>
                            <w:sz w:val="21"/>
                            <w:szCs w:val="21"/>
                          </w:rPr>
                          <w:t>组织林业技术人员、</w:t>
                        </w:r>
                        <w:r>
                          <w:rPr>
                            <w:rFonts w:hint="eastAsia" w:ascii="宋体" w:hAnsi="宋体"/>
                            <w:sz w:val="21"/>
                            <w:szCs w:val="21"/>
                            <w:lang w:val="en-US" w:eastAsia="zh-CN"/>
                          </w:rPr>
                          <w:t>街道社区</w:t>
                        </w:r>
                        <w:r>
                          <w:rPr>
                            <w:rFonts w:hint="eastAsia" w:ascii="宋体" w:hAnsi="宋体"/>
                            <w:sz w:val="21"/>
                            <w:szCs w:val="21"/>
                          </w:rPr>
                          <w:t>干部和大户林农开展技术培训，并对辖区内林业有害生物进行摸排</w:t>
                        </w:r>
                        <w:r>
                          <w:rPr>
                            <w:rFonts w:hint="eastAsia" w:ascii="宋体" w:hAnsi="宋体"/>
                            <w:sz w:val="21"/>
                            <w:szCs w:val="21"/>
                            <w:lang w:eastAsia="zh-CN"/>
                          </w:rPr>
                          <w:t>。</w:t>
                        </w:r>
                      </w:p>
                    </w:txbxContent>
                  </v:textbox>
                </v:rect>
                <v:line id="_x0000_s1026" o:spid="_x0000_s1026" o:spt="20" style="position:absolute;left:1701;top:4498;height:574;width:0;" filled="f" stroked="t" coordsize="21600,21600" o:gfxdata="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Nuz&#10;7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179;top:1438;height:1134;width:3402;" fillcolor="#FFFFFF" filled="t" stroked="t" coordsize="21600,21600" o:gfxdata="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lNa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8FD6EC5">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街道城建办</w:t>
                        </w:r>
                      </w:p>
                      <w:p w14:paraId="1A931F9F">
                        <w:pPr>
                          <w:spacing w:line="320" w:lineRule="exact"/>
                          <w:jc w:val="center"/>
                          <w:rPr>
                            <w:rFonts w:hint="eastAsia" w:ascii="楷体" w:hAnsi="楷体" w:eastAsia="楷体" w:cs="楷体"/>
                            <w:sz w:val="28"/>
                            <w:szCs w:val="28"/>
                            <w:lang w:val="en-US" w:eastAsia="zh-CN"/>
                          </w:rPr>
                        </w:pPr>
                      </w:p>
                      <w:p w14:paraId="218BF903">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联系电话:0554-3344072</w:t>
                        </w:r>
                      </w:p>
                      <w:p w14:paraId="7F578780">
                        <w:pPr>
                          <w:rPr>
                            <w:rFonts w:hint="eastAsia"/>
                            <w:lang w:val="en-US" w:eastAsia="zh-CN"/>
                          </w:rPr>
                        </w:pPr>
                      </w:p>
                    </w:txbxContent>
                  </v:textbox>
                </v:rect>
                <v:rect id="_x0000_s1026" o:spid="_x0000_s1026" o:spt="1" style="position:absolute;left:0;top:3146;height:1352;width:3402;" fillcolor="#FFFFFF" filled="t" stroked="t" coordsize="21600,21600" o:gfxdata="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pkD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0A3A15D2">
                        <w:pPr>
                          <w:spacing w:line="320" w:lineRule="exact"/>
                          <w:jc w:val="center"/>
                          <w:rPr>
                            <w:rFonts w:hint="eastAsia" w:ascii="宋体" w:hAnsi="宋体"/>
                            <w:sz w:val="21"/>
                            <w:szCs w:val="21"/>
                          </w:rPr>
                        </w:pPr>
                        <w:r>
                          <w:rPr>
                            <w:rFonts w:hint="eastAsia" w:ascii="宋体" w:hAnsi="宋体"/>
                            <w:sz w:val="21"/>
                            <w:szCs w:val="21"/>
                          </w:rPr>
                          <w:t>组织林业有害生物调查监测</w:t>
                        </w:r>
                      </w:p>
                      <w:p w14:paraId="156A7B19">
                        <w:pPr>
                          <w:spacing w:line="320" w:lineRule="exact"/>
                          <w:jc w:val="center"/>
                          <w:rPr>
                            <w:rFonts w:hint="eastAsia" w:ascii="宋体" w:hAnsi="宋体"/>
                            <w:sz w:val="21"/>
                            <w:szCs w:val="21"/>
                          </w:rPr>
                        </w:pPr>
                        <w:r>
                          <w:rPr>
                            <w:rFonts w:hint="eastAsia" w:ascii="宋体" w:hAnsi="宋体"/>
                            <w:sz w:val="21"/>
                            <w:szCs w:val="21"/>
                          </w:rPr>
                          <w:t>编制防治预案</w:t>
                        </w:r>
                      </w:p>
                    </w:txbxContent>
                  </v:textbox>
                </v:rect>
              </v:group>
            </w:pict>
          </mc:Fallback>
        </mc:AlternateContent>
      </w:r>
    </w:p>
    <w:p w14:paraId="3AEAB65A">
      <w:pPr>
        <w:rPr>
          <w:rFonts w:hint="eastAsia"/>
          <w:highlight w:val="none"/>
        </w:rPr>
      </w:pPr>
    </w:p>
    <w:p w14:paraId="17B29FDC">
      <w:pPr>
        <w:rPr>
          <w:rFonts w:hint="eastAsia"/>
          <w:highlight w:val="none"/>
        </w:rPr>
      </w:pPr>
    </w:p>
    <w:p w14:paraId="4D0BDC84">
      <w:pPr>
        <w:rPr>
          <w:highlight w:val="none"/>
        </w:rPr>
      </w:pPr>
    </w:p>
    <w:p w14:paraId="186DE61A">
      <w:pPr>
        <w:rPr>
          <w:rFonts w:hint="eastAsia"/>
          <w:highlight w:val="none"/>
        </w:rPr>
      </w:pPr>
    </w:p>
    <w:p w14:paraId="4E4D4D8C">
      <w:pPr>
        <w:rPr>
          <w:highlight w:val="none"/>
        </w:rPr>
      </w:pPr>
    </w:p>
    <w:p w14:paraId="6A0C9D22">
      <w:pPr>
        <w:rPr>
          <w:rFonts w:hint="eastAsia"/>
          <w:highlight w:val="none"/>
        </w:rPr>
      </w:pPr>
    </w:p>
    <w:p w14:paraId="7C6EF00D">
      <w:pPr>
        <w:rPr>
          <w:highlight w:val="none"/>
        </w:rPr>
      </w:pPr>
    </w:p>
    <w:p w14:paraId="5636C9FB">
      <w:pPr>
        <w:rPr>
          <w:highlight w:val="none"/>
        </w:rPr>
      </w:pPr>
    </w:p>
    <w:p w14:paraId="2B25800C">
      <w:pPr>
        <w:rPr>
          <w:highlight w:val="none"/>
        </w:rPr>
      </w:pPr>
    </w:p>
    <w:p w14:paraId="5C8CF7D0">
      <w:pPr>
        <w:rPr>
          <w:highlight w:val="none"/>
        </w:rPr>
      </w:pPr>
    </w:p>
    <w:p w14:paraId="69798CAD">
      <w:pPr>
        <w:rPr>
          <w:highlight w:val="none"/>
        </w:rPr>
      </w:pPr>
    </w:p>
    <w:p w14:paraId="429A18EC">
      <w:pPr>
        <w:rPr>
          <w:highlight w:val="none"/>
        </w:rPr>
      </w:pPr>
    </w:p>
    <w:p w14:paraId="51CDAE58">
      <w:pPr>
        <w:rPr>
          <w:highlight w:val="none"/>
        </w:rPr>
      </w:pPr>
    </w:p>
    <w:p w14:paraId="68F02B0A">
      <w:pPr>
        <w:rPr>
          <w:rFonts w:hint="eastAsia"/>
          <w:highlight w:val="none"/>
        </w:rPr>
      </w:pPr>
    </w:p>
    <w:p w14:paraId="6D769220">
      <w:pPr>
        <w:rPr>
          <w:highlight w:val="none"/>
        </w:rPr>
      </w:pPr>
    </w:p>
    <w:p w14:paraId="0F6E56F3">
      <w:pPr>
        <w:rPr>
          <w:highlight w:val="none"/>
        </w:rPr>
      </w:pPr>
    </w:p>
    <w:p w14:paraId="33F56D04">
      <w:pPr>
        <w:rPr>
          <w:highlight w:val="none"/>
        </w:rPr>
      </w:pPr>
    </w:p>
    <w:p w14:paraId="5F57C829">
      <w:pPr>
        <w:rPr>
          <w:highlight w:val="none"/>
        </w:rPr>
      </w:pPr>
    </w:p>
    <w:p w14:paraId="49161FAC">
      <w:pPr>
        <w:rPr>
          <w:highlight w:val="none"/>
        </w:rPr>
      </w:pPr>
    </w:p>
    <w:p w14:paraId="56E8E32D">
      <w:pPr>
        <w:rPr>
          <w:highlight w:val="none"/>
        </w:rPr>
      </w:pPr>
    </w:p>
    <w:p w14:paraId="6379BD88">
      <w:pPr>
        <w:rPr>
          <w:highlight w:val="none"/>
        </w:rPr>
      </w:pPr>
    </w:p>
    <w:p w14:paraId="45CEA879">
      <w:pPr>
        <w:rPr>
          <w:rFonts w:hint="eastAsia"/>
          <w:highlight w:val="none"/>
        </w:rPr>
      </w:pPr>
    </w:p>
    <w:p w14:paraId="6AED4286">
      <w:pPr>
        <w:rPr>
          <w:rFonts w:hint="eastAsia"/>
          <w:highlight w:val="none"/>
        </w:rPr>
      </w:pPr>
    </w:p>
    <w:p w14:paraId="6AEC0753">
      <w:pPr>
        <w:rPr>
          <w:rFonts w:hint="eastAsia"/>
          <w:highlight w:val="none"/>
        </w:rPr>
      </w:pPr>
    </w:p>
    <w:p w14:paraId="2B0E76A1">
      <w:pPr>
        <w:rPr>
          <w:rFonts w:hint="eastAsia"/>
          <w:highlight w:val="none"/>
        </w:rPr>
      </w:pPr>
    </w:p>
    <w:p w14:paraId="77F23665">
      <w:pPr>
        <w:rPr>
          <w:rFonts w:hint="eastAsia"/>
          <w:highlight w:val="none"/>
        </w:rPr>
      </w:pPr>
    </w:p>
    <w:p w14:paraId="5C26B631">
      <w:pPr>
        <w:rPr>
          <w:rFonts w:hint="eastAsia"/>
          <w:highlight w:val="none"/>
        </w:rPr>
      </w:pPr>
    </w:p>
    <w:p w14:paraId="651FCA45">
      <w:pPr>
        <w:rPr>
          <w:rFonts w:hint="eastAsia"/>
          <w:highlight w:val="none"/>
        </w:rPr>
      </w:pPr>
    </w:p>
    <w:p w14:paraId="114AA063">
      <w:pPr>
        <w:rPr>
          <w:rFonts w:hint="eastAsia"/>
          <w:highlight w:val="none"/>
        </w:rPr>
      </w:pPr>
    </w:p>
    <w:p w14:paraId="607177B3">
      <w:pPr>
        <w:rPr>
          <w:rFonts w:hint="eastAsia"/>
          <w:highlight w:val="none"/>
        </w:rPr>
      </w:pPr>
    </w:p>
    <w:p w14:paraId="62DB0B98">
      <w:pPr>
        <w:rPr>
          <w:rFonts w:hint="eastAsia"/>
          <w:highlight w:val="none"/>
        </w:rPr>
      </w:pPr>
    </w:p>
    <w:p w14:paraId="20FCFA3E">
      <w:pPr>
        <w:rPr>
          <w:rFonts w:hint="eastAsia"/>
          <w:highlight w:val="none"/>
        </w:rPr>
      </w:pPr>
    </w:p>
    <w:p w14:paraId="6E5B09D0">
      <w:pPr>
        <w:rPr>
          <w:rFonts w:hint="eastAsia"/>
          <w:highlight w:val="none"/>
        </w:rPr>
      </w:pPr>
    </w:p>
    <w:p w14:paraId="220B7496">
      <w:pPr>
        <w:rPr>
          <w:highlight w:val="none"/>
        </w:rPr>
      </w:pPr>
    </w:p>
    <w:p w14:paraId="4F0E64D9">
      <w:pPr>
        <w:tabs>
          <w:tab w:val="center" w:pos="4153"/>
          <w:tab w:val="right" w:pos="8306"/>
        </w:tabs>
        <w:snapToGrid w:val="0"/>
        <w:jc w:val="left"/>
        <w:rPr>
          <w:rFonts w:hint="eastAsia"/>
          <w:highlight w:val="none"/>
        </w:rPr>
      </w:pPr>
    </w:p>
    <w:p w14:paraId="63C1C525">
      <w:pPr>
        <w:numPr>
          <w:ilvl w:val="0"/>
          <w:numId w:val="0"/>
        </w:numPr>
        <w:jc w:val="both"/>
        <w:rPr>
          <w:rFonts w:hint="eastAsia"/>
          <w:highlight w:val="none"/>
          <w:lang w:val="en-US" w:eastAsia="zh-CN"/>
        </w:rPr>
      </w:pPr>
    </w:p>
    <w:p w14:paraId="42DD80C9">
      <w:pPr>
        <w:numPr>
          <w:ilvl w:val="0"/>
          <w:numId w:val="0"/>
        </w:numPr>
        <w:jc w:val="both"/>
        <w:rPr>
          <w:rFonts w:hint="eastAsia"/>
          <w:highlight w:val="none"/>
          <w:lang w:val="en-US" w:eastAsia="zh-CN"/>
        </w:rPr>
      </w:pPr>
    </w:p>
    <w:p w14:paraId="19DB861A">
      <w:pPr>
        <w:numPr>
          <w:ilvl w:val="0"/>
          <w:numId w:val="0"/>
        </w:numPr>
        <w:jc w:val="both"/>
        <w:rPr>
          <w:rFonts w:hint="eastAsia"/>
          <w:highlight w:val="none"/>
          <w:lang w:val="en-US" w:eastAsia="zh-CN"/>
        </w:rPr>
      </w:pPr>
    </w:p>
    <w:p w14:paraId="2F3A977C">
      <w:pPr>
        <w:numPr>
          <w:ilvl w:val="0"/>
          <w:numId w:val="0"/>
        </w:numPr>
        <w:jc w:val="both"/>
        <w:rPr>
          <w:rFonts w:hint="eastAsia"/>
          <w:highlight w:val="none"/>
          <w:lang w:val="en-US" w:eastAsia="zh-CN"/>
        </w:rPr>
      </w:pPr>
    </w:p>
    <w:p w14:paraId="0CF921F0">
      <w:pPr>
        <w:numPr>
          <w:ilvl w:val="0"/>
          <w:numId w:val="0"/>
        </w:numPr>
        <w:jc w:val="both"/>
        <w:rPr>
          <w:rFonts w:hint="eastAsia"/>
          <w:highlight w:val="none"/>
          <w:lang w:val="en-US" w:eastAsia="zh-CN"/>
        </w:rPr>
      </w:pPr>
    </w:p>
    <w:p w14:paraId="456F193D">
      <w:pPr>
        <w:numPr>
          <w:ilvl w:val="0"/>
          <w:numId w:val="0"/>
        </w:numPr>
        <w:jc w:val="both"/>
        <w:rPr>
          <w:rFonts w:hint="eastAsia"/>
          <w:highlight w:val="none"/>
          <w:lang w:val="en-US" w:eastAsia="zh-CN"/>
        </w:rPr>
      </w:pPr>
    </w:p>
    <w:p w14:paraId="24B3F17F">
      <w:pPr>
        <w:numPr>
          <w:ilvl w:val="0"/>
          <w:numId w:val="0"/>
        </w:numPr>
        <w:jc w:val="both"/>
        <w:rPr>
          <w:rFonts w:hint="eastAsia"/>
          <w:highlight w:val="none"/>
          <w:lang w:val="en-US" w:eastAsia="zh-CN"/>
        </w:rPr>
      </w:pPr>
    </w:p>
    <w:p w14:paraId="39DFA172">
      <w:pPr>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53</w:t>
      </w:r>
      <w:r>
        <w:rPr>
          <w:rFonts w:hint="eastAsia" w:ascii="方正小标宋_GBK" w:hAnsi="方正小标宋_GBK" w:eastAsia="方正小标宋_GBK" w:cs="方正小标宋_GBK"/>
          <w:sz w:val="32"/>
          <w:szCs w:val="32"/>
          <w:highlight w:val="none"/>
        </w:rPr>
        <w:t>、林木采伐的审批后监管</w:t>
      </w:r>
    </w:p>
    <w:p w14:paraId="1562BF05">
      <w:pPr>
        <w:tabs>
          <w:tab w:val="left" w:pos="1680"/>
        </w:tabs>
        <w:jc w:val="center"/>
        <w:rPr>
          <w:sz w:val="28"/>
          <w:szCs w:val="28"/>
          <w:highlight w:val="none"/>
        </w:rPr>
      </w:pPr>
      <w:r>
        <w:rPr>
          <w:sz w:val="28"/>
        </w:rPr>
        <mc:AlternateContent>
          <mc:Choice Requires="wpg">
            <w:drawing>
              <wp:anchor distT="0" distB="0" distL="114300" distR="114300" simplePos="0" relativeHeight="251841536" behindDoc="0" locked="0" layoutInCell="1" allowOverlap="1">
                <wp:simplePos x="0" y="0"/>
                <wp:positionH relativeFrom="column">
                  <wp:posOffset>252095</wp:posOffset>
                </wp:positionH>
                <wp:positionV relativeFrom="paragraph">
                  <wp:posOffset>344805</wp:posOffset>
                </wp:positionV>
                <wp:extent cx="5288915" cy="6285865"/>
                <wp:effectExtent l="4445" t="4445" r="21590" b="15240"/>
                <wp:wrapNone/>
                <wp:docPr id="4399" name="组合 4399"/>
                <wp:cNvGraphicFramePr/>
                <a:graphic xmlns:a="http://schemas.openxmlformats.org/drawingml/2006/main">
                  <a:graphicData uri="http://schemas.microsoft.com/office/word/2010/wordprocessingGroup">
                    <wpg:wgp>
                      <wpg:cNvGrpSpPr/>
                      <wpg:grpSpPr>
                        <a:xfrm>
                          <a:off x="0" y="0"/>
                          <a:ext cx="5288915" cy="6285865"/>
                          <a:chOff x="0" y="0"/>
                          <a:chExt cx="8329" cy="9900"/>
                        </a:xfrm>
                      </wpg:grpSpPr>
                      <wpg:grpSp>
                        <wpg:cNvPr id="4397" name="组合 4397"/>
                        <wpg:cNvGrpSpPr/>
                        <wpg:grpSpPr>
                          <a:xfrm>
                            <a:off x="0" y="0"/>
                            <a:ext cx="8329" cy="9900"/>
                            <a:chOff x="0" y="0"/>
                            <a:chExt cx="8329" cy="9899"/>
                          </a:xfrm>
                        </wpg:grpSpPr>
                        <wpg:grpSp>
                          <wpg:cNvPr id="4393" name="组合 4393"/>
                          <wpg:cNvGrpSpPr/>
                          <wpg:grpSpPr>
                            <a:xfrm>
                              <a:off x="0" y="0"/>
                              <a:ext cx="8329" cy="8211"/>
                              <a:chOff x="0" y="0"/>
                              <a:chExt cx="8329" cy="8211"/>
                            </a:xfrm>
                          </wpg:grpSpPr>
                          <wps:wsp>
                            <wps:cNvPr id="4377" name="矩形 4377"/>
                            <wps:cNvSpPr/>
                            <wps:spPr>
                              <a:xfrm>
                                <a:off x="0" y="0"/>
                                <a:ext cx="8329"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8EC4C1C">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林木采伐的审批后监管</w:t>
                                  </w:r>
                                </w:p>
                              </w:txbxContent>
                            </wps:txbx>
                            <wps:bodyPr upright="1"/>
                          </wps:wsp>
                          <wps:wsp>
                            <wps:cNvPr id="4378" name="直接连接符 4378"/>
                            <wps:cNvCnPr/>
                            <wps:spPr>
                              <a:xfrm flipH="1">
                                <a:off x="1705" y="940"/>
                                <a:ext cx="0" cy="670"/>
                              </a:xfrm>
                              <a:prstGeom prst="line">
                                <a:avLst/>
                              </a:prstGeom>
                              <a:ln w="3175" cap="flat" cmpd="sng">
                                <a:solidFill>
                                  <a:srgbClr val="000000"/>
                                </a:solidFill>
                                <a:prstDash val="solid"/>
                                <a:headEnd type="none" w="med" len="med"/>
                                <a:tailEnd type="triangle" w="med" len="med"/>
                              </a:ln>
                            </wps:spPr>
                            <wps:bodyPr upright="1"/>
                          </wps:wsp>
                          <wps:wsp>
                            <wps:cNvPr id="4379" name="直接连接符 4379"/>
                            <wps:cNvCnPr/>
                            <wps:spPr>
                              <a:xfrm>
                                <a:off x="6551" y="899"/>
                                <a:ext cx="0" cy="744"/>
                              </a:xfrm>
                              <a:prstGeom prst="line">
                                <a:avLst/>
                              </a:prstGeom>
                              <a:ln w="9525" cap="flat" cmpd="sng">
                                <a:solidFill>
                                  <a:srgbClr val="000000"/>
                                </a:solidFill>
                                <a:prstDash val="solid"/>
                                <a:headEnd type="none" w="med" len="med"/>
                                <a:tailEnd type="triangle" w="med" len="med"/>
                              </a:ln>
                            </wps:spPr>
                            <wps:bodyPr upright="1"/>
                          </wps:wsp>
                          <wps:wsp>
                            <wps:cNvPr id="4380" name="矩形 4380"/>
                            <wps:cNvSpPr/>
                            <wps:spPr>
                              <a:xfrm>
                                <a:off x="25" y="1629"/>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2DD1180">
                                  <w:pPr>
                                    <w:spacing w:line="320" w:lineRule="exact"/>
                                    <w:jc w:val="center"/>
                                    <w:rPr>
                                      <w:rFonts w:hint="eastAsia"/>
                                      <w:b/>
                                      <w:bCs/>
                                      <w:kern w:val="0"/>
                                      <w:lang w:val="en-US" w:eastAsia="zh-CN"/>
                                    </w:rPr>
                                  </w:pPr>
                                  <w:r>
                                    <w:rPr>
                                      <w:rFonts w:hint="eastAsia" w:ascii="楷体" w:hAnsi="楷体" w:eastAsia="楷体" w:cs="楷体"/>
                                      <w:sz w:val="28"/>
                                      <w:szCs w:val="28"/>
                                      <w:lang w:val="en-US" w:eastAsia="zh-CN"/>
                                    </w:rPr>
                                    <w:t>市自然资源和规划局田家庵分局</w:t>
                                  </w:r>
                                </w:p>
                                <w:p w14:paraId="46F4E998">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w:t>
                                  </w:r>
                                  <w:r>
                                    <w:rPr>
                                      <w:rFonts w:hint="eastAsia"/>
                                      <w:b w:val="0"/>
                                      <w:bCs w:val="0"/>
                                      <w:kern w:val="0"/>
                                      <w:sz w:val="24"/>
                                      <w:szCs w:val="32"/>
                                      <w:lang w:val="en-US" w:eastAsia="zh-CN"/>
                                    </w:rPr>
                                    <w:t>0554-6426850</w:t>
                                  </w:r>
                                </w:p>
                                <w:p w14:paraId="21008747">
                                  <w:pPr>
                                    <w:spacing w:line="320" w:lineRule="exact"/>
                                    <w:jc w:val="center"/>
                                    <w:rPr>
                                      <w:rFonts w:hint="default" w:ascii="楷体" w:hAnsi="楷体" w:eastAsia="楷体" w:cs="楷体"/>
                                      <w:sz w:val="28"/>
                                      <w:szCs w:val="28"/>
                                      <w:lang w:val="en-US" w:eastAsia="zh-CN"/>
                                    </w:rPr>
                                  </w:pPr>
                                </w:p>
                              </w:txbxContent>
                            </wps:txbx>
                            <wps:bodyPr upright="1"/>
                          </wps:wsp>
                          <wps:wsp>
                            <wps:cNvPr id="4381" name="直接连接符 4381"/>
                            <wps:cNvCnPr/>
                            <wps:spPr>
                              <a:xfrm>
                                <a:off x="6561" y="4474"/>
                                <a:ext cx="0" cy="768"/>
                              </a:xfrm>
                              <a:prstGeom prst="line">
                                <a:avLst/>
                              </a:prstGeom>
                              <a:ln w="9525" cap="flat" cmpd="sng">
                                <a:solidFill>
                                  <a:srgbClr val="000000"/>
                                </a:solidFill>
                                <a:prstDash val="solid"/>
                                <a:headEnd type="none" w="med" len="med"/>
                                <a:tailEnd type="triangle" w="med" len="med"/>
                              </a:ln>
                            </wps:spPr>
                            <wps:bodyPr upright="1"/>
                          </wps:wsp>
                          <wps:wsp>
                            <wps:cNvPr id="4382" name="直接连接符 4382"/>
                            <wps:cNvCnPr/>
                            <wps:spPr>
                              <a:xfrm>
                                <a:off x="1726" y="4185"/>
                                <a:ext cx="0" cy="729"/>
                              </a:xfrm>
                              <a:prstGeom prst="line">
                                <a:avLst/>
                              </a:prstGeom>
                              <a:ln w="9525" cap="flat" cmpd="sng">
                                <a:solidFill>
                                  <a:srgbClr val="000000"/>
                                </a:solidFill>
                                <a:prstDash val="solid"/>
                                <a:headEnd type="none" w="med" len="med"/>
                                <a:tailEnd type="triangle" w="med" len="med"/>
                              </a:ln>
                            </wps:spPr>
                            <wps:bodyPr upright="1"/>
                          </wps:wsp>
                          <wps:wsp>
                            <wps:cNvPr id="4383" name="矩形 4383"/>
                            <wps:cNvSpPr/>
                            <wps:spPr>
                              <a:xfrm>
                                <a:off x="4860" y="1629"/>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CFB2D7D">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街道城建办</w:t>
                                  </w:r>
                                </w:p>
                                <w:p w14:paraId="54DEBCF6">
                                  <w:pPr>
                                    <w:spacing w:line="320" w:lineRule="exact"/>
                                    <w:jc w:val="center"/>
                                    <w:rPr>
                                      <w:rFonts w:hint="eastAsia" w:ascii="楷体" w:hAnsi="楷体" w:eastAsia="楷体" w:cs="楷体"/>
                                      <w:sz w:val="28"/>
                                      <w:szCs w:val="28"/>
                                      <w:lang w:val="en-US" w:eastAsia="zh-CN"/>
                                    </w:rPr>
                                  </w:pPr>
                                </w:p>
                                <w:p w14:paraId="2AD100F7">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联系电话:0554-3344072</w:t>
                                  </w:r>
                                </w:p>
                                <w:p w14:paraId="7A686516">
                                  <w:pPr>
                                    <w:spacing w:line="320" w:lineRule="exact"/>
                                    <w:jc w:val="center"/>
                                    <w:rPr>
                                      <w:rFonts w:hint="eastAsia" w:ascii="楷体" w:hAnsi="楷体" w:eastAsia="楷体" w:cs="楷体"/>
                                      <w:sz w:val="28"/>
                                      <w:szCs w:val="28"/>
                                      <w:lang w:val="en-US" w:eastAsia="zh-CN"/>
                                    </w:rPr>
                                  </w:pPr>
                                </w:p>
                              </w:txbxContent>
                            </wps:txbx>
                            <wps:bodyPr upright="1"/>
                          </wps:wsp>
                          <wps:wsp>
                            <wps:cNvPr id="4384" name="矩形 4384"/>
                            <wps:cNvSpPr/>
                            <wps:spPr>
                              <a:xfrm>
                                <a:off x="25" y="3491"/>
                                <a:ext cx="3402" cy="73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A04F25D">
                                  <w:pPr>
                                    <w:rPr>
                                      <w:rFonts w:hint="default"/>
                                      <w:lang w:val="en-US" w:eastAsia="zh-CN"/>
                                    </w:rPr>
                                  </w:pPr>
                                  <w:r>
                                    <w:rPr>
                                      <w:rFonts w:hint="eastAsia"/>
                                      <w:lang w:val="en-US" w:eastAsia="zh-CN"/>
                                    </w:rPr>
                                    <w:t>指导乡镇街道林业采伐许可证审批工作（区属国有林场除外）</w:t>
                                  </w:r>
                                </w:p>
                              </w:txbxContent>
                            </wps:txbx>
                            <wps:bodyPr upright="1"/>
                          </wps:wsp>
                          <wps:wsp>
                            <wps:cNvPr id="4385" name="矩形 4385"/>
                            <wps:cNvSpPr/>
                            <wps:spPr>
                              <a:xfrm>
                                <a:off x="25" y="4914"/>
                                <a:ext cx="3402" cy="75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431B373">
                                  <w:pPr>
                                    <w:jc w:val="center"/>
                                    <w:rPr>
                                      <w:rFonts w:hint="default"/>
                                      <w:lang w:val="en-US" w:eastAsia="zh-CN"/>
                                    </w:rPr>
                                  </w:pPr>
                                  <w:r>
                                    <w:rPr>
                                      <w:rFonts w:hint="eastAsia"/>
                                      <w:lang w:eastAsia="zh-CN"/>
                                    </w:rPr>
                                    <w:t>加强日常</w:t>
                                  </w:r>
                                  <w:r>
                                    <w:rPr>
                                      <w:rFonts w:hint="eastAsia"/>
                                      <w:lang w:val="en-US" w:eastAsia="zh-CN"/>
                                    </w:rPr>
                                    <w:t>监督检查</w:t>
                                  </w:r>
                                </w:p>
                              </w:txbxContent>
                            </wps:txbx>
                            <wps:bodyPr upright="1"/>
                          </wps:wsp>
                          <wps:wsp>
                            <wps:cNvPr id="4386" name="直接连接符 4386"/>
                            <wps:cNvCnPr/>
                            <wps:spPr>
                              <a:xfrm>
                                <a:off x="1726" y="2763"/>
                                <a:ext cx="0" cy="728"/>
                              </a:xfrm>
                              <a:prstGeom prst="line">
                                <a:avLst/>
                              </a:prstGeom>
                              <a:ln w="9525" cap="flat" cmpd="sng">
                                <a:solidFill>
                                  <a:srgbClr val="000000"/>
                                </a:solidFill>
                                <a:prstDash val="solid"/>
                                <a:headEnd type="none" w="med" len="med"/>
                                <a:tailEnd type="triangle" w="med" len="med"/>
                              </a:ln>
                            </wps:spPr>
                            <wps:bodyPr upright="1"/>
                          </wps:wsp>
                          <wps:wsp>
                            <wps:cNvPr id="4387" name="直接连接符 4387"/>
                            <wps:cNvCnPr/>
                            <wps:spPr>
                              <a:xfrm>
                                <a:off x="6561" y="2763"/>
                                <a:ext cx="0" cy="768"/>
                              </a:xfrm>
                              <a:prstGeom prst="line">
                                <a:avLst/>
                              </a:prstGeom>
                              <a:ln w="9525" cap="flat" cmpd="sng">
                                <a:solidFill>
                                  <a:srgbClr val="000000"/>
                                </a:solidFill>
                                <a:prstDash val="solid"/>
                                <a:headEnd type="none" w="med" len="med"/>
                                <a:tailEnd type="triangle" w="med" len="med"/>
                              </a:ln>
                            </wps:spPr>
                            <wps:bodyPr upright="1"/>
                          </wps:wsp>
                          <wps:wsp>
                            <wps:cNvPr id="4388" name="矩形 4388"/>
                            <wps:cNvSpPr/>
                            <wps:spPr>
                              <a:xfrm>
                                <a:off x="4860" y="3531"/>
                                <a:ext cx="3402" cy="943"/>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6A32812">
                                  <w:pPr>
                                    <w:spacing w:line="320" w:lineRule="exact"/>
                                    <w:jc w:val="center"/>
                                    <w:rPr>
                                      <w:rFonts w:hint="default"/>
                                      <w:lang w:val="en-US" w:eastAsia="zh-CN"/>
                                    </w:rPr>
                                  </w:pPr>
                                  <w:r>
                                    <w:rPr>
                                      <w:rFonts w:hint="default" w:ascii="宋体" w:hAnsi="宋体" w:cs="宋体"/>
                                      <w:kern w:val="0"/>
                                      <w:sz w:val="21"/>
                                      <w:szCs w:val="21"/>
                                      <w:lang w:val="en-US" w:eastAsia="zh-CN"/>
                                    </w:rPr>
                                    <w:t>制定采伐管理网格管理图</w:t>
                                  </w:r>
                                </w:p>
                              </w:txbxContent>
                            </wps:txbx>
                            <wps:bodyPr upright="1"/>
                          </wps:wsp>
                          <wps:wsp>
                            <wps:cNvPr id="4389" name="矩形 4389"/>
                            <wps:cNvSpPr/>
                            <wps:spPr>
                              <a:xfrm>
                                <a:off x="4860" y="5242"/>
                                <a:ext cx="3402" cy="141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58E8BA4">
                                  <w:pPr>
                                    <w:jc w:val="left"/>
                                    <w:rPr>
                                      <w:rFonts w:hint="default" w:eastAsia="宋体"/>
                                      <w:lang w:val="en-US" w:eastAsia="zh-CN"/>
                                    </w:rPr>
                                  </w:pPr>
                                  <w:r>
                                    <w:rPr>
                                      <w:rFonts w:hint="eastAsia"/>
                                    </w:rPr>
                                    <w:t>巡查发现未按采伐要求的违规行为</w:t>
                                  </w:r>
                                  <w:r>
                                    <w:rPr>
                                      <w:rFonts w:hint="eastAsia"/>
                                      <w:lang w:val="en-US" w:eastAsia="zh-CN"/>
                                    </w:rPr>
                                    <w:t>依职权予以处理</w:t>
                                  </w:r>
                                </w:p>
                              </w:txbxContent>
                            </wps:txbx>
                            <wps:bodyPr upright="1"/>
                          </wps:wsp>
                          <wps:wsp>
                            <wps:cNvPr id="4390" name="矩形 4390"/>
                            <wps:cNvSpPr/>
                            <wps:spPr>
                              <a:xfrm>
                                <a:off x="4860" y="7421"/>
                                <a:ext cx="3402" cy="79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D0B7203">
                                  <w:pPr>
                                    <w:jc w:val="center"/>
                                    <w:rPr>
                                      <w:rFonts w:hint="eastAsia"/>
                                      <w:lang w:val="en-US" w:eastAsia="zh-CN"/>
                                    </w:rPr>
                                  </w:pPr>
                                  <w:r>
                                    <w:rPr>
                                      <w:rFonts w:hint="eastAsia"/>
                                      <w:lang w:val="en-US" w:eastAsia="zh-CN"/>
                                    </w:rPr>
                                    <w:t>开展或配合开展</w:t>
                                  </w:r>
                                  <w:r>
                                    <w:rPr>
                                      <w:rFonts w:hint="eastAsia"/>
                                    </w:rPr>
                                    <w:t>现场调查确认</w:t>
                                  </w:r>
                                </w:p>
                              </w:txbxContent>
                            </wps:txbx>
                            <wps:bodyPr upright="1"/>
                          </wps:wsp>
                          <wps:wsp>
                            <wps:cNvPr id="4391" name="直接连接符 4391"/>
                            <wps:cNvCnPr/>
                            <wps:spPr>
                              <a:xfrm>
                                <a:off x="6561" y="6652"/>
                                <a:ext cx="0" cy="769"/>
                              </a:xfrm>
                              <a:prstGeom prst="line">
                                <a:avLst/>
                              </a:prstGeom>
                              <a:ln w="9525" cap="flat" cmpd="sng">
                                <a:solidFill>
                                  <a:srgbClr val="000000"/>
                                </a:solidFill>
                                <a:prstDash val="solid"/>
                                <a:headEnd type="none" w="med" len="med"/>
                                <a:tailEnd type="triangle" w="med" len="med"/>
                              </a:ln>
                            </wps:spPr>
                            <wps:bodyPr upright="1"/>
                          </wps:wsp>
                          <wps:wsp>
                            <wps:cNvPr id="4392" name="直接连接符 4392"/>
                            <wps:cNvCnPr/>
                            <wps:spPr>
                              <a:xfrm>
                                <a:off x="1726" y="7154"/>
                                <a:ext cx="0" cy="727"/>
                              </a:xfrm>
                              <a:prstGeom prst="line">
                                <a:avLst/>
                              </a:prstGeom>
                              <a:ln w="9525" cap="flat" cmpd="sng">
                                <a:solidFill>
                                  <a:srgbClr val="000000"/>
                                </a:solidFill>
                                <a:prstDash val="solid"/>
                                <a:headEnd type="none" w="med" len="med"/>
                                <a:tailEnd type="triangle" w="med" len="med"/>
                              </a:ln>
                            </wps:spPr>
                            <wps:bodyPr upright="1"/>
                          </wps:wsp>
                        </wpg:grpSp>
                        <wps:wsp>
                          <wps:cNvPr id="4394" name="矩形 4394"/>
                          <wps:cNvSpPr/>
                          <wps:spPr>
                            <a:xfrm>
                              <a:off x="25" y="7881"/>
                              <a:ext cx="3402" cy="923"/>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B18F0A4">
                                <w:pPr>
                                  <w:jc w:val="center"/>
                                  <w:rPr>
                                    <w:rFonts w:hint="default"/>
                                    <w:lang w:val="en-US" w:eastAsia="zh-CN"/>
                                  </w:rPr>
                                </w:pPr>
                                <w:r>
                                  <w:rPr>
                                    <w:rFonts w:hint="eastAsia"/>
                                    <w:lang w:val="en-US" w:eastAsia="zh-CN"/>
                                  </w:rPr>
                                  <w:t>案件执行、结案、归档</w:t>
                                </w:r>
                              </w:p>
                            </w:txbxContent>
                          </wps:txbx>
                          <wps:bodyPr upright="1"/>
                        </wps:wsp>
                        <wps:wsp>
                          <wps:cNvPr id="4395" name="矩形 4395"/>
                          <wps:cNvSpPr/>
                          <wps:spPr>
                            <a:xfrm>
                              <a:off x="4860" y="8980"/>
                              <a:ext cx="3402" cy="91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9546D02">
                                <w:pPr>
                                  <w:jc w:val="center"/>
                                  <w:rPr>
                                    <w:rFonts w:hint="eastAsia"/>
                                    <w:lang w:val="en-US" w:eastAsia="zh-CN"/>
                                  </w:rPr>
                                </w:pPr>
                                <w:r>
                                  <w:rPr>
                                    <w:rFonts w:hint="eastAsia"/>
                                    <w:lang w:val="en-US" w:eastAsia="zh-CN"/>
                                  </w:rPr>
                                  <w:t>做好或</w:t>
                                </w:r>
                                <w:r>
                                  <w:rPr>
                                    <w:rFonts w:hint="eastAsia"/>
                                  </w:rPr>
                                  <w:t>配合做好乱砍滥伐林木的处理</w:t>
                                </w:r>
                              </w:p>
                            </w:txbxContent>
                          </wps:txbx>
                          <wps:bodyPr upright="1"/>
                        </wps:wsp>
                        <wps:wsp>
                          <wps:cNvPr id="4396" name="直接连接符 4396"/>
                          <wps:cNvCnPr/>
                          <wps:spPr>
                            <a:xfrm>
                              <a:off x="6561" y="8212"/>
                              <a:ext cx="0" cy="768"/>
                            </a:xfrm>
                            <a:prstGeom prst="line">
                              <a:avLst/>
                            </a:prstGeom>
                            <a:ln w="9525" cap="flat" cmpd="sng">
                              <a:solidFill>
                                <a:srgbClr val="000000"/>
                              </a:solidFill>
                              <a:prstDash val="solid"/>
                              <a:headEnd type="none" w="med" len="med"/>
                              <a:tailEnd type="triangle" w="med" len="med"/>
                            </a:ln>
                          </wps:spPr>
                          <wps:bodyPr upright="1"/>
                        </wps:wsp>
                      </wpg:grpSp>
                      <wps:wsp>
                        <wps:cNvPr id="4398" name="矩形 4398"/>
                        <wps:cNvSpPr/>
                        <wps:spPr>
                          <a:xfrm>
                            <a:off x="25" y="6399"/>
                            <a:ext cx="3402" cy="75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E43F2C8">
                              <w:pPr>
                                <w:jc w:val="center"/>
                                <w:rPr>
                                  <w:rFonts w:hint="eastAsia"/>
                                  <w:lang w:val="en-US" w:eastAsia="zh-CN"/>
                                </w:rPr>
                              </w:pPr>
                              <w:r>
                                <w:rPr>
                                  <w:rFonts w:hint="eastAsia"/>
                                  <w:lang w:val="en-US" w:eastAsia="zh-CN"/>
                                </w:rPr>
                                <w:t>对发现或乡镇上报的乱采滥伐问题及时依职权核查处理</w:t>
                              </w:r>
                            </w:p>
                          </w:txbxContent>
                        </wps:txbx>
                        <wps:bodyPr upright="1"/>
                      </wps:wsp>
                    </wpg:wgp>
                  </a:graphicData>
                </a:graphic>
              </wp:anchor>
            </w:drawing>
          </mc:Choice>
          <mc:Fallback>
            <w:pict>
              <v:group id="_x0000_s1026" o:spid="_x0000_s1026" o:spt="203" style="position:absolute;left:0pt;margin-left:19.85pt;margin-top:27.15pt;height:494.95pt;width:416.45pt;z-index:251841536;mso-width-relative:page;mso-height-relative:page;" coordsize="8329,9900" o:gfxdata="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">
                <o:lock v:ext="edit" aspectratio="f"/>
                <v:group id="_x0000_s1026" o:spid="_x0000_s1026" o:spt="203" style="position:absolute;left:0;top:0;height:9900;width:8329;" coordsize="8329,9899" o:gfxdata="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OCCK3BAAAA3QAAAA8AAAAAAAAAAQAgAAAAIgAAAGRycy9kb3ducmV2&#10;LnhtbFBLAQIUABQAAAAIAIdO4kAzLwWeOwAAADkAAAAVAAAAAAAAAAEAIAAAABABAABkcnMvZ3Jv&#10;dXBzaGFwZXhtbC54bWxQSwUGAAAAAAYABgBgAQAAzQMAAAAA&#10;">
                  <o:lock v:ext="edit" aspectratio="f"/>
                  <v:group id="_x0000_s1026" o:spid="_x0000_s1026" o:spt="203" style="position:absolute;left:0;top:0;height:8211;width:8329;" coordsize="8329,8211" o:gfxdata="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8uQ6uvwAAAN0AAAAPAAAAAAAAAAEAIAAAACIAAABkcnMvZG93bnJldi54&#10;bWxQSwECFAAUAAAACACHTuJAMy8FnjsAAAA5AAAAFQAAAAAAAAABACAAAAAOAQAAZHJzL2dyb3Vw&#10;c2hhcGV4bWwueG1sUEsFBgAAAAAGAAYAYAEAAMsDAAAAAA==&#10;">
                    <o:lock v:ext="edit" aspectratio="f"/>
                    <v:rect id="_x0000_s1026" o:spid="_x0000_s1026" o:spt="1" style="position:absolute;left:0;top:0;height:899;width:8329;" fillcolor="#FFFFFF" filled="t" stroked="t" coordsize="21600,21600" o:gfxdata="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C97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8EC4C1C">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林木采伐的审批后监管</w:t>
                            </w:r>
                          </w:p>
                        </w:txbxContent>
                      </v:textbox>
                    </v:rect>
                    <v:line id="_x0000_s1026" o:spid="_x0000_s1026" o:spt="20" style="position:absolute;left:1705;top:940;flip:x;height:670;width:0;" filled="f" stroked="t" coordsize="21600,21600" o:gfxdata="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kcAy8AAAA&#10;3QAAAA8AAAAAAAAAAQAgAAAAIgAAAGRycy9kb3ducmV2LnhtbFBLAQIUABQAAAAIAIdO4kAzLwWe&#10;OwAAADkAAAAQAAAAAAAAAAEAIAAAAAsBAABkcnMvc2hhcGV4bWwueG1sUEsFBgAAAAAGAAYAWwEA&#10;ALUDAAAAAA==&#10;">
                      <v:fill on="f" focussize="0,0"/>
                      <v:stroke weight="0.25pt" color="#000000" joinstyle="round" endarrow="block"/>
                      <v:imagedata o:title=""/>
                      <o:lock v:ext="edit" aspectratio="f"/>
                    </v:line>
                    <v:line id="_x0000_s1026" o:spid="_x0000_s1026" o:spt="20" style="position:absolute;left:6551;top:899;height:744;width:0;" filled="f" stroked="t" coordsize="21600,21600" o:gfxdata="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obY&#10;Z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25;top:1629;height:1134;width:3402;" fillcolor="#FFFFFF" filled="t" stroked="t" coordsize="21600,21600" o:gfxdata="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vh/n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42DD1180">
                            <w:pPr>
                              <w:spacing w:line="320" w:lineRule="exact"/>
                              <w:jc w:val="center"/>
                              <w:rPr>
                                <w:rFonts w:hint="eastAsia"/>
                                <w:b/>
                                <w:bCs/>
                                <w:kern w:val="0"/>
                                <w:lang w:val="en-US" w:eastAsia="zh-CN"/>
                              </w:rPr>
                            </w:pPr>
                            <w:r>
                              <w:rPr>
                                <w:rFonts w:hint="eastAsia" w:ascii="楷体" w:hAnsi="楷体" w:eastAsia="楷体" w:cs="楷体"/>
                                <w:sz w:val="28"/>
                                <w:szCs w:val="28"/>
                                <w:lang w:val="en-US" w:eastAsia="zh-CN"/>
                              </w:rPr>
                              <w:t>市自然资源和规划局田家庵分局</w:t>
                            </w:r>
                          </w:p>
                          <w:p w14:paraId="46F4E998">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w:t>
                            </w:r>
                            <w:r>
                              <w:rPr>
                                <w:rFonts w:hint="eastAsia"/>
                                <w:b w:val="0"/>
                                <w:bCs w:val="0"/>
                                <w:kern w:val="0"/>
                                <w:sz w:val="24"/>
                                <w:szCs w:val="32"/>
                                <w:lang w:val="en-US" w:eastAsia="zh-CN"/>
                              </w:rPr>
                              <w:t>0554-6426850</w:t>
                            </w:r>
                          </w:p>
                          <w:p w14:paraId="21008747">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561;top:4474;height:768;width:0;" filled="f" stroked="t" coordsize="21600,21600" o:gfxdata="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SWk&#10;R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26;top:4185;height:729;width:0;" filled="f" stroked="t" coordsize="21600,21600" o:gfxdata="UEsDBAoAAAAAAIdO4kAAAAAAAAAAAAAAAAAEAAAAZHJzL1BLAwQUAAAACACHTuJA4fc6Ms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GWc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fc6&#10;M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860;top:1629;height:1134;width:3402;" fillcolor="#FFFFFF" filled="t" stroked="t" coordsize="21600,21600" o:gfxdata="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2yBk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7CFB2D7D">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街道城建办</w:t>
                            </w:r>
                          </w:p>
                          <w:p w14:paraId="54DEBCF6">
                            <w:pPr>
                              <w:spacing w:line="320" w:lineRule="exact"/>
                              <w:jc w:val="center"/>
                              <w:rPr>
                                <w:rFonts w:hint="eastAsia" w:ascii="楷体" w:hAnsi="楷体" w:eastAsia="楷体" w:cs="楷体"/>
                                <w:sz w:val="28"/>
                                <w:szCs w:val="28"/>
                                <w:lang w:val="en-US" w:eastAsia="zh-CN"/>
                              </w:rPr>
                            </w:pPr>
                          </w:p>
                          <w:p w14:paraId="2AD100F7">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联系电话:0554-3344072</w:t>
                            </w:r>
                          </w:p>
                          <w:p w14:paraId="7A686516">
                            <w:pPr>
                              <w:spacing w:line="320" w:lineRule="exact"/>
                              <w:jc w:val="center"/>
                              <w:rPr>
                                <w:rFonts w:hint="eastAsia" w:ascii="楷体" w:hAnsi="楷体" w:eastAsia="楷体" w:cs="楷体"/>
                                <w:sz w:val="28"/>
                                <w:szCs w:val="28"/>
                                <w:lang w:val="en-US" w:eastAsia="zh-CN"/>
                              </w:rPr>
                            </w:pPr>
                          </w:p>
                        </w:txbxContent>
                      </v:textbox>
                    </v:rect>
                    <v:rect id="_x0000_s1026" o:spid="_x0000_s1026" o:spt="1" style="position:absolute;left:25;top:3491;height:737;width:3402;" fillcolor="#FFFFFF" filled="t" stroked="t" coordsize="21600,21600" o:gfxdata="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IUZ5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7A04F25D">
                            <w:pPr>
                              <w:rPr>
                                <w:rFonts w:hint="default"/>
                                <w:lang w:val="en-US" w:eastAsia="zh-CN"/>
                              </w:rPr>
                            </w:pPr>
                            <w:r>
                              <w:rPr>
                                <w:rFonts w:hint="eastAsia"/>
                                <w:lang w:val="en-US" w:eastAsia="zh-CN"/>
                              </w:rPr>
                              <w:t>指导乡镇街道林业采伐许可证审批工作（区属国有林场除外）</w:t>
                            </w:r>
                          </w:p>
                        </w:txbxContent>
                      </v:textbox>
                    </v:rect>
                    <v:rect id="_x0000_s1026" o:spid="_x0000_s1026" o:spt="1" style="position:absolute;left:25;top:4914;height:757;width:3402;" fillcolor="#FFFFFF" filled="t" stroked="t" coordsize="21600,21600" o:gfxdata="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vH+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2431B373">
                            <w:pPr>
                              <w:jc w:val="center"/>
                              <w:rPr>
                                <w:rFonts w:hint="default"/>
                                <w:lang w:val="en-US" w:eastAsia="zh-CN"/>
                              </w:rPr>
                            </w:pPr>
                            <w:r>
                              <w:rPr>
                                <w:rFonts w:hint="eastAsia"/>
                                <w:lang w:eastAsia="zh-CN"/>
                              </w:rPr>
                              <w:t>加强日常</w:t>
                            </w:r>
                            <w:r>
                              <w:rPr>
                                <w:rFonts w:hint="eastAsia"/>
                                <w:lang w:val="en-US" w:eastAsia="zh-CN"/>
                              </w:rPr>
                              <w:t>监督检查</w:t>
                            </w:r>
                          </w:p>
                        </w:txbxContent>
                      </v:textbox>
                    </v:rect>
                    <v:line id="_x0000_s1026" o:spid="_x0000_s1026" o:spt="20" style="position:absolute;left:1726;top:2763;height:728;width:0;" filled="f" stroked="t" coordsize="21600,21600" o:gfxdata="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zDw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561;top:2763;height:768;width:0;" filled="f" stroked="t" coordsize="21600,21600" o:gfxdata="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YCZ&#10;q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860;top:3531;height:943;width:3402;" fillcolor="#FFFFFF" filled="t" stroked="t" coordsize="21600,21600" o:gfxdata="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yBPh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26A32812">
                            <w:pPr>
                              <w:spacing w:line="320" w:lineRule="exact"/>
                              <w:jc w:val="center"/>
                              <w:rPr>
                                <w:rFonts w:hint="default"/>
                                <w:lang w:val="en-US" w:eastAsia="zh-CN"/>
                              </w:rPr>
                            </w:pPr>
                            <w:r>
                              <w:rPr>
                                <w:rFonts w:hint="default" w:ascii="宋体" w:hAnsi="宋体" w:cs="宋体"/>
                                <w:kern w:val="0"/>
                                <w:sz w:val="21"/>
                                <w:szCs w:val="21"/>
                                <w:lang w:val="en-US" w:eastAsia="zh-CN"/>
                              </w:rPr>
                              <w:t>制定采伐管理网格管理图</w:t>
                            </w:r>
                          </w:p>
                        </w:txbxContent>
                      </v:textbox>
                    </v:rect>
                    <v:rect id="_x0000_s1026" o:spid="_x0000_s1026" o:spt="1" style="position:absolute;left:4860;top:5242;height:1410;width:3402;" fillcolor="#FFFFFF" filled="t" stroked="t" coordsize="21600,21600" o:gfxdata="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6Etn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58E8BA4">
                            <w:pPr>
                              <w:jc w:val="left"/>
                              <w:rPr>
                                <w:rFonts w:hint="default" w:eastAsia="宋体"/>
                                <w:lang w:val="en-US" w:eastAsia="zh-CN"/>
                              </w:rPr>
                            </w:pPr>
                            <w:r>
                              <w:rPr>
                                <w:rFonts w:hint="eastAsia"/>
                              </w:rPr>
                              <w:t>巡查发现未按采伐要求的违规行为</w:t>
                            </w:r>
                            <w:r>
                              <w:rPr>
                                <w:rFonts w:hint="eastAsia"/>
                                <w:lang w:val="en-US" w:eastAsia="zh-CN"/>
                              </w:rPr>
                              <w:t>依职权予以处理</w:t>
                            </w:r>
                          </w:p>
                        </w:txbxContent>
                      </v:textbox>
                    </v:rect>
                    <v:rect id="_x0000_s1026" o:spid="_x0000_s1026" o:spt="1" style="position:absolute;left:4860;top:7421;height:790;width:3402;" fillcolor="#FFFFFF" filled="t" stroked="t" coordsize="21600,21600" o:gfxdata="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eJO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3D0B7203">
                            <w:pPr>
                              <w:jc w:val="center"/>
                              <w:rPr>
                                <w:rFonts w:hint="eastAsia"/>
                                <w:lang w:val="en-US" w:eastAsia="zh-CN"/>
                              </w:rPr>
                            </w:pPr>
                            <w:r>
                              <w:rPr>
                                <w:rFonts w:hint="eastAsia"/>
                                <w:lang w:val="en-US" w:eastAsia="zh-CN"/>
                              </w:rPr>
                              <w:t>开展或配合开展</w:t>
                            </w:r>
                            <w:r>
                              <w:rPr>
                                <w:rFonts w:hint="eastAsia"/>
                              </w:rPr>
                              <w:t>现场调查确认</w:t>
                            </w:r>
                          </w:p>
                        </w:txbxContent>
                      </v:textbox>
                    </v:rect>
                    <v:line id="_x0000_s1026" o:spid="_x0000_s1026" o:spt="20" style="position:absolute;left:6561;top:6652;height:769;width:0;" filled="f" stroked="t" coordsize="21600,21600" o:gfxdata="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Pwy&#10;m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26;top:7154;height:727;width:0;" filled="f" stroked="t" coordsize="21600,21600" o:gfxdata="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C6s&#10;7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_x0000_s1026" o:spid="_x0000_s1026" o:spt="1" style="position:absolute;left:25;top:7881;height:923;width:3402;" fillcolor="#FFFFFF" filled="t" stroked="t" coordsize="21600,21600" o:gfxdata="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cjz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3B18F0A4">
                          <w:pPr>
                            <w:jc w:val="center"/>
                            <w:rPr>
                              <w:rFonts w:hint="default"/>
                              <w:lang w:val="en-US" w:eastAsia="zh-CN"/>
                            </w:rPr>
                          </w:pPr>
                          <w:r>
                            <w:rPr>
                              <w:rFonts w:hint="eastAsia"/>
                              <w:lang w:val="en-US" w:eastAsia="zh-CN"/>
                            </w:rPr>
                            <w:t>案件执行、结案、归档</w:t>
                          </w:r>
                        </w:p>
                      </w:txbxContent>
                    </v:textbox>
                  </v:rect>
                  <v:rect id="_x0000_s1026" o:spid="_x0000_s1026" o:spt="1" style="position:absolute;left:4860;top:8980;height:919;width:3402;" fillcolor="#FFFFFF" filled="t" stroked="t" coordsize="21600,21600" o:gfxdata="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ECqi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79546D02">
                          <w:pPr>
                            <w:jc w:val="center"/>
                            <w:rPr>
                              <w:rFonts w:hint="eastAsia"/>
                              <w:lang w:val="en-US" w:eastAsia="zh-CN"/>
                            </w:rPr>
                          </w:pPr>
                          <w:r>
                            <w:rPr>
                              <w:rFonts w:hint="eastAsia"/>
                              <w:lang w:val="en-US" w:eastAsia="zh-CN"/>
                            </w:rPr>
                            <w:t>做好或</w:t>
                          </w:r>
                          <w:r>
                            <w:rPr>
                              <w:rFonts w:hint="eastAsia"/>
                            </w:rPr>
                            <w:t>配合做好乱砍滥伐林木的处理</w:t>
                          </w:r>
                        </w:p>
                      </w:txbxContent>
                    </v:textbox>
                  </v:rect>
                  <v:line id="_x0000_s1026" o:spid="_x0000_s1026" o:spt="20" style="position:absolute;left:6561;top:8212;height:768;width:0;" filled="f" stroked="t" coordsize="21600,21600" o:gfxdata="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xWq&#10;7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_x0000_s1026" o:spid="_x0000_s1026" o:spt="1" style="position:absolute;left:25;top:6399;height:756;width:3402;" fillcolor="#FFFFFF" filled="t" stroked="t" coordsize="21600,21600" o:gfxdata="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BGFP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3E43F2C8">
                        <w:pPr>
                          <w:jc w:val="center"/>
                          <w:rPr>
                            <w:rFonts w:hint="eastAsia"/>
                            <w:lang w:val="en-US" w:eastAsia="zh-CN"/>
                          </w:rPr>
                        </w:pPr>
                        <w:r>
                          <w:rPr>
                            <w:rFonts w:hint="eastAsia"/>
                            <w:lang w:val="en-US" w:eastAsia="zh-CN"/>
                          </w:rPr>
                          <w:t>对发现或乡镇上报的乱采滥伐问题及时依职权核查处理</w:t>
                        </w:r>
                      </w:p>
                    </w:txbxContent>
                  </v:textbox>
                </v:rect>
              </v:group>
            </w:pict>
          </mc:Fallback>
        </mc:AlternateContent>
      </w:r>
    </w:p>
    <w:p w14:paraId="1C2EAB35">
      <w:pPr>
        <w:tabs>
          <w:tab w:val="left" w:pos="1680"/>
        </w:tabs>
        <w:jc w:val="center"/>
        <w:rPr>
          <w:sz w:val="28"/>
          <w:szCs w:val="28"/>
          <w:highlight w:val="none"/>
        </w:rPr>
      </w:pPr>
    </w:p>
    <w:p w14:paraId="427FE9C3">
      <w:pPr>
        <w:tabs>
          <w:tab w:val="left" w:pos="1680"/>
        </w:tabs>
        <w:jc w:val="center"/>
        <w:rPr>
          <w:sz w:val="28"/>
          <w:szCs w:val="28"/>
          <w:highlight w:val="none"/>
        </w:rPr>
      </w:pPr>
    </w:p>
    <w:p w14:paraId="28ED7492">
      <w:pPr>
        <w:tabs>
          <w:tab w:val="left" w:pos="1680"/>
        </w:tabs>
        <w:jc w:val="center"/>
        <w:rPr>
          <w:sz w:val="28"/>
          <w:szCs w:val="28"/>
          <w:highlight w:val="none"/>
        </w:rPr>
      </w:pPr>
    </w:p>
    <w:p w14:paraId="704BC8E0">
      <w:pPr>
        <w:tabs>
          <w:tab w:val="left" w:pos="1680"/>
        </w:tabs>
        <w:jc w:val="center"/>
        <w:rPr>
          <w:sz w:val="28"/>
          <w:szCs w:val="28"/>
          <w:highlight w:val="none"/>
        </w:rPr>
      </w:pPr>
    </w:p>
    <w:p w14:paraId="215AFCDB">
      <w:pPr>
        <w:tabs>
          <w:tab w:val="left" w:pos="1680"/>
        </w:tabs>
        <w:jc w:val="center"/>
        <w:rPr>
          <w:sz w:val="28"/>
          <w:szCs w:val="28"/>
          <w:highlight w:val="none"/>
        </w:rPr>
      </w:pPr>
    </w:p>
    <w:p w14:paraId="173C06A9">
      <w:pPr>
        <w:tabs>
          <w:tab w:val="left" w:pos="1680"/>
        </w:tabs>
        <w:jc w:val="center"/>
        <w:rPr>
          <w:sz w:val="28"/>
          <w:szCs w:val="28"/>
          <w:highlight w:val="none"/>
        </w:rPr>
      </w:pPr>
    </w:p>
    <w:p w14:paraId="0245FC69">
      <w:pPr>
        <w:tabs>
          <w:tab w:val="left" w:pos="1680"/>
        </w:tabs>
        <w:jc w:val="center"/>
        <w:rPr>
          <w:sz w:val="28"/>
          <w:szCs w:val="28"/>
          <w:highlight w:val="none"/>
        </w:rPr>
      </w:pPr>
    </w:p>
    <w:p w14:paraId="6F88AD08">
      <w:pPr>
        <w:tabs>
          <w:tab w:val="left" w:pos="1680"/>
        </w:tabs>
        <w:jc w:val="center"/>
        <w:rPr>
          <w:sz w:val="28"/>
          <w:szCs w:val="28"/>
          <w:highlight w:val="none"/>
        </w:rPr>
      </w:pPr>
    </w:p>
    <w:p w14:paraId="2E367078">
      <w:pPr>
        <w:tabs>
          <w:tab w:val="left" w:pos="1680"/>
        </w:tabs>
        <w:jc w:val="center"/>
        <w:rPr>
          <w:sz w:val="28"/>
          <w:szCs w:val="28"/>
          <w:highlight w:val="none"/>
        </w:rPr>
      </w:pPr>
      <w:r>
        <w:rPr>
          <w:highlight w:val="none"/>
        </w:rPr>
        <mc:AlternateContent>
          <mc:Choice Requires="wps">
            <w:drawing>
              <wp:anchor distT="0" distB="0" distL="114300" distR="114300" simplePos="0" relativeHeight="251839488" behindDoc="0" locked="0" layoutInCell="1" allowOverlap="1">
                <wp:simplePos x="0" y="0"/>
                <wp:positionH relativeFrom="column">
                  <wp:posOffset>1348105</wp:posOffset>
                </wp:positionH>
                <wp:positionV relativeFrom="paragraph">
                  <wp:posOffset>379730</wp:posOffset>
                </wp:positionV>
                <wp:extent cx="635" cy="461645"/>
                <wp:effectExtent l="37465" t="0" r="38100" b="14605"/>
                <wp:wrapNone/>
                <wp:docPr id="4400" name="直接连接符 4400"/>
                <wp:cNvGraphicFramePr/>
                <a:graphic xmlns:a="http://schemas.openxmlformats.org/drawingml/2006/main">
                  <a:graphicData uri="http://schemas.microsoft.com/office/word/2010/wordprocessingShape">
                    <wps:wsp>
                      <wps:cNvCnPr/>
                      <wps:spPr>
                        <a:xfrm>
                          <a:off x="0" y="0"/>
                          <a:ext cx="635" cy="4616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6.15pt;margin-top:29.9pt;height:36.35pt;width:0.05pt;z-index:251839488;mso-width-relative:page;mso-height-relative:page;" filled="f" stroked="t" coordsize="21600,21600" o:gfxdata="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6+9KP2QAAAAoBAAAPAAAAAAAAAAEAIAAAACIAAABkcnMvZG93&#10;bnJldi54bWxQSwECFAAUAAAACACHTuJA2vT6RP8BAADvAwAADgAAAAAAAAABACAAAAAoAQAAZHJz&#10;L2Uyb0RvYy54bWxQSwUGAAAAAAYABgBZAQAAmQUAAAAA&#10;">
                <v:fill on="f" focussize="0,0"/>
                <v:stroke color="#000000" joinstyle="round" endarrow="block"/>
                <v:imagedata o:title=""/>
                <o:lock v:ext="edit" aspectratio="f"/>
              </v:line>
            </w:pict>
          </mc:Fallback>
        </mc:AlternateContent>
      </w:r>
    </w:p>
    <w:p w14:paraId="74B8DC1B">
      <w:pPr>
        <w:tabs>
          <w:tab w:val="left" w:pos="1680"/>
        </w:tabs>
        <w:jc w:val="center"/>
        <w:rPr>
          <w:sz w:val="28"/>
          <w:szCs w:val="28"/>
          <w:highlight w:val="none"/>
        </w:rPr>
      </w:pPr>
    </w:p>
    <w:p w14:paraId="253DD101">
      <w:pPr>
        <w:tabs>
          <w:tab w:val="left" w:pos="1680"/>
        </w:tabs>
        <w:jc w:val="center"/>
        <w:rPr>
          <w:sz w:val="28"/>
          <w:szCs w:val="28"/>
          <w:highlight w:val="none"/>
        </w:rPr>
      </w:pPr>
    </w:p>
    <w:p w14:paraId="14EF9B8A">
      <w:pPr>
        <w:tabs>
          <w:tab w:val="left" w:pos="1680"/>
        </w:tabs>
        <w:jc w:val="center"/>
        <w:rPr>
          <w:sz w:val="28"/>
          <w:szCs w:val="28"/>
          <w:highlight w:val="none"/>
        </w:rPr>
      </w:pPr>
    </w:p>
    <w:p w14:paraId="0EFFFAA6">
      <w:pPr>
        <w:tabs>
          <w:tab w:val="left" w:pos="1680"/>
        </w:tabs>
        <w:jc w:val="center"/>
        <w:rPr>
          <w:sz w:val="28"/>
          <w:szCs w:val="28"/>
          <w:highlight w:val="none"/>
        </w:rPr>
      </w:pPr>
    </w:p>
    <w:p w14:paraId="5FD8D251">
      <w:pPr>
        <w:tabs>
          <w:tab w:val="left" w:pos="1680"/>
        </w:tabs>
        <w:jc w:val="center"/>
        <w:rPr>
          <w:sz w:val="28"/>
          <w:szCs w:val="28"/>
          <w:highlight w:val="none"/>
        </w:rPr>
      </w:pPr>
    </w:p>
    <w:p w14:paraId="773F0F41">
      <w:pPr>
        <w:tabs>
          <w:tab w:val="left" w:pos="1680"/>
        </w:tabs>
        <w:jc w:val="center"/>
        <w:rPr>
          <w:sz w:val="28"/>
          <w:szCs w:val="28"/>
          <w:highlight w:val="none"/>
        </w:rPr>
      </w:pPr>
    </w:p>
    <w:p w14:paraId="6EC32F1E">
      <w:pPr>
        <w:tabs>
          <w:tab w:val="left" w:pos="1680"/>
        </w:tabs>
        <w:jc w:val="center"/>
        <w:rPr>
          <w:sz w:val="28"/>
          <w:szCs w:val="28"/>
          <w:highlight w:val="none"/>
        </w:rPr>
      </w:pPr>
    </w:p>
    <w:p w14:paraId="2035C480">
      <w:pPr>
        <w:tabs>
          <w:tab w:val="left" w:pos="1680"/>
        </w:tabs>
        <w:jc w:val="center"/>
        <w:rPr>
          <w:sz w:val="28"/>
          <w:szCs w:val="28"/>
          <w:highlight w:val="none"/>
        </w:rPr>
      </w:pPr>
    </w:p>
    <w:p w14:paraId="36808A76">
      <w:pPr>
        <w:tabs>
          <w:tab w:val="left" w:pos="1680"/>
        </w:tabs>
        <w:jc w:val="center"/>
        <w:rPr>
          <w:sz w:val="28"/>
          <w:szCs w:val="28"/>
          <w:highlight w:val="none"/>
        </w:rPr>
      </w:pPr>
    </w:p>
    <w:p w14:paraId="467DD761">
      <w:pPr>
        <w:tabs>
          <w:tab w:val="left" w:pos="1680"/>
        </w:tabs>
        <w:jc w:val="center"/>
        <w:rPr>
          <w:sz w:val="28"/>
          <w:szCs w:val="28"/>
          <w:highlight w:val="none"/>
        </w:rPr>
      </w:pPr>
    </w:p>
    <w:p w14:paraId="3D64B43F">
      <w:pPr>
        <w:tabs>
          <w:tab w:val="left" w:pos="1680"/>
        </w:tabs>
        <w:jc w:val="center"/>
        <w:rPr>
          <w:sz w:val="28"/>
          <w:szCs w:val="28"/>
          <w:highlight w:val="none"/>
        </w:rPr>
      </w:pPr>
    </w:p>
    <w:p w14:paraId="63D1228E">
      <w:pPr>
        <w:numPr>
          <w:ilvl w:val="0"/>
          <w:numId w:val="0"/>
        </w:numPr>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54、野生动物保护监管执法</w:t>
      </w:r>
    </w:p>
    <w:p w14:paraId="75BFCC4A">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836416" behindDoc="0" locked="0" layoutInCell="1" allowOverlap="1">
                <wp:simplePos x="0" y="0"/>
                <wp:positionH relativeFrom="column">
                  <wp:posOffset>184150</wp:posOffset>
                </wp:positionH>
                <wp:positionV relativeFrom="paragraph">
                  <wp:posOffset>83185</wp:posOffset>
                </wp:positionV>
                <wp:extent cx="5264785" cy="6543040"/>
                <wp:effectExtent l="4445" t="4445" r="7620" b="5715"/>
                <wp:wrapNone/>
                <wp:docPr id="4422" name="组合 4422"/>
                <wp:cNvGraphicFramePr/>
                <a:graphic xmlns:a="http://schemas.openxmlformats.org/drawingml/2006/main">
                  <a:graphicData uri="http://schemas.microsoft.com/office/word/2010/wordprocessingGroup">
                    <wpg:wgp>
                      <wpg:cNvGrpSpPr/>
                      <wpg:grpSpPr>
                        <a:xfrm>
                          <a:off x="0" y="0"/>
                          <a:ext cx="5264785" cy="6543040"/>
                          <a:chOff x="0" y="0"/>
                          <a:chExt cx="8291" cy="10304"/>
                        </a:xfrm>
                      </wpg:grpSpPr>
                      <wps:wsp>
                        <wps:cNvPr id="4404" name="直接箭头连接符 4404"/>
                        <wps:cNvCnPr/>
                        <wps:spPr>
                          <a:xfrm flipH="1">
                            <a:off x="1719" y="772"/>
                            <a:ext cx="1" cy="764"/>
                          </a:xfrm>
                          <a:prstGeom prst="straightConnector1">
                            <a:avLst/>
                          </a:prstGeom>
                          <a:ln w="9525" cap="flat" cmpd="sng">
                            <a:solidFill>
                              <a:srgbClr val="000000"/>
                            </a:solidFill>
                            <a:prstDash val="solid"/>
                            <a:headEnd type="none" w="med" len="med"/>
                            <a:tailEnd type="triangle" w="med" len="med"/>
                          </a:ln>
                        </wps:spPr>
                        <wps:bodyPr upright="0"/>
                      </wps:wsp>
                      <wps:wsp>
                        <wps:cNvPr id="4405" name="矩形 4405"/>
                        <wps:cNvSpPr/>
                        <wps:spPr>
                          <a:xfrm>
                            <a:off x="4867" y="1514"/>
                            <a:ext cx="3424"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17BC00A">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街道城建办</w:t>
                              </w:r>
                            </w:p>
                            <w:p w14:paraId="182C2E50">
                              <w:pPr>
                                <w:spacing w:line="320" w:lineRule="exact"/>
                                <w:jc w:val="center"/>
                                <w:rPr>
                                  <w:rFonts w:hint="eastAsia" w:ascii="楷体" w:hAnsi="楷体" w:eastAsia="楷体" w:cs="楷体"/>
                                  <w:sz w:val="28"/>
                                  <w:szCs w:val="28"/>
                                  <w:lang w:val="en-US" w:eastAsia="zh-CN"/>
                                </w:rPr>
                              </w:pPr>
                            </w:p>
                            <w:p w14:paraId="689DE0C4">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联系电话:0554-3344072</w:t>
                              </w:r>
                            </w:p>
                            <w:p w14:paraId="39D21CA9">
                              <w:pPr>
                                <w:rPr>
                                  <w:rFonts w:hint="default"/>
                                  <w:lang w:val="en-US" w:eastAsia="zh-CN"/>
                                </w:rPr>
                              </w:pPr>
                            </w:p>
                          </w:txbxContent>
                        </wps:txbx>
                        <wps:bodyPr upright="1"/>
                      </wps:wsp>
                      <wpg:grpSp>
                        <wpg:cNvPr id="4419" name="组合 4419"/>
                        <wpg:cNvGrpSpPr/>
                        <wpg:grpSpPr>
                          <a:xfrm>
                            <a:off x="0" y="0"/>
                            <a:ext cx="8280" cy="10304"/>
                            <a:chOff x="0" y="0"/>
                            <a:chExt cx="8280" cy="10304"/>
                          </a:xfrm>
                        </wpg:grpSpPr>
                        <wps:wsp>
                          <wps:cNvPr id="4406" name="矩形 4406"/>
                          <wps:cNvSpPr/>
                          <wps:spPr>
                            <a:xfrm>
                              <a:off x="0" y="0"/>
                              <a:ext cx="8270" cy="75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2D8E964D">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野生动物保护监管执法</w:t>
                                </w:r>
                              </w:p>
                            </w:txbxContent>
                          </wps:txbx>
                          <wps:bodyPr upright="1"/>
                        </wps:wsp>
                        <wps:wsp>
                          <wps:cNvPr id="4407" name="直接连接符 4407"/>
                          <wps:cNvCnPr/>
                          <wps:spPr>
                            <a:xfrm>
                              <a:off x="6579" y="5155"/>
                              <a:ext cx="0" cy="547"/>
                            </a:xfrm>
                            <a:prstGeom prst="line">
                              <a:avLst/>
                            </a:prstGeom>
                            <a:ln w="9525" cap="flat" cmpd="sng">
                              <a:solidFill>
                                <a:srgbClr val="000000"/>
                              </a:solidFill>
                              <a:prstDash val="solid"/>
                              <a:headEnd type="none" w="med" len="med"/>
                              <a:tailEnd type="triangle" w="med" len="med"/>
                            </a:ln>
                          </wps:spPr>
                          <wps:bodyPr upright="1"/>
                        </wps:wsp>
                        <wps:wsp>
                          <wps:cNvPr id="4408" name="直接连接符 4408"/>
                          <wps:cNvCnPr/>
                          <wps:spPr>
                            <a:xfrm>
                              <a:off x="1736" y="4864"/>
                              <a:ext cx="10" cy="656"/>
                            </a:xfrm>
                            <a:prstGeom prst="line">
                              <a:avLst/>
                            </a:prstGeom>
                            <a:ln w="9525" cap="flat" cmpd="sng">
                              <a:solidFill>
                                <a:srgbClr val="000000"/>
                              </a:solidFill>
                              <a:prstDash val="solid"/>
                              <a:headEnd type="none" w="med" len="med"/>
                              <a:tailEnd type="triangle" w="med" len="med"/>
                            </a:ln>
                          </wps:spPr>
                          <wps:bodyPr upright="1"/>
                        </wps:wsp>
                        <wps:wsp>
                          <wps:cNvPr id="4409" name="矩形 4409"/>
                          <wps:cNvSpPr/>
                          <wps:spPr>
                            <a:xfrm>
                              <a:off x="35" y="3291"/>
                              <a:ext cx="3402" cy="1573"/>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9CDDF8A">
                                <w:pPr>
                                  <w:spacing w:line="320" w:lineRule="exact"/>
                                  <w:jc w:val="left"/>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林业、农业农村、市场监管等部门根据职责分工负责辖区内野生动物保护工作，对违反野生动物保护等违法行为进行日常巡查。</w:t>
                                </w:r>
                              </w:p>
                            </w:txbxContent>
                          </wps:txbx>
                          <wps:bodyPr upright="1"/>
                        </wps:wsp>
                        <wps:wsp>
                          <wps:cNvPr id="4410" name="矩形 4410"/>
                          <wps:cNvSpPr/>
                          <wps:spPr>
                            <a:xfrm>
                              <a:off x="45" y="5520"/>
                              <a:ext cx="3402" cy="83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8461158">
                                <w:pPr>
                                  <w:spacing w:line="320" w:lineRule="exact"/>
                                  <w:jc w:val="both"/>
                                  <w:rPr>
                                    <w:rFonts w:hint="default" w:ascii="宋体" w:hAnsi="宋体" w:cs="宋体"/>
                                    <w:kern w:val="0"/>
                                    <w:sz w:val="21"/>
                                    <w:szCs w:val="21"/>
                                    <w:lang w:val="en-US" w:eastAsia="zh-CN"/>
                                  </w:rPr>
                                </w:pPr>
                                <w:r>
                                  <w:rPr>
                                    <w:rFonts w:hint="eastAsia" w:ascii="宋体" w:hAnsi="宋体" w:cs="宋体"/>
                                    <w:kern w:val="0"/>
                                    <w:sz w:val="21"/>
                                    <w:szCs w:val="21"/>
                                    <w:lang w:val="en-US" w:eastAsia="zh-CN"/>
                                  </w:rPr>
                                  <w:t>根据职责分工及时查处违法行为</w:t>
                                </w:r>
                              </w:p>
                            </w:txbxContent>
                          </wps:txbx>
                          <wps:bodyPr upright="1"/>
                        </wps:wsp>
                        <wps:wsp>
                          <wps:cNvPr id="4411" name="矩形 4411"/>
                          <wps:cNvSpPr/>
                          <wps:spPr>
                            <a:xfrm>
                              <a:off x="4878" y="3195"/>
                              <a:ext cx="3402" cy="196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2F267B5">
                                <w:pPr>
                                  <w:spacing w:line="320" w:lineRule="exact"/>
                                  <w:jc w:val="both"/>
                                  <w:rPr>
                                    <w:rFonts w:hint="default" w:ascii="宋体" w:hAnsi="宋体" w:eastAsia="宋体"/>
                                    <w:sz w:val="21"/>
                                    <w:szCs w:val="21"/>
                                    <w:lang w:val="en-US" w:eastAsia="zh-CN"/>
                                  </w:rPr>
                                </w:pPr>
                                <w:r>
                                  <w:rPr>
                                    <w:rFonts w:hint="eastAsia" w:ascii="宋体" w:hAnsi="宋体" w:cs="宋体"/>
                                    <w:kern w:val="0"/>
                                    <w:sz w:val="21"/>
                                    <w:szCs w:val="21"/>
                                    <w:lang w:val="en-US" w:eastAsia="zh-CN"/>
                                  </w:rPr>
                                  <w:t>统筹街道、社区统筹网格监管力量，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内违反野生动物保护法等违法行为进行日常巡查，普及野生动物保护相关科学知识。</w:t>
                                </w:r>
                              </w:p>
                            </w:txbxContent>
                          </wps:txbx>
                          <wps:bodyPr upright="1"/>
                        </wps:wsp>
                        <wps:wsp>
                          <wps:cNvPr id="4412" name="矩形 4412"/>
                          <wps:cNvSpPr/>
                          <wps:spPr>
                            <a:xfrm>
                              <a:off x="4878" y="5702"/>
                              <a:ext cx="3402" cy="84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11F1006">
                                <w:pPr>
                                  <w:rPr>
                                    <w:rFonts w:hint="default" w:eastAsia="宋体"/>
                                    <w:lang w:val="en-US" w:eastAsia="zh-CN"/>
                                  </w:rPr>
                                </w:pPr>
                                <w:r>
                                  <w:rPr>
                                    <w:rFonts w:hint="eastAsia" w:ascii="宋体" w:hAnsi="宋体" w:cs="宋体"/>
                                    <w:kern w:val="0"/>
                                    <w:sz w:val="21"/>
                                    <w:szCs w:val="21"/>
                                    <w:lang w:val="en-US" w:eastAsia="zh-CN"/>
                                  </w:rPr>
                                  <w:t>对发现的违法行为进行初步核实，上报区相关部门进行查处。</w:t>
                                </w:r>
                              </w:p>
                            </w:txbxContent>
                          </wps:txbx>
                          <wps:bodyPr upright="1"/>
                        </wps:wsp>
                        <wps:wsp>
                          <wps:cNvPr id="4413" name="矩形 4413"/>
                          <wps:cNvSpPr/>
                          <wps:spPr>
                            <a:xfrm>
                              <a:off x="35" y="7014"/>
                              <a:ext cx="3402" cy="124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01BF2BD">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实地核查、调查取证</w:t>
                                </w:r>
                              </w:p>
                            </w:txbxContent>
                          </wps:txbx>
                          <wps:bodyPr upright="1"/>
                        </wps:wsp>
                        <wps:wsp>
                          <wps:cNvPr id="4414" name="矩形 4414"/>
                          <wps:cNvSpPr/>
                          <wps:spPr>
                            <a:xfrm>
                              <a:off x="4878" y="7090"/>
                              <a:ext cx="3402" cy="142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50B3F18">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配合区相关部门做好实地核查、调查取证、出具相关情况说明等</w:t>
                                </w:r>
                              </w:p>
                            </w:txbxContent>
                          </wps:txbx>
                          <wps:bodyPr upright="1"/>
                        </wps:wsp>
                        <wps:wsp>
                          <wps:cNvPr id="4415" name="直接连接符 4415"/>
                          <wps:cNvCnPr/>
                          <wps:spPr>
                            <a:xfrm>
                              <a:off x="6579" y="6543"/>
                              <a:ext cx="0" cy="547"/>
                            </a:xfrm>
                            <a:prstGeom prst="line">
                              <a:avLst/>
                            </a:prstGeom>
                            <a:ln w="9525" cap="flat" cmpd="sng">
                              <a:solidFill>
                                <a:srgbClr val="000000"/>
                              </a:solidFill>
                              <a:prstDash val="solid"/>
                              <a:headEnd type="none" w="med" len="med"/>
                              <a:tailEnd type="triangle" w="med" len="med"/>
                            </a:ln>
                          </wps:spPr>
                          <wps:bodyPr upright="1"/>
                        </wps:wsp>
                        <wps:wsp>
                          <wps:cNvPr id="4416" name="直接连接符 4416"/>
                          <wps:cNvCnPr/>
                          <wps:spPr>
                            <a:xfrm flipH="1">
                              <a:off x="1736" y="6358"/>
                              <a:ext cx="10" cy="656"/>
                            </a:xfrm>
                            <a:prstGeom prst="line">
                              <a:avLst/>
                            </a:prstGeom>
                            <a:ln w="9525" cap="flat" cmpd="sng">
                              <a:solidFill>
                                <a:srgbClr val="000000"/>
                              </a:solidFill>
                              <a:prstDash val="solid"/>
                              <a:headEnd type="none" w="med" len="med"/>
                              <a:tailEnd type="triangle" w="med" len="med"/>
                            </a:ln>
                          </wps:spPr>
                          <wps:bodyPr upright="1"/>
                        </wps:wsp>
                        <wps:wsp>
                          <wps:cNvPr id="4417" name="矩形 4417"/>
                          <wps:cNvSpPr/>
                          <wps:spPr>
                            <a:xfrm>
                              <a:off x="4878" y="9057"/>
                              <a:ext cx="3402" cy="124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FAA11D9">
                                <w:pPr>
                                  <w:spacing w:line="320" w:lineRule="exact"/>
                                  <w:jc w:val="center"/>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wps:txbx>
                          <wps:bodyPr upright="1"/>
                        </wps:wsp>
                        <wps:wsp>
                          <wps:cNvPr id="4418" name="矩形 4418"/>
                          <wps:cNvSpPr/>
                          <wps:spPr>
                            <a:xfrm>
                              <a:off x="60" y="8918"/>
                              <a:ext cx="3402" cy="125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F6FBDBA">
                                <w:pPr>
                                  <w:rPr>
                                    <w:rFonts w:hint="default"/>
                                    <w:lang w:val="en-US"/>
                                  </w:rPr>
                                </w:pPr>
                                <w:r>
                                  <w:rPr>
                                    <w:rFonts w:hint="eastAsia" w:ascii="宋体" w:hAnsi="宋体" w:cs="宋体"/>
                                    <w:kern w:val="0"/>
                                    <w:sz w:val="21"/>
                                    <w:szCs w:val="21"/>
                                    <w:lang w:val="en-US" w:eastAsia="zh-CN"/>
                                  </w:rPr>
                                  <w:t>依法实施处理，并通报乡镇街道相关情况。</w:t>
                                </w:r>
                              </w:p>
                            </w:txbxContent>
                          </wps:txbx>
                          <wps:bodyPr upright="1"/>
                        </wps:wsp>
                      </wpg:grpSp>
                      <wps:wsp>
                        <wps:cNvPr id="4420" name="直接连接符 4420"/>
                        <wps:cNvCnPr/>
                        <wps:spPr>
                          <a:xfrm>
                            <a:off x="6591" y="801"/>
                            <a:ext cx="1" cy="700"/>
                          </a:xfrm>
                          <a:prstGeom prst="line">
                            <a:avLst/>
                          </a:prstGeom>
                          <a:ln w="9525" cap="flat" cmpd="sng">
                            <a:solidFill>
                              <a:srgbClr val="000000"/>
                            </a:solidFill>
                            <a:prstDash val="solid"/>
                            <a:headEnd type="none" w="med" len="med"/>
                            <a:tailEnd type="triangle" w="med" len="med"/>
                          </a:ln>
                        </wps:spPr>
                        <wps:bodyPr upright="1"/>
                      </wps:wsp>
                      <wps:wsp>
                        <wps:cNvPr id="4421" name="矩形 4421"/>
                        <wps:cNvSpPr/>
                        <wps:spPr>
                          <a:xfrm>
                            <a:off x="45" y="1501"/>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FFF73E9">
                              <w:pPr>
                                <w:spacing w:line="320" w:lineRule="exact"/>
                                <w:jc w:val="center"/>
                                <w:rPr>
                                  <w:rFonts w:hint="eastAsia"/>
                                  <w:b/>
                                  <w:bCs/>
                                  <w:kern w:val="0"/>
                                  <w:lang w:val="en-US" w:eastAsia="zh-CN"/>
                                </w:rPr>
                              </w:pPr>
                              <w:r>
                                <w:rPr>
                                  <w:rFonts w:hint="eastAsia" w:ascii="楷体" w:hAnsi="楷体" w:eastAsia="楷体" w:cs="楷体"/>
                                  <w:sz w:val="28"/>
                                  <w:szCs w:val="28"/>
                                  <w:lang w:val="en-US" w:eastAsia="zh-CN"/>
                                </w:rPr>
                                <w:t>市自然资源和规划局田家庵分局</w:t>
                              </w:r>
                            </w:p>
                            <w:p w14:paraId="2CA66D0F">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w:t>
                              </w:r>
                              <w:r>
                                <w:rPr>
                                  <w:rFonts w:hint="eastAsia"/>
                                  <w:b w:val="0"/>
                                  <w:bCs w:val="0"/>
                                  <w:kern w:val="0"/>
                                  <w:sz w:val="24"/>
                                  <w:szCs w:val="32"/>
                                  <w:lang w:val="en-US" w:eastAsia="zh-CN"/>
                                </w:rPr>
                                <w:t>0554-6426850</w:t>
                              </w:r>
                            </w:p>
                            <w:p w14:paraId="2A52B30D">
                              <w:pPr>
                                <w:spacing w:line="320" w:lineRule="exact"/>
                                <w:jc w:val="center"/>
                                <w:rPr>
                                  <w:rFonts w:hint="default" w:ascii="楷体" w:hAnsi="楷体" w:eastAsia="楷体" w:cs="楷体"/>
                                  <w:sz w:val="28"/>
                                  <w:szCs w:val="28"/>
                                  <w:lang w:val="en-US" w:eastAsia="zh-CN"/>
                                </w:rPr>
                              </w:pPr>
                            </w:p>
                          </w:txbxContent>
                        </wps:txbx>
                        <wps:bodyPr upright="1"/>
                      </wps:wsp>
                    </wpg:wgp>
                  </a:graphicData>
                </a:graphic>
              </wp:anchor>
            </w:drawing>
          </mc:Choice>
          <mc:Fallback>
            <w:pict>
              <v:group id="_x0000_s1026" o:spid="_x0000_s1026" o:spt="203" style="position:absolute;left:0pt;margin-left:14.5pt;margin-top:6.55pt;height:515.2pt;width:414.55pt;z-index:251836416;mso-width-relative:page;mso-height-relative:page;" coordsize="8291,10304" o:gfxdata="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">
                <o:lock v:ext="edit" aspectratio="f"/>
                <v:shape id="_x0000_s1026" o:spid="_x0000_s1026" o:spt="32" type="#_x0000_t32" style="position:absolute;left:1719;top:772;flip:x;height:764;width:1;" filled="f" stroked="t" coordsize="21600,21600" o:gfxdata="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0If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_x0000_s1026" o:spid="_x0000_s1026" o:spt="1" style="position:absolute;left:4867;top:1514;height:1134;width:3424;" fillcolor="#FFFFFF" filled="t" stroked="t" coordsize="21600,21600" o:gfxdata="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sHJA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017BC00A">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街道城建办</w:t>
                        </w:r>
                      </w:p>
                      <w:p w14:paraId="182C2E50">
                        <w:pPr>
                          <w:spacing w:line="320" w:lineRule="exact"/>
                          <w:jc w:val="center"/>
                          <w:rPr>
                            <w:rFonts w:hint="eastAsia" w:ascii="楷体" w:hAnsi="楷体" w:eastAsia="楷体" w:cs="楷体"/>
                            <w:sz w:val="28"/>
                            <w:szCs w:val="28"/>
                            <w:lang w:val="en-US" w:eastAsia="zh-CN"/>
                          </w:rPr>
                        </w:pPr>
                      </w:p>
                      <w:p w14:paraId="689DE0C4">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联系电话:0554-3344072</w:t>
                        </w:r>
                      </w:p>
                      <w:p w14:paraId="39D21CA9">
                        <w:pPr>
                          <w:rPr>
                            <w:rFonts w:hint="default"/>
                            <w:lang w:val="en-US" w:eastAsia="zh-CN"/>
                          </w:rPr>
                        </w:pPr>
                      </w:p>
                    </w:txbxContent>
                  </v:textbox>
                </v:rect>
                <v:group id="_x0000_s1026" o:spid="_x0000_s1026" o:spt="203" style="position:absolute;left:0;top:0;height:10304;width:8280;" coordsize="8280,10304" o:gfxdata="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Cj3e8AAAADdAAAADwAAAAAAAAABACAAAAAiAAAAZHJzL2Rvd25yZXYu&#10;eG1sUEsBAhQAFAAAAAgAh07iQDMvBZ47AAAAOQAAABUAAAAAAAAAAQAgAAAADwEAAGRycy9ncm91&#10;cHNoYXBleG1sLnhtbFBLBQYAAAAABgAGAGABAADMAwAAAAA=&#10;">
                  <o:lock v:ext="edit" aspectratio="f"/>
                  <v:rect id="_x0000_s1026" o:spid="_x0000_s1026" o:spt="1" style="position:absolute;left:0;top:0;height:757;width:8270;" fillcolor="#FFFFFF" filled="t" stroked="t" coordsize="21600,21600" o:gfxdata="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Yuw3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2D8E964D">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野生动物保护监管执法</w:t>
                          </w:r>
                        </w:p>
                      </w:txbxContent>
                    </v:textbox>
                  </v:rect>
                  <v:line id="_x0000_s1026" o:spid="_x0000_s1026" o:spt="20" style="position:absolute;left:6579;top:5155;height:547;width:0;" filled="f" stroked="t" coordsize="21600,21600" o:gfxdata="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PlX&#10;l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36;top:4864;height:656;width:10;" filled="f" stroked="t" coordsize="21600,21600" o:gfxdata="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ZsP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35;top:3291;height:1573;width:3402;" fillcolor="#FFFFFF" filled="t" stroked="t" coordsize="21600,21600" o:gfxdata="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XhF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69CDDF8A">
                          <w:pPr>
                            <w:spacing w:line="320" w:lineRule="exact"/>
                            <w:jc w:val="left"/>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林业、农业农村、市场监管等部门根据职责分工负责辖区内野生动物保护工作，对违反野生动物保护等违法行为进行日常巡查。</w:t>
                          </w:r>
                        </w:p>
                      </w:txbxContent>
                    </v:textbox>
                  </v:rect>
                  <v:rect id="_x0000_s1026" o:spid="_x0000_s1026" o:spt="1" style="position:absolute;left:45;top:5520;height:838;width:3402;" fillcolor="#FFFFFF" filled="t" stroked="t" coordsize="21600,21600" o:gfxdata="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HkcF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78461158">
                          <w:pPr>
                            <w:spacing w:line="320" w:lineRule="exact"/>
                            <w:jc w:val="both"/>
                            <w:rPr>
                              <w:rFonts w:hint="default" w:ascii="宋体" w:hAnsi="宋体" w:cs="宋体"/>
                              <w:kern w:val="0"/>
                              <w:sz w:val="21"/>
                              <w:szCs w:val="21"/>
                              <w:lang w:val="en-US" w:eastAsia="zh-CN"/>
                            </w:rPr>
                          </w:pPr>
                          <w:r>
                            <w:rPr>
                              <w:rFonts w:hint="eastAsia" w:ascii="宋体" w:hAnsi="宋体" w:cs="宋体"/>
                              <w:kern w:val="0"/>
                              <w:sz w:val="21"/>
                              <w:szCs w:val="21"/>
                              <w:lang w:val="en-US" w:eastAsia="zh-CN"/>
                            </w:rPr>
                            <w:t>根据职责分工及时查处违法行为</w:t>
                          </w:r>
                        </w:p>
                      </w:txbxContent>
                    </v:textbox>
                  </v:rect>
                  <v:rect id="_x0000_s1026" o:spid="_x0000_s1026" o:spt="1" style="position:absolute;left:4878;top:3195;height:1960;width:3402;" fillcolor="#FFFFFF" filled="t" stroked="t" coordsize="21600,21600" o:gfxdata="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FLin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42F267B5">
                          <w:pPr>
                            <w:spacing w:line="320" w:lineRule="exact"/>
                            <w:jc w:val="both"/>
                            <w:rPr>
                              <w:rFonts w:hint="default" w:ascii="宋体" w:hAnsi="宋体" w:eastAsia="宋体"/>
                              <w:sz w:val="21"/>
                              <w:szCs w:val="21"/>
                              <w:lang w:val="en-US" w:eastAsia="zh-CN"/>
                            </w:rPr>
                          </w:pPr>
                          <w:r>
                            <w:rPr>
                              <w:rFonts w:hint="eastAsia" w:ascii="宋体" w:hAnsi="宋体" w:cs="宋体"/>
                              <w:kern w:val="0"/>
                              <w:sz w:val="21"/>
                              <w:szCs w:val="21"/>
                              <w:lang w:val="en-US" w:eastAsia="zh-CN"/>
                            </w:rPr>
                            <w:t>统筹街道、社区统筹网格监管力量，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内违反野生动物保护法等违法行为进行日常巡查，普及野生动物保护相关科学知识。</w:t>
                          </w:r>
                        </w:p>
                      </w:txbxContent>
                    </v:textbox>
                  </v:rect>
                  <v:rect id="_x0000_s1026" o:spid="_x0000_s1026" o:spt="1" style="position:absolute;left:4878;top:5702;height:841;width:3402;" fillcolor="#FFFFFF" filled="t" stroked="t" coordsize="21600,21600" o:gfxdata="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AfO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11F1006">
                          <w:pPr>
                            <w:rPr>
                              <w:rFonts w:hint="default" w:eastAsia="宋体"/>
                              <w:lang w:val="en-US" w:eastAsia="zh-CN"/>
                            </w:rPr>
                          </w:pPr>
                          <w:r>
                            <w:rPr>
                              <w:rFonts w:hint="eastAsia" w:ascii="宋体" w:hAnsi="宋体" w:cs="宋体"/>
                              <w:kern w:val="0"/>
                              <w:sz w:val="21"/>
                              <w:szCs w:val="21"/>
                              <w:lang w:val="en-US" w:eastAsia="zh-CN"/>
                            </w:rPr>
                            <w:t>对发现的违法行为进行初步核实，上报区相关部门进行查处。</w:t>
                          </w:r>
                        </w:p>
                      </w:txbxContent>
                    </v:textbox>
                  </v:rect>
                  <v:rect id="_x0000_s1026" o:spid="_x0000_s1026" o:spt="1" style="position:absolute;left:35;top:7014;height:1248;width:3402;" fillcolor="#FFFFFF" filled="t" stroked="t" coordsize="21600,21600" o:gfxdata="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M2X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601BF2BD">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实地核查、调查取证</w:t>
                          </w:r>
                        </w:p>
                      </w:txbxContent>
                    </v:textbox>
                  </v:rect>
                  <v:rect id="_x0000_s1026" o:spid="_x0000_s1026" o:spt="1" style="position:absolute;left:4878;top:7090;height:1420;width:3402;" fillcolor="#FFFFFF" filled="t" stroked="t" coordsize="21600,21600" o:gfxdata="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CVBB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650B3F18">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配合区相关部门做好实地核查、调查取证、出具相关情况说明等</w:t>
                          </w:r>
                        </w:p>
                      </w:txbxContent>
                    </v:textbox>
                  </v:rect>
                  <v:line id="_x0000_s1026" o:spid="_x0000_s1026" o:spt="20" style="position:absolute;left:6579;top:6543;height:547;width:0;" filled="f" stroked="t" coordsize="21600,21600" o:gfxdata="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vvq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36;top:6358;flip:x;height:656;width:10;" filled="f" stroked="t" coordsize="21600,21600" o:gfxdata="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KrU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878;top:9057;height:1247;width:3402;" fillcolor="#FFFFFF" filled="t" stroked="t" coordsize="21600,21600" o:gfxdata="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333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5FAA11D9">
                          <w:pPr>
                            <w:spacing w:line="320" w:lineRule="exact"/>
                            <w:jc w:val="center"/>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v:textbox>
                  </v:rect>
                  <v:rect id="_x0000_s1026" o:spid="_x0000_s1026" o:spt="1" style="position:absolute;left:60;top:8918;height:1256;width:3402;" fillcolor="#FFFFFF" filled="t" stroked="t" coordsize="21600,21600" o:gfxdata="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aEsD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0F6FBDBA">
                          <w:pPr>
                            <w:rPr>
                              <w:rFonts w:hint="default"/>
                              <w:lang w:val="en-US"/>
                            </w:rPr>
                          </w:pPr>
                          <w:r>
                            <w:rPr>
                              <w:rFonts w:hint="eastAsia" w:ascii="宋体" w:hAnsi="宋体" w:cs="宋体"/>
                              <w:kern w:val="0"/>
                              <w:sz w:val="21"/>
                              <w:szCs w:val="21"/>
                              <w:lang w:val="en-US" w:eastAsia="zh-CN"/>
                            </w:rPr>
                            <w:t>依法实施处理，并通报乡镇街道相关情况。</w:t>
                          </w:r>
                        </w:p>
                      </w:txbxContent>
                    </v:textbox>
                  </v:rect>
                </v:group>
                <v:line id="_x0000_s1026" o:spid="_x0000_s1026" o:spt="20" style="position:absolute;left:6591;top:801;height:700;width:1;" filled="f" stroked="t" coordsize="21600,21600" o:gfxdata="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pZOB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45;top:1501;height:1134;width:3402;" fillcolor="#FFFFFF" filled="t" stroked="t" coordsize="21600,21600" o:gfxdata="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KC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FFF73E9">
                        <w:pPr>
                          <w:spacing w:line="320" w:lineRule="exact"/>
                          <w:jc w:val="center"/>
                          <w:rPr>
                            <w:rFonts w:hint="eastAsia"/>
                            <w:b/>
                            <w:bCs/>
                            <w:kern w:val="0"/>
                            <w:lang w:val="en-US" w:eastAsia="zh-CN"/>
                          </w:rPr>
                        </w:pPr>
                        <w:r>
                          <w:rPr>
                            <w:rFonts w:hint="eastAsia" w:ascii="楷体" w:hAnsi="楷体" w:eastAsia="楷体" w:cs="楷体"/>
                            <w:sz w:val="28"/>
                            <w:szCs w:val="28"/>
                            <w:lang w:val="en-US" w:eastAsia="zh-CN"/>
                          </w:rPr>
                          <w:t>市自然资源和规划局田家庵分局</w:t>
                        </w:r>
                      </w:p>
                      <w:p w14:paraId="2CA66D0F">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w:t>
                        </w:r>
                        <w:r>
                          <w:rPr>
                            <w:rFonts w:hint="eastAsia"/>
                            <w:b w:val="0"/>
                            <w:bCs w:val="0"/>
                            <w:kern w:val="0"/>
                            <w:sz w:val="24"/>
                            <w:szCs w:val="32"/>
                            <w:lang w:val="en-US" w:eastAsia="zh-CN"/>
                          </w:rPr>
                          <w:t>0554-6426850</w:t>
                        </w:r>
                      </w:p>
                      <w:p w14:paraId="2A52B30D">
                        <w:pPr>
                          <w:spacing w:line="320" w:lineRule="exact"/>
                          <w:jc w:val="center"/>
                          <w:rPr>
                            <w:rFonts w:hint="default" w:ascii="楷体" w:hAnsi="楷体" w:eastAsia="楷体" w:cs="楷体"/>
                            <w:sz w:val="28"/>
                            <w:szCs w:val="28"/>
                            <w:lang w:val="en-US" w:eastAsia="zh-CN"/>
                          </w:rPr>
                        </w:pPr>
                      </w:p>
                    </w:txbxContent>
                  </v:textbox>
                </v:rect>
              </v:group>
            </w:pict>
          </mc:Fallback>
        </mc:AlternateContent>
      </w:r>
    </w:p>
    <w:p w14:paraId="0321917C">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76416C93">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7483AA94">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853824" behindDoc="0" locked="0" layoutInCell="1" allowOverlap="1">
                <wp:simplePos x="0" y="0"/>
                <wp:positionH relativeFrom="column">
                  <wp:posOffset>4361815</wp:posOffset>
                </wp:positionH>
                <wp:positionV relativeFrom="paragraph">
                  <wp:posOffset>575945</wp:posOffset>
                </wp:positionV>
                <wp:extent cx="635" cy="347345"/>
                <wp:effectExtent l="37465" t="0" r="38100" b="14605"/>
                <wp:wrapNone/>
                <wp:docPr id="4401" name="直接箭头连接符 4401"/>
                <wp:cNvGraphicFramePr/>
                <a:graphic xmlns:a="http://schemas.openxmlformats.org/drawingml/2006/main">
                  <a:graphicData uri="http://schemas.microsoft.com/office/word/2010/wordprocessingShape">
                    <wps:wsp>
                      <wps:cNvCnPr/>
                      <wps:spPr>
                        <a:xfrm>
                          <a:off x="0" y="0"/>
                          <a:ext cx="635" cy="347345"/>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_x0000_s1026" o:spid="_x0000_s1026" o:spt="32" type="#_x0000_t32" style="position:absolute;left:0pt;margin-left:343.45pt;margin-top:45.35pt;height:27.35pt;width:0.05pt;z-index:251853824;mso-width-relative:page;mso-height-relative:page;" filled="f" stroked="t" coordsize="21600,21600" o:gfxdata="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wrtztoAAAAKAQAADwAAAAAAAAAB&#10;ACAAAAAiAAAAZHJzL2Rvd25yZXYueG1sUEsBAhQAFAAAAAgAh07iQADtHpoOAgAAAwQAAA4AAAAA&#10;AAAAAQAgAAAAKQEAAGRycy9lMm9Eb2MueG1sUEsFBgAAAAAGAAYAWQEAAKkFAAAAAA==&#10;">
                <v:fill on="f" focussize="0,0"/>
                <v:stroke color="#000000" joinstyle="round" endarrow="block"/>
                <v:imagedata o:title=""/>
                <o:lock v:ext="edit" aspectratio="f"/>
              </v:shape>
            </w:pict>
          </mc:Fallback>
        </mc:AlternateContent>
      </w:r>
    </w:p>
    <w:p w14:paraId="50F9CE3F">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854848" behindDoc="0" locked="0" layoutInCell="1" allowOverlap="1">
                <wp:simplePos x="0" y="0"/>
                <wp:positionH relativeFrom="column">
                  <wp:posOffset>1286510</wp:posOffset>
                </wp:positionH>
                <wp:positionV relativeFrom="paragraph">
                  <wp:posOffset>171450</wp:posOffset>
                </wp:positionV>
                <wp:extent cx="6350" cy="416560"/>
                <wp:effectExtent l="36830" t="0" r="33020" b="2540"/>
                <wp:wrapNone/>
                <wp:docPr id="4402" name="直接箭头连接符 4402"/>
                <wp:cNvGraphicFramePr/>
                <a:graphic xmlns:a="http://schemas.openxmlformats.org/drawingml/2006/main">
                  <a:graphicData uri="http://schemas.microsoft.com/office/word/2010/wordprocessingShape">
                    <wps:wsp>
                      <wps:cNvCnPr/>
                      <wps:spPr>
                        <a:xfrm flipH="1">
                          <a:off x="0" y="0"/>
                          <a:ext cx="6350" cy="416560"/>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_x0000_s1026" o:spid="_x0000_s1026" o:spt="32" type="#_x0000_t32" style="position:absolute;left:0pt;flip:x;margin-left:101.3pt;margin-top:13.5pt;height:32.8pt;width:0.5pt;z-index:251854848;mso-width-relative:page;mso-height-relative:page;" filled="f" stroked="t" coordsize="21600,21600" o:gfxdata="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9J3R91wAAAAkBAAAP&#10;AAAAAAAAAAEAIAAAACIAAABkcnMvZG93bnJldi54bWxQSwECFAAUAAAACACHTuJAmMTazxkCAAAO&#10;BAAADgAAAAAAAAABACAAAAAmAQAAZHJzL2Uyb0RvYy54bWxQSwUGAAAAAAYABgBZAQAAsQUAAAAA&#10;">
                <v:fill on="f" focussize="0,0"/>
                <v:stroke color="#000000" joinstyle="round" endarrow="block"/>
                <v:imagedata o:title=""/>
                <o:lock v:ext="edit" aspectratio="f"/>
              </v:shape>
            </w:pict>
          </mc:Fallback>
        </mc:AlternateContent>
      </w:r>
    </w:p>
    <w:p w14:paraId="7181BBFF">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5C386C62">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69F51999">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6F9BAB8F">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06998B5B">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0C1102A6">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06DA5BC7">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7D385992">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79ADE666">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827200" behindDoc="0" locked="0" layoutInCell="1" allowOverlap="1">
                <wp:simplePos x="0" y="0"/>
                <wp:positionH relativeFrom="column">
                  <wp:posOffset>4361815</wp:posOffset>
                </wp:positionH>
                <wp:positionV relativeFrom="paragraph">
                  <wp:posOffset>335915</wp:posOffset>
                </wp:positionV>
                <wp:extent cx="635" cy="347345"/>
                <wp:effectExtent l="37465" t="0" r="38100" b="14605"/>
                <wp:wrapNone/>
                <wp:docPr id="4403" name="直接箭头连接符 4403"/>
                <wp:cNvGraphicFramePr/>
                <a:graphic xmlns:a="http://schemas.openxmlformats.org/drawingml/2006/main">
                  <a:graphicData uri="http://schemas.microsoft.com/office/word/2010/wordprocessingShape">
                    <wps:wsp>
                      <wps:cNvCnPr/>
                      <wps:spPr>
                        <a:xfrm>
                          <a:off x="0" y="0"/>
                          <a:ext cx="635" cy="347345"/>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_x0000_s1026" o:spid="_x0000_s1026" o:spt="32" type="#_x0000_t32" style="position:absolute;left:0pt;margin-left:343.45pt;margin-top:26.45pt;height:27.35pt;width:0.05pt;z-index:251827200;mso-width-relative:page;mso-height-relative:page;" filled="f" stroked="t" coordsize="21600,21600" o:gfxdata="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8L+Qy2QAAAAoBAAAPAAAAAAAAAAEA&#10;IAAAACIAAABkcnMvZG93bnJldi54bWxQSwECFAAUAAAACACHTuJAQJzHLg4CAAADBAAADgAAAAAA&#10;AAABACAAAAAoAQAAZHJzL2Uyb0RvYy54bWxQSwUGAAAAAAYABgBZAQAAqAU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1829248" behindDoc="0" locked="0" layoutInCell="1" allowOverlap="1">
                <wp:simplePos x="0" y="0"/>
                <wp:positionH relativeFrom="column">
                  <wp:posOffset>1286510</wp:posOffset>
                </wp:positionH>
                <wp:positionV relativeFrom="paragraph">
                  <wp:posOffset>178435</wp:posOffset>
                </wp:positionV>
                <wp:extent cx="15875" cy="416560"/>
                <wp:effectExtent l="25400" t="0" r="34925" b="2540"/>
                <wp:wrapNone/>
                <wp:docPr id="4448" name="直接箭头连接符 4448"/>
                <wp:cNvGraphicFramePr/>
                <a:graphic xmlns:a="http://schemas.openxmlformats.org/drawingml/2006/main">
                  <a:graphicData uri="http://schemas.microsoft.com/office/word/2010/wordprocessingShape">
                    <wps:wsp>
                      <wps:cNvCnPr/>
                      <wps:spPr>
                        <a:xfrm>
                          <a:off x="0" y="0"/>
                          <a:ext cx="15875" cy="416560"/>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_x0000_s1026" o:spid="_x0000_s1026" o:spt="32" type="#_x0000_t32" style="position:absolute;left:0pt;margin-left:101.3pt;margin-top:14.05pt;height:32.8pt;width:1.25pt;z-index:251829248;mso-width-relative:page;mso-height-relative:page;" filled="f" stroked="t" coordsize="21600,21600" o:gfxdata="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4++i9kAAAAJAQAADwAAAAAA&#10;AAABACAAAAAiAAAAZHJzL2Rvd25yZXYueG1sUEsBAhQAFAAAAAgAh07iQDNAUg0SAgAABQQAAA4A&#10;AAAAAAAAAQAgAAAAKAEAAGRycy9lMm9Eb2MueG1sUEsFBgAAAAAGAAYAWQEAAKwFAAAAAA==&#10;">
                <v:fill on="f" focussize="0,0"/>
                <v:stroke color="#000000" joinstyle="round" endarrow="block"/>
                <v:imagedata o:title=""/>
                <o:lock v:ext="edit" aspectratio="f"/>
              </v:shape>
            </w:pict>
          </mc:Fallback>
        </mc:AlternateContent>
      </w:r>
    </w:p>
    <w:p w14:paraId="41EA12BF">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03D9E5AA">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08A29D4E">
      <w:pPr>
        <w:numPr>
          <w:ilvl w:val="0"/>
          <w:numId w:val="0"/>
        </w:numPr>
        <w:jc w:val="both"/>
        <w:rPr>
          <w:rFonts w:hint="eastAsia"/>
          <w:highlight w:val="none"/>
          <w:lang w:val="en-US" w:eastAsia="zh-CN"/>
        </w:rPr>
      </w:pPr>
    </w:p>
    <w:p w14:paraId="7918A463">
      <w:pPr>
        <w:numPr>
          <w:ilvl w:val="0"/>
          <w:numId w:val="0"/>
        </w:numPr>
        <w:jc w:val="both"/>
        <w:rPr>
          <w:rFonts w:hint="eastAsia"/>
          <w:highlight w:val="none"/>
          <w:lang w:val="en-US" w:eastAsia="zh-CN"/>
        </w:rPr>
      </w:pPr>
    </w:p>
    <w:p w14:paraId="3CF3BD93">
      <w:pPr>
        <w:numPr>
          <w:ilvl w:val="0"/>
          <w:numId w:val="0"/>
        </w:numPr>
        <w:jc w:val="both"/>
        <w:rPr>
          <w:rFonts w:hint="eastAsia"/>
          <w:highlight w:val="none"/>
          <w:lang w:val="en-US" w:eastAsia="zh-CN"/>
        </w:rPr>
      </w:pPr>
    </w:p>
    <w:p w14:paraId="54D22193">
      <w:pPr>
        <w:numPr>
          <w:ilvl w:val="0"/>
          <w:numId w:val="0"/>
        </w:numPr>
        <w:jc w:val="both"/>
        <w:rPr>
          <w:rFonts w:hint="eastAsia"/>
          <w:highlight w:val="none"/>
          <w:lang w:val="en-US" w:eastAsia="zh-CN"/>
        </w:rPr>
      </w:pPr>
    </w:p>
    <w:p w14:paraId="77262042">
      <w:pPr>
        <w:numPr>
          <w:ilvl w:val="0"/>
          <w:numId w:val="0"/>
        </w:numPr>
        <w:jc w:val="both"/>
        <w:rPr>
          <w:rFonts w:hint="eastAsia"/>
          <w:highlight w:val="none"/>
          <w:lang w:val="en-US" w:eastAsia="zh-CN"/>
        </w:rPr>
      </w:pPr>
    </w:p>
    <w:p w14:paraId="013AA73D">
      <w:pPr>
        <w:numPr>
          <w:ilvl w:val="0"/>
          <w:numId w:val="0"/>
        </w:numPr>
        <w:jc w:val="both"/>
        <w:rPr>
          <w:rFonts w:hint="eastAsia"/>
          <w:highlight w:val="none"/>
          <w:lang w:val="en-US" w:eastAsia="zh-CN"/>
        </w:rPr>
      </w:pPr>
    </w:p>
    <w:p w14:paraId="20812C1C">
      <w:pPr>
        <w:numPr>
          <w:ilvl w:val="0"/>
          <w:numId w:val="0"/>
        </w:numPr>
        <w:jc w:val="both"/>
        <w:rPr>
          <w:rFonts w:hint="eastAsia"/>
          <w:highlight w:val="none"/>
          <w:lang w:val="en-US" w:eastAsia="zh-CN"/>
        </w:rPr>
      </w:pPr>
    </w:p>
    <w:p w14:paraId="214080B8">
      <w:pPr>
        <w:numPr>
          <w:ilvl w:val="0"/>
          <w:numId w:val="0"/>
        </w:numPr>
        <w:jc w:val="both"/>
        <w:rPr>
          <w:rFonts w:hint="eastAsia"/>
          <w:highlight w:val="none"/>
          <w:lang w:val="en-US" w:eastAsia="zh-CN"/>
        </w:rPr>
      </w:pPr>
    </w:p>
    <w:p w14:paraId="12536B97">
      <w:pPr>
        <w:numPr>
          <w:ilvl w:val="0"/>
          <w:numId w:val="0"/>
        </w:numPr>
        <w:jc w:val="both"/>
        <w:rPr>
          <w:rFonts w:hint="eastAsia"/>
          <w:highlight w:val="none"/>
          <w:lang w:val="en-US" w:eastAsia="zh-CN"/>
        </w:rPr>
      </w:pPr>
    </w:p>
    <w:p w14:paraId="238BEEB3">
      <w:pPr>
        <w:numPr>
          <w:ilvl w:val="0"/>
          <w:numId w:val="0"/>
        </w:numPr>
        <w:jc w:val="both"/>
        <w:rPr>
          <w:rFonts w:hint="eastAsia"/>
          <w:highlight w:val="none"/>
          <w:lang w:val="en-US" w:eastAsia="zh-CN"/>
        </w:rPr>
      </w:pPr>
    </w:p>
    <w:p w14:paraId="6F80735E">
      <w:pPr>
        <w:numPr>
          <w:ilvl w:val="0"/>
          <w:numId w:val="0"/>
        </w:numPr>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55、消防安全监管执法</w:t>
      </w:r>
    </w:p>
    <w:p w14:paraId="50D61F50">
      <w:pPr>
        <w:numPr>
          <w:ilvl w:val="0"/>
          <w:numId w:val="0"/>
        </w:numPr>
        <w:jc w:val="both"/>
        <w:rPr>
          <w:rFonts w:hint="eastAsia"/>
          <w:highlight w:val="none"/>
          <w:lang w:val="en-US" w:eastAsia="zh-CN"/>
        </w:rPr>
      </w:pPr>
    </w:p>
    <w:p w14:paraId="6C31F893">
      <w:pPr>
        <w:numPr>
          <w:ilvl w:val="0"/>
          <w:numId w:val="0"/>
        </w:numPr>
        <w:jc w:val="both"/>
        <w:rPr>
          <w:rFonts w:hint="eastAsia"/>
          <w:highlight w:val="none"/>
          <w:lang w:val="en-US" w:eastAsia="zh-CN"/>
        </w:rPr>
      </w:pPr>
      <w:r>
        <w:rPr>
          <w:sz w:val="28"/>
          <w:highlight w:val="none"/>
        </w:rPr>
        <mc:AlternateContent>
          <mc:Choice Requires="wpg">
            <w:drawing>
              <wp:anchor distT="0" distB="0" distL="114300" distR="114300" simplePos="0" relativeHeight="251843584" behindDoc="0" locked="0" layoutInCell="1" allowOverlap="1">
                <wp:simplePos x="0" y="0"/>
                <wp:positionH relativeFrom="column">
                  <wp:posOffset>121920</wp:posOffset>
                </wp:positionH>
                <wp:positionV relativeFrom="paragraph">
                  <wp:posOffset>133350</wp:posOffset>
                </wp:positionV>
                <wp:extent cx="5437505" cy="7435850"/>
                <wp:effectExtent l="4445" t="4445" r="6350" b="8255"/>
                <wp:wrapNone/>
                <wp:docPr id="4447" name="组合 4447"/>
                <wp:cNvGraphicFramePr/>
                <a:graphic xmlns:a="http://schemas.openxmlformats.org/drawingml/2006/main">
                  <a:graphicData uri="http://schemas.microsoft.com/office/word/2010/wordprocessingGroup">
                    <wpg:wgp>
                      <wpg:cNvGrpSpPr/>
                      <wpg:grpSpPr>
                        <a:xfrm>
                          <a:off x="0" y="0"/>
                          <a:ext cx="5437505" cy="7435850"/>
                          <a:chOff x="0" y="0"/>
                          <a:chExt cx="8563" cy="11710"/>
                        </a:xfrm>
                      </wpg:grpSpPr>
                      <wps:wsp>
                        <wps:cNvPr id="4423" name="直接连接符 4423"/>
                        <wps:cNvCnPr/>
                        <wps:spPr>
                          <a:xfrm>
                            <a:off x="1774" y="10372"/>
                            <a:ext cx="0" cy="561"/>
                          </a:xfrm>
                          <a:prstGeom prst="line">
                            <a:avLst/>
                          </a:prstGeom>
                          <a:ln w="9525" cap="flat" cmpd="sng">
                            <a:solidFill>
                              <a:srgbClr val="000000"/>
                            </a:solidFill>
                            <a:prstDash val="solid"/>
                            <a:headEnd type="none" w="med" len="med"/>
                            <a:tailEnd type="triangle" w="med" len="med"/>
                          </a:ln>
                        </wps:spPr>
                        <wps:bodyPr upright="1"/>
                      </wps:wsp>
                      <wpg:grpSp>
                        <wpg:cNvPr id="4445" name="组合 4445"/>
                        <wpg:cNvGrpSpPr/>
                        <wpg:grpSpPr>
                          <a:xfrm>
                            <a:off x="0" y="0"/>
                            <a:ext cx="8563" cy="10371"/>
                            <a:chOff x="0" y="0"/>
                            <a:chExt cx="8563" cy="10371"/>
                          </a:xfrm>
                        </wpg:grpSpPr>
                        <wpg:grpSp>
                          <wpg:cNvPr id="4443" name="组合 4443"/>
                          <wpg:cNvGrpSpPr/>
                          <wpg:grpSpPr>
                            <a:xfrm>
                              <a:off x="0" y="0"/>
                              <a:ext cx="8563" cy="10371"/>
                              <a:chOff x="0" y="0"/>
                              <a:chExt cx="8563" cy="10371"/>
                            </a:xfrm>
                          </wpg:grpSpPr>
                          <wpg:grpSp>
                            <wpg:cNvPr id="4439" name="组合 4439"/>
                            <wpg:cNvGrpSpPr/>
                            <wpg:grpSpPr>
                              <a:xfrm>
                                <a:off x="0" y="0"/>
                                <a:ext cx="8563" cy="9116"/>
                                <a:chOff x="0" y="0"/>
                                <a:chExt cx="8563" cy="9116"/>
                              </a:xfrm>
                            </wpg:grpSpPr>
                            <wps:wsp>
                              <wps:cNvPr id="4424" name="矩形 4424"/>
                              <wps:cNvSpPr/>
                              <wps:spPr>
                                <a:xfrm>
                                  <a:off x="0" y="0"/>
                                  <a:ext cx="8563" cy="89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5DD6977">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消防安全监管执法</w:t>
                                    </w:r>
                                  </w:p>
                                  <w:p w14:paraId="11D5E4F4">
                                    <w:pPr>
                                      <w:rPr>
                                        <w:rFonts w:hint="default"/>
                                        <w:lang w:val="en-US" w:eastAsia="zh-CN"/>
                                      </w:rPr>
                                    </w:pPr>
                                  </w:p>
                                </w:txbxContent>
                              </wps:txbx>
                              <wps:bodyPr upright="1"/>
                            </wps:wsp>
                            <wps:wsp>
                              <wps:cNvPr id="4425" name="直接连接符 4425"/>
                              <wps:cNvCnPr/>
                              <wps:spPr>
                                <a:xfrm>
                                  <a:off x="1733" y="888"/>
                                  <a:ext cx="0" cy="693"/>
                                </a:xfrm>
                                <a:prstGeom prst="line">
                                  <a:avLst/>
                                </a:prstGeom>
                                <a:ln w="3175" cap="flat" cmpd="sng">
                                  <a:solidFill>
                                    <a:srgbClr val="000000"/>
                                  </a:solidFill>
                                  <a:prstDash val="solid"/>
                                  <a:headEnd type="none" w="med" len="med"/>
                                  <a:tailEnd type="triangle" w="med" len="med"/>
                                </a:ln>
                              </wps:spPr>
                              <wps:bodyPr upright="1"/>
                            </wps:wsp>
                            <wps:wsp>
                              <wps:cNvPr id="4426" name="直接连接符 4426"/>
                              <wps:cNvCnPr/>
                              <wps:spPr>
                                <a:xfrm>
                                  <a:off x="6726" y="878"/>
                                  <a:ext cx="0" cy="680"/>
                                </a:xfrm>
                                <a:prstGeom prst="line">
                                  <a:avLst/>
                                </a:prstGeom>
                                <a:ln w="9525" cap="flat" cmpd="sng">
                                  <a:solidFill>
                                    <a:srgbClr val="000000"/>
                                  </a:solidFill>
                                  <a:prstDash val="solid"/>
                                  <a:headEnd type="none" w="med" len="med"/>
                                  <a:tailEnd type="triangle" w="med" len="med"/>
                                </a:ln>
                              </wps:spPr>
                              <wps:bodyPr upright="1"/>
                            </wps:wsp>
                            <wps:wsp>
                              <wps:cNvPr id="4427" name="矩形 4427"/>
                              <wps:cNvSpPr/>
                              <wps:spPr>
                                <a:xfrm>
                                  <a:off x="73" y="1576"/>
                                  <a:ext cx="3402" cy="113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BB07F1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区消防救援大队</w:t>
                                    </w:r>
                                  </w:p>
                                  <w:p w14:paraId="345DA6A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50E2CCDD">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电话：0554-6655705</w:t>
                                    </w:r>
                                  </w:p>
                                  <w:p w14:paraId="3FABDBC5">
                                    <w:pPr>
                                      <w:spacing w:line="320" w:lineRule="exact"/>
                                      <w:jc w:val="center"/>
                                      <w:rPr>
                                        <w:rFonts w:hint="eastAsia" w:ascii="楷体" w:hAnsi="楷体" w:eastAsia="楷体" w:cs="楷体"/>
                                        <w:sz w:val="28"/>
                                        <w:szCs w:val="28"/>
                                        <w:lang w:val="en-US" w:eastAsia="zh-CN"/>
                                      </w:rPr>
                                    </w:pPr>
                                  </w:p>
                                </w:txbxContent>
                              </wps:txbx>
                              <wps:bodyPr upright="1"/>
                            </wps:wsp>
                            <wps:wsp>
                              <wps:cNvPr id="4428" name="直接连接符 4428"/>
                              <wps:cNvCnPr/>
                              <wps:spPr>
                                <a:xfrm>
                                  <a:off x="6746" y="4370"/>
                                  <a:ext cx="0" cy="716"/>
                                </a:xfrm>
                                <a:prstGeom prst="line">
                                  <a:avLst/>
                                </a:prstGeom>
                                <a:ln w="9525" cap="flat" cmpd="sng">
                                  <a:solidFill>
                                    <a:srgbClr val="000000"/>
                                  </a:solidFill>
                                  <a:prstDash val="solid"/>
                                  <a:headEnd type="none" w="med" len="med"/>
                                  <a:tailEnd type="triangle" w="med" len="med"/>
                                </a:ln>
                              </wps:spPr>
                              <wps:bodyPr upright="1"/>
                            </wps:wsp>
                            <wps:wsp>
                              <wps:cNvPr id="4429" name="矩形 4429"/>
                              <wps:cNvSpPr/>
                              <wps:spPr>
                                <a:xfrm>
                                  <a:off x="5045" y="1576"/>
                                  <a:ext cx="3402" cy="113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894927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街道应急办</w:t>
                                    </w:r>
                                  </w:p>
                                  <w:p w14:paraId="15DE8F90">
                                    <w:pPr>
                                      <w:spacing w:line="320" w:lineRule="exact"/>
                                      <w:jc w:val="center"/>
                                      <w:rPr>
                                        <w:rFonts w:hint="eastAsia" w:ascii="楷体" w:hAnsi="楷体" w:eastAsia="楷体" w:cs="楷体"/>
                                        <w:sz w:val="28"/>
                                        <w:szCs w:val="28"/>
                                        <w:lang w:val="en-US" w:eastAsia="zh-CN"/>
                                      </w:rPr>
                                    </w:pPr>
                                  </w:p>
                                  <w:p w14:paraId="503B2F3F">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758D8B2A">
                                    <w:pPr>
                                      <w:rPr>
                                        <w:rFonts w:hint="eastAsia"/>
                                        <w:lang w:val="en-US" w:eastAsia="zh-CN"/>
                                      </w:rPr>
                                    </w:pPr>
                                  </w:p>
                                </w:txbxContent>
                              </wps:txbx>
                              <wps:bodyPr upright="1"/>
                            </wps:wsp>
                            <wps:wsp>
                              <wps:cNvPr id="4430" name="矩形 4430"/>
                              <wps:cNvSpPr/>
                              <wps:spPr>
                                <a:xfrm>
                                  <a:off x="73" y="3273"/>
                                  <a:ext cx="3402" cy="3002"/>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BB3AE66">
                                    <w:pPr>
                                      <w:rPr>
                                        <w:rFonts w:hint="eastAsia"/>
                                        <w:lang w:val="en-US" w:eastAsia="zh-CN"/>
                                      </w:rPr>
                                    </w:pPr>
                                    <w:r>
                                      <w:rPr>
                                        <w:rFonts w:hint="eastAsia"/>
                                        <w:lang w:val="en-US" w:eastAsia="zh-CN"/>
                                      </w:rPr>
                                      <w:t xml:space="preserve">消防救援、公安等部门实施消防监督检查。消防救援部门负责公众聚集场所投入使用、营业前的消防安全检查；对专职消防队、志愿消防队等消防组织进行业务指导。 </w:t>
                                    </w:r>
                                  </w:p>
                                  <w:p w14:paraId="3A03CDE9">
                                    <w:pPr>
                                      <w:rPr>
                                        <w:rFonts w:hint="default"/>
                                        <w:lang w:val="en-US" w:eastAsia="zh-CN"/>
                                      </w:rPr>
                                    </w:pPr>
                                    <w:r>
                                      <w:rPr>
                                        <w:rFonts w:hint="eastAsia"/>
                                        <w:lang w:val="en-US" w:eastAsia="zh-CN"/>
                                      </w:rPr>
                                      <w:t>住房和城乡建设部门负责建设工程消防设计审查、消防验收、备案和抽查等工作。</w:t>
                                    </w:r>
                                  </w:p>
                                </w:txbxContent>
                              </wps:txbx>
                              <wps:bodyPr upright="1"/>
                            </wps:wsp>
                            <wps:wsp>
                              <wps:cNvPr id="4431" name="矩形 4431"/>
                              <wps:cNvSpPr/>
                              <wps:spPr>
                                <a:xfrm>
                                  <a:off x="73" y="6836"/>
                                  <a:ext cx="3402" cy="174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31A4AFA">
                                    <w:pPr>
                                      <w:rPr>
                                        <w:rFonts w:hint="default"/>
                                        <w:lang w:val="en-US" w:eastAsia="zh-CN"/>
                                      </w:rPr>
                                    </w:pPr>
                                    <w:r>
                                      <w:rPr>
                                        <w:rFonts w:hint="eastAsia"/>
                                        <w:lang w:val="en-US" w:eastAsia="zh-CN"/>
                                      </w:rPr>
                                      <w:t>消防救援、公安、住建等部门依职权对日常监督检查、其他机关移送、上级机关交办、投诉、申诉、举报等火灾隐患及违法行为予以查处。</w:t>
                                    </w:r>
                                  </w:p>
                                </w:txbxContent>
                              </wps:txbx>
                              <wps:bodyPr upright="1"/>
                            </wps:wsp>
                            <wps:wsp>
                              <wps:cNvPr id="4432" name="直接连接符 4432"/>
                              <wps:cNvCnPr/>
                              <wps:spPr>
                                <a:xfrm>
                                  <a:off x="1774" y="2712"/>
                                  <a:ext cx="0" cy="562"/>
                                </a:xfrm>
                                <a:prstGeom prst="line">
                                  <a:avLst/>
                                </a:prstGeom>
                                <a:ln w="9525" cap="flat" cmpd="sng">
                                  <a:solidFill>
                                    <a:srgbClr val="000000"/>
                                  </a:solidFill>
                                  <a:prstDash val="solid"/>
                                  <a:headEnd type="none" w="med" len="med"/>
                                  <a:tailEnd type="triangle" w="med" len="med"/>
                                </a:ln>
                              </wps:spPr>
                              <wps:bodyPr upright="1"/>
                            </wps:wsp>
                            <wps:wsp>
                              <wps:cNvPr id="4433" name="直接连接符 4433"/>
                              <wps:cNvCnPr/>
                              <wps:spPr>
                                <a:xfrm>
                                  <a:off x="6746" y="2712"/>
                                  <a:ext cx="0" cy="718"/>
                                </a:xfrm>
                                <a:prstGeom prst="line">
                                  <a:avLst/>
                                </a:prstGeom>
                                <a:ln w="9525" cap="flat" cmpd="sng">
                                  <a:solidFill>
                                    <a:srgbClr val="000000"/>
                                  </a:solidFill>
                                  <a:prstDash val="solid"/>
                                  <a:headEnd type="none" w="med" len="med"/>
                                  <a:tailEnd type="triangle" w="med" len="med"/>
                                </a:ln>
                              </wps:spPr>
                              <wps:bodyPr upright="1"/>
                            </wps:wsp>
                            <wps:wsp>
                              <wps:cNvPr id="4434" name="矩形 4434"/>
                              <wps:cNvSpPr/>
                              <wps:spPr>
                                <a:xfrm>
                                  <a:off x="5045" y="3429"/>
                                  <a:ext cx="3402" cy="94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52D5D51">
                                    <w:pPr>
                                      <w:rPr>
                                        <w:rFonts w:hint="default"/>
                                        <w:lang w:val="en-US" w:eastAsia="zh-CN"/>
                                      </w:rPr>
                                    </w:pPr>
                                    <w:r>
                                      <w:rPr>
                                        <w:rFonts w:hint="eastAsia"/>
                                        <w:lang w:val="en-US" w:eastAsia="zh-CN"/>
                                      </w:rPr>
                                      <w:t>制定本辖区年度消防安全检查计划，并按照计划实施检查。</w:t>
                                    </w:r>
                                  </w:p>
                                </w:txbxContent>
                              </wps:txbx>
                              <wps:bodyPr upright="1"/>
                            </wps:wsp>
                            <wps:wsp>
                              <wps:cNvPr id="4435" name="矩形 4435"/>
                              <wps:cNvSpPr/>
                              <wps:spPr>
                                <a:xfrm>
                                  <a:off x="5045" y="5086"/>
                                  <a:ext cx="3458" cy="147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1BAAC88">
                                    <w:pPr>
                                      <w:rPr>
                                        <w:rFonts w:hint="eastAsia"/>
                                        <w:lang w:val="en-US" w:eastAsia="zh-CN"/>
                                      </w:rPr>
                                    </w:pPr>
                                    <w:r>
                                      <w:rPr>
                                        <w:rFonts w:hint="eastAsia"/>
                                        <w:lang w:val="en-US" w:eastAsia="zh-CN"/>
                                      </w:rPr>
                                      <w:t>发现火灾隐患及时督促隐患整改，认为违反《中华人民共和国消防法》的火灾隐患及违法行为，向消防救援、公安、住建等部门填写移交函。</w:t>
                                    </w:r>
                                  </w:p>
                                  <w:p w14:paraId="368DB8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pacing w:val="0"/>
                                        <w:sz w:val="24"/>
                                        <w:szCs w:val="24"/>
                                        <w:lang w:eastAsia="zh-CN"/>
                                      </w:rPr>
                                    </w:pPr>
                                  </w:p>
                                  <w:p w14:paraId="14812773">
                                    <w:pPr>
                                      <w:rPr>
                                        <w:rFonts w:hint="default"/>
                                        <w:lang w:val="en-US" w:eastAsia="zh-CN"/>
                                      </w:rPr>
                                    </w:pPr>
                                  </w:p>
                                </w:txbxContent>
                              </wps:txbx>
                              <wps:bodyPr upright="1"/>
                            </wps:wsp>
                            <wps:wsp>
                              <wps:cNvPr id="4436" name="矩形 4436"/>
                              <wps:cNvSpPr/>
                              <wps:spPr>
                                <a:xfrm>
                                  <a:off x="5045" y="7232"/>
                                  <a:ext cx="3402" cy="78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7174D8E">
                                    <w:pPr>
                                      <w:rPr>
                                        <w:rFonts w:hint="eastAsia"/>
                                        <w:lang w:val="en-US" w:eastAsia="zh-CN"/>
                                      </w:rPr>
                                    </w:pPr>
                                    <w:r>
                                      <w:rPr>
                                        <w:rFonts w:hint="eastAsia"/>
                                        <w:lang w:val="en-US" w:eastAsia="zh-CN"/>
                                      </w:rPr>
                                      <w:t>依职权查处或配合相关部门查处火灾隐患及违法行为</w:t>
                                    </w:r>
                                  </w:p>
                                  <w:p w14:paraId="7187F89C">
                                    <w:pPr>
                                      <w:rPr>
                                        <w:rFonts w:hint="eastAsia"/>
                                        <w:lang w:val="en-US" w:eastAsia="zh-CN"/>
                                      </w:rPr>
                                    </w:pPr>
                                  </w:p>
                                </w:txbxContent>
                              </wps:txbx>
                              <wps:bodyPr upright="1"/>
                            </wps:wsp>
                            <wps:wsp>
                              <wps:cNvPr id="4437" name="直接连接符 4437"/>
                              <wps:cNvCnPr/>
                              <wps:spPr>
                                <a:xfrm>
                                  <a:off x="6746" y="6513"/>
                                  <a:ext cx="0" cy="719"/>
                                </a:xfrm>
                                <a:prstGeom prst="line">
                                  <a:avLst/>
                                </a:prstGeom>
                                <a:ln w="9525" cap="flat" cmpd="sng">
                                  <a:solidFill>
                                    <a:srgbClr val="000000"/>
                                  </a:solidFill>
                                  <a:prstDash val="solid"/>
                                  <a:headEnd type="none" w="med" len="med"/>
                                  <a:tailEnd type="triangle" w="med" len="med"/>
                                </a:ln>
                              </wps:spPr>
                              <wps:bodyPr upright="1"/>
                            </wps:wsp>
                            <wps:wsp>
                              <wps:cNvPr id="4438" name="直接连接符 4438"/>
                              <wps:cNvCnPr/>
                              <wps:spPr>
                                <a:xfrm>
                                  <a:off x="1774" y="8557"/>
                                  <a:ext cx="0" cy="559"/>
                                </a:xfrm>
                                <a:prstGeom prst="line">
                                  <a:avLst/>
                                </a:prstGeom>
                                <a:ln w="9525" cap="flat" cmpd="sng">
                                  <a:solidFill>
                                    <a:srgbClr val="000000"/>
                                  </a:solidFill>
                                  <a:prstDash val="solid"/>
                                  <a:headEnd type="none" w="med" len="med"/>
                                  <a:tailEnd type="triangle" w="med" len="med"/>
                                </a:ln>
                              </wps:spPr>
                              <wps:bodyPr upright="1"/>
                            </wps:wsp>
                          </wpg:grpSp>
                          <wps:wsp>
                            <wps:cNvPr id="4440" name="矩形 4440"/>
                            <wps:cNvSpPr/>
                            <wps:spPr>
                              <a:xfrm>
                                <a:off x="73" y="9144"/>
                                <a:ext cx="3402" cy="122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0667A92">
                                  <w:pPr>
                                    <w:rPr>
                                      <w:rFonts w:hint="eastAsia" w:eastAsia="宋体"/>
                                      <w:lang w:val="en-US" w:eastAsia="zh-CN"/>
                                    </w:rPr>
                                  </w:pPr>
                                  <w:r>
                                    <w:rPr>
                                      <w:rFonts w:hint="eastAsia" w:hAnsi="宋体" w:cs="宋体"/>
                                      <w:kern w:val="0"/>
                                      <w:lang w:val="en-US" w:eastAsia="zh-CN"/>
                                    </w:rPr>
                                    <w:t>火灾事故发生后，及时</w:t>
                                  </w:r>
                                  <w:r>
                                    <w:rPr>
                                      <w:rFonts w:hint="eastAsia" w:hAnsi="宋体" w:cs="宋体"/>
                                      <w:kern w:val="0"/>
                                    </w:rPr>
                                    <w:t>实施火灾扑救和相关应急救援，依法参加火灾事故调查，负责调查火灾原因</w:t>
                                  </w:r>
                                  <w:r>
                                    <w:rPr>
                                      <w:rFonts w:hint="eastAsia" w:hAnsi="宋体" w:cs="宋体"/>
                                      <w:kern w:val="0"/>
                                      <w:lang w:eastAsia="zh-CN"/>
                                    </w:rPr>
                                    <w:t>。</w:t>
                                  </w:r>
                                </w:p>
                              </w:txbxContent>
                            </wps:txbx>
                            <wps:bodyPr upright="1"/>
                          </wps:wsp>
                          <wps:wsp>
                            <wps:cNvPr id="4441" name="矩形 4441"/>
                            <wps:cNvSpPr/>
                            <wps:spPr>
                              <a:xfrm>
                                <a:off x="5045" y="8737"/>
                                <a:ext cx="3402" cy="91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E4D101E">
                                  <w:pPr>
                                    <w:jc w:val="center"/>
                                    <w:rPr>
                                      <w:rFonts w:hint="default" w:eastAsia="宋体"/>
                                      <w:lang w:val="en-US" w:eastAsia="zh-CN"/>
                                    </w:rPr>
                                  </w:pPr>
                                  <w:r>
                                    <w:rPr>
                                      <w:rFonts w:hint="eastAsia"/>
                                      <w:lang w:val="en-US" w:eastAsia="zh-CN"/>
                                    </w:rPr>
                                    <w:t>执行或协助执行有关处理决定</w:t>
                                  </w:r>
                                </w:p>
                              </w:txbxContent>
                            </wps:txbx>
                            <wps:bodyPr upright="1"/>
                          </wps:wsp>
                          <wps:wsp>
                            <wps:cNvPr id="4442" name="直接连接符 4442"/>
                            <wps:cNvCnPr/>
                            <wps:spPr>
                              <a:xfrm>
                                <a:off x="6746" y="8021"/>
                                <a:ext cx="0" cy="716"/>
                              </a:xfrm>
                              <a:prstGeom prst="line">
                                <a:avLst/>
                              </a:prstGeom>
                              <a:ln w="9525" cap="flat" cmpd="sng">
                                <a:solidFill>
                                  <a:srgbClr val="000000"/>
                                </a:solidFill>
                                <a:prstDash val="solid"/>
                                <a:headEnd type="none" w="med" len="med"/>
                                <a:tailEnd type="triangle" w="med" len="med"/>
                              </a:ln>
                            </wps:spPr>
                            <wps:bodyPr upright="1"/>
                          </wps:wsp>
                        </wpg:grpSp>
                        <wps:wsp>
                          <wps:cNvPr id="4444" name="直接连接符 4444"/>
                          <wps:cNvCnPr/>
                          <wps:spPr>
                            <a:xfrm>
                              <a:off x="1774" y="6276"/>
                              <a:ext cx="0" cy="562"/>
                            </a:xfrm>
                            <a:prstGeom prst="line">
                              <a:avLst/>
                            </a:prstGeom>
                            <a:ln w="9525" cap="flat" cmpd="sng">
                              <a:solidFill>
                                <a:srgbClr val="000000"/>
                              </a:solidFill>
                              <a:prstDash val="solid"/>
                              <a:headEnd type="none" w="med" len="med"/>
                              <a:tailEnd type="triangle" w="med" len="med"/>
                            </a:ln>
                          </wps:spPr>
                          <wps:bodyPr upright="1"/>
                        </wps:wsp>
                      </wpg:grpSp>
                      <wps:wsp>
                        <wps:cNvPr id="4446" name="矩形 4446"/>
                        <wps:cNvSpPr/>
                        <wps:spPr>
                          <a:xfrm>
                            <a:off x="73" y="10933"/>
                            <a:ext cx="3402" cy="77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ECA39BB">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g:wgp>
                  </a:graphicData>
                </a:graphic>
              </wp:anchor>
            </w:drawing>
          </mc:Choice>
          <mc:Fallback>
            <w:pict>
              <v:group id="_x0000_s1026" o:spid="_x0000_s1026" o:spt="203" style="position:absolute;left:0pt;margin-left:9.6pt;margin-top:10.5pt;height:585.5pt;width:428.15pt;z-index:251843584;mso-width-relative:page;mso-height-relative:page;" coordsize="8563,11710" o:gfxdata="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">
                <o:lock v:ext="edit" aspectratio="f"/>
                <v:line id="_x0000_s1026" o:spid="_x0000_s1026" o:spt="20" style="position:absolute;left:1774;top:10372;height:561;width:0;" filled="f" stroked="t" coordsize="21600,21600" o:gfxdata="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HcN&#10;9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id="_x0000_s1026" o:spid="_x0000_s1026" o:spt="203" style="position:absolute;left:0;top:0;height:10371;width:8563;" coordsize="8563,10371" o:gfxdata="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tbSY8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0;top:0;height:10371;width:8563;" coordsize="8563,10371" o:gfxdata="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nPvjM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0;top:0;height:9116;width:8563;" coordsize="8563,9116" o:gfxdata="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udqxvBAAAA3QAAAA8AAAAAAAAAAQAgAAAAIgAAAGRycy9kb3ducmV2&#10;LnhtbFBLAQIUABQAAAAIAIdO4kAzLwWeOwAAADkAAAAVAAAAAAAAAAEAIAAAABABAABkcnMvZ3Jv&#10;dXBzaGFwZXhtbC54bWxQSwUGAAAAAAYABgBgAQAAzQMAAAAA&#10;">
                      <o:lock v:ext="edit" aspectratio="f"/>
                      <v:rect id="_x0000_s1026" o:spid="_x0000_s1026" o:spt="1" style="position:absolute;left:0;top:0;height:894;width:8563;" fillcolor="#FFFFFF" filled="t" stroked="t" coordsize="21600,21600" o:gfxdata="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Ji7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45DD6977">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消防安全监管执法</w:t>
                              </w:r>
                            </w:p>
                            <w:p w14:paraId="11D5E4F4">
                              <w:pPr>
                                <w:rPr>
                                  <w:rFonts w:hint="default"/>
                                  <w:lang w:val="en-US" w:eastAsia="zh-CN"/>
                                </w:rPr>
                              </w:pPr>
                            </w:p>
                          </w:txbxContent>
                        </v:textbox>
                      </v:rect>
                      <v:line id="_x0000_s1026" o:spid="_x0000_s1026" o:spt="20" style="position:absolute;left:1733;top:888;height:693;width:0;" filled="f" stroked="t" coordsize="21600,21600" o:gfxdata="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81s2/&#10;AAAA3QAAAA8AAAAAAAAAAQAgAAAAIgAAAGRycy9kb3ducmV2LnhtbFBLAQIUABQAAAAIAIdO4kAz&#10;LwWeOwAAADkAAAAQAAAAAAAAAAEAIAAAAA4BAABkcnMvc2hhcGV4bWwueG1sUEsFBgAAAAAGAAYA&#10;WwEAALgDAAAAAA==&#10;">
                        <v:fill on="f" focussize="0,0"/>
                        <v:stroke weight="0.25pt" color="#000000" joinstyle="round" endarrow="block"/>
                        <v:imagedata o:title=""/>
                        <o:lock v:ext="edit" aspectratio="f"/>
                      </v:line>
                      <v:line id="_x0000_s1026" o:spid="_x0000_s1026" o:spt="20" style="position:absolute;left:6726;top:878;height:680;width:0;" filled="f" stroked="t" coordsize="21600,21600" o:gfxdata="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AK5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73;top:1576;height:1135;width:3402;" fillcolor="#FFFFFF" filled="t" stroked="t" coordsize="21600,21600" o:gfxdata="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bFc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BB07F1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区消防救援大队</w:t>
                              </w:r>
                            </w:p>
                            <w:p w14:paraId="345DA6A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50E2CCDD">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电话：0554-6655705</w:t>
                              </w:r>
                            </w:p>
                            <w:p w14:paraId="3FABDBC5">
                              <w:pPr>
                                <w:spacing w:line="320" w:lineRule="exact"/>
                                <w:jc w:val="center"/>
                                <w:rPr>
                                  <w:rFonts w:hint="eastAsia" w:ascii="楷体" w:hAnsi="楷体" w:eastAsia="楷体" w:cs="楷体"/>
                                  <w:sz w:val="28"/>
                                  <w:szCs w:val="28"/>
                                  <w:lang w:val="en-US" w:eastAsia="zh-CN"/>
                                </w:rPr>
                              </w:pPr>
                            </w:p>
                          </w:txbxContent>
                        </v:textbox>
                      </v:rect>
                      <v:line id="_x0000_s1026" o:spid="_x0000_s1026" o:spt="20" style="position:absolute;left:6746;top:4370;height:716;width:0;" filled="f" stroked="t" coordsize="21600,21600" o:gfxdata="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05+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5045;top:1576;height:1135;width:3402;" fillcolor="#FFFFFF" filled="t" stroked="t" coordsize="21600,21600" o:gfxdata="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IJC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3894927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街道应急办</w:t>
                              </w:r>
                            </w:p>
                            <w:p w14:paraId="15DE8F90">
                              <w:pPr>
                                <w:spacing w:line="320" w:lineRule="exact"/>
                                <w:jc w:val="center"/>
                                <w:rPr>
                                  <w:rFonts w:hint="eastAsia" w:ascii="楷体" w:hAnsi="楷体" w:eastAsia="楷体" w:cs="楷体"/>
                                  <w:sz w:val="28"/>
                                  <w:szCs w:val="28"/>
                                  <w:lang w:val="en-US" w:eastAsia="zh-CN"/>
                                </w:rPr>
                              </w:pPr>
                            </w:p>
                            <w:p w14:paraId="503B2F3F">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758D8B2A">
                              <w:pPr>
                                <w:rPr>
                                  <w:rFonts w:hint="eastAsia"/>
                                  <w:lang w:val="en-US" w:eastAsia="zh-CN"/>
                                </w:rPr>
                              </w:pPr>
                            </w:p>
                          </w:txbxContent>
                        </v:textbox>
                      </v:rect>
                      <v:rect id="_x0000_s1026" o:spid="_x0000_s1026" o:spt="1" style="position:absolute;left:73;top:3273;height:3002;width:3402;" fillcolor="#FFFFFF" filled="t" stroked="t" coordsize="21600,21600" o:gfxdata="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qxtl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5BB3AE66">
                              <w:pPr>
                                <w:rPr>
                                  <w:rFonts w:hint="eastAsia"/>
                                  <w:lang w:val="en-US" w:eastAsia="zh-CN"/>
                                </w:rPr>
                              </w:pPr>
                              <w:r>
                                <w:rPr>
                                  <w:rFonts w:hint="eastAsia"/>
                                  <w:lang w:val="en-US" w:eastAsia="zh-CN"/>
                                </w:rPr>
                                <w:t xml:space="preserve">消防救援、公安等部门实施消防监督检查。消防救援部门负责公众聚集场所投入使用、营业前的消防安全检查；对专职消防队、志愿消防队等消防组织进行业务指导。 </w:t>
                              </w:r>
                            </w:p>
                            <w:p w14:paraId="3A03CDE9">
                              <w:pPr>
                                <w:rPr>
                                  <w:rFonts w:hint="default"/>
                                  <w:lang w:val="en-US" w:eastAsia="zh-CN"/>
                                </w:rPr>
                              </w:pPr>
                              <w:r>
                                <w:rPr>
                                  <w:rFonts w:hint="eastAsia"/>
                                  <w:lang w:val="en-US" w:eastAsia="zh-CN"/>
                                </w:rPr>
                                <w:t>住房和城乡建设部门负责建设工程消防设计审查、消防验收、备案和抽查等工作。</w:t>
                              </w:r>
                            </w:p>
                          </w:txbxContent>
                        </v:textbox>
                      </v:rect>
                      <v:rect id="_x0000_s1026" o:spid="_x0000_s1026" o:spt="1" style="position:absolute;left:73;top:6836;height:1746;width:3402;" fillcolor="#FFFFFF" filled="t" stroked="t" coordsize="21600,21600" o:gfxdata="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nvv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731A4AFA">
                              <w:pPr>
                                <w:rPr>
                                  <w:rFonts w:hint="default"/>
                                  <w:lang w:val="en-US" w:eastAsia="zh-CN"/>
                                </w:rPr>
                              </w:pPr>
                              <w:r>
                                <w:rPr>
                                  <w:rFonts w:hint="eastAsia"/>
                                  <w:lang w:val="en-US" w:eastAsia="zh-CN"/>
                                </w:rPr>
                                <w:t>消防救援、公安、住建等部门依职权对日常监督检查、其他机关移送、上级机关交办、投诉、申诉、举报等火灾隐患及违法行为予以查处。</w:t>
                              </w:r>
                            </w:p>
                          </w:txbxContent>
                        </v:textbox>
                      </v:rect>
                      <v:line id="_x0000_s1026" o:spid="_x0000_s1026" o:spt="20" style="position:absolute;left:1774;top:2712;height:562;width:0;" filled="f" stroked="t" coordsize="21600,21600" o:gfxdata="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uI+&#10;s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746;top:2712;height:718;width:0;" filled="f" stroked="t" coordsize="21600,21600" o:gfxdata="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a6b&#10;K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045;top:3429;height:940;width:3402;" fillcolor="#FFFFFF" filled="t" stroked="t" coordsize="21600,21600" o:gfxdata="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QHW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352D5D51">
                              <w:pPr>
                                <w:rPr>
                                  <w:rFonts w:hint="default"/>
                                  <w:lang w:val="en-US" w:eastAsia="zh-CN"/>
                                </w:rPr>
                              </w:pPr>
                              <w:r>
                                <w:rPr>
                                  <w:rFonts w:hint="eastAsia"/>
                                  <w:lang w:val="en-US" w:eastAsia="zh-CN"/>
                                </w:rPr>
                                <w:t>制定本辖区年度消防安全检查计划，并按照计划实施检查。</w:t>
                              </w:r>
                            </w:p>
                          </w:txbxContent>
                        </v:textbox>
                      </v:rect>
                      <v:rect id="_x0000_s1026" o:spid="_x0000_s1026" o:spt="1" style="position:absolute;left:5045;top:5086;height:1474;width:3458;" fillcolor="#FFFFFF" filled="t" stroked="t" coordsize="21600,21600" o:gfxdata="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cuP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51BAAC88">
                              <w:pPr>
                                <w:rPr>
                                  <w:rFonts w:hint="eastAsia"/>
                                  <w:lang w:val="en-US" w:eastAsia="zh-CN"/>
                                </w:rPr>
                              </w:pPr>
                              <w:r>
                                <w:rPr>
                                  <w:rFonts w:hint="eastAsia"/>
                                  <w:lang w:val="en-US" w:eastAsia="zh-CN"/>
                                </w:rPr>
                                <w:t>发现火灾隐患及时督促隐患整改，认为违反《中华人民共和国消防法》的火灾隐患及违法行为，向消防救援、公安、住建等部门填写移交函。</w:t>
                              </w:r>
                            </w:p>
                            <w:p w14:paraId="368DB8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pacing w:val="0"/>
                                  <w:sz w:val="24"/>
                                  <w:szCs w:val="24"/>
                                  <w:lang w:eastAsia="zh-CN"/>
                                </w:rPr>
                              </w:pPr>
                            </w:p>
                            <w:p w14:paraId="14812773">
                              <w:pPr>
                                <w:rPr>
                                  <w:rFonts w:hint="default"/>
                                  <w:lang w:val="en-US" w:eastAsia="zh-CN"/>
                                </w:rPr>
                              </w:pPr>
                            </w:p>
                          </w:txbxContent>
                        </v:textbox>
                      </v:rect>
                      <v:rect id="_x0000_s1026" o:spid="_x0000_s1026" o:spt="1" style="position:absolute;left:5045;top:7232;height:788;width:3402;" fillcolor="#FFFFFF" filled="t" stroked="t" coordsize="21600,21600" o:gfxdata="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Dia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57174D8E">
                              <w:pPr>
                                <w:rPr>
                                  <w:rFonts w:hint="eastAsia"/>
                                  <w:lang w:val="en-US" w:eastAsia="zh-CN"/>
                                </w:rPr>
                              </w:pPr>
                              <w:r>
                                <w:rPr>
                                  <w:rFonts w:hint="eastAsia"/>
                                  <w:lang w:val="en-US" w:eastAsia="zh-CN"/>
                                </w:rPr>
                                <w:t>依职权查处或配合相关部门查处火灾隐患及违法行为</w:t>
                              </w:r>
                            </w:p>
                            <w:p w14:paraId="7187F89C">
                              <w:pPr>
                                <w:rPr>
                                  <w:rFonts w:hint="eastAsia"/>
                                  <w:lang w:val="en-US" w:eastAsia="zh-CN"/>
                                </w:rPr>
                              </w:pPr>
                            </w:p>
                          </w:txbxContent>
                        </v:textbox>
                      </v:rect>
                      <v:line id="_x0000_s1026" o:spid="_x0000_s1026" o:spt="20" style="position:absolute;left:6746;top:6513;height:719;width:0;" filled="f" stroked="t" coordsize="21600,21600" o:gfxdata="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pWd&#10;K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74;top:8557;height:559;width:0;" filled="f" stroked="t" coordsize="21600,21600" o:gfxdata="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Cgl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rect id="_x0000_s1026" o:spid="_x0000_s1026" o:spt="1" style="position:absolute;left:73;top:9144;height:1227;width:3402;" fillcolor="#FFFFFF" filled="t" stroked="t" coordsize="21600,21600" o:gfxdata="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rWgY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30667A92">
                            <w:pPr>
                              <w:rPr>
                                <w:rFonts w:hint="eastAsia" w:eastAsia="宋体"/>
                                <w:lang w:val="en-US" w:eastAsia="zh-CN"/>
                              </w:rPr>
                            </w:pPr>
                            <w:r>
                              <w:rPr>
                                <w:rFonts w:hint="eastAsia" w:hAnsi="宋体" w:cs="宋体"/>
                                <w:kern w:val="0"/>
                                <w:lang w:val="en-US" w:eastAsia="zh-CN"/>
                              </w:rPr>
                              <w:t>火灾事故发生后，及时</w:t>
                            </w:r>
                            <w:r>
                              <w:rPr>
                                <w:rFonts w:hint="eastAsia" w:hAnsi="宋体" w:cs="宋体"/>
                                <w:kern w:val="0"/>
                              </w:rPr>
                              <w:t>实施火灾扑救和相关应急救援，依法参加火灾事故调查，负责调查火灾原因</w:t>
                            </w:r>
                            <w:r>
                              <w:rPr>
                                <w:rFonts w:hint="eastAsia" w:hAnsi="宋体" w:cs="宋体"/>
                                <w:kern w:val="0"/>
                                <w:lang w:eastAsia="zh-CN"/>
                              </w:rPr>
                              <w:t>。</w:t>
                            </w:r>
                          </w:p>
                        </w:txbxContent>
                      </v:textbox>
                    </v:rect>
                    <v:rect id="_x0000_s1026" o:spid="_x0000_s1026" o:spt="1" style="position:absolute;left:5045;top:8737;height:915;width:3402;" fillcolor="#FFFFFF" filled="t" stroked="t" coordsize="21600,21600" o:gfxdata="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HNg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6E4D101E">
                            <w:pPr>
                              <w:jc w:val="center"/>
                              <w:rPr>
                                <w:rFonts w:hint="default" w:eastAsia="宋体"/>
                                <w:lang w:val="en-US" w:eastAsia="zh-CN"/>
                              </w:rPr>
                            </w:pPr>
                            <w:r>
                              <w:rPr>
                                <w:rFonts w:hint="eastAsia"/>
                                <w:lang w:val="en-US" w:eastAsia="zh-CN"/>
                              </w:rPr>
                              <w:t>执行或协助执行有关处理决定</w:t>
                            </w:r>
                          </w:p>
                        </w:txbxContent>
                      </v:textbox>
                    </v:rect>
                    <v:line id="_x0000_s1026" o:spid="_x0000_s1026" o:spt="20" style="position:absolute;left:6746;top:8021;height:716;width:0;" filled="f" stroked="t" coordsize="21600,21600" o:gfxdata="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5E3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line id="_x0000_s1026" o:spid="_x0000_s1026" o:spt="20" style="position:absolute;left:1774;top:6276;height:562;width:0;" filled="f" stroked="t" coordsize="21600,21600" o:gfxdata="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QXA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rect id="_x0000_s1026" o:spid="_x0000_s1026" o:spt="1" style="position:absolute;left:73;top:10933;height:777;width:3402;" fillcolor="#FFFFFF" filled="t" stroked="t" coordsize="21600,21600" o:gfxdata="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IVf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7ECA39BB">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group>
            </w:pict>
          </mc:Fallback>
        </mc:AlternateContent>
      </w:r>
    </w:p>
    <w:p w14:paraId="2B1FD69C">
      <w:pPr>
        <w:numPr>
          <w:ilvl w:val="0"/>
          <w:numId w:val="0"/>
        </w:numPr>
        <w:jc w:val="both"/>
        <w:rPr>
          <w:rFonts w:hint="eastAsia"/>
          <w:highlight w:val="none"/>
          <w:lang w:val="en-US" w:eastAsia="zh-CN"/>
        </w:rPr>
      </w:pPr>
    </w:p>
    <w:p w14:paraId="3657DEA3">
      <w:pPr>
        <w:numPr>
          <w:ilvl w:val="0"/>
          <w:numId w:val="0"/>
        </w:numPr>
        <w:jc w:val="both"/>
        <w:rPr>
          <w:rFonts w:hint="eastAsia"/>
          <w:highlight w:val="none"/>
          <w:lang w:val="en-US" w:eastAsia="zh-CN"/>
        </w:rPr>
      </w:pPr>
    </w:p>
    <w:p w14:paraId="00FA3E2D">
      <w:pPr>
        <w:numPr>
          <w:ilvl w:val="0"/>
          <w:numId w:val="0"/>
        </w:numPr>
        <w:jc w:val="both"/>
        <w:rPr>
          <w:rFonts w:hint="eastAsia"/>
          <w:highlight w:val="none"/>
          <w:lang w:val="en-US" w:eastAsia="zh-CN"/>
        </w:rPr>
      </w:pPr>
    </w:p>
    <w:p w14:paraId="5A1D60C4">
      <w:pPr>
        <w:numPr>
          <w:ilvl w:val="0"/>
          <w:numId w:val="0"/>
        </w:numPr>
        <w:jc w:val="both"/>
        <w:rPr>
          <w:rFonts w:hint="eastAsia"/>
          <w:highlight w:val="none"/>
          <w:lang w:val="en-US" w:eastAsia="zh-CN"/>
        </w:rPr>
      </w:pPr>
    </w:p>
    <w:p w14:paraId="43BF05DC">
      <w:pPr>
        <w:numPr>
          <w:ilvl w:val="0"/>
          <w:numId w:val="0"/>
        </w:numPr>
        <w:jc w:val="both"/>
        <w:rPr>
          <w:rFonts w:hint="eastAsia"/>
          <w:highlight w:val="none"/>
          <w:lang w:val="en-US" w:eastAsia="zh-CN"/>
        </w:rPr>
      </w:pPr>
    </w:p>
    <w:p w14:paraId="6D8F0C1E">
      <w:pPr>
        <w:numPr>
          <w:ilvl w:val="0"/>
          <w:numId w:val="0"/>
        </w:numPr>
        <w:jc w:val="both"/>
        <w:rPr>
          <w:rFonts w:hint="eastAsia"/>
          <w:highlight w:val="none"/>
          <w:lang w:val="en-US" w:eastAsia="zh-CN"/>
        </w:rPr>
      </w:pPr>
    </w:p>
    <w:p w14:paraId="21F2D178">
      <w:pPr>
        <w:numPr>
          <w:ilvl w:val="0"/>
          <w:numId w:val="0"/>
        </w:numPr>
        <w:jc w:val="both"/>
        <w:rPr>
          <w:rFonts w:hint="eastAsia"/>
          <w:highlight w:val="none"/>
          <w:lang w:val="en-US" w:eastAsia="zh-CN"/>
        </w:rPr>
      </w:pPr>
    </w:p>
    <w:p w14:paraId="52D6AA99">
      <w:pPr>
        <w:numPr>
          <w:ilvl w:val="0"/>
          <w:numId w:val="0"/>
        </w:numPr>
        <w:jc w:val="both"/>
        <w:rPr>
          <w:rFonts w:hint="eastAsia"/>
          <w:highlight w:val="none"/>
          <w:lang w:val="en-US" w:eastAsia="zh-CN"/>
        </w:rPr>
      </w:pPr>
    </w:p>
    <w:p w14:paraId="729755D1">
      <w:pPr>
        <w:numPr>
          <w:ilvl w:val="0"/>
          <w:numId w:val="0"/>
        </w:numPr>
        <w:jc w:val="both"/>
        <w:rPr>
          <w:rFonts w:hint="eastAsia"/>
          <w:highlight w:val="none"/>
          <w:lang w:val="en-US" w:eastAsia="zh-CN"/>
        </w:rPr>
      </w:pPr>
    </w:p>
    <w:p w14:paraId="42292CCF">
      <w:pPr>
        <w:numPr>
          <w:ilvl w:val="0"/>
          <w:numId w:val="0"/>
        </w:numPr>
        <w:jc w:val="both"/>
        <w:rPr>
          <w:rFonts w:hint="eastAsia"/>
          <w:highlight w:val="none"/>
          <w:lang w:val="en-US" w:eastAsia="zh-CN"/>
        </w:rPr>
      </w:pPr>
    </w:p>
    <w:p w14:paraId="1EE872AB">
      <w:pPr>
        <w:numPr>
          <w:ilvl w:val="0"/>
          <w:numId w:val="0"/>
        </w:numPr>
        <w:jc w:val="both"/>
        <w:rPr>
          <w:rFonts w:hint="eastAsia"/>
          <w:highlight w:val="none"/>
          <w:lang w:val="en-US" w:eastAsia="zh-CN"/>
        </w:rPr>
      </w:pPr>
    </w:p>
    <w:p w14:paraId="0F9865EF">
      <w:pPr>
        <w:numPr>
          <w:ilvl w:val="0"/>
          <w:numId w:val="0"/>
        </w:numPr>
        <w:jc w:val="both"/>
        <w:rPr>
          <w:rFonts w:hint="eastAsia"/>
          <w:highlight w:val="none"/>
          <w:lang w:val="en-US" w:eastAsia="zh-CN"/>
        </w:rPr>
      </w:pPr>
    </w:p>
    <w:p w14:paraId="4CC5E3B0">
      <w:pPr>
        <w:numPr>
          <w:ilvl w:val="0"/>
          <w:numId w:val="0"/>
        </w:numPr>
        <w:jc w:val="both"/>
        <w:rPr>
          <w:rFonts w:hint="eastAsia"/>
          <w:highlight w:val="none"/>
          <w:lang w:val="en-US" w:eastAsia="zh-CN"/>
        </w:rPr>
      </w:pPr>
    </w:p>
    <w:p w14:paraId="57F214CC">
      <w:pPr>
        <w:numPr>
          <w:ilvl w:val="0"/>
          <w:numId w:val="0"/>
        </w:numPr>
        <w:jc w:val="both"/>
        <w:rPr>
          <w:rFonts w:hint="eastAsia"/>
          <w:highlight w:val="none"/>
          <w:lang w:val="en-US" w:eastAsia="zh-CN"/>
        </w:rPr>
      </w:pPr>
    </w:p>
    <w:p w14:paraId="4F96EA34">
      <w:pPr>
        <w:numPr>
          <w:ilvl w:val="0"/>
          <w:numId w:val="0"/>
        </w:numPr>
        <w:jc w:val="both"/>
        <w:rPr>
          <w:rFonts w:hint="eastAsia"/>
          <w:highlight w:val="none"/>
          <w:lang w:val="en-US" w:eastAsia="zh-CN"/>
        </w:rPr>
      </w:pPr>
    </w:p>
    <w:p w14:paraId="628E61A6">
      <w:pPr>
        <w:numPr>
          <w:ilvl w:val="0"/>
          <w:numId w:val="0"/>
        </w:numPr>
        <w:jc w:val="both"/>
        <w:rPr>
          <w:rFonts w:hint="eastAsia"/>
          <w:highlight w:val="none"/>
          <w:lang w:val="en-US" w:eastAsia="zh-CN"/>
        </w:rPr>
      </w:pPr>
    </w:p>
    <w:p w14:paraId="7393A50B">
      <w:pPr>
        <w:numPr>
          <w:ilvl w:val="0"/>
          <w:numId w:val="0"/>
        </w:numPr>
        <w:jc w:val="both"/>
        <w:rPr>
          <w:rFonts w:hint="eastAsia"/>
          <w:highlight w:val="none"/>
          <w:lang w:val="en-US" w:eastAsia="zh-CN"/>
        </w:rPr>
      </w:pPr>
    </w:p>
    <w:p w14:paraId="7472742C">
      <w:pPr>
        <w:numPr>
          <w:ilvl w:val="0"/>
          <w:numId w:val="0"/>
        </w:numPr>
        <w:jc w:val="both"/>
        <w:rPr>
          <w:rFonts w:hint="eastAsia"/>
          <w:highlight w:val="none"/>
          <w:lang w:val="en-US" w:eastAsia="zh-CN"/>
        </w:rPr>
      </w:pPr>
    </w:p>
    <w:p w14:paraId="3F1A2948">
      <w:pPr>
        <w:numPr>
          <w:ilvl w:val="0"/>
          <w:numId w:val="0"/>
        </w:numPr>
        <w:jc w:val="both"/>
        <w:rPr>
          <w:rFonts w:hint="eastAsia"/>
          <w:highlight w:val="none"/>
          <w:lang w:val="en-US" w:eastAsia="zh-CN"/>
        </w:rPr>
      </w:pPr>
    </w:p>
    <w:p w14:paraId="18A33450">
      <w:pPr>
        <w:numPr>
          <w:ilvl w:val="0"/>
          <w:numId w:val="0"/>
        </w:numPr>
        <w:jc w:val="both"/>
        <w:rPr>
          <w:rFonts w:hint="eastAsia"/>
          <w:highlight w:val="none"/>
          <w:lang w:val="en-US" w:eastAsia="zh-CN"/>
        </w:rPr>
      </w:pPr>
    </w:p>
    <w:p w14:paraId="3D664474">
      <w:pPr>
        <w:numPr>
          <w:ilvl w:val="0"/>
          <w:numId w:val="0"/>
        </w:numPr>
        <w:jc w:val="both"/>
        <w:rPr>
          <w:rFonts w:hint="eastAsia"/>
          <w:highlight w:val="none"/>
          <w:lang w:val="en-US" w:eastAsia="zh-CN"/>
        </w:rPr>
      </w:pPr>
    </w:p>
    <w:p w14:paraId="776C9C8F">
      <w:pPr>
        <w:numPr>
          <w:ilvl w:val="0"/>
          <w:numId w:val="0"/>
        </w:numPr>
        <w:jc w:val="both"/>
        <w:rPr>
          <w:rFonts w:hint="eastAsia"/>
          <w:highlight w:val="none"/>
          <w:lang w:val="en-US" w:eastAsia="zh-CN"/>
        </w:rPr>
      </w:pPr>
    </w:p>
    <w:p w14:paraId="67E91EEE">
      <w:pPr>
        <w:numPr>
          <w:ilvl w:val="0"/>
          <w:numId w:val="0"/>
        </w:numPr>
        <w:jc w:val="both"/>
        <w:rPr>
          <w:rFonts w:hint="eastAsia"/>
          <w:highlight w:val="none"/>
          <w:lang w:val="en-US" w:eastAsia="zh-CN"/>
        </w:rPr>
      </w:pPr>
    </w:p>
    <w:p w14:paraId="20C4BDDF">
      <w:pPr>
        <w:numPr>
          <w:ilvl w:val="0"/>
          <w:numId w:val="0"/>
        </w:numPr>
        <w:jc w:val="both"/>
        <w:rPr>
          <w:rFonts w:hint="eastAsia"/>
          <w:highlight w:val="none"/>
          <w:lang w:val="en-US" w:eastAsia="zh-CN"/>
        </w:rPr>
      </w:pPr>
    </w:p>
    <w:p w14:paraId="56DF3F68">
      <w:pPr>
        <w:numPr>
          <w:ilvl w:val="0"/>
          <w:numId w:val="0"/>
        </w:numPr>
        <w:jc w:val="both"/>
        <w:rPr>
          <w:rFonts w:hint="eastAsia"/>
          <w:highlight w:val="none"/>
          <w:lang w:val="en-US" w:eastAsia="zh-CN"/>
        </w:rPr>
      </w:pPr>
    </w:p>
    <w:p w14:paraId="53C30FBA">
      <w:pPr>
        <w:numPr>
          <w:ilvl w:val="0"/>
          <w:numId w:val="0"/>
        </w:numPr>
        <w:jc w:val="both"/>
        <w:rPr>
          <w:rFonts w:hint="eastAsia"/>
          <w:highlight w:val="none"/>
          <w:lang w:val="en-US" w:eastAsia="zh-CN"/>
        </w:rPr>
      </w:pPr>
    </w:p>
    <w:p w14:paraId="76842044">
      <w:pPr>
        <w:numPr>
          <w:ilvl w:val="0"/>
          <w:numId w:val="0"/>
        </w:numPr>
        <w:jc w:val="both"/>
        <w:rPr>
          <w:rFonts w:hint="eastAsia"/>
          <w:highlight w:val="none"/>
          <w:lang w:val="en-US" w:eastAsia="zh-CN"/>
        </w:rPr>
      </w:pPr>
    </w:p>
    <w:p w14:paraId="30D80132">
      <w:pPr>
        <w:numPr>
          <w:ilvl w:val="0"/>
          <w:numId w:val="0"/>
        </w:numPr>
        <w:jc w:val="both"/>
        <w:rPr>
          <w:rFonts w:hint="eastAsia"/>
          <w:highlight w:val="none"/>
          <w:lang w:val="en-US" w:eastAsia="zh-CN"/>
        </w:rPr>
      </w:pPr>
    </w:p>
    <w:p w14:paraId="1490BD93">
      <w:pPr>
        <w:numPr>
          <w:ilvl w:val="0"/>
          <w:numId w:val="0"/>
        </w:numPr>
        <w:jc w:val="both"/>
        <w:rPr>
          <w:rFonts w:hint="eastAsia"/>
          <w:highlight w:val="none"/>
          <w:lang w:val="en-US" w:eastAsia="zh-CN"/>
        </w:rPr>
      </w:pPr>
    </w:p>
    <w:p w14:paraId="3BC7C0F5">
      <w:pPr>
        <w:numPr>
          <w:ilvl w:val="0"/>
          <w:numId w:val="0"/>
        </w:numPr>
        <w:jc w:val="both"/>
        <w:rPr>
          <w:rFonts w:hint="eastAsia"/>
          <w:highlight w:val="none"/>
          <w:lang w:val="en-US" w:eastAsia="zh-CN"/>
        </w:rPr>
      </w:pPr>
    </w:p>
    <w:p w14:paraId="71F48D5E">
      <w:pPr>
        <w:numPr>
          <w:ilvl w:val="0"/>
          <w:numId w:val="0"/>
        </w:numPr>
        <w:jc w:val="both"/>
        <w:rPr>
          <w:rFonts w:hint="eastAsia"/>
          <w:highlight w:val="none"/>
          <w:lang w:val="en-US" w:eastAsia="zh-CN"/>
        </w:rPr>
      </w:pPr>
    </w:p>
    <w:p w14:paraId="27ED3926">
      <w:pPr>
        <w:numPr>
          <w:ilvl w:val="0"/>
          <w:numId w:val="0"/>
        </w:numPr>
        <w:jc w:val="both"/>
        <w:rPr>
          <w:rFonts w:hint="eastAsia"/>
          <w:highlight w:val="none"/>
          <w:lang w:val="en-US" w:eastAsia="zh-CN"/>
        </w:rPr>
      </w:pPr>
    </w:p>
    <w:p w14:paraId="0FB6A027">
      <w:pPr>
        <w:numPr>
          <w:ilvl w:val="0"/>
          <w:numId w:val="0"/>
        </w:numPr>
        <w:jc w:val="both"/>
        <w:rPr>
          <w:rFonts w:hint="eastAsia"/>
          <w:highlight w:val="none"/>
          <w:lang w:val="en-US" w:eastAsia="zh-CN"/>
        </w:rPr>
      </w:pPr>
    </w:p>
    <w:p w14:paraId="19266207">
      <w:pPr>
        <w:numPr>
          <w:ilvl w:val="0"/>
          <w:numId w:val="0"/>
        </w:numPr>
        <w:jc w:val="both"/>
        <w:rPr>
          <w:rFonts w:hint="eastAsia"/>
          <w:highlight w:val="none"/>
          <w:lang w:val="en-US" w:eastAsia="zh-CN"/>
        </w:rPr>
      </w:pPr>
    </w:p>
    <w:p w14:paraId="41B4225F">
      <w:pPr>
        <w:numPr>
          <w:ilvl w:val="0"/>
          <w:numId w:val="0"/>
        </w:numPr>
        <w:jc w:val="both"/>
        <w:rPr>
          <w:rFonts w:hint="eastAsia"/>
          <w:highlight w:val="none"/>
          <w:lang w:val="en-US" w:eastAsia="zh-CN"/>
        </w:rPr>
      </w:pPr>
    </w:p>
    <w:p w14:paraId="297C93F0">
      <w:pPr>
        <w:tabs>
          <w:tab w:val="left" w:pos="2430"/>
        </w:tabs>
        <w:spacing w:line="300" w:lineRule="exact"/>
        <w:rPr>
          <w:rFonts w:hint="eastAsia"/>
          <w:szCs w:val="21"/>
          <w:highlight w:val="none"/>
          <w:lang w:val="en-US" w:eastAsia="zh-CN"/>
        </w:rPr>
      </w:pPr>
    </w:p>
    <w:p w14:paraId="0EB7061E">
      <w:pPr>
        <w:tabs>
          <w:tab w:val="left" w:pos="2430"/>
        </w:tabs>
        <w:spacing w:line="300" w:lineRule="exact"/>
        <w:rPr>
          <w:rFonts w:hint="eastAsia"/>
          <w:szCs w:val="21"/>
          <w:highlight w:val="none"/>
          <w:lang w:val="en-US" w:eastAsia="zh-CN"/>
        </w:rPr>
      </w:pPr>
    </w:p>
    <w:p w14:paraId="5D6FEE4B">
      <w:pPr>
        <w:widowControl w:val="0"/>
        <w:numPr>
          <w:ilvl w:val="0"/>
          <w:numId w:val="0"/>
        </w:numPr>
        <w:jc w:val="left"/>
        <w:rPr>
          <w:rFonts w:hint="eastAsia" w:ascii="方正小标宋_GBK" w:hAnsi="方正小标宋_GBK" w:eastAsia="方正小标宋_GBK" w:cs="方正小标宋_GBK"/>
          <w:sz w:val="32"/>
          <w:szCs w:val="32"/>
          <w:highlight w:val="none"/>
          <w:lang w:val="en-US" w:eastAsia="zh-CN"/>
        </w:rPr>
      </w:pPr>
    </w:p>
    <w:p w14:paraId="37B8A985">
      <w:pPr>
        <w:numPr>
          <w:ilvl w:val="0"/>
          <w:numId w:val="0"/>
        </w:numPr>
        <w:jc w:val="left"/>
        <w:rPr>
          <w:rFonts w:hint="eastAsia" w:ascii="方正小标宋_GBK" w:hAnsi="方正小标宋_GBK" w:eastAsia="方正小标宋_GBK" w:cs="方正小标宋_GBK"/>
          <w:sz w:val="32"/>
          <w:szCs w:val="32"/>
          <w:highlight w:val="none"/>
          <w:lang w:val="en-US" w:eastAsia="zh-CN"/>
        </w:rPr>
      </w:pPr>
    </w:p>
    <w:p w14:paraId="19F8FDDA">
      <w:pPr>
        <w:numPr>
          <w:ilvl w:val="0"/>
          <w:numId w:val="0"/>
        </w:numPr>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56、电力设施和电能保护</w:t>
      </w:r>
    </w:p>
    <w:p w14:paraId="21226244">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sz w:val="28"/>
        </w:rPr>
        <mc:AlternateContent>
          <mc:Choice Requires="wpg">
            <w:drawing>
              <wp:anchor distT="0" distB="0" distL="114300" distR="114300" simplePos="0" relativeHeight="251851776" behindDoc="0" locked="0" layoutInCell="1" allowOverlap="1">
                <wp:simplePos x="0" y="0"/>
                <wp:positionH relativeFrom="column">
                  <wp:posOffset>-22225</wp:posOffset>
                </wp:positionH>
                <wp:positionV relativeFrom="paragraph">
                  <wp:posOffset>250190</wp:posOffset>
                </wp:positionV>
                <wp:extent cx="5629275" cy="6376670"/>
                <wp:effectExtent l="4445" t="4445" r="5080" b="19685"/>
                <wp:wrapNone/>
                <wp:docPr id="4469" name="组合 4469"/>
                <wp:cNvGraphicFramePr/>
                <a:graphic xmlns:a="http://schemas.openxmlformats.org/drawingml/2006/main">
                  <a:graphicData uri="http://schemas.microsoft.com/office/word/2010/wordprocessingGroup">
                    <wpg:wgp>
                      <wpg:cNvGrpSpPr/>
                      <wpg:grpSpPr>
                        <a:xfrm>
                          <a:off x="0" y="0"/>
                          <a:ext cx="5629275" cy="6376670"/>
                          <a:chOff x="0" y="0"/>
                          <a:chExt cx="8865" cy="10042"/>
                        </a:xfrm>
                      </wpg:grpSpPr>
                      <wpg:grpSp>
                        <wpg:cNvPr id="4467" name="组合 4467"/>
                        <wpg:cNvGrpSpPr/>
                        <wpg:grpSpPr>
                          <a:xfrm>
                            <a:off x="0" y="0"/>
                            <a:ext cx="8865" cy="10042"/>
                            <a:chOff x="0" y="0"/>
                            <a:chExt cx="8865" cy="10042"/>
                          </a:xfrm>
                        </wpg:grpSpPr>
                        <wpg:grpSp>
                          <wpg:cNvPr id="4465" name="组合 4465"/>
                          <wpg:cNvGrpSpPr/>
                          <wpg:grpSpPr>
                            <a:xfrm>
                              <a:off x="0" y="0"/>
                              <a:ext cx="8865" cy="10042"/>
                              <a:chOff x="0" y="0"/>
                              <a:chExt cx="8865" cy="10042"/>
                            </a:xfrm>
                          </wpg:grpSpPr>
                          <wps:wsp>
                            <wps:cNvPr id="4449" name="矩形 4449"/>
                            <wps:cNvSpPr/>
                            <wps:spPr>
                              <a:xfrm>
                                <a:off x="0" y="0"/>
                                <a:ext cx="8865" cy="75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8878C91">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电力设施和电能保护</w:t>
                                  </w:r>
                                </w:p>
                              </w:txbxContent>
                            </wps:txbx>
                            <wps:bodyPr upright="1"/>
                          </wps:wsp>
                          <wps:wsp>
                            <wps:cNvPr id="4450" name="直接连接符 4450"/>
                            <wps:cNvCnPr/>
                            <wps:spPr>
                              <a:xfrm>
                                <a:off x="6910" y="5177"/>
                                <a:ext cx="0" cy="493"/>
                              </a:xfrm>
                              <a:prstGeom prst="line">
                                <a:avLst/>
                              </a:prstGeom>
                              <a:ln w="9525" cap="flat" cmpd="sng">
                                <a:solidFill>
                                  <a:srgbClr val="000000"/>
                                </a:solidFill>
                                <a:prstDash val="solid"/>
                                <a:headEnd type="none" w="med" len="med"/>
                                <a:tailEnd type="triangle" w="med" len="med"/>
                              </a:ln>
                            </wps:spPr>
                            <wps:bodyPr upright="1"/>
                          </wps:wsp>
                          <wps:wsp>
                            <wps:cNvPr id="4451" name="直接连接符 4451"/>
                            <wps:cNvCnPr/>
                            <wps:spPr>
                              <a:xfrm>
                                <a:off x="1822" y="3984"/>
                                <a:ext cx="0" cy="624"/>
                              </a:xfrm>
                              <a:prstGeom prst="line">
                                <a:avLst/>
                              </a:prstGeom>
                              <a:ln w="9525" cap="flat" cmpd="sng">
                                <a:solidFill>
                                  <a:srgbClr val="000000"/>
                                </a:solidFill>
                                <a:prstDash val="solid"/>
                                <a:headEnd type="none" w="med" len="med"/>
                                <a:tailEnd type="triangle" w="med" len="med"/>
                              </a:ln>
                            </wps:spPr>
                            <wps:bodyPr upright="1"/>
                          </wps:wsp>
                          <wps:wsp>
                            <wps:cNvPr id="4452" name="矩形 4452"/>
                            <wps:cNvSpPr/>
                            <wps:spPr>
                              <a:xfrm>
                                <a:off x="135" y="3214"/>
                                <a:ext cx="3373" cy="77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4CDE08C">
                                  <w:pPr>
                                    <w:spacing w:line="320" w:lineRule="exact"/>
                                    <w:jc w:val="left"/>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负责本行政区域内电力设施和电能保护的监督管理</w:t>
                                  </w:r>
                                </w:p>
                              </w:txbxContent>
                            </wps:txbx>
                            <wps:bodyPr upright="1"/>
                          </wps:wsp>
                          <wps:wsp>
                            <wps:cNvPr id="4453" name="矩形 4453"/>
                            <wps:cNvSpPr/>
                            <wps:spPr>
                              <a:xfrm>
                                <a:off x="115" y="4608"/>
                                <a:ext cx="3414" cy="140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EE68B2A">
                                  <w:pPr>
                                    <w:spacing w:line="320" w:lineRule="exact"/>
                                    <w:jc w:val="left"/>
                                    <w:rPr>
                                      <w:rFonts w:hint="eastAsia" w:ascii="宋体" w:hAnsi="宋体" w:cs="宋体"/>
                                      <w:kern w:val="0"/>
                                      <w:sz w:val="21"/>
                                      <w:szCs w:val="21"/>
                                      <w:lang w:val="en-US" w:eastAsia="zh-CN"/>
                                    </w:rPr>
                                  </w:pPr>
                                  <w:r>
                                    <w:rPr>
                                      <w:rFonts w:hint="eastAsia" w:ascii="宋体" w:hAnsi="宋体" w:cs="宋体"/>
                                      <w:kern w:val="0"/>
                                      <w:sz w:val="21"/>
                                      <w:szCs w:val="21"/>
                                      <w:lang w:val="en-US" w:eastAsia="zh-CN"/>
                                    </w:rPr>
                                    <w:t>协调解决电力设施和电能保护工作中遇到的重大问题。</w:t>
                                  </w:r>
                                </w:p>
                                <w:p w14:paraId="79D27619">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查处违法行为，涉及犯罪的，移交公安机关</w:t>
                                  </w:r>
                                </w:p>
                              </w:txbxContent>
                            </wps:txbx>
                            <wps:bodyPr upright="1"/>
                          </wps:wsp>
                          <wps:wsp>
                            <wps:cNvPr id="4454" name="直接连接符 4454"/>
                            <wps:cNvCnPr/>
                            <wps:spPr>
                              <a:xfrm flipH="1">
                                <a:off x="1734" y="764"/>
                                <a:ext cx="0" cy="680"/>
                              </a:xfrm>
                              <a:prstGeom prst="line">
                                <a:avLst/>
                              </a:prstGeom>
                              <a:ln w="9525" cap="flat" cmpd="sng">
                                <a:solidFill>
                                  <a:srgbClr val="000000"/>
                                </a:solidFill>
                                <a:prstDash val="solid"/>
                                <a:headEnd type="none" w="med" len="med"/>
                                <a:tailEnd type="triangle" w="med" len="med"/>
                              </a:ln>
                            </wps:spPr>
                            <wps:bodyPr upright="1"/>
                          </wps:wsp>
                          <wps:wsp>
                            <wps:cNvPr id="4455" name="直接连接符 4455"/>
                            <wps:cNvCnPr/>
                            <wps:spPr>
                              <a:xfrm flipH="1">
                                <a:off x="6882" y="764"/>
                                <a:ext cx="0" cy="680"/>
                              </a:xfrm>
                              <a:prstGeom prst="line">
                                <a:avLst/>
                              </a:prstGeom>
                              <a:ln w="9525" cap="flat" cmpd="sng">
                                <a:solidFill>
                                  <a:srgbClr val="000000"/>
                                </a:solidFill>
                                <a:prstDash val="solid"/>
                                <a:headEnd type="none" w="med" len="med"/>
                                <a:tailEnd type="triangle" w="med" len="med"/>
                              </a:ln>
                            </wps:spPr>
                            <wps:bodyPr upright="1"/>
                          </wps:wsp>
                          <wps:wsp>
                            <wps:cNvPr id="4456" name="矩形 4456"/>
                            <wps:cNvSpPr/>
                            <wps:spPr>
                              <a:xfrm>
                                <a:off x="5209" y="3083"/>
                                <a:ext cx="3402" cy="209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F0670CD">
                                  <w:pPr>
                                    <w:spacing w:line="320" w:lineRule="exact"/>
                                    <w:jc w:val="both"/>
                                    <w:rPr>
                                      <w:rFonts w:hint="default" w:ascii="宋体" w:hAnsi="宋体" w:eastAsia="宋体"/>
                                      <w:sz w:val="21"/>
                                      <w:szCs w:val="21"/>
                                      <w:lang w:val="en-US" w:eastAsia="zh-CN"/>
                                    </w:rPr>
                                  </w:pPr>
                                  <w:r>
                                    <w:rPr>
                                      <w:rFonts w:hint="eastAsia" w:ascii="宋体" w:hAnsi="宋体" w:cs="宋体"/>
                                      <w:kern w:val="0"/>
                                      <w:sz w:val="21"/>
                                      <w:szCs w:val="21"/>
                                      <w:lang w:val="en-US" w:eastAsia="zh-CN"/>
                                    </w:rPr>
                                    <w:t>统筹街道、社区统筹网格监管力量，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内违反电力设施和电能保护等法律法规的违法行为进行日常巡查，普及安全用电、电力设施和电能保护科学知识</w:t>
                                  </w:r>
                                </w:p>
                              </w:txbxContent>
                            </wps:txbx>
                            <wps:bodyPr upright="1"/>
                          </wps:wsp>
                          <wps:wsp>
                            <wps:cNvPr id="4457" name="矩形 4457"/>
                            <wps:cNvSpPr/>
                            <wps:spPr>
                              <a:xfrm>
                                <a:off x="5209" y="5670"/>
                                <a:ext cx="3402" cy="122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CFF316E">
                                  <w:pPr>
                                    <w:rPr>
                                      <w:rFonts w:hint="default" w:eastAsia="宋体"/>
                                      <w:lang w:val="en-US" w:eastAsia="zh-CN"/>
                                    </w:rPr>
                                  </w:pPr>
                                  <w:r>
                                    <w:rPr>
                                      <w:rFonts w:hint="eastAsia" w:ascii="宋体" w:hAnsi="宋体" w:cs="宋体"/>
                                      <w:kern w:val="0"/>
                                      <w:sz w:val="21"/>
                                      <w:szCs w:val="21"/>
                                      <w:lang w:val="en-US" w:eastAsia="zh-CN"/>
                                    </w:rPr>
                                    <w:t>对发现的违法行为</w:t>
                                  </w:r>
                                  <w:r>
                                    <w:rPr>
                                      <w:rFonts w:hint="eastAsia" w:ascii="宋体" w:hAnsi="宋体" w:cs="宋体"/>
                                      <w:kern w:val="0"/>
                                      <w:sz w:val="21"/>
                                      <w:szCs w:val="21"/>
                                    </w:rPr>
                                    <w:t>及时劝告制止</w:t>
                                  </w:r>
                                  <w:r>
                                    <w:rPr>
                                      <w:rFonts w:hint="eastAsia" w:ascii="宋体" w:hAnsi="宋体" w:cs="宋体"/>
                                      <w:kern w:val="0"/>
                                      <w:sz w:val="21"/>
                                      <w:szCs w:val="21"/>
                                      <w:lang w:val="en-US" w:eastAsia="zh-CN"/>
                                    </w:rPr>
                                    <w:t>，上报电力行政主管部门和辖区内电网公司</w:t>
                                  </w:r>
                                </w:p>
                              </w:txbxContent>
                            </wps:txbx>
                            <wps:bodyPr upright="1"/>
                          </wps:wsp>
                          <wps:wsp>
                            <wps:cNvPr id="4458" name="矩形 4458"/>
                            <wps:cNvSpPr/>
                            <wps:spPr>
                              <a:xfrm>
                                <a:off x="100" y="6633"/>
                                <a:ext cx="3443" cy="81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9E528BD">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实地核查、调查取证</w:t>
                                  </w:r>
                                </w:p>
                              </w:txbxContent>
                            </wps:txbx>
                            <wps:bodyPr upright="1"/>
                          </wps:wsp>
                          <wps:wsp>
                            <wps:cNvPr id="4459" name="矩形 4459"/>
                            <wps:cNvSpPr/>
                            <wps:spPr>
                              <a:xfrm>
                                <a:off x="5209" y="7390"/>
                                <a:ext cx="3402" cy="110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1EE25B73">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配合电力行政主管部门和公安机关做好实地核查、调查取证、出具相关情况说明等。</w:t>
                                  </w:r>
                                </w:p>
                                <w:p w14:paraId="6F559921">
                                  <w:pPr>
                                    <w:spacing w:line="320" w:lineRule="exact"/>
                                    <w:jc w:val="center"/>
                                    <w:rPr>
                                      <w:rFonts w:hint="default" w:ascii="宋体" w:hAnsi="宋体" w:eastAsia="宋体" w:cs="宋体"/>
                                      <w:kern w:val="0"/>
                                      <w:sz w:val="22"/>
                                      <w:szCs w:val="22"/>
                                      <w:lang w:val="en-US" w:eastAsia="zh-CN"/>
                                    </w:rPr>
                                  </w:pPr>
                                </w:p>
                              </w:txbxContent>
                            </wps:txbx>
                            <wps:bodyPr upright="1"/>
                          </wps:wsp>
                          <wps:wsp>
                            <wps:cNvPr id="4460" name="直接连接符 4460"/>
                            <wps:cNvCnPr/>
                            <wps:spPr>
                              <a:xfrm>
                                <a:off x="6910" y="6897"/>
                                <a:ext cx="0" cy="493"/>
                              </a:xfrm>
                              <a:prstGeom prst="line">
                                <a:avLst/>
                              </a:prstGeom>
                              <a:ln w="9525" cap="flat" cmpd="sng">
                                <a:solidFill>
                                  <a:srgbClr val="000000"/>
                                </a:solidFill>
                                <a:prstDash val="solid"/>
                                <a:headEnd type="none" w="med" len="med"/>
                                <a:tailEnd type="triangle" w="med" len="med"/>
                              </a:ln>
                            </wps:spPr>
                            <wps:bodyPr upright="1"/>
                          </wps:wsp>
                          <wps:wsp>
                            <wps:cNvPr id="4461" name="直接连接符 4461"/>
                            <wps:cNvCnPr/>
                            <wps:spPr>
                              <a:xfrm>
                                <a:off x="6910" y="8499"/>
                                <a:ext cx="0" cy="493"/>
                              </a:xfrm>
                              <a:prstGeom prst="line">
                                <a:avLst/>
                              </a:prstGeom>
                              <a:ln w="9525" cap="flat" cmpd="sng">
                                <a:solidFill>
                                  <a:srgbClr val="000000"/>
                                </a:solidFill>
                                <a:prstDash val="solid"/>
                                <a:headEnd type="none" w="med" len="med"/>
                                <a:tailEnd type="triangle" w="med" len="med"/>
                              </a:ln>
                            </wps:spPr>
                            <wps:bodyPr upright="1"/>
                          </wps:wsp>
                          <wps:wsp>
                            <wps:cNvPr id="4462" name="直接连接符 4462"/>
                            <wps:cNvCnPr/>
                            <wps:spPr>
                              <a:xfrm>
                                <a:off x="1822" y="6009"/>
                                <a:ext cx="0" cy="624"/>
                              </a:xfrm>
                              <a:prstGeom prst="line">
                                <a:avLst/>
                              </a:prstGeom>
                              <a:ln w="9525" cap="flat" cmpd="sng">
                                <a:solidFill>
                                  <a:srgbClr val="000000"/>
                                </a:solidFill>
                                <a:prstDash val="solid"/>
                                <a:headEnd type="none" w="med" len="med"/>
                                <a:tailEnd type="triangle" w="med" len="med"/>
                              </a:ln>
                            </wps:spPr>
                            <wps:bodyPr upright="1"/>
                          </wps:wsp>
                          <wps:wsp>
                            <wps:cNvPr id="4463" name="矩形 4463"/>
                            <wps:cNvSpPr/>
                            <wps:spPr>
                              <a:xfrm>
                                <a:off x="5209" y="8992"/>
                                <a:ext cx="3402" cy="1050"/>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CE1B297">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wps:txbx>
                            <wps:bodyPr upright="1"/>
                          </wps:wsp>
                          <wps:wsp>
                            <wps:cNvPr id="4464" name="矩形 4464"/>
                            <wps:cNvSpPr/>
                            <wps:spPr>
                              <a:xfrm>
                                <a:off x="120" y="7957"/>
                                <a:ext cx="3403" cy="76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79302C4">
                                  <w:pPr>
                                    <w:jc w:val="center"/>
                                    <w:rPr>
                                      <w:rFonts w:hint="default"/>
                                      <w:lang w:val="en-US"/>
                                    </w:rPr>
                                  </w:pPr>
                                  <w:r>
                                    <w:rPr>
                                      <w:rFonts w:hint="eastAsia" w:ascii="宋体" w:hAnsi="宋体" w:cs="宋体"/>
                                      <w:kern w:val="0"/>
                                      <w:sz w:val="21"/>
                                      <w:szCs w:val="21"/>
                                      <w:lang w:val="en-US" w:eastAsia="zh-CN"/>
                                    </w:rPr>
                                    <w:t>依法实施处理，并通报有关情况。</w:t>
                                  </w:r>
                                </w:p>
                              </w:txbxContent>
                            </wps:txbx>
                            <wps:bodyPr upright="1"/>
                          </wps:wsp>
                        </wpg:grpSp>
                        <wps:wsp>
                          <wps:cNvPr id="4466" name="矩形 4466"/>
                          <wps:cNvSpPr/>
                          <wps:spPr>
                            <a:xfrm>
                              <a:off x="121" y="1456"/>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69502CF">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区发展和改革委员会</w:t>
                                </w:r>
                              </w:p>
                              <w:p w14:paraId="4B8A30F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0C012C6A">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2684760</w:t>
                                </w:r>
                              </w:p>
                              <w:p w14:paraId="649231EB">
                                <w:pPr>
                                  <w:spacing w:line="320" w:lineRule="exact"/>
                                  <w:jc w:val="center"/>
                                  <w:rPr>
                                    <w:rFonts w:hint="default" w:ascii="楷体" w:hAnsi="楷体" w:eastAsia="楷体" w:cs="楷体"/>
                                    <w:sz w:val="28"/>
                                    <w:szCs w:val="28"/>
                                    <w:lang w:val="en-US" w:eastAsia="zh-CN"/>
                                  </w:rPr>
                                </w:pPr>
                              </w:p>
                            </w:txbxContent>
                          </wps:txbx>
                          <wps:bodyPr upright="1"/>
                        </wps:wsp>
                      </wpg:grpSp>
                      <wps:wsp>
                        <wps:cNvPr id="4468" name="矩形 4468"/>
                        <wps:cNvSpPr/>
                        <wps:spPr>
                          <a:xfrm>
                            <a:off x="5209" y="1456"/>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576F5C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街道应急办</w:t>
                              </w:r>
                            </w:p>
                            <w:p w14:paraId="6D49CE6F">
                              <w:pPr>
                                <w:spacing w:line="320" w:lineRule="exact"/>
                                <w:jc w:val="center"/>
                                <w:rPr>
                                  <w:rFonts w:hint="eastAsia" w:ascii="楷体" w:hAnsi="楷体" w:eastAsia="楷体" w:cs="楷体"/>
                                  <w:sz w:val="28"/>
                                  <w:szCs w:val="28"/>
                                  <w:lang w:val="en-US" w:eastAsia="zh-CN"/>
                                </w:rPr>
                              </w:pPr>
                            </w:p>
                            <w:p w14:paraId="1B76259C">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41C966C9">
                              <w:pPr>
                                <w:rPr>
                                  <w:rFonts w:hint="default"/>
                                  <w:lang w:val="en-US" w:eastAsia="zh-CN"/>
                                </w:rPr>
                              </w:pPr>
                            </w:p>
                          </w:txbxContent>
                        </wps:txbx>
                        <wps:bodyPr upright="1"/>
                      </wps:wsp>
                    </wpg:wgp>
                  </a:graphicData>
                </a:graphic>
              </wp:anchor>
            </w:drawing>
          </mc:Choice>
          <mc:Fallback>
            <w:pict>
              <v:group id="_x0000_s1026" o:spid="_x0000_s1026" o:spt="203" style="position:absolute;left:0pt;margin-left:-1.75pt;margin-top:19.7pt;height:502.1pt;width:443.25pt;z-index:251851776;mso-width-relative:page;mso-height-relative:page;" coordsize="8865,10042" o:gfxdata="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">
                <o:lock v:ext="edit" aspectratio="f"/>
                <v:group id="_x0000_s1026" o:spid="_x0000_s1026" o:spt="203" style="position:absolute;left:0;top:0;height:10042;width:8865;" coordsize="8865,10042" o:gfxdata="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b9te/BAAAA3QAAAA8AAAAAAAAAAQAgAAAAIgAAAGRycy9kb3ducmV2&#10;LnhtbFBLAQIUABQAAAAIAIdO4kAzLwWeOwAAADkAAAAVAAAAAAAAAAEAIAAAABABAABkcnMvZ3Jv&#10;dXBzaGFwZXhtbC54bWxQSwUGAAAAAAYABgBgAQAAzQMAAAAA&#10;">
                  <o:lock v:ext="edit" aspectratio="f"/>
                  <v:group id="_x0000_s1026" o:spid="_x0000_s1026" o:spt="203" style="position:absolute;left:0;top:0;height:10042;width:8865;" coordsize="8865,10042" o:gfxdata="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Y44DvwAAAN0AAAAPAAAAAAAAAAEAIAAAACIAAABkcnMvZG93bnJldi54&#10;bWxQSwECFAAUAAAACACHTuJAMy8FnjsAAAA5AAAAFQAAAAAAAAABACAAAAAOAQAAZHJzL2dyb3Vw&#10;c2hhcGV4bWwueG1sUEsFBgAAAAAGAAYAYAEAAMsDAAAAAA==&#10;">
                    <o:lock v:ext="edit" aspectratio="f"/>
                    <v:rect id="_x0000_s1026" o:spid="_x0000_s1026" o:spt="1" style="position:absolute;left:0;top:0;height:757;width:8865;" fillcolor="#FFFFFF" filled="t" stroked="t" coordsize="21600,21600" o:gfxdata="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XwY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08878C91">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电力设施和电能保护</w:t>
                            </w:r>
                          </w:p>
                        </w:txbxContent>
                      </v:textbox>
                    </v:rect>
                    <v:line id="_x0000_s1026" o:spid="_x0000_s1026" o:spt="20" style="position:absolute;left:6910;top:5177;height:493;width:0;" filled="f" stroked="t" coordsize="21600,21600" o:gfxdata="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Pg/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822;top:3984;height:624;width:0;" filled="f" stroked="t" coordsize="21600,21600" o:gfxdata="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70V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135;top:3214;height:770;width:3373;" fillcolor="#FFFFFF" filled="t" stroked="t" coordsize="21600,21600" o:gfxdata="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7qxS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74CDE08C">
                            <w:pPr>
                              <w:spacing w:line="320" w:lineRule="exact"/>
                              <w:jc w:val="left"/>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负责本行政区域内电力设施和电能保护的监督管理</w:t>
                            </w:r>
                          </w:p>
                        </w:txbxContent>
                      </v:textbox>
                    </v:rect>
                    <v:rect id="_x0000_s1026" o:spid="_x0000_s1026" o:spt="1" style="position:absolute;left:115;top:4608;height:1401;width:3414;" fillcolor="#FFFFFF" filled="t" stroked="t" coordsize="21600,21600" o:gfxdata="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mYL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6EE68B2A">
                            <w:pPr>
                              <w:spacing w:line="320" w:lineRule="exact"/>
                              <w:jc w:val="left"/>
                              <w:rPr>
                                <w:rFonts w:hint="eastAsia" w:ascii="宋体" w:hAnsi="宋体" w:cs="宋体"/>
                                <w:kern w:val="0"/>
                                <w:sz w:val="21"/>
                                <w:szCs w:val="21"/>
                                <w:lang w:val="en-US" w:eastAsia="zh-CN"/>
                              </w:rPr>
                            </w:pPr>
                            <w:r>
                              <w:rPr>
                                <w:rFonts w:hint="eastAsia" w:ascii="宋体" w:hAnsi="宋体" w:cs="宋体"/>
                                <w:kern w:val="0"/>
                                <w:sz w:val="21"/>
                                <w:szCs w:val="21"/>
                                <w:lang w:val="en-US" w:eastAsia="zh-CN"/>
                              </w:rPr>
                              <w:t>协调解决电力设施和电能保护工作中遇到的重大问题。</w:t>
                            </w:r>
                          </w:p>
                          <w:p w14:paraId="79D27619">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查处违法行为，涉及犯罪的，移交公安机关</w:t>
                            </w:r>
                          </w:p>
                        </w:txbxContent>
                      </v:textbox>
                    </v:rect>
                    <v:line id="_x0000_s1026" o:spid="_x0000_s1026" o:spt="20" style="position:absolute;left:1734;top:764;flip:x;height:680;width:0;" filled="f" stroked="t" coordsize="21600,21600" o:gfxdata="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3jc7&#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882;top:764;flip:x;height:680;width:0;" filled="f" stroked="t" coordsize="21600,21600" o:gfxdata="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kpK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209;top:3083;height:2094;width:3402;" fillcolor="#FFFFFF" filled="t" stroked="t" coordsize="21600,21600" o:gfxdata="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Rwy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5F0670CD">
                            <w:pPr>
                              <w:spacing w:line="320" w:lineRule="exact"/>
                              <w:jc w:val="both"/>
                              <w:rPr>
                                <w:rFonts w:hint="default" w:ascii="宋体" w:hAnsi="宋体" w:eastAsia="宋体"/>
                                <w:sz w:val="21"/>
                                <w:szCs w:val="21"/>
                                <w:lang w:val="en-US" w:eastAsia="zh-CN"/>
                              </w:rPr>
                            </w:pPr>
                            <w:r>
                              <w:rPr>
                                <w:rFonts w:hint="eastAsia" w:ascii="宋体" w:hAnsi="宋体" w:cs="宋体"/>
                                <w:kern w:val="0"/>
                                <w:sz w:val="21"/>
                                <w:szCs w:val="21"/>
                                <w:lang w:val="en-US" w:eastAsia="zh-CN"/>
                              </w:rPr>
                              <w:t>统筹街道、社区统筹网格监管力量，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内违反电力设施和电能保护等法律法规的违法行为进行日常巡查，普及安全用电、电力设施和电能保护科学知识</w:t>
                            </w:r>
                          </w:p>
                        </w:txbxContent>
                      </v:textbox>
                    </v:rect>
                    <v:rect id="_x0000_s1026" o:spid="_x0000_s1026" o:spt="1" style="position:absolute;left:5209;top:5670;height:1227;width:3402;" fillcolor="#FFFFFF" filled="t" stroked="t" coordsize="21600,21600" o:gfxdata="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dZr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3CFF316E">
                            <w:pPr>
                              <w:rPr>
                                <w:rFonts w:hint="default" w:eastAsia="宋体"/>
                                <w:lang w:val="en-US" w:eastAsia="zh-CN"/>
                              </w:rPr>
                            </w:pPr>
                            <w:r>
                              <w:rPr>
                                <w:rFonts w:hint="eastAsia" w:ascii="宋体" w:hAnsi="宋体" w:cs="宋体"/>
                                <w:kern w:val="0"/>
                                <w:sz w:val="21"/>
                                <w:szCs w:val="21"/>
                                <w:lang w:val="en-US" w:eastAsia="zh-CN"/>
                              </w:rPr>
                              <w:t>对发现的违法行为</w:t>
                            </w:r>
                            <w:r>
                              <w:rPr>
                                <w:rFonts w:hint="eastAsia" w:ascii="宋体" w:hAnsi="宋体" w:cs="宋体"/>
                                <w:kern w:val="0"/>
                                <w:sz w:val="21"/>
                                <w:szCs w:val="21"/>
                              </w:rPr>
                              <w:t>及时劝告制止</w:t>
                            </w:r>
                            <w:r>
                              <w:rPr>
                                <w:rFonts w:hint="eastAsia" w:ascii="宋体" w:hAnsi="宋体" w:cs="宋体"/>
                                <w:kern w:val="0"/>
                                <w:sz w:val="21"/>
                                <w:szCs w:val="21"/>
                                <w:lang w:val="en-US" w:eastAsia="zh-CN"/>
                              </w:rPr>
                              <w:t>，上报电力行政主管部门和辖区内电网公司</w:t>
                            </w:r>
                          </w:p>
                        </w:txbxContent>
                      </v:textbox>
                    </v:rect>
                    <v:rect id="_x0000_s1026" o:spid="_x0000_s1026" o:spt="1" style="position:absolute;left:100;top:6633;height:816;width:3443;" fillcolor="#FFFFFF" filled="t" stroked="t" coordsize="21600,21600" o:gfxdata="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AvLD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79E528BD">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实地核查、调查取证</w:t>
                            </w:r>
                          </w:p>
                        </w:txbxContent>
                      </v:textbox>
                    </v:rect>
                    <v:rect id="_x0000_s1026" o:spid="_x0000_s1026" o:spt="1" style="position:absolute;left:5209;top:7390;height:1109;width:3402;" fillcolor="#FFFFFF" filled="t" stroked="t" coordsize="21600,21600" o:gfxdata="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OV1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1EE25B73">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配合电力行政主管部门和公安机关做好实地核查、调查取证、出具相关情况说明等。</w:t>
                            </w:r>
                          </w:p>
                          <w:p w14:paraId="6F559921">
                            <w:pPr>
                              <w:spacing w:line="320" w:lineRule="exact"/>
                              <w:jc w:val="center"/>
                              <w:rPr>
                                <w:rFonts w:hint="default" w:ascii="宋体" w:hAnsi="宋体" w:eastAsia="宋体" w:cs="宋体"/>
                                <w:kern w:val="0"/>
                                <w:sz w:val="22"/>
                                <w:szCs w:val="22"/>
                                <w:lang w:val="en-US" w:eastAsia="zh-CN"/>
                              </w:rPr>
                            </w:pPr>
                          </w:p>
                        </w:txbxContent>
                      </v:textbox>
                    </v:rect>
                    <v:line id="_x0000_s1026" o:spid="_x0000_s1026" o:spt="20" style="position:absolute;left:6910;top:6897;height:493;width:0;" filled="f" stroked="t" coordsize="21600,21600" o:gfxdata="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zypB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910;top:8499;height:493;width:0;" filled="f" stroked="t" coordsize="21600,21600" o:gfxdata="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YOP&#10;2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822;top:6009;height:624;width:0;" filled="f" stroked="t" coordsize="21600,21600" o:gfxdata="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URG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209;top:8992;height:1050;width:3402;" fillcolor="#FFFFFF" filled="t" stroked="t" coordsize="21600,21600" o:gfxdata="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yqoP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14:paraId="5CE1B297">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v:textbox>
                    </v:rect>
                    <v:rect id="_x0000_s1026" o:spid="_x0000_s1026" o:spt="1" style="position:absolute;left:120;top:7957;height:767;width:3403;" fillcolor="#FFFFFF" filled="t" stroked="t" coordsize="21600,21600" o:gfxdata="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jMn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379302C4">
                            <w:pPr>
                              <w:jc w:val="center"/>
                              <w:rPr>
                                <w:rFonts w:hint="default"/>
                                <w:lang w:val="en-US"/>
                              </w:rPr>
                            </w:pPr>
                            <w:r>
                              <w:rPr>
                                <w:rFonts w:hint="eastAsia" w:ascii="宋体" w:hAnsi="宋体" w:cs="宋体"/>
                                <w:kern w:val="0"/>
                                <w:sz w:val="21"/>
                                <w:szCs w:val="21"/>
                                <w:lang w:val="en-US" w:eastAsia="zh-CN"/>
                              </w:rPr>
                              <w:t>依法实施处理，并通报有关情况。</w:t>
                            </w:r>
                          </w:p>
                        </w:txbxContent>
                      </v:textbox>
                    </v:rect>
                  </v:group>
                  <v:rect id="_x0000_s1026" o:spid="_x0000_s1026" o:spt="1" style="position:absolute;left:121;top:1456;height:1134;width:3402;" fillcolor="#FFFFFF" filled="t" stroked="t" coordsize="21600,21600" o:gfxdata="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70Jl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069502CF">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区发展和改革委员会</w:t>
                          </w:r>
                        </w:p>
                        <w:p w14:paraId="4B8A30F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0C012C6A">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2684760</w:t>
                          </w:r>
                        </w:p>
                        <w:p w14:paraId="649231EB">
                          <w:pPr>
                            <w:spacing w:line="320" w:lineRule="exact"/>
                            <w:jc w:val="center"/>
                            <w:rPr>
                              <w:rFonts w:hint="default" w:ascii="楷体" w:hAnsi="楷体" w:eastAsia="楷体" w:cs="楷体"/>
                              <w:sz w:val="28"/>
                              <w:szCs w:val="28"/>
                              <w:lang w:val="en-US" w:eastAsia="zh-CN"/>
                            </w:rPr>
                          </w:pPr>
                        </w:p>
                      </w:txbxContent>
                    </v:textbox>
                  </v:rect>
                </v:group>
                <v:rect id="_x0000_s1026" o:spid="_x0000_s1026" o:spt="1" style="position:absolute;left:5209;top:1456;height:1134;width:3402;" fillcolor="#FFFFFF" filled="t" stroked="t" coordsize="21600,21600" o:gfxdata="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bjh+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4576F5C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街道应急办</w:t>
                        </w:r>
                      </w:p>
                      <w:p w14:paraId="6D49CE6F">
                        <w:pPr>
                          <w:spacing w:line="320" w:lineRule="exact"/>
                          <w:jc w:val="center"/>
                          <w:rPr>
                            <w:rFonts w:hint="eastAsia" w:ascii="楷体" w:hAnsi="楷体" w:eastAsia="楷体" w:cs="楷体"/>
                            <w:sz w:val="28"/>
                            <w:szCs w:val="28"/>
                            <w:lang w:val="en-US" w:eastAsia="zh-CN"/>
                          </w:rPr>
                        </w:pPr>
                      </w:p>
                      <w:p w14:paraId="1B76259C">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41C966C9">
                        <w:pPr>
                          <w:rPr>
                            <w:rFonts w:hint="default"/>
                            <w:lang w:val="en-US" w:eastAsia="zh-CN"/>
                          </w:rPr>
                        </w:pPr>
                      </w:p>
                    </w:txbxContent>
                  </v:textbox>
                </v:rect>
              </v:group>
            </w:pict>
          </mc:Fallback>
        </mc:AlternateContent>
      </w:r>
    </w:p>
    <w:p w14:paraId="0E1B2A45">
      <w:pPr>
        <w:jc w:val="left"/>
        <w:rPr>
          <w:rFonts w:hint="eastAsia" w:ascii="方正小标宋_GBK" w:hAnsi="方正小标宋_GBK" w:eastAsia="方正小标宋_GBK" w:cs="方正小标宋_GBK"/>
          <w:sz w:val="32"/>
          <w:szCs w:val="32"/>
          <w:highlight w:val="none"/>
          <w:lang w:val="en-US" w:eastAsia="zh-CN"/>
        </w:rPr>
      </w:pPr>
    </w:p>
    <w:p w14:paraId="5C64CCB7">
      <w:pPr>
        <w:jc w:val="left"/>
        <w:rPr>
          <w:rFonts w:hint="eastAsia" w:ascii="方正小标宋_GBK" w:hAnsi="方正小标宋_GBK" w:eastAsia="方正小标宋_GBK" w:cs="方正小标宋_GBK"/>
          <w:sz w:val="32"/>
          <w:szCs w:val="32"/>
          <w:highlight w:val="none"/>
          <w:lang w:val="en-US" w:eastAsia="zh-CN"/>
        </w:rPr>
      </w:pPr>
    </w:p>
    <w:p w14:paraId="7BFA0406">
      <w:pPr>
        <w:jc w:val="left"/>
        <w:rPr>
          <w:rFonts w:hint="eastAsia" w:ascii="方正小标宋_GBK" w:hAnsi="方正小标宋_GBK" w:eastAsia="方正小标宋_GBK" w:cs="方正小标宋_GBK"/>
          <w:sz w:val="32"/>
          <w:szCs w:val="32"/>
          <w:highlight w:val="none"/>
          <w:lang w:val="en-US" w:eastAsia="zh-CN"/>
        </w:rPr>
      </w:pPr>
    </w:p>
    <w:p w14:paraId="717BD9FD">
      <w:pPr>
        <w:jc w:val="left"/>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849728" behindDoc="0" locked="0" layoutInCell="1" allowOverlap="1">
                <wp:simplePos x="0" y="0"/>
                <wp:positionH relativeFrom="column">
                  <wp:posOffset>4365625</wp:posOffset>
                </wp:positionH>
                <wp:positionV relativeFrom="paragraph">
                  <wp:posOffset>309880</wp:posOffset>
                </wp:positionV>
                <wp:extent cx="635" cy="313055"/>
                <wp:effectExtent l="37465" t="0" r="38100" b="10795"/>
                <wp:wrapNone/>
                <wp:docPr id="4471" name="直接连接符 4471"/>
                <wp:cNvGraphicFramePr/>
                <a:graphic xmlns:a="http://schemas.openxmlformats.org/drawingml/2006/main">
                  <a:graphicData uri="http://schemas.microsoft.com/office/word/2010/wordprocessingShape">
                    <wps:wsp>
                      <wps:cNvCnPr/>
                      <wps:spPr>
                        <a:xfrm>
                          <a:off x="0" y="0"/>
                          <a:ext cx="635" cy="3130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3.75pt;margin-top:24.4pt;height:24.65pt;width:0.05pt;z-index:251849728;mso-width-relative:page;mso-height-relative:page;" filled="f" stroked="t" coordsize="21600,21600" o:gfxdata="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HL5EdkAAAAJAQAADwAAAAAAAAABACAAAAAiAAAAZHJzL2Rv&#10;d25yZXYueG1sUEsBAhQAFAAAAAgAh07iQPJgIIQAAgAA7wMAAA4AAAAAAAAAAQAgAAAAKAEAAGRy&#10;cy9lMm9Eb2MueG1sUEsFBgAAAAAGAAYAWQEAAJo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848704" behindDoc="0" locked="0" layoutInCell="1" allowOverlap="1">
                <wp:simplePos x="0" y="0"/>
                <wp:positionH relativeFrom="column">
                  <wp:posOffset>1134745</wp:posOffset>
                </wp:positionH>
                <wp:positionV relativeFrom="paragraph">
                  <wp:posOffset>309880</wp:posOffset>
                </wp:positionV>
                <wp:extent cx="635" cy="396240"/>
                <wp:effectExtent l="37465" t="0" r="38100" b="3810"/>
                <wp:wrapNone/>
                <wp:docPr id="4472" name="直接连接符 447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9.35pt;margin-top:24.4pt;height:31.2pt;width:0.05pt;z-index:251848704;mso-width-relative:page;mso-height-relative:page;" filled="f" stroked="t" coordsize="21600,21600" o:gfxdata="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lgIK2AAAAAoBAAAPAAAAAAAAAAEAIAAAACIAAABkcnMv&#10;ZG93bnJldi54bWxQSwECFAAUAAAACACHTuJA4x3RBAMCAADvAwAADgAAAAAAAAABACAAAAAnAQAA&#10;ZHJzL2Uyb0RvYy54bWxQSwUGAAAAAAYABgBZAQAAnAUAAAAA&#10;">
                <v:fill on="f" focussize="0,0"/>
                <v:stroke color="#000000" joinstyle="round" endarrow="block"/>
                <v:imagedata o:title=""/>
                <o:lock v:ext="edit" aspectratio="f"/>
              </v:line>
            </w:pict>
          </mc:Fallback>
        </mc:AlternateContent>
      </w:r>
    </w:p>
    <w:p w14:paraId="497034C1">
      <w:pPr>
        <w:jc w:val="left"/>
        <w:rPr>
          <w:rFonts w:hint="eastAsia" w:ascii="方正小标宋_GBK" w:hAnsi="方正小标宋_GBK" w:eastAsia="方正小标宋_GBK" w:cs="方正小标宋_GBK"/>
          <w:sz w:val="32"/>
          <w:szCs w:val="32"/>
          <w:highlight w:val="none"/>
          <w:lang w:val="en-US" w:eastAsia="zh-CN"/>
        </w:rPr>
      </w:pPr>
    </w:p>
    <w:p w14:paraId="4E9E708A">
      <w:pPr>
        <w:jc w:val="left"/>
        <w:rPr>
          <w:rFonts w:hint="eastAsia" w:ascii="方正小标宋_GBK" w:hAnsi="方正小标宋_GBK" w:eastAsia="方正小标宋_GBK" w:cs="方正小标宋_GBK"/>
          <w:sz w:val="32"/>
          <w:szCs w:val="32"/>
          <w:highlight w:val="none"/>
          <w:lang w:val="en-US" w:eastAsia="zh-CN"/>
        </w:rPr>
      </w:pPr>
    </w:p>
    <w:p w14:paraId="2D9123BD">
      <w:pPr>
        <w:jc w:val="left"/>
        <w:rPr>
          <w:rFonts w:hint="eastAsia" w:ascii="方正小标宋_GBK" w:hAnsi="方正小标宋_GBK" w:eastAsia="方正小标宋_GBK" w:cs="方正小标宋_GBK"/>
          <w:sz w:val="32"/>
          <w:szCs w:val="32"/>
          <w:highlight w:val="none"/>
          <w:lang w:val="en-US" w:eastAsia="zh-CN"/>
        </w:rPr>
      </w:pPr>
    </w:p>
    <w:p w14:paraId="5E1CE49D">
      <w:pPr>
        <w:jc w:val="left"/>
        <w:rPr>
          <w:rFonts w:hint="eastAsia" w:ascii="方正小标宋_GBK" w:hAnsi="方正小标宋_GBK" w:eastAsia="方正小标宋_GBK" w:cs="方正小标宋_GBK"/>
          <w:sz w:val="32"/>
          <w:szCs w:val="32"/>
          <w:highlight w:val="none"/>
          <w:lang w:val="en-US" w:eastAsia="zh-CN"/>
        </w:rPr>
      </w:pPr>
    </w:p>
    <w:p w14:paraId="3450900F">
      <w:pPr>
        <w:jc w:val="left"/>
        <w:rPr>
          <w:rFonts w:hint="eastAsia" w:ascii="方正小标宋_GBK" w:hAnsi="方正小标宋_GBK" w:eastAsia="方正小标宋_GBK" w:cs="方正小标宋_GBK"/>
          <w:sz w:val="32"/>
          <w:szCs w:val="32"/>
          <w:highlight w:val="none"/>
          <w:lang w:val="en-US" w:eastAsia="zh-CN"/>
        </w:rPr>
      </w:pPr>
    </w:p>
    <w:p w14:paraId="60BF676A">
      <w:pPr>
        <w:jc w:val="left"/>
        <w:rPr>
          <w:rFonts w:hint="eastAsia" w:ascii="方正小标宋_GBK" w:hAnsi="方正小标宋_GBK" w:eastAsia="方正小标宋_GBK" w:cs="方正小标宋_GBK"/>
          <w:sz w:val="32"/>
          <w:szCs w:val="32"/>
          <w:highlight w:val="none"/>
          <w:lang w:val="en-US" w:eastAsia="zh-CN"/>
        </w:rPr>
      </w:pPr>
    </w:p>
    <w:p w14:paraId="70FE92DD">
      <w:pPr>
        <w:jc w:val="left"/>
        <w:rPr>
          <w:rFonts w:hint="eastAsia" w:ascii="方正小标宋_GBK" w:hAnsi="方正小标宋_GBK" w:eastAsia="方正小标宋_GBK" w:cs="方正小标宋_GBK"/>
          <w:sz w:val="32"/>
          <w:szCs w:val="32"/>
          <w:highlight w:val="none"/>
          <w:lang w:val="en-US" w:eastAsia="zh-CN"/>
        </w:rPr>
      </w:pPr>
    </w:p>
    <w:p w14:paraId="69936EE6">
      <w:pPr>
        <w:jc w:val="left"/>
        <w:rPr>
          <w:rFonts w:hint="eastAsia" w:ascii="方正小标宋_GBK" w:hAnsi="方正小标宋_GBK" w:eastAsia="方正小标宋_GBK" w:cs="方正小标宋_GBK"/>
          <w:sz w:val="32"/>
          <w:szCs w:val="32"/>
          <w:highlight w:val="none"/>
          <w:lang w:val="en-US" w:eastAsia="zh-CN"/>
        </w:rPr>
      </w:pPr>
    </w:p>
    <w:p w14:paraId="3AB3316F">
      <w:pPr>
        <w:jc w:val="left"/>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842560" behindDoc="0" locked="0" layoutInCell="1" allowOverlap="1">
                <wp:simplePos x="0" y="0"/>
                <wp:positionH relativeFrom="column">
                  <wp:posOffset>1134745</wp:posOffset>
                </wp:positionH>
                <wp:positionV relativeFrom="paragraph">
                  <wp:posOffset>-170815</wp:posOffset>
                </wp:positionV>
                <wp:extent cx="635" cy="322580"/>
                <wp:effectExtent l="37465" t="0" r="38100" b="1270"/>
                <wp:wrapNone/>
                <wp:docPr id="4470" name="直接连接符 4470"/>
                <wp:cNvGraphicFramePr/>
                <a:graphic xmlns:a="http://schemas.openxmlformats.org/drawingml/2006/main">
                  <a:graphicData uri="http://schemas.microsoft.com/office/word/2010/wordprocessingShape">
                    <wps:wsp>
                      <wps:cNvCnPr/>
                      <wps:spPr>
                        <a:xfrm>
                          <a:off x="0" y="0"/>
                          <a:ext cx="635" cy="3225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9.35pt;margin-top:-13.45pt;height:25.4pt;width:0.05pt;z-index:251842560;mso-width-relative:page;mso-height-relative:page;" filled="f" stroked="t" coordsize="21600,21600" o:gfxdata="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QAslDaAAAACgEAAA8AAAAAAAAAAQAgAAAAIgAAAGRy&#10;cy9kb3ducmV2LnhtbFBLAQIUABQAAAAIAIdO4kCqENwFAwIAAO8DAAAOAAAAAAAAAAEAIAAAACkB&#10;AABkcnMvZTJvRG9jLnhtbFBLBQYAAAAABgAGAFkBAACeBQAAAAA=&#10;">
                <v:fill on="f" focussize="0,0"/>
                <v:stroke color="#000000" joinstyle="round" endarrow="block"/>
                <v:imagedata o:title=""/>
                <o:lock v:ext="edit" aspectratio="f"/>
              </v:line>
            </w:pict>
          </mc:Fallback>
        </mc:AlternateContent>
      </w:r>
    </w:p>
    <w:p w14:paraId="75803283">
      <w:pPr>
        <w:jc w:val="left"/>
        <w:rPr>
          <w:rFonts w:hint="eastAsia" w:ascii="方正小标宋_GBK" w:hAnsi="方正小标宋_GBK" w:eastAsia="方正小标宋_GBK" w:cs="方正小标宋_GBK"/>
          <w:sz w:val="32"/>
          <w:szCs w:val="32"/>
          <w:highlight w:val="none"/>
          <w:lang w:val="en-US" w:eastAsia="zh-CN"/>
        </w:rPr>
      </w:pPr>
    </w:p>
    <w:p w14:paraId="41202D90">
      <w:pPr>
        <w:jc w:val="left"/>
        <w:rPr>
          <w:rFonts w:hint="eastAsia" w:ascii="方正小标宋_GBK" w:hAnsi="方正小标宋_GBK" w:eastAsia="方正小标宋_GBK" w:cs="方正小标宋_GBK"/>
          <w:sz w:val="32"/>
          <w:szCs w:val="32"/>
          <w:highlight w:val="none"/>
          <w:lang w:val="en-US" w:eastAsia="zh-CN"/>
        </w:rPr>
      </w:pPr>
    </w:p>
    <w:p w14:paraId="7092B7D9">
      <w:pPr>
        <w:jc w:val="left"/>
        <w:rPr>
          <w:rFonts w:hint="eastAsia" w:ascii="方正小标宋_GBK" w:hAnsi="方正小标宋_GBK" w:eastAsia="方正小标宋_GBK" w:cs="方正小标宋_GBK"/>
          <w:sz w:val="32"/>
          <w:szCs w:val="32"/>
          <w:highlight w:val="none"/>
          <w:lang w:val="en-US" w:eastAsia="zh-CN"/>
        </w:rPr>
      </w:pPr>
    </w:p>
    <w:p w14:paraId="464E024F">
      <w:pPr>
        <w:jc w:val="left"/>
        <w:rPr>
          <w:rFonts w:hint="eastAsia" w:ascii="方正小标宋_GBK" w:hAnsi="方正小标宋_GBK" w:eastAsia="方正小标宋_GBK" w:cs="方正小标宋_GBK"/>
          <w:sz w:val="32"/>
          <w:szCs w:val="32"/>
          <w:highlight w:val="none"/>
          <w:lang w:val="en-US" w:eastAsia="zh-CN"/>
        </w:rPr>
      </w:pPr>
    </w:p>
    <w:p w14:paraId="613B47E2">
      <w:pPr>
        <w:jc w:val="left"/>
        <w:rPr>
          <w:rFonts w:hint="eastAsia" w:ascii="方正小标宋_GBK" w:hAnsi="方正小标宋_GBK" w:eastAsia="方正小标宋_GBK" w:cs="方正小标宋_GBK"/>
          <w:sz w:val="32"/>
          <w:szCs w:val="32"/>
          <w:highlight w:val="none"/>
          <w:lang w:val="en-US" w:eastAsia="zh-CN"/>
        </w:rPr>
      </w:pPr>
    </w:p>
    <w:p w14:paraId="7DE04E94">
      <w:pPr>
        <w:jc w:val="left"/>
        <w:rPr>
          <w:rFonts w:hint="eastAsia" w:ascii="方正小标宋_GBK" w:hAnsi="方正小标宋_GBK" w:eastAsia="方正小标宋_GBK" w:cs="方正小标宋_GBK"/>
          <w:sz w:val="32"/>
          <w:szCs w:val="32"/>
          <w:highlight w:val="none"/>
          <w:lang w:val="en-US" w:eastAsia="zh-CN"/>
        </w:rPr>
      </w:pPr>
    </w:p>
    <w:p w14:paraId="13A8B450">
      <w:pPr>
        <w:jc w:val="left"/>
        <w:rPr>
          <w:rFonts w:hint="eastAsia" w:ascii="方正小标宋_GBK" w:hAnsi="方正小标宋_GBK" w:eastAsia="方正小标宋_GBK" w:cs="方正小标宋_GBK"/>
          <w:sz w:val="32"/>
          <w:szCs w:val="32"/>
          <w:highlight w:val="none"/>
          <w:lang w:val="en-US" w:eastAsia="zh-CN"/>
        </w:rPr>
      </w:pPr>
    </w:p>
    <w:p w14:paraId="1DF4F9F7">
      <w:pPr>
        <w:numPr>
          <w:ilvl w:val="0"/>
          <w:numId w:val="0"/>
        </w:numPr>
        <w:ind w:leftChars="0"/>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57、非煤矿山安全生产监管</w:t>
      </w:r>
    </w:p>
    <w:p w14:paraId="6E347C07">
      <w:pPr>
        <w:numPr>
          <w:ilvl w:val="0"/>
          <w:numId w:val="0"/>
        </w:numPr>
        <w:ind w:leftChars="0"/>
        <w:jc w:val="left"/>
        <w:rPr>
          <w:rFonts w:hint="default" w:ascii="方正小标宋_GBK" w:hAnsi="方正小标宋_GBK" w:eastAsia="方正小标宋_GBK" w:cs="方正小标宋_GBK"/>
          <w:sz w:val="32"/>
          <w:szCs w:val="32"/>
          <w:highlight w:val="none"/>
          <w:lang w:val="en-US" w:eastAsia="zh-CN"/>
        </w:rPr>
      </w:pPr>
      <w:r>
        <w:rPr>
          <w:sz w:val="21"/>
        </w:rPr>
        <mc:AlternateContent>
          <mc:Choice Requires="wpg">
            <w:drawing>
              <wp:anchor distT="0" distB="0" distL="114300" distR="114300" simplePos="0" relativeHeight="251876352" behindDoc="0" locked="0" layoutInCell="1" allowOverlap="1">
                <wp:simplePos x="0" y="0"/>
                <wp:positionH relativeFrom="column">
                  <wp:posOffset>128270</wp:posOffset>
                </wp:positionH>
                <wp:positionV relativeFrom="paragraph">
                  <wp:posOffset>467995</wp:posOffset>
                </wp:positionV>
                <wp:extent cx="5612130" cy="6713220"/>
                <wp:effectExtent l="5080" t="4445" r="21590" b="6985"/>
                <wp:wrapNone/>
                <wp:docPr id="4494" name="组合 4494"/>
                <wp:cNvGraphicFramePr/>
                <a:graphic xmlns:a="http://schemas.openxmlformats.org/drawingml/2006/main">
                  <a:graphicData uri="http://schemas.microsoft.com/office/word/2010/wordprocessingGroup">
                    <wpg:wgp>
                      <wpg:cNvGrpSpPr/>
                      <wpg:grpSpPr>
                        <a:xfrm>
                          <a:off x="0" y="0"/>
                          <a:ext cx="5612130" cy="6713220"/>
                          <a:chOff x="0" y="0"/>
                          <a:chExt cx="8838" cy="10572"/>
                        </a:xfrm>
                      </wpg:grpSpPr>
                      <wpg:grpSp>
                        <wpg:cNvPr id="4491" name="组合 4491"/>
                        <wpg:cNvGrpSpPr/>
                        <wpg:grpSpPr>
                          <a:xfrm>
                            <a:off x="0" y="0"/>
                            <a:ext cx="8838" cy="9089"/>
                            <a:chOff x="0" y="0"/>
                            <a:chExt cx="8838" cy="9089"/>
                          </a:xfrm>
                        </wpg:grpSpPr>
                        <wpg:grpSp>
                          <wpg:cNvPr id="4488" name="组合 4488"/>
                          <wpg:cNvGrpSpPr/>
                          <wpg:grpSpPr>
                            <a:xfrm>
                              <a:off x="0" y="0"/>
                              <a:ext cx="8838" cy="8699"/>
                              <a:chOff x="0" y="0"/>
                              <a:chExt cx="8838" cy="8699"/>
                            </a:xfrm>
                          </wpg:grpSpPr>
                          <wpg:grpSp>
                            <wpg:cNvPr id="4486" name="组合 4486"/>
                            <wpg:cNvGrpSpPr/>
                            <wpg:grpSpPr>
                              <a:xfrm>
                                <a:off x="0" y="0"/>
                                <a:ext cx="8838" cy="8699"/>
                                <a:chOff x="0" y="0"/>
                                <a:chExt cx="8838" cy="8699"/>
                              </a:xfrm>
                            </wpg:grpSpPr>
                            <wps:wsp>
                              <wps:cNvPr id="4473" name="矩形 4473"/>
                              <wps:cNvSpPr/>
                              <wps:spPr>
                                <a:xfrm>
                                  <a:off x="0" y="0"/>
                                  <a:ext cx="8838" cy="77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1D95C96">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非煤矿山安全生产监管</w:t>
                                    </w:r>
                                  </w:p>
                                  <w:p w14:paraId="03D31267">
                                    <w:pPr>
                                      <w:rPr>
                                        <w:rFonts w:hint="default"/>
                                        <w:lang w:val="en-US" w:eastAsia="zh-CN"/>
                                      </w:rPr>
                                    </w:pPr>
                                  </w:p>
                                </w:txbxContent>
                              </wps:txbx>
                              <wps:bodyPr upright="1"/>
                            </wps:wsp>
                            <wps:wsp>
                              <wps:cNvPr id="4474" name="直接连接符 4474"/>
                              <wps:cNvCnPr/>
                              <wps:spPr>
                                <a:xfrm>
                                  <a:off x="1791" y="2610"/>
                                  <a:ext cx="0" cy="758"/>
                                </a:xfrm>
                                <a:prstGeom prst="line">
                                  <a:avLst/>
                                </a:prstGeom>
                                <a:ln w="9525" cap="flat" cmpd="sng">
                                  <a:solidFill>
                                    <a:srgbClr val="000000"/>
                                  </a:solidFill>
                                  <a:prstDash val="solid"/>
                                  <a:headEnd type="none" w="med" len="med"/>
                                  <a:tailEnd type="triangle" w="med" len="med"/>
                                </a:ln>
                              </wps:spPr>
                              <wps:bodyPr upright="1"/>
                            </wps:wsp>
                            <wps:wsp>
                              <wps:cNvPr id="4475" name="矩形 4475"/>
                              <wps:cNvSpPr/>
                              <wps:spPr>
                                <a:xfrm>
                                  <a:off x="89" y="1479"/>
                                  <a:ext cx="3404" cy="113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C45DB5E">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区经济信息化局</w:t>
                                    </w:r>
                                  </w:p>
                                  <w:p w14:paraId="0154D64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502031FD">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电话：0554-2698987</w:t>
                                    </w:r>
                                  </w:p>
                                  <w:p w14:paraId="478A345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txbxContent>
                              </wps:txbx>
                              <wps:bodyPr upright="1"/>
                            </wps:wsp>
                            <wps:wsp>
                              <wps:cNvPr id="4476" name="矩形 4476"/>
                              <wps:cNvSpPr/>
                              <wps:spPr>
                                <a:xfrm>
                                  <a:off x="89" y="3369"/>
                                  <a:ext cx="3403" cy="906"/>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927EBD8">
                                    <w:pPr>
                                      <w:ind w:firstLine="210" w:firstLineChars="100"/>
                                      <w:jc w:val="center"/>
                                      <w:rPr>
                                        <w:rFonts w:hint="default"/>
                                        <w:lang w:val="en-US" w:eastAsia="zh-CN"/>
                                      </w:rPr>
                                    </w:pPr>
                                    <w:r>
                                      <w:rPr>
                                        <w:rFonts w:hint="eastAsia" w:hAnsi="宋体" w:cs="宋体"/>
                                        <w:kern w:val="0"/>
                                      </w:rPr>
                                      <w:t>建立健全安全生产工作协调机制</w:t>
                                    </w:r>
                                  </w:p>
                                </w:txbxContent>
                              </wps:txbx>
                              <wps:bodyPr upright="1"/>
                            </wps:wsp>
                            <wps:wsp>
                              <wps:cNvPr id="4477" name="直接连接符 4477"/>
                              <wps:cNvCnPr/>
                              <wps:spPr>
                                <a:xfrm flipH="1">
                                  <a:off x="1763" y="768"/>
                                  <a:ext cx="0" cy="682"/>
                                </a:xfrm>
                                <a:prstGeom prst="line">
                                  <a:avLst/>
                                </a:prstGeom>
                                <a:ln w="9525" cap="flat" cmpd="sng">
                                  <a:solidFill>
                                    <a:srgbClr val="000000"/>
                                  </a:solidFill>
                                  <a:prstDash val="solid"/>
                                  <a:headEnd type="none" w="med" len="med"/>
                                  <a:tailEnd type="triangle" w="med" len="med"/>
                                </a:ln>
                              </wps:spPr>
                              <wps:bodyPr upright="1"/>
                            </wps:wsp>
                            <wps:wsp>
                              <wps:cNvPr id="4478" name="直接连接符 4478"/>
                              <wps:cNvCnPr/>
                              <wps:spPr>
                                <a:xfrm>
                                  <a:off x="7023" y="780"/>
                                  <a:ext cx="0" cy="681"/>
                                </a:xfrm>
                                <a:prstGeom prst="line">
                                  <a:avLst/>
                                </a:prstGeom>
                                <a:ln w="9525" cap="flat" cmpd="sng">
                                  <a:solidFill>
                                    <a:srgbClr val="000000"/>
                                  </a:solidFill>
                                  <a:prstDash val="solid"/>
                                  <a:headEnd type="none" w="med" len="med"/>
                                  <a:tailEnd type="triangle" w="med" len="med"/>
                                </a:ln>
                              </wps:spPr>
                              <wps:bodyPr upright="1"/>
                            </wps:wsp>
                            <wps:wsp>
                              <wps:cNvPr id="4479" name="矩形 4479"/>
                              <wps:cNvSpPr/>
                              <wps:spPr>
                                <a:xfrm>
                                  <a:off x="5422" y="3589"/>
                                  <a:ext cx="3403" cy="1463"/>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079E4E00">
                                    <w:pPr>
                                      <w:rPr>
                                        <w:rFonts w:hint="eastAsia" w:eastAsia="宋体"/>
                                        <w:lang w:val="en-US" w:eastAsia="zh-CN"/>
                                      </w:rPr>
                                    </w:pPr>
                                    <w:r>
                                      <w:rPr>
                                        <w:rFonts w:hint="eastAsia" w:hAnsi="宋体" w:cs="宋体"/>
                                        <w:kern w:val="0"/>
                                        <w:lang w:eastAsia="zh-CN"/>
                                      </w:rPr>
                                      <w:t>做好</w:t>
                                    </w:r>
                                    <w:r>
                                      <w:rPr>
                                        <w:rFonts w:hint="eastAsia" w:hAnsi="宋体" w:cs="宋体"/>
                                        <w:kern w:val="0"/>
                                      </w:rPr>
                                      <w:t>日常巡查记录</w:t>
                                    </w:r>
                                    <w:r>
                                      <w:rPr>
                                        <w:rFonts w:hint="eastAsia" w:hAnsi="宋体" w:cs="宋体"/>
                                        <w:kern w:val="0"/>
                                        <w:lang w:eastAsia="zh-CN"/>
                                      </w:rPr>
                                      <w:t>，</w:t>
                                    </w:r>
                                    <w:r>
                                      <w:rPr>
                                        <w:rFonts w:hint="eastAsia" w:hAnsi="宋体" w:cs="宋体"/>
                                        <w:kern w:val="0"/>
                                      </w:rPr>
                                      <w:t>督促</w:t>
                                    </w:r>
                                    <w:r>
                                      <w:rPr>
                                        <w:rFonts w:hint="eastAsia" w:hAnsi="宋体" w:cs="宋体"/>
                                        <w:bCs/>
                                        <w:kern w:val="0"/>
                                        <w:lang w:val="en-US" w:eastAsia="zh-CN"/>
                                      </w:rPr>
                                      <w:t>社区</w:t>
                                    </w:r>
                                    <w:r>
                                      <w:rPr>
                                        <w:rFonts w:hint="eastAsia" w:hAnsi="宋体" w:cs="宋体"/>
                                        <w:kern w:val="0"/>
                                      </w:rPr>
                                      <w:t>监管员协助做好非煤矿山安全生产及非法违法开采行为的排查和情况上报</w:t>
                                    </w:r>
                                    <w:r>
                                      <w:rPr>
                                        <w:rFonts w:hint="eastAsia" w:hAnsi="宋体" w:cs="宋体"/>
                                        <w:kern w:val="0"/>
                                        <w:lang w:eastAsia="zh-CN"/>
                                      </w:rPr>
                                      <w:t>。</w:t>
                                    </w:r>
                                  </w:p>
                                </w:txbxContent>
                              </wps:txbx>
                              <wps:bodyPr upright="1"/>
                            </wps:wsp>
                            <wps:wsp>
                              <wps:cNvPr id="4480" name="矩形 4480"/>
                              <wps:cNvSpPr/>
                              <wps:spPr>
                                <a:xfrm>
                                  <a:off x="89" y="5069"/>
                                  <a:ext cx="3403" cy="2445"/>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4535AEA">
                                    <w:pPr>
                                      <w:spacing w:line="320" w:lineRule="exact"/>
                                      <w:jc w:val="both"/>
                                      <w:rPr>
                                        <w:rFonts w:hint="default" w:ascii="宋体" w:hAnsi="宋体" w:cs="宋体"/>
                                        <w:kern w:val="0"/>
                                        <w:sz w:val="21"/>
                                        <w:szCs w:val="21"/>
                                        <w:lang w:val="en-US" w:eastAsia="zh-CN"/>
                                      </w:rPr>
                                    </w:pPr>
                                    <w:r>
                                      <w:rPr>
                                        <w:rFonts w:hint="eastAsia" w:ascii="Times New Roman" w:hAnsi="宋体" w:eastAsia="宋体" w:cs="宋体"/>
                                        <w:kern w:val="0"/>
                                        <w:lang w:val="en-US" w:eastAsia="zh-CN"/>
                                      </w:rPr>
                                      <w:t>区</w:t>
                                    </w:r>
                                    <w:r>
                                      <w:rPr>
                                        <w:rFonts w:hint="eastAsia" w:ascii="Times New Roman" w:hAnsi="宋体" w:eastAsia="宋体" w:cs="宋体"/>
                                        <w:kern w:val="0"/>
                                      </w:rPr>
                                      <w:t>级以上人民政府确定的非煤矿山行业主管部门负责本行政区域内非煤矿山的监督管理工作</w:t>
                                    </w:r>
                                    <w:r>
                                      <w:rPr>
                                        <w:rFonts w:hint="eastAsia" w:ascii="Times New Roman" w:hAnsi="宋体" w:eastAsia="宋体" w:cs="宋体"/>
                                        <w:kern w:val="0"/>
                                        <w:lang w:eastAsia="zh-CN"/>
                                      </w:rPr>
                                      <w:t>。</w:t>
                                    </w:r>
                                    <w:r>
                                      <w:rPr>
                                        <w:rFonts w:hint="eastAsia" w:ascii="Times New Roman" w:hAnsi="宋体" w:eastAsia="宋体" w:cs="宋体"/>
                                        <w:kern w:val="0"/>
                                      </w:rPr>
                                      <w:t>公安</w:t>
                                    </w:r>
                                    <w:r>
                                      <w:rPr>
                                        <w:rFonts w:hint="eastAsia" w:ascii="Times New Roman" w:hAnsi="宋体" w:eastAsia="宋体" w:cs="宋体"/>
                                        <w:kern w:val="0"/>
                                        <w:lang w:val="en-US" w:eastAsia="zh-CN"/>
                                      </w:rPr>
                                      <w:t>部门</w:t>
                                    </w:r>
                                    <w:r>
                                      <w:rPr>
                                        <w:rFonts w:hint="eastAsia" w:ascii="Times New Roman" w:hAnsi="宋体" w:eastAsia="宋体" w:cs="宋体"/>
                                        <w:kern w:val="0"/>
                                      </w:rPr>
                                      <w:t>、</w:t>
                                    </w:r>
                                    <w:r>
                                      <w:rPr>
                                        <w:rFonts w:hint="eastAsia" w:ascii="Times New Roman" w:hAnsi="宋体" w:eastAsia="宋体" w:cs="宋体"/>
                                        <w:kern w:val="0"/>
                                        <w:lang w:eastAsia="zh-CN"/>
                                      </w:rPr>
                                      <w:t>生态环境部</w:t>
                                    </w:r>
                                    <w:r>
                                      <w:rPr>
                                        <w:rFonts w:hint="eastAsia" w:ascii="Times New Roman" w:hAnsi="宋体" w:eastAsia="宋体" w:cs="宋体"/>
                                        <w:kern w:val="0"/>
                                        <w:lang w:val="en-US" w:eastAsia="zh-CN"/>
                                      </w:rPr>
                                      <w:t>门</w:t>
                                    </w:r>
                                    <w:r>
                                      <w:rPr>
                                        <w:rFonts w:hint="eastAsia" w:ascii="Times New Roman" w:hAnsi="宋体" w:eastAsia="宋体" w:cs="宋体"/>
                                        <w:kern w:val="0"/>
                                      </w:rPr>
                                      <w:t>、</w:t>
                                    </w:r>
                                    <w:r>
                                      <w:rPr>
                                        <w:rFonts w:hint="eastAsia" w:ascii="Times New Roman" w:hAnsi="宋体" w:eastAsia="宋体" w:cs="宋体"/>
                                        <w:kern w:val="0"/>
                                        <w:lang w:val="en-US" w:eastAsia="zh-CN"/>
                                      </w:rPr>
                                      <w:t>应急管理部门</w:t>
                                    </w:r>
                                    <w:r>
                                      <w:rPr>
                                        <w:rFonts w:hint="eastAsia" w:ascii="Times New Roman" w:hAnsi="宋体" w:eastAsia="宋体" w:cs="宋体"/>
                                        <w:kern w:val="0"/>
                                      </w:rPr>
                                      <w:t>、</w:t>
                                    </w:r>
                                    <w:r>
                                      <w:rPr>
                                        <w:rFonts w:hint="eastAsia" w:ascii="Times New Roman" w:hAnsi="宋体" w:eastAsia="宋体" w:cs="宋体"/>
                                        <w:strike w:val="0"/>
                                        <w:dstrike w:val="0"/>
                                        <w:kern w:val="0"/>
                                        <w:lang w:val="en-US" w:eastAsia="zh-CN"/>
                                      </w:rPr>
                                      <w:t>市场监管</w:t>
                                    </w:r>
                                    <w:r>
                                      <w:rPr>
                                        <w:rFonts w:hint="eastAsia" w:ascii="Times New Roman" w:hAnsi="宋体" w:eastAsia="宋体" w:cs="宋体"/>
                                        <w:strike w:val="0"/>
                                        <w:kern w:val="0"/>
                                      </w:rPr>
                                      <w:t>等</w:t>
                                    </w:r>
                                    <w:r>
                                      <w:rPr>
                                        <w:rFonts w:hint="eastAsia" w:ascii="Times New Roman" w:hAnsi="宋体" w:eastAsia="宋体" w:cs="宋体"/>
                                        <w:kern w:val="0"/>
                                      </w:rPr>
                                      <w:t>部门按照各自职责，做好非煤矿山监督管理的相关工作。</w:t>
                                    </w:r>
                                    <w:r>
                                      <w:rPr>
                                        <w:rFonts w:cs="宋体"/>
                                        <w:kern w:val="0"/>
                                      </w:rPr>
                                      <w:br w:type="textWrapping"/>
                                    </w:r>
                                  </w:p>
                                </w:txbxContent>
                              </wps:txbx>
                              <wps:bodyPr upright="1"/>
                            </wps:wsp>
                            <wps:wsp>
                              <wps:cNvPr id="4481" name="矩形 4481"/>
                              <wps:cNvSpPr/>
                              <wps:spPr>
                                <a:xfrm>
                                  <a:off x="5423" y="5639"/>
                                  <a:ext cx="3402" cy="1254"/>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31691CCE">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发现存在安全生产违法违规行为或安全隐患，</w:t>
                                    </w:r>
                                    <w:r>
                                      <w:rPr>
                                        <w:rFonts w:hint="eastAsia" w:hAnsi="宋体" w:cs="宋体"/>
                                        <w:kern w:val="0"/>
                                        <w:lang w:val="en-US" w:eastAsia="zh-CN"/>
                                      </w:rPr>
                                      <w:t>依职权予以处理</w:t>
                                    </w:r>
                                  </w:p>
                                </w:txbxContent>
                              </wps:txbx>
                              <wps:bodyPr upright="1"/>
                            </wps:wsp>
                            <wps:wsp>
                              <wps:cNvPr id="4482" name="直接连接符 4482"/>
                              <wps:cNvCnPr/>
                              <wps:spPr>
                                <a:xfrm>
                                  <a:off x="7123" y="5052"/>
                                  <a:ext cx="1" cy="587"/>
                                </a:xfrm>
                                <a:prstGeom prst="line">
                                  <a:avLst/>
                                </a:prstGeom>
                                <a:ln w="9525" cap="flat" cmpd="sng">
                                  <a:solidFill>
                                    <a:srgbClr val="000000"/>
                                  </a:solidFill>
                                  <a:prstDash val="solid"/>
                                  <a:headEnd type="none" w="med" len="med"/>
                                  <a:tailEnd type="triangle" w="med" len="med"/>
                                </a:ln>
                              </wps:spPr>
                              <wps:bodyPr upright="1"/>
                            </wps:wsp>
                            <wps:wsp>
                              <wps:cNvPr id="4483" name="直接连接符 4483"/>
                              <wps:cNvCnPr/>
                              <wps:spPr>
                                <a:xfrm>
                                  <a:off x="7124" y="6893"/>
                                  <a:ext cx="0" cy="587"/>
                                </a:xfrm>
                                <a:prstGeom prst="line">
                                  <a:avLst/>
                                </a:prstGeom>
                                <a:ln w="9525" cap="flat" cmpd="sng">
                                  <a:solidFill>
                                    <a:srgbClr val="000000"/>
                                  </a:solidFill>
                                  <a:prstDash val="solid"/>
                                  <a:headEnd type="none" w="med" len="med"/>
                                  <a:tailEnd type="triangle" w="med" len="med"/>
                                </a:ln>
                              </wps:spPr>
                              <wps:bodyPr upright="1"/>
                            </wps:wsp>
                            <wps:wsp>
                              <wps:cNvPr id="4484" name="直接连接符 4484"/>
                              <wps:cNvCnPr/>
                              <wps:spPr>
                                <a:xfrm>
                                  <a:off x="1791" y="4275"/>
                                  <a:ext cx="0" cy="795"/>
                                </a:xfrm>
                                <a:prstGeom prst="line">
                                  <a:avLst/>
                                </a:prstGeom>
                                <a:ln w="9525" cap="flat" cmpd="sng">
                                  <a:solidFill>
                                    <a:srgbClr val="000000"/>
                                  </a:solidFill>
                                  <a:prstDash val="solid"/>
                                  <a:headEnd type="none" w="med" len="med"/>
                                  <a:tailEnd type="triangle" w="med" len="med"/>
                                </a:ln>
                              </wps:spPr>
                              <wps:bodyPr upright="1"/>
                            </wps:wsp>
                            <wps:wsp>
                              <wps:cNvPr id="4485" name="矩形 4485"/>
                              <wps:cNvSpPr/>
                              <wps:spPr>
                                <a:xfrm>
                                  <a:off x="5423" y="7480"/>
                                  <a:ext cx="3402" cy="1219"/>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6DBD2882">
                                    <w:pPr>
                                      <w:spacing w:line="320" w:lineRule="exact"/>
                                      <w:jc w:val="center"/>
                                      <w:rPr>
                                        <w:rFonts w:hint="default" w:ascii="宋体" w:hAnsi="宋体"/>
                                        <w:color w:val="auto"/>
                                        <w:sz w:val="22"/>
                                        <w:szCs w:val="22"/>
                                        <w:lang w:val="en-US" w:eastAsia="zh-CN"/>
                                      </w:rPr>
                                    </w:pPr>
                                    <w:r>
                                      <w:rPr>
                                        <w:rFonts w:hint="eastAsia" w:hAnsi="宋体" w:cs="宋体"/>
                                        <w:kern w:val="0"/>
                                        <w:lang w:val="en-US" w:eastAsia="zh-CN"/>
                                      </w:rPr>
                                      <w:t>做好或协助</w:t>
                                    </w:r>
                                    <w:r>
                                      <w:rPr>
                                        <w:rFonts w:hint="eastAsia" w:hAnsi="宋体" w:cs="宋体"/>
                                        <w:kern w:val="0"/>
                                      </w:rPr>
                                      <w:t>做好执法相关工作</w:t>
                                    </w:r>
                                  </w:p>
                                </w:txbxContent>
                              </wps:txbx>
                              <wps:bodyPr upright="1"/>
                            </wps:wsp>
                          </wpg:grpSp>
                          <wps:wsp>
                            <wps:cNvPr id="4487" name="矩形 4487"/>
                            <wps:cNvSpPr/>
                            <wps:spPr>
                              <a:xfrm>
                                <a:off x="5423" y="1453"/>
                                <a:ext cx="3402" cy="1548"/>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48AA341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街道应急办</w:t>
                                  </w:r>
                                </w:p>
                                <w:p w14:paraId="5E44C92D">
                                  <w:pPr>
                                    <w:spacing w:line="320" w:lineRule="exact"/>
                                    <w:jc w:val="center"/>
                                    <w:rPr>
                                      <w:rFonts w:hint="eastAsia" w:ascii="楷体" w:hAnsi="楷体" w:eastAsia="楷体" w:cs="楷体"/>
                                      <w:sz w:val="28"/>
                                      <w:szCs w:val="28"/>
                                      <w:lang w:val="en-US" w:eastAsia="zh-CN"/>
                                    </w:rPr>
                                  </w:pPr>
                                </w:p>
                                <w:p w14:paraId="2CD93965">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75F53824">
                                  <w:pPr>
                                    <w:rPr>
                                      <w:rFonts w:hint="default"/>
                                      <w:lang w:val="en-US" w:eastAsia="zh-CN"/>
                                    </w:rPr>
                                  </w:pPr>
                                </w:p>
                              </w:txbxContent>
                            </wps:txbx>
                            <wps:bodyPr upright="1"/>
                          </wps:wsp>
                        </wpg:grpSp>
                        <wps:wsp>
                          <wps:cNvPr id="4489" name="矩形 4489"/>
                          <wps:cNvSpPr/>
                          <wps:spPr>
                            <a:xfrm>
                              <a:off x="89" y="8322"/>
                              <a:ext cx="3403" cy="767"/>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7C120AE2">
                                <w:pPr>
                                  <w:spacing w:line="320" w:lineRule="exact"/>
                                  <w:jc w:val="center"/>
                                  <w:rPr>
                                    <w:rFonts w:hint="default" w:ascii="宋体" w:hAnsi="宋体" w:cs="宋体"/>
                                    <w:kern w:val="0"/>
                                    <w:sz w:val="21"/>
                                    <w:szCs w:val="21"/>
                                    <w:lang w:val="en-US" w:eastAsia="zh-CN"/>
                                  </w:rPr>
                                </w:pPr>
                                <w:r>
                                  <w:rPr>
                                    <w:rFonts w:hint="eastAsia" w:cs="宋体"/>
                                    <w:kern w:val="0"/>
                                    <w:lang w:eastAsia="zh-CN"/>
                                  </w:rPr>
                                  <w:t>加强监管，对违法行为</w:t>
                                </w:r>
                                <w:r>
                                  <w:rPr>
                                    <w:rFonts w:hint="eastAsia" w:cs="宋体"/>
                                    <w:kern w:val="0"/>
                                    <w:lang w:val="en-US" w:eastAsia="zh-CN"/>
                                  </w:rPr>
                                  <w:t>依职权予以</w:t>
                                </w:r>
                                <w:r>
                                  <w:rPr>
                                    <w:rFonts w:hint="eastAsia" w:cs="宋体"/>
                                    <w:kern w:val="0"/>
                                    <w:lang w:eastAsia="zh-CN"/>
                                  </w:rPr>
                                  <w:t>查处</w:t>
                                </w:r>
                              </w:p>
                            </w:txbxContent>
                          </wps:txbx>
                          <wps:bodyPr upright="1"/>
                        </wps:wsp>
                        <wps:wsp>
                          <wps:cNvPr id="4490" name="直接连接符 4490"/>
                          <wps:cNvCnPr/>
                          <wps:spPr>
                            <a:xfrm>
                              <a:off x="1790" y="7514"/>
                              <a:ext cx="1" cy="808"/>
                            </a:xfrm>
                            <a:prstGeom prst="line">
                              <a:avLst/>
                            </a:prstGeom>
                            <a:ln w="9525" cap="flat" cmpd="sng">
                              <a:solidFill>
                                <a:srgbClr val="000000"/>
                              </a:solidFill>
                              <a:prstDash val="solid"/>
                              <a:headEnd type="none" w="med" len="med"/>
                              <a:tailEnd type="triangle" w="med" len="med"/>
                            </a:ln>
                          </wps:spPr>
                          <wps:bodyPr upright="1"/>
                        </wps:wsp>
                      </wpg:grpSp>
                      <wps:wsp>
                        <wps:cNvPr id="4492" name="矩形 4492"/>
                        <wps:cNvSpPr/>
                        <wps:spPr>
                          <a:xfrm>
                            <a:off x="89" y="9831"/>
                            <a:ext cx="3403" cy="741"/>
                          </a:xfrm>
                          <a:prstGeom prst="rect">
                            <a:avLst/>
                          </a:prstGeom>
                          <a:solidFill>
                            <a:srgbClr val="FFFFFF"/>
                          </a:solidFill>
                          <a:ln w="9525" cap="flat" cmpd="sng">
                            <a:solidFill>
                              <a:srgbClr val="000000"/>
                            </a:solidFill>
                            <a:prstDash val="solid"/>
                            <a:bevel/>
                            <a:headEnd type="none" w="med" len="med"/>
                            <a:tailEnd type="none" w="med" len="med"/>
                          </a:ln>
                        </wps:spPr>
                        <wps:txbx>
                          <w:txbxContent>
                            <w:p w14:paraId="5120F775">
                              <w:pPr>
                                <w:spacing w:line="320" w:lineRule="exact"/>
                                <w:jc w:val="center"/>
                                <w:rPr>
                                  <w:rFonts w:hint="default" w:ascii="宋体" w:hAnsi="宋体" w:cs="宋体"/>
                                  <w:kern w:val="0"/>
                                  <w:sz w:val="21"/>
                                  <w:szCs w:val="21"/>
                                  <w:lang w:val="en-US" w:eastAsia="zh-CN"/>
                                </w:rPr>
                              </w:pPr>
                              <w:r>
                                <w:rPr>
                                  <w:rFonts w:hint="eastAsia" w:cs="宋体"/>
                                  <w:kern w:val="0"/>
                                  <w:lang w:eastAsia="zh-CN"/>
                                </w:rPr>
                                <w:t>案件执行、结案、归档</w:t>
                              </w:r>
                            </w:p>
                          </w:txbxContent>
                        </wps:txbx>
                        <wps:bodyPr upright="1"/>
                      </wps:wsp>
                      <wps:wsp>
                        <wps:cNvPr id="4493" name="直接连接符 4493"/>
                        <wps:cNvCnPr/>
                        <wps:spPr>
                          <a:xfrm>
                            <a:off x="1791" y="9089"/>
                            <a:ext cx="0" cy="742"/>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0.1pt;margin-top:36.85pt;height:528.6pt;width:441.9pt;z-index:251876352;mso-width-relative:page;mso-height-relative:page;" coordsize="8838,10572" o:gfxdata="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&#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">
                <o:lock v:ext="edit" aspectratio="f"/>
                <v:group id="_x0000_s1026" o:spid="_x0000_s1026" o:spt="203" style="position:absolute;left:0;top:0;height:9089;width:8838;" coordsize="8838,9089" o:gfxdata="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434J8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0;top:0;height:8699;width:8838;" coordsize="8838,8699" o:gfxdata="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3bsdnvAAAAN0AAAAPAAAAAAAAAAEAIAAAACIAAABkcnMvZG93bnJldi54bWxQ&#10;SwECFAAUAAAACACHTuJAMy8FnjsAAAA5AAAAFQAAAAAAAAABACAAAAALAQAAZHJzL2dyb3Vwc2hh&#10;cGV4bWwueG1sUEsFBgAAAAAGAAYAYAEAAMgDAAAAAA==&#10;">
                    <o:lock v:ext="edit" aspectratio="f"/>
                    <v:group id="_x0000_s1026" o:spid="_x0000_s1026" o:spt="203" style="position:absolute;left:0;top:0;height:8699;width:8838;" coordsize="8838,8699" o:gfxdata="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vfaOvwAAAN0AAAAPAAAAAAAAAAEAIAAAACIAAABkcnMvZG93bnJldi54&#10;bWxQSwECFAAUAAAACACHTuJAMy8FnjsAAAA5AAAAFQAAAAAAAAABACAAAAAOAQAAZHJzL2dyb3Vw&#10;c2hhcGV4bWwueG1sUEsFBgAAAAAGAAYAYAEAAMsDAAAAAA==&#10;">
                      <o:lock v:ext="edit" aspectratio="f"/>
                      <v:rect id="_x0000_s1026" o:spid="_x0000_s1026" o:spt="1" style="position:absolute;left:0;top:0;height:779;width:8838;" fillcolor="#FFFFFF" filled="t" stroked="t" coordsize="21600,21600" o:gfxdata="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TPN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71D95C96">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非煤矿山安全生产监管</w:t>
                              </w:r>
                            </w:p>
                            <w:p w14:paraId="03D31267">
                              <w:pPr>
                                <w:rPr>
                                  <w:rFonts w:hint="default"/>
                                  <w:lang w:val="en-US" w:eastAsia="zh-CN"/>
                                </w:rPr>
                              </w:pPr>
                            </w:p>
                          </w:txbxContent>
                        </v:textbox>
                      </v:rect>
                      <v:line id="_x0000_s1026" o:spid="_x0000_s1026" o:spt="20" style="position:absolute;left:1791;top:2610;height:758;width:0;" filled="f" stroked="t" coordsize="21600,21600" o:gfxdata="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C26&#10;n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89;top:1479;height:1131;width:3404;" fillcolor="#FFFFFF" filled="t" stroked="t" coordsize="21600,21600" o:gfxdata="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2AT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0C45DB5E">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区经济信息化局</w:t>
                              </w:r>
                            </w:p>
                            <w:p w14:paraId="0154D64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502031FD">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电话：0554-2698987</w:t>
                              </w:r>
                            </w:p>
                            <w:p w14:paraId="478A345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txbxContent>
                        </v:textbox>
                      </v:rect>
                      <v:rect id="_x0000_s1026" o:spid="_x0000_s1026" o:spt="1" style="position:absolute;left:89;top:3369;height:906;width:3403;" fillcolor="#FFFFFF" filled="t" stroked="t" coordsize="21600,21600" o:gfxdata="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kn0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6927EBD8">
                              <w:pPr>
                                <w:ind w:firstLine="210" w:firstLineChars="100"/>
                                <w:jc w:val="center"/>
                                <w:rPr>
                                  <w:rFonts w:hint="default"/>
                                  <w:lang w:val="en-US" w:eastAsia="zh-CN"/>
                                </w:rPr>
                              </w:pPr>
                              <w:r>
                                <w:rPr>
                                  <w:rFonts w:hint="eastAsia" w:hAnsi="宋体" w:cs="宋体"/>
                                  <w:kern w:val="0"/>
                                </w:rPr>
                                <w:t>建立健全安全生产工作协调机制</w:t>
                              </w:r>
                            </w:p>
                          </w:txbxContent>
                        </v:textbox>
                      </v:rect>
                      <v:line id="_x0000_s1026" o:spid="_x0000_s1026" o:spt="20" style="position:absolute;left:1763;top:768;flip:x;height:682;width:0;" filled="f" stroked="t" coordsize="21600,21600" o:gfxdata="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rn1&#10;L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7023;top:780;height:681;width:0;" filled="f" stroked="t" coordsize="21600,21600" o:gfxdata="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Cwm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422;top:3589;height:1463;width:3403;" fillcolor="#FFFFFF" filled="t" stroked="t" coordsize="21600,21600" o:gfxdata="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7Cz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079E4E00">
                              <w:pPr>
                                <w:rPr>
                                  <w:rFonts w:hint="eastAsia" w:eastAsia="宋体"/>
                                  <w:lang w:val="en-US" w:eastAsia="zh-CN"/>
                                </w:rPr>
                              </w:pPr>
                              <w:r>
                                <w:rPr>
                                  <w:rFonts w:hint="eastAsia" w:hAnsi="宋体" w:cs="宋体"/>
                                  <w:kern w:val="0"/>
                                  <w:lang w:eastAsia="zh-CN"/>
                                </w:rPr>
                                <w:t>做好</w:t>
                              </w:r>
                              <w:r>
                                <w:rPr>
                                  <w:rFonts w:hint="eastAsia" w:hAnsi="宋体" w:cs="宋体"/>
                                  <w:kern w:val="0"/>
                                </w:rPr>
                                <w:t>日常巡查记录</w:t>
                              </w:r>
                              <w:r>
                                <w:rPr>
                                  <w:rFonts w:hint="eastAsia" w:hAnsi="宋体" w:cs="宋体"/>
                                  <w:kern w:val="0"/>
                                  <w:lang w:eastAsia="zh-CN"/>
                                </w:rPr>
                                <w:t>，</w:t>
                              </w:r>
                              <w:r>
                                <w:rPr>
                                  <w:rFonts w:hint="eastAsia" w:hAnsi="宋体" w:cs="宋体"/>
                                  <w:kern w:val="0"/>
                                </w:rPr>
                                <w:t>督促</w:t>
                              </w:r>
                              <w:r>
                                <w:rPr>
                                  <w:rFonts w:hint="eastAsia" w:hAnsi="宋体" w:cs="宋体"/>
                                  <w:bCs/>
                                  <w:kern w:val="0"/>
                                  <w:lang w:val="en-US" w:eastAsia="zh-CN"/>
                                </w:rPr>
                                <w:t>社区</w:t>
                              </w:r>
                              <w:r>
                                <w:rPr>
                                  <w:rFonts w:hint="eastAsia" w:hAnsi="宋体" w:cs="宋体"/>
                                  <w:kern w:val="0"/>
                                </w:rPr>
                                <w:t>监管员协助做好非煤矿山安全生产及非法违法开采行为的排查和情况上报</w:t>
                              </w:r>
                              <w:r>
                                <w:rPr>
                                  <w:rFonts w:hint="eastAsia" w:hAnsi="宋体" w:cs="宋体"/>
                                  <w:kern w:val="0"/>
                                  <w:lang w:eastAsia="zh-CN"/>
                                </w:rPr>
                                <w:t>。</w:t>
                              </w:r>
                            </w:p>
                          </w:txbxContent>
                        </v:textbox>
                      </v:rect>
                      <v:rect id="_x0000_s1026" o:spid="_x0000_s1026" o:spt="1" style="position:absolute;left:89;top:5069;height:2445;width:3403;" fillcolor="#FFFFFF" filled="t" stroked="t" coordsize="21600,21600" o:gfxdata="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FNKC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14:paraId="54535AEA">
                              <w:pPr>
                                <w:spacing w:line="320" w:lineRule="exact"/>
                                <w:jc w:val="both"/>
                                <w:rPr>
                                  <w:rFonts w:hint="default" w:ascii="宋体" w:hAnsi="宋体" w:cs="宋体"/>
                                  <w:kern w:val="0"/>
                                  <w:sz w:val="21"/>
                                  <w:szCs w:val="21"/>
                                  <w:lang w:val="en-US" w:eastAsia="zh-CN"/>
                                </w:rPr>
                              </w:pPr>
                              <w:r>
                                <w:rPr>
                                  <w:rFonts w:hint="eastAsia" w:ascii="Times New Roman" w:hAnsi="宋体" w:eastAsia="宋体" w:cs="宋体"/>
                                  <w:kern w:val="0"/>
                                  <w:lang w:val="en-US" w:eastAsia="zh-CN"/>
                                </w:rPr>
                                <w:t>区</w:t>
                              </w:r>
                              <w:r>
                                <w:rPr>
                                  <w:rFonts w:hint="eastAsia" w:ascii="Times New Roman" w:hAnsi="宋体" w:eastAsia="宋体" w:cs="宋体"/>
                                  <w:kern w:val="0"/>
                                </w:rPr>
                                <w:t>级以上人民政府确定的非煤矿山行业主管部门负责本行政区域内非煤矿山的监督管理工作</w:t>
                              </w:r>
                              <w:r>
                                <w:rPr>
                                  <w:rFonts w:hint="eastAsia" w:ascii="Times New Roman" w:hAnsi="宋体" w:eastAsia="宋体" w:cs="宋体"/>
                                  <w:kern w:val="0"/>
                                  <w:lang w:eastAsia="zh-CN"/>
                                </w:rPr>
                                <w:t>。</w:t>
                              </w:r>
                              <w:r>
                                <w:rPr>
                                  <w:rFonts w:hint="eastAsia" w:ascii="Times New Roman" w:hAnsi="宋体" w:eastAsia="宋体" w:cs="宋体"/>
                                  <w:kern w:val="0"/>
                                </w:rPr>
                                <w:t>公安</w:t>
                              </w:r>
                              <w:r>
                                <w:rPr>
                                  <w:rFonts w:hint="eastAsia" w:ascii="Times New Roman" w:hAnsi="宋体" w:eastAsia="宋体" w:cs="宋体"/>
                                  <w:kern w:val="0"/>
                                  <w:lang w:val="en-US" w:eastAsia="zh-CN"/>
                                </w:rPr>
                                <w:t>部门</w:t>
                              </w:r>
                              <w:r>
                                <w:rPr>
                                  <w:rFonts w:hint="eastAsia" w:ascii="Times New Roman" w:hAnsi="宋体" w:eastAsia="宋体" w:cs="宋体"/>
                                  <w:kern w:val="0"/>
                                </w:rPr>
                                <w:t>、</w:t>
                              </w:r>
                              <w:r>
                                <w:rPr>
                                  <w:rFonts w:hint="eastAsia" w:ascii="Times New Roman" w:hAnsi="宋体" w:eastAsia="宋体" w:cs="宋体"/>
                                  <w:kern w:val="0"/>
                                  <w:lang w:eastAsia="zh-CN"/>
                                </w:rPr>
                                <w:t>生态环境部</w:t>
                              </w:r>
                              <w:r>
                                <w:rPr>
                                  <w:rFonts w:hint="eastAsia" w:ascii="Times New Roman" w:hAnsi="宋体" w:eastAsia="宋体" w:cs="宋体"/>
                                  <w:kern w:val="0"/>
                                  <w:lang w:val="en-US" w:eastAsia="zh-CN"/>
                                </w:rPr>
                                <w:t>门</w:t>
                              </w:r>
                              <w:r>
                                <w:rPr>
                                  <w:rFonts w:hint="eastAsia" w:ascii="Times New Roman" w:hAnsi="宋体" w:eastAsia="宋体" w:cs="宋体"/>
                                  <w:kern w:val="0"/>
                                </w:rPr>
                                <w:t>、</w:t>
                              </w:r>
                              <w:r>
                                <w:rPr>
                                  <w:rFonts w:hint="eastAsia" w:ascii="Times New Roman" w:hAnsi="宋体" w:eastAsia="宋体" w:cs="宋体"/>
                                  <w:kern w:val="0"/>
                                  <w:lang w:val="en-US" w:eastAsia="zh-CN"/>
                                </w:rPr>
                                <w:t>应急管理部门</w:t>
                              </w:r>
                              <w:r>
                                <w:rPr>
                                  <w:rFonts w:hint="eastAsia" w:ascii="Times New Roman" w:hAnsi="宋体" w:eastAsia="宋体" w:cs="宋体"/>
                                  <w:kern w:val="0"/>
                                </w:rPr>
                                <w:t>、</w:t>
                              </w:r>
                              <w:r>
                                <w:rPr>
                                  <w:rFonts w:hint="eastAsia" w:ascii="Times New Roman" w:hAnsi="宋体" w:eastAsia="宋体" w:cs="宋体"/>
                                  <w:strike w:val="0"/>
                                  <w:dstrike w:val="0"/>
                                  <w:kern w:val="0"/>
                                  <w:lang w:val="en-US" w:eastAsia="zh-CN"/>
                                </w:rPr>
                                <w:t>市场监管</w:t>
                              </w:r>
                              <w:r>
                                <w:rPr>
                                  <w:rFonts w:hint="eastAsia" w:ascii="Times New Roman" w:hAnsi="宋体" w:eastAsia="宋体" w:cs="宋体"/>
                                  <w:strike w:val="0"/>
                                  <w:kern w:val="0"/>
                                </w:rPr>
                                <w:t>等</w:t>
                              </w:r>
                              <w:r>
                                <w:rPr>
                                  <w:rFonts w:hint="eastAsia" w:ascii="Times New Roman" w:hAnsi="宋体" w:eastAsia="宋体" w:cs="宋体"/>
                                  <w:kern w:val="0"/>
                                </w:rPr>
                                <w:t>部门按照各自职责，做好非煤矿山监督管理的相关工作。</w:t>
                              </w:r>
                              <w:r>
                                <w:rPr>
                                  <w:rFonts w:cs="宋体"/>
                                  <w:kern w:val="0"/>
                                </w:rPr>
                                <w:br w:type="textWrapping"/>
                              </w:r>
                            </w:p>
                          </w:txbxContent>
                        </v:textbox>
                      </v:rect>
                      <v:rect id="_x0000_s1026" o:spid="_x0000_s1026" o:spt="1" style="position:absolute;left:5423;top:5639;height:1254;width:3402;" fillcolor="#FFFFFF" filled="t" stroked="t" coordsize="21600,21600" o:gfxdata="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Ydx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31691CCE">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发现存在安全生产违法违规行为或安全隐患，</w:t>
                              </w:r>
                              <w:r>
                                <w:rPr>
                                  <w:rFonts w:hint="eastAsia" w:hAnsi="宋体" w:cs="宋体"/>
                                  <w:kern w:val="0"/>
                                  <w:lang w:val="en-US" w:eastAsia="zh-CN"/>
                                </w:rPr>
                                <w:t>依职权予以处理</w:t>
                              </w:r>
                            </w:p>
                          </w:txbxContent>
                        </v:textbox>
                      </v:rect>
                      <v:line id="_x0000_s1026" o:spid="_x0000_s1026" o:spt="20" style="position:absolute;left:7123;top:5052;height:587;width:1;" filled="f" stroked="t" coordsize="21600,21600" o:gfxdata="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Xfd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124;top:6893;height:587;width:0;" filled="f" stroked="t" coordsize="21600,21600" o:gfxdata="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hFS&#10;z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91;top:4275;height:795;width:0;" filled="f" stroked="t" coordsize="21600,21600" o:gfxdata="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Mq4&#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423;top:7480;height:1219;width:3402;" fillcolor="#FFFFFF" filled="t" stroked="t" coordsize="21600,21600" o:gfxdata="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2NxG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6DBD2882">
                              <w:pPr>
                                <w:spacing w:line="320" w:lineRule="exact"/>
                                <w:jc w:val="center"/>
                                <w:rPr>
                                  <w:rFonts w:hint="default" w:ascii="宋体" w:hAnsi="宋体"/>
                                  <w:color w:val="auto"/>
                                  <w:sz w:val="22"/>
                                  <w:szCs w:val="22"/>
                                  <w:lang w:val="en-US" w:eastAsia="zh-CN"/>
                                </w:rPr>
                              </w:pPr>
                              <w:r>
                                <w:rPr>
                                  <w:rFonts w:hint="eastAsia" w:hAnsi="宋体" w:cs="宋体"/>
                                  <w:kern w:val="0"/>
                                  <w:lang w:val="en-US" w:eastAsia="zh-CN"/>
                                </w:rPr>
                                <w:t>做好或协助</w:t>
                              </w:r>
                              <w:r>
                                <w:rPr>
                                  <w:rFonts w:hint="eastAsia" w:hAnsi="宋体" w:cs="宋体"/>
                                  <w:kern w:val="0"/>
                                </w:rPr>
                                <w:t>做好执法相关工作</w:t>
                              </w:r>
                            </w:p>
                          </w:txbxContent>
                        </v:textbox>
                      </v:rect>
                    </v:group>
                    <v:rect id="_x0000_s1026" o:spid="_x0000_s1026" o:spt="1" style="position:absolute;left:5423;top:1453;height:1548;width:3402;" fillcolor="#FFFFFF" filled="t" stroked="t" coordsize="21600,21600" o:gfxdata="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P1K9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14:paraId="48AA341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街道应急办</w:t>
                            </w:r>
                          </w:p>
                          <w:p w14:paraId="5E44C92D">
                            <w:pPr>
                              <w:spacing w:line="320" w:lineRule="exact"/>
                              <w:jc w:val="center"/>
                              <w:rPr>
                                <w:rFonts w:hint="eastAsia" w:ascii="楷体" w:hAnsi="楷体" w:eastAsia="楷体" w:cs="楷体"/>
                                <w:sz w:val="28"/>
                                <w:szCs w:val="28"/>
                                <w:lang w:val="en-US" w:eastAsia="zh-CN"/>
                              </w:rPr>
                            </w:pPr>
                          </w:p>
                          <w:p w14:paraId="2CD93965">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联系电话:0554-3344590</w:t>
                            </w:r>
                          </w:p>
                          <w:p w14:paraId="75F53824">
                            <w:pPr>
                              <w:rPr>
                                <w:rFonts w:hint="default"/>
                                <w:lang w:val="en-US" w:eastAsia="zh-CN"/>
                              </w:rPr>
                            </w:pPr>
                          </w:p>
                        </w:txbxContent>
                      </v:textbox>
                    </v:rect>
                  </v:group>
                  <v:rect id="_x0000_s1026" o:spid="_x0000_s1026" o:spt="1" style="position:absolute;left:89;top:8322;height:767;width:3403;" fillcolor="#FFFFFF" filled="t" stroked="t" coordsize="21600,21600" o:gfxdata="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4uex+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7C120AE2">
                          <w:pPr>
                            <w:spacing w:line="320" w:lineRule="exact"/>
                            <w:jc w:val="center"/>
                            <w:rPr>
                              <w:rFonts w:hint="default" w:ascii="宋体" w:hAnsi="宋体" w:cs="宋体"/>
                              <w:kern w:val="0"/>
                              <w:sz w:val="21"/>
                              <w:szCs w:val="21"/>
                              <w:lang w:val="en-US" w:eastAsia="zh-CN"/>
                            </w:rPr>
                          </w:pPr>
                          <w:r>
                            <w:rPr>
                              <w:rFonts w:hint="eastAsia" w:cs="宋体"/>
                              <w:kern w:val="0"/>
                              <w:lang w:eastAsia="zh-CN"/>
                            </w:rPr>
                            <w:t>加强监管，对违法行为</w:t>
                          </w:r>
                          <w:r>
                            <w:rPr>
                              <w:rFonts w:hint="eastAsia" w:cs="宋体"/>
                              <w:kern w:val="0"/>
                              <w:lang w:val="en-US" w:eastAsia="zh-CN"/>
                            </w:rPr>
                            <w:t>依职权予以</w:t>
                          </w:r>
                          <w:r>
                            <w:rPr>
                              <w:rFonts w:hint="eastAsia" w:cs="宋体"/>
                              <w:kern w:val="0"/>
                              <w:lang w:eastAsia="zh-CN"/>
                            </w:rPr>
                            <w:t>查处</w:t>
                          </w:r>
                        </w:p>
                      </w:txbxContent>
                    </v:textbox>
                  </v:rect>
                  <v:line id="_x0000_s1026" o:spid="_x0000_s1026" o:spt="20" style="position:absolute;left:1790;top:7514;height:808;width:1;" filled="f" stroked="t" coordsize="21600,21600" o:gfxdata="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Glp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rect id="_x0000_s1026" o:spid="_x0000_s1026" o:spt="1" style="position:absolute;left:89;top:9831;height:741;width:3403;" fillcolor="#FFFFFF" filled="t" stroked="t" coordsize="21600,21600" o:gfxdata="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Tf7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14:paraId="5120F775">
                        <w:pPr>
                          <w:spacing w:line="320" w:lineRule="exact"/>
                          <w:jc w:val="center"/>
                          <w:rPr>
                            <w:rFonts w:hint="default" w:ascii="宋体" w:hAnsi="宋体" w:cs="宋体"/>
                            <w:kern w:val="0"/>
                            <w:sz w:val="21"/>
                            <w:szCs w:val="21"/>
                            <w:lang w:val="en-US" w:eastAsia="zh-CN"/>
                          </w:rPr>
                        </w:pPr>
                        <w:r>
                          <w:rPr>
                            <w:rFonts w:hint="eastAsia" w:cs="宋体"/>
                            <w:kern w:val="0"/>
                            <w:lang w:eastAsia="zh-CN"/>
                          </w:rPr>
                          <w:t>案件执行、结案、归档</w:t>
                        </w:r>
                      </w:p>
                    </w:txbxContent>
                  </v:textbox>
                </v:rect>
                <v:line id="_x0000_s1026" o:spid="_x0000_s1026" o:spt="20" style="position:absolute;left:1791;top:9089;height:742;width:0;" filled="f" stroked="t" coordsize="21600,21600" o:gfxdata="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8jE&#10;E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r>
        <w:rPr>
          <w:highlight w:val="none"/>
        </w:rPr>
        <mc:AlternateContent>
          <mc:Choice Requires="wps">
            <w:drawing>
              <wp:anchor distT="0" distB="0" distL="114300" distR="114300" simplePos="0" relativeHeight="251850752" behindDoc="0" locked="0" layoutInCell="1" allowOverlap="1">
                <wp:simplePos x="0" y="0"/>
                <wp:positionH relativeFrom="column">
                  <wp:posOffset>4652010</wp:posOffset>
                </wp:positionH>
                <wp:positionV relativeFrom="paragraph">
                  <wp:posOffset>2373630</wp:posOffset>
                </wp:positionV>
                <wp:extent cx="635" cy="372745"/>
                <wp:effectExtent l="37465" t="0" r="38100" b="8255"/>
                <wp:wrapNone/>
                <wp:docPr id="4495" name="直接连接符 4495"/>
                <wp:cNvGraphicFramePr/>
                <a:graphic xmlns:a="http://schemas.openxmlformats.org/drawingml/2006/main">
                  <a:graphicData uri="http://schemas.microsoft.com/office/word/2010/wordprocessingShape">
                    <wps:wsp>
                      <wps:cNvCnPr/>
                      <wps:spPr>
                        <a:xfrm>
                          <a:off x="0" y="0"/>
                          <a:ext cx="635" cy="3727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6.3pt;margin-top:186.9pt;height:29.35pt;width:0.05pt;z-index:251850752;mso-width-relative:page;mso-height-relative:page;" filled="f" stroked="t" coordsize="21600,21600" o:gfxdata="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vhte9sAAAALAQAADwAAAAAAAAABACAAAAAiAAAAZHJz&#10;L2Rvd25yZXYueG1sUEsBAhQAFAAAAAgAh07iQCPf6y0BAgAA7wMAAA4AAAAAAAAAAQAgAAAAKgEA&#10;AGRycy9lMm9Eb2MueG1sUEsFBgAAAAAGAAYAWQEAAJ0FAAAAAA==&#10;">
                <v:fill on="f" focussize="0,0"/>
                <v:stroke color="#000000" joinstyle="round" endarrow="block"/>
                <v:imagedata o:title=""/>
                <o:lock v:ext="edit" aspectratio="f"/>
              </v:line>
            </w:pict>
          </mc:Fallback>
        </mc:AlternateContent>
      </w:r>
      <w:r>
        <w:rPr>
          <w:rFonts w:hint="eastAsia" w:ascii="方正小标宋_GBK" w:hAnsi="方正小标宋_GBK" w:eastAsia="方正小标宋_GBK" w:cs="方正小标宋_GBK"/>
          <w:sz w:val="32"/>
          <w:szCs w:val="32"/>
          <w:highlight w:val="none"/>
          <w:lang w:val="en-US" w:eastAsia="zh-CN"/>
        </w:rPr>
        <w:t xml:space="preserve"> </w:t>
      </w:r>
    </w:p>
    <w:p w14:paraId="56D65450">
      <w:pPr>
        <w:pStyle w:val="2"/>
        <w:ind w:left="0" w:leftChars="0" w:firstLine="0" w:firstLineChars="0"/>
        <w:rPr>
          <w:rFonts w:hint="eastAsia"/>
          <w:lang w:eastAsia="zh-CN"/>
        </w:rPr>
      </w:pPr>
    </w:p>
    <w:p w14:paraId="1737E340">
      <w:pPr>
        <w:pStyle w:val="2"/>
        <w:ind w:left="0" w:leftChars="0" w:firstLine="0" w:firstLineChars="0"/>
        <w:rPr>
          <w:rFonts w:hint="eastAsia"/>
          <w:lang w:eastAsia="zh-CN"/>
        </w:rPr>
      </w:pPr>
    </w:p>
    <w:p w14:paraId="41E4D966">
      <w:pPr>
        <w:pStyle w:val="2"/>
        <w:ind w:left="0" w:leftChars="0" w:firstLine="0" w:firstLineChars="0"/>
        <w:rPr>
          <w:rFonts w:hint="eastAsia"/>
          <w:lang w:eastAsia="zh-CN"/>
        </w:rPr>
      </w:pPr>
    </w:p>
    <w:p w14:paraId="6EDCD1BE"/>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0C50C">
    <w:pPr>
      <w:pStyle w:val="3"/>
      <w:framePr w:wrap="around" w:vAnchor="text" w:hAnchor="margin" w:xAlign="outside" w:y="1"/>
      <w:ind w:left="315" w:leftChars="150" w:right="315" w:rightChars="150"/>
      <w:rPr>
        <w:rStyle w:val="7"/>
        <w:rFonts w:ascii="宋体" w:hAnsi="宋体"/>
        <w:sz w:val="28"/>
        <w:szCs w:val="28"/>
      </w:rPr>
    </w:pPr>
    <w:r>
      <w:rPr>
        <w:rStyle w:val="7"/>
        <w:rFonts w:ascii="宋体" w:hAnsi="宋体"/>
        <w:sz w:val="28"/>
        <w:szCs w:val="28"/>
      </w:rPr>
      <w:t xml:space="preserve">— </w:t>
    </w:r>
    <w:r>
      <w:rPr>
        <w:sz w:val="28"/>
        <w:szCs w:val="28"/>
      </w:rPr>
      <w:fldChar w:fldCharType="begin"/>
    </w:r>
    <w:r>
      <w:rPr>
        <w:rStyle w:val="7"/>
        <w:sz w:val="28"/>
        <w:szCs w:val="28"/>
      </w:rPr>
      <w:instrText xml:space="preserve">PAGE  </w:instrText>
    </w:r>
    <w:r>
      <w:rPr>
        <w:sz w:val="28"/>
        <w:szCs w:val="28"/>
      </w:rPr>
      <w:fldChar w:fldCharType="separate"/>
    </w:r>
    <w:r>
      <w:rPr>
        <w:rStyle w:val="7"/>
        <w:sz w:val="28"/>
        <w:szCs w:val="28"/>
      </w:rPr>
      <w:t>1</w:t>
    </w:r>
    <w:r>
      <w:rPr>
        <w:sz w:val="28"/>
        <w:szCs w:val="28"/>
      </w:rPr>
      <w:fldChar w:fldCharType="end"/>
    </w:r>
    <w:r>
      <w:rPr>
        <w:rStyle w:val="7"/>
        <w:rFonts w:ascii="宋体" w:hAnsi="宋体"/>
        <w:sz w:val="28"/>
        <w:szCs w:val="28"/>
      </w:rPr>
      <w:t xml:space="preserve"> —</w:t>
    </w:r>
  </w:p>
  <w:p w14:paraId="266F3F38">
    <w:pPr>
      <w:pStyle w:val="3"/>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39AD30"/>
    <w:multiLevelType w:val="singleLevel"/>
    <w:tmpl w:val="B739AD30"/>
    <w:lvl w:ilvl="0" w:tentative="0">
      <w:start w:val="5"/>
      <w:numFmt w:val="decimal"/>
      <w:suff w:val="nothing"/>
      <w:lvlText w:val="%1、"/>
      <w:lvlJc w:val="left"/>
    </w:lvl>
  </w:abstractNum>
  <w:abstractNum w:abstractNumId="1">
    <w:nsid w:val="F7A5C893"/>
    <w:multiLevelType w:val="singleLevel"/>
    <w:tmpl w:val="F7A5C893"/>
    <w:lvl w:ilvl="0" w:tentative="0">
      <w:start w:val="2"/>
      <w:numFmt w:val="decimal"/>
      <w:suff w:val="nothing"/>
      <w:lvlText w:val="%1、"/>
      <w:lvlJc w:val="left"/>
    </w:lvl>
  </w:abstractNum>
  <w:abstractNum w:abstractNumId="2">
    <w:nsid w:val="0000000A"/>
    <w:multiLevelType w:val="multilevel"/>
    <w:tmpl w:val="0000000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EF6569C"/>
    <w:multiLevelType w:val="singleLevel"/>
    <w:tmpl w:val="0EF6569C"/>
    <w:lvl w:ilvl="0" w:tentative="0">
      <w:start w:val="22"/>
      <w:numFmt w:val="decimal"/>
      <w:suff w:val="nothing"/>
      <w:lvlText w:val="%1、"/>
      <w:lvlJc w:val="left"/>
    </w:lvl>
  </w:abstractNum>
  <w:abstractNum w:abstractNumId="4">
    <w:nsid w:val="4C709C7A"/>
    <w:multiLevelType w:val="singleLevel"/>
    <w:tmpl w:val="4C709C7A"/>
    <w:lvl w:ilvl="0" w:tentative="0">
      <w:start w:val="1"/>
      <w:numFmt w:val="bullet"/>
      <w:lvlText w:val=""/>
      <w:lvlJc w:val="left"/>
      <w:pPr>
        <w:ind w:left="420" w:hanging="420"/>
      </w:pPr>
      <w:rPr>
        <w:rFonts w:hint="default" w:ascii="Wingdings" w:hAnsi="Wingdings"/>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2MjA4Y2MzMTk5YzZjZTNiNGVhNWNiMjI2ZmFkOWIifQ=="/>
  </w:docVars>
  <w:rsids>
    <w:rsidRoot w:val="4A0332EC"/>
    <w:rsid w:val="02BD5A7C"/>
    <w:rsid w:val="054943D4"/>
    <w:rsid w:val="070C4568"/>
    <w:rsid w:val="0D4F0B72"/>
    <w:rsid w:val="1D8F7F41"/>
    <w:rsid w:val="1F315246"/>
    <w:rsid w:val="219050C6"/>
    <w:rsid w:val="2A5F6C0B"/>
    <w:rsid w:val="2E356FE9"/>
    <w:rsid w:val="2EEF11EE"/>
    <w:rsid w:val="3163549B"/>
    <w:rsid w:val="4A0332EC"/>
    <w:rsid w:val="4B5A4470"/>
    <w:rsid w:val="5CA205A3"/>
    <w:rsid w:val="70254587"/>
    <w:rsid w:val="7F8F74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3,4"/>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Indent 2"/>
    <w:basedOn w:val="1"/>
    <w:qFormat/>
    <w:uiPriority w:val="0"/>
    <w:pPr>
      <w:spacing w:after="120" w:line="480" w:lineRule="auto"/>
      <w:ind w:left="420" w:leftChars="200" w:firstLine="880" w:firstLineChars="200"/>
    </w:pPr>
    <w:rPr>
      <w:rFonts w:ascii="方正仿宋_GBK" w:eastAsia="方正仿宋_GBK"/>
      <w:kern w:val="0"/>
      <w:sz w:val="32"/>
    </w:rPr>
  </w:style>
  <w:style w:type="paragraph" w:styleId="3">
    <w:name w:val="footer"/>
    <w:basedOn w:val="1"/>
    <w:qFormat/>
    <w:uiPriority w:val="0"/>
    <w:pPr>
      <w:tabs>
        <w:tab w:val="center" w:pos="4153"/>
        <w:tab w:val="right" w:pos="8306"/>
      </w:tabs>
      <w:snapToGrid w:val="0"/>
      <w:jc w:val="left"/>
    </w:pPr>
    <w:rPr>
      <w:sz w:val="18"/>
    </w:rPr>
  </w:style>
  <w:style w:type="table" w:styleId="5">
    <w:name w:val="Table Grid"/>
    <w:basedOn w:val="4"/>
    <w:qFormat/>
    <w:uiPriority w:val="0"/>
    <w:pPr>
      <w:widowControl w:val="0"/>
      <w:jc w:val="both"/>
    </w:pPr>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page number"/>
    <w:basedOn w:val="6"/>
    <w:qFormat/>
    <w:uiPriority w:val="0"/>
    <w:rPr>
      <w:rFonts w:cs="Times New Roman"/>
    </w:rPr>
  </w:style>
  <w:style w:type="character" w:customStyle="1" w:styleId="8">
    <w:name w:val="NormalCharacter"/>
    <w:qFormat/>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90</Pages>
  <Words>580</Words>
  <Characters>675</Characters>
  <Lines>0</Lines>
  <Paragraphs>0</Paragraphs>
  <TotalTime>4</TotalTime>
  <ScaleCrop>false</ScaleCrop>
  <LinksUpToDate>false</LinksUpToDate>
  <CharactersWithSpaces>737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2023-06-01T02:20:00Z</dcterms:created>
  <dc:creator>admin</dc:creator>
  <cp:lastModifiedBy>朱磊</cp:lastModifiedBy>
  <cp:lastPrinted>2023-06-07T02:12:00Z</cp:lastPrinted>
  <dcterms:modified xsi:type="dcterms:W3CDTF">2025-07-28T06:56:57Z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6C5E2FDA918F4AD68E330BD9CF7A3911_11</vt:lpwstr>
  </property>
  <property fmtid="{D5CDD505-2E9C-101B-9397-08002B2CF9AE}" pid="4" name="KSOTemplateDocerSaveRecord">
    <vt:lpwstr>eyJoZGlkIjoiMDc2MjA4Y2MzMTk5YzZjZTNiNGVhNWNiMjI2ZmFkOWIiLCJ1c2VySWQiOiIxNTE3Mzg4NDgzIn0=</vt:lpwstr>
  </property>
</Properties>
</file>