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0DAE5">
      <w:pPr>
        <w:keepNext w:val="0"/>
        <w:keepLines w:val="0"/>
        <w:pageBreakBefore w:val="0"/>
        <w:widowControl/>
        <w:kinsoku/>
        <w:wordWrap/>
        <w:overflowPunct/>
        <w:topLinePunct w:val="0"/>
        <w:autoSpaceDE/>
        <w:autoSpaceDN/>
        <w:bidi w:val="0"/>
        <w:adjustRightInd w:val="0"/>
        <w:spacing w:beforeAutospacing="0" w:afterAutospacing="0" w:line="360" w:lineRule="auto"/>
        <w:ind w:left="0" w:leftChars="0"/>
        <w:jc w:val="center"/>
        <w:textAlignment w:val="auto"/>
        <w:rPr>
          <w:rFonts w:hint="eastAsia" w:asciiTheme="majorEastAsia" w:hAnsiTheme="majorEastAsia" w:eastAsiaTheme="majorEastAsia" w:cstheme="majorEastAsia"/>
          <w:b w:val="0"/>
          <w:bCs w:val="0"/>
          <w:kern w:val="0"/>
          <w:sz w:val="36"/>
          <w:szCs w:val="36"/>
          <w:lang w:val="en-US" w:eastAsia="zh-CN"/>
        </w:rPr>
      </w:pPr>
      <w:r>
        <w:rPr>
          <w:rFonts w:hint="eastAsia" w:asciiTheme="majorEastAsia" w:hAnsiTheme="majorEastAsia" w:eastAsiaTheme="majorEastAsia" w:cstheme="majorEastAsia"/>
          <w:b w:val="0"/>
          <w:bCs w:val="0"/>
          <w:kern w:val="0"/>
          <w:sz w:val="36"/>
          <w:szCs w:val="36"/>
          <w:lang w:val="en-US" w:eastAsia="zh-CN"/>
        </w:rPr>
        <w:t>田四幼2024年度教职工代表大会园长</w:t>
      </w:r>
      <w:r>
        <w:rPr>
          <w:rFonts w:hint="eastAsia" w:asciiTheme="majorEastAsia" w:hAnsiTheme="majorEastAsia" w:eastAsiaTheme="majorEastAsia" w:cstheme="majorEastAsia"/>
          <w:b w:val="0"/>
          <w:bCs w:val="0"/>
          <w:kern w:val="0"/>
          <w:sz w:val="36"/>
          <w:szCs w:val="36"/>
        </w:rPr>
        <w:t>工作</w:t>
      </w:r>
      <w:r>
        <w:rPr>
          <w:rFonts w:hint="eastAsia" w:asciiTheme="majorEastAsia" w:hAnsiTheme="majorEastAsia" w:eastAsiaTheme="majorEastAsia" w:cstheme="majorEastAsia"/>
          <w:b w:val="0"/>
          <w:bCs w:val="0"/>
          <w:kern w:val="0"/>
          <w:sz w:val="36"/>
          <w:szCs w:val="36"/>
          <w:lang w:val="en-US" w:eastAsia="zh-CN"/>
        </w:rPr>
        <w:t>报告</w:t>
      </w:r>
    </w:p>
    <w:p w14:paraId="3BC8AEFE">
      <w:pPr>
        <w:keepNext w:val="0"/>
        <w:keepLines w:val="0"/>
        <w:pageBreakBefore w:val="0"/>
        <w:widowControl/>
        <w:kinsoku/>
        <w:wordWrap/>
        <w:overflowPunct/>
        <w:topLinePunct w:val="0"/>
        <w:autoSpaceDE/>
        <w:autoSpaceDN/>
        <w:bidi w:val="0"/>
        <w:adjustRightInd w:val="0"/>
        <w:spacing w:beforeAutospacing="0" w:afterAutospacing="0" w:line="360" w:lineRule="auto"/>
        <w:ind w:left="0" w:leftChars="0"/>
        <w:jc w:val="center"/>
        <w:textAlignment w:val="auto"/>
        <w:rPr>
          <w:rFonts w:hint="eastAsia" w:asciiTheme="majorEastAsia" w:hAnsiTheme="majorEastAsia" w:eastAsiaTheme="majorEastAsia" w:cstheme="majorEastAsia"/>
          <w:b w:val="0"/>
          <w:bCs w:val="0"/>
          <w:kern w:val="0"/>
          <w:sz w:val="36"/>
          <w:szCs w:val="36"/>
          <w:lang w:val="en-US" w:eastAsia="zh-CN"/>
        </w:rPr>
      </w:pPr>
      <w:r>
        <w:rPr>
          <w:rFonts w:hint="eastAsia" w:asciiTheme="majorEastAsia" w:hAnsiTheme="majorEastAsia" w:eastAsiaTheme="majorEastAsia" w:cstheme="majorEastAsia"/>
          <w:b w:val="0"/>
          <w:bCs w:val="0"/>
          <w:kern w:val="0"/>
          <w:sz w:val="36"/>
          <w:szCs w:val="36"/>
          <w:lang w:val="en-US" w:eastAsia="zh-CN"/>
        </w:rPr>
        <w:t>（第八届三次教代会）</w:t>
      </w:r>
    </w:p>
    <w:p w14:paraId="0A08E5DF">
      <w:pPr>
        <w:keepNext w:val="0"/>
        <w:keepLines w:val="0"/>
        <w:pageBreakBefore w:val="0"/>
        <w:widowControl/>
        <w:kinsoku/>
        <w:wordWrap/>
        <w:overflowPunct/>
        <w:topLinePunct w:val="0"/>
        <w:autoSpaceDE/>
        <w:autoSpaceDN/>
        <w:bidi w:val="0"/>
        <w:adjustRightInd w:val="0"/>
        <w:spacing w:beforeAutospacing="0" w:afterAutospacing="0" w:line="360" w:lineRule="auto"/>
        <w:ind w:left="0" w:leftChars="0" w:firstLine="3840" w:firstLineChars="1600"/>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王艳菊</w:t>
      </w:r>
    </w:p>
    <w:p w14:paraId="3F44D7AA">
      <w:pPr>
        <w:keepNext w:val="0"/>
        <w:keepLines w:val="0"/>
        <w:pageBreakBefore w:val="0"/>
        <w:widowControl/>
        <w:kinsoku/>
        <w:wordWrap/>
        <w:overflowPunct/>
        <w:topLinePunct w:val="0"/>
        <w:autoSpaceDE/>
        <w:autoSpaceDN/>
        <w:bidi w:val="0"/>
        <w:adjustRightInd w:val="0"/>
        <w:spacing w:beforeAutospacing="0" w:afterAutospacing="0" w:line="360" w:lineRule="auto"/>
        <w:ind w:left="0"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kern w:val="0"/>
          <w:sz w:val="24"/>
          <w:szCs w:val="24"/>
          <w:lang w:val="en-US" w:eastAsia="zh-CN"/>
        </w:rPr>
        <w:t>同志们：</w:t>
      </w:r>
    </w:p>
    <w:p w14:paraId="75CBE5FC">
      <w:pPr>
        <w:keepNext w:val="0"/>
        <w:keepLines w:val="0"/>
        <w:pageBreakBefore w:val="0"/>
        <w:widowControl/>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rPr>
        <w:t xml:space="preserve"> </w:t>
      </w:r>
      <w:r>
        <w:rPr>
          <w:rFonts w:hint="eastAsia" w:asciiTheme="majorEastAsia" w:hAnsiTheme="majorEastAsia" w:eastAsiaTheme="majorEastAsia" w:cstheme="majorEastAsia"/>
          <w:b w:val="0"/>
          <w:bCs w:val="0"/>
          <w:sz w:val="24"/>
          <w:szCs w:val="24"/>
          <w:lang w:val="en-US" w:eastAsia="zh-CN"/>
        </w:rPr>
        <w:t xml:space="preserve"> 回首过去的三年，我园</w:t>
      </w:r>
      <w:r>
        <w:rPr>
          <w:rFonts w:hint="eastAsia" w:asciiTheme="majorEastAsia" w:hAnsiTheme="majorEastAsia" w:eastAsiaTheme="majorEastAsia" w:cstheme="majorEastAsia"/>
          <w:b w:val="0"/>
          <w:bCs w:val="0"/>
          <w:sz w:val="24"/>
          <w:szCs w:val="24"/>
        </w:rPr>
        <w:t>发扬脚踏实地、吃苦耐劳、敢于创新的“三牛”精神，凝心聚力、勇毅前行，办安全优质的学前教育，获得了丰硕的成绩和宝贵的经验，圆满地完成了第四轮三年发展规划的各项发展目标</w:t>
      </w:r>
      <w:r>
        <w:rPr>
          <w:rFonts w:hint="eastAsia" w:asciiTheme="majorEastAsia" w:hAnsiTheme="majorEastAsia" w:eastAsiaTheme="majorEastAsia" w:cstheme="majorEastAsia"/>
          <w:b w:val="0"/>
          <w:bCs w:val="0"/>
          <w:sz w:val="24"/>
          <w:szCs w:val="24"/>
          <w:lang w:eastAsia="zh-CN"/>
        </w:rPr>
        <w:t>，荣获了第四轮发展规划终结性督导评估优秀单位</w:t>
      </w:r>
      <w:r>
        <w:rPr>
          <w:rFonts w:hint="eastAsia" w:asciiTheme="majorEastAsia" w:hAnsiTheme="majorEastAsia" w:eastAsiaTheme="majorEastAsia" w:cstheme="majorEastAsia"/>
          <w:b w:val="0"/>
          <w:bCs w:val="0"/>
          <w:sz w:val="24"/>
          <w:szCs w:val="24"/>
        </w:rPr>
        <w:t>。202</w:t>
      </w:r>
      <w:r>
        <w:rPr>
          <w:rFonts w:hint="eastAsia" w:asciiTheme="majorEastAsia" w:hAnsiTheme="majorEastAsia" w:eastAsiaTheme="majorEastAsia" w:cstheme="majorEastAsia"/>
          <w:b w:val="0"/>
          <w:bCs w:val="0"/>
          <w:sz w:val="24"/>
          <w:szCs w:val="24"/>
          <w:lang w:val="en-US" w:eastAsia="zh-CN"/>
        </w:rPr>
        <w:t>4</w:t>
      </w:r>
      <w:r>
        <w:rPr>
          <w:rFonts w:hint="eastAsia" w:asciiTheme="majorEastAsia" w:hAnsiTheme="majorEastAsia" w:eastAsiaTheme="majorEastAsia" w:cstheme="majorEastAsia"/>
          <w:b w:val="0"/>
          <w:bCs w:val="0"/>
          <w:sz w:val="24"/>
          <w:szCs w:val="24"/>
        </w:rPr>
        <w:t>年度，</w:t>
      </w:r>
      <w:r>
        <w:rPr>
          <w:rFonts w:hint="eastAsia" w:asciiTheme="majorEastAsia" w:hAnsiTheme="majorEastAsia" w:eastAsiaTheme="majorEastAsia" w:cstheme="majorEastAsia"/>
          <w:b w:val="0"/>
          <w:bCs w:val="0"/>
          <w:sz w:val="24"/>
          <w:szCs w:val="24"/>
          <w:lang w:val="en-US" w:eastAsia="zh-CN"/>
        </w:rPr>
        <w:t>是中华人民共和国成立75周年，也是</w:t>
      </w:r>
      <w:r>
        <w:rPr>
          <w:rFonts w:hint="eastAsia" w:asciiTheme="majorEastAsia" w:hAnsiTheme="majorEastAsia" w:eastAsiaTheme="majorEastAsia" w:cstheme="majorEastAsia"/>
          <w:b w:val="0"/>
          <w:bCs w:val="0"/>
          <w:sz w:val="24"/>
          <w:szCs w:val="24"/>
        </w:rPr>
        <w:t>我园第</w:t>
      </w:r>
      <w:r>
        <w:rPr>
          <w:rFonts w:hint="eastAsia" w:asciiTheme="majorEastAsia" w:hAnsiTheme="majorEastAsia" w:eastAsiaTheme="majorEastAsia" w:cstheme="majorEastAsia"/>
          <w:b w:val="0"/>
          <w:bCs w:val="0"/>
          <w:sz w:val="24"/>
          <w:szCs w:val="24"/>
          <w:lang w:val="en-US" w:eastAsia="zh-CN"/>
        </w:rPr>
        <w:t>五</w:t>
      </w:r>
      <w:r>
        <w:rPr>
          <w:rFonts w:hint="eastAsia" w:asciiTheme="majorEastAsia" w:hAnsiTheme="majorEastAsia" w:eastAsiaTheme="majorEastAsia" w:cstheme="majorEastAsia"/>
          <w:b w:val="0"/>
          <w:bCs w:val="0"/>
          <w:sz w:val="24"/>
          <w:szCs w:val="24"/>
        </w:rPr>
        <w:t>轮三年发展规划的</w:t>
      </w:r>
      <w:r>
        <w:rPr>
          <w:rFonts w:hint="eastAsia" w:asciiTheme="majorEastAsia" w:hAnsiTheme="majorEastAsia" w:eastAsiaTheme="majorEastAsia" w:cstheme="majorEastAsia"/>
          <w:b w:val="0"/>
          <w:bCs w:val="0"/>
          <w:sz w:val="24"/>
          <w:szCs w:val="24"/>
          <w:lang w:val="en-US" w:eastAsia="zh-CN"/>
        </w:rPr>
        <w:t>开局之年，同时也是我园建园40周年</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val="en-US" w:eastAsia="zh-CN"/>
        </w:rPr>
        <w:t>在这样一个特殊的年份里，我园全体教职员工</w:t>
      </w:r>
      <w:r>
        <w:rPr>
          <w:rFonts w:hint="eastAsia" w:asciiTheme="majorEastAsia" w:hAnsiTheme="majorEastAsia" w:eastAsiaTheme="majorEastAsia" w:cstheme="majorEastAsia"/>
          <w:b w:val="0"/>
          <w:bCs w:val="0"/>
          <w:sz w:val="24"/>
          <w:szCs w:val="24"/>
        </w:rPr>
        <w:t>凝心聚力</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勠力同行，继承</w:t>
      </w:r>
      <w:r>
        <w:rPr>
          <w:rFonts w:hint="eastAsia" w:asciiTheme="majorEastAsia" w:hAnsiTheme="majorEastAsia" w:eastAsiaTheme="majorEastAsia" w:cstheme="majorEastAsia"/>
          <w:b w:val="0"/>
          <w:bCs w:val="0"/>
          <w:sz w:val="24"/>
          <w:szCs w:val="24"/>
          <w:lang w:eastAsia="zh-CN"/>
        </w:rPr>
        <w:t>第四轮发展规划的优</w:t>
      </w:r>
      <w:r>
        <w:rPr>
          <w:rFonts w:hint="eastAsia" w:asciiTheme="majorEastAsia" w:hAnsiTheme="majorEastAsia" w:eastAsiaTheme="majorEastAsia" w:cstheme="majorEastAsia"/>
          <w:b w:val="0"/>
          <w:bCs w:val="0"/>
          <w:sz w:val="24"/>
          <w:szCs w:val="24"/>
          <w:lang w:val="en-US" w:eastAsia="zh-CN"/>
        </w:rPr>
        <w:t>异成绩，圆满地完成了本年度各项工作。根据教代会安排，</w:t>
      </w:r>
      <w:r>
        <w:rPr>
          <w:rFonts w:hint="eastAsia" w:asciiTheme="majorEastAsia" w:hAnsiTheme="majorEastAsia" w:eastAsiaTheme="majorEastAsia" w:cstheme="majorEastAsia"/>
          <w:b w:val="0"/>
          <w:bCs w:val="0"/>
          <w:sz w:val="24"/>
          <w:szCs w:val="24"/>
        </w:rPr>
        <w:t>现</w:t>
      </w:r>
      <w:r>
        <w:rPr>
          <w:rFonts w:hint="eastAsia" w:asciiTheme="majorEastAsia" w:hAnsiTheme="majorEastAsia" w:eastAsiaTheme="majorEastAsia" w:cstheme="majorEastAsia"/>
          <w:b w:val="0"/>
          <w:bCs w:val="0"/>
          <w:sz w:val="24"/>
          <w:szCs w:val="24"/>
          <w:lang w:val="en-US" w:eastAsia="zh-CN"/>
        </w:rPr>
        <w:t>将本年度总体工作汇报</w:t>
      </w:r>
      <w:r>
        <w:rPr>
          <w:rFonts w:hint="eastAsia" w:asciiTheme="majorEastAsia" w:hAnsiTheme="majorEastAsia" w:eastAsiaTheme="majorEastAsia" w:cstheme="majorEastAsia"/>
          <w:b w:val="0"/>
          <w:bCs w:val="0"/>
          <w:sz w:val="24"/>
          <w:szCs w:val="24"/>
        </w:rPr>
        <w:t>如下：</w:t>
      </w:r>
    </w:p>
    <w:p w14:paraId="465BD0D9">
      <w:pPr>
        <w:keepNext w:val="0"/>
        <w:keepLines w:val="0"/>
        <w:pageBreakBefore w:val="0"/>
        <w:widowControl/>
        <w:kinsoku/>
        <w:wordWrap/>
        <w:overflowPunct/>
        <w:topLinePunct w:val="0"/>
        <w:autoSpaceDE/>
        <w:autoSpaceDN/>
        <w:bidi w:val="0"/>
        <w:adjustRightInd w:val="0"/>
        <w:spacing w:beforeAutospacing="0" w:afterAutospacing="0" w:line="360" w:lineRule="auto"/>
        <w:ind w:left="0" w:leftChars="0" w:firstLine="1920" w:firstLineChars="80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第一部分</w:t>
      </w:r>
      <w:r>
        <w:rPr>
          <w:rFonts w:hint="eastAsia" w:asciiTheme="majorEastAsia" w:hAnsiTheme="majorEastAsia" w:eastAsiaTheme="majorEastAsia" w:cstheme="majorEastAsia"/>
          <w:b w:val="0"/>
          <w:bCs w:val="0"/>
          <w:sz w:val="24"/>
          <w:szCs w:val="24"/>
          <w:lang w:val="en-US" w:eastAsia="zh-CN"/>
        </w:rPr>
        <w:t xml:space="preserve"> 本年度工作完成情况</w:t>
      </w:r>
    </w:p>
    <w:p w14:paraId="53F69717">
      <w:pPr>
        <w:keepNext w:val="0"/>
        <w:keepLines w:val="0"/>
        <w:pageBreakBefore w:val="0"/>
        <w:kinsoku/>
        <w:wordWrap/>
        <w:overflowPunct/>
        <w:topLinePunct w:val="0"/>
        <w:autoSpaceDE/>
        <w:autoSpaceDN/>
        <w:bidi w:val="0"/>
        <w:adjustRightInd w:val="0"/>
        <w:spacing w:beforeAutospacing="0" w:afterAutospacing="0" w:line="360" w:lineRule="auto"/>
        <w:ind w:left="0" w:leftChars="0" w:firstLine="720" w:firstLineChars="30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一、</w:t>
      </w:r>
      <w:r>
        <w:rPr>
          <w:rStyle w:val="6"/>
          <w:rFonts w:hint="eastAsia" w:asciiTheme="majorEastAsia" w:hAnsiTheme="majorEastAsia" w:eastAsiaTheme="majorEastAsia" w:cstheme="majorEastAsia"/>
          <w:b w:val="0"/>
          <w:bCs w:val="0"/>
          <w:i w:val="0"/>
          <w:iCs w:val="0"/>
          <w:caps w:val="0"/>
          <w:color w:val="222222"/>
          <w:spacing w:val="0"/>
          <w:sz w:val="24"/>
          <w:szCs w:val="24"/>
          <w:shd w:val="clear" w:fill="FFFFFF"/>
        </w:rPr>
        <w:t>党建引领，夯实基础</w:t>
      </w:r>
      <w:r>
        <w:rPr>
          <w:rFonts w:hint="eastAsia" w:asciiTheme="majorEastAsia" w:hAnsiTheme="majorEastAsia" w:eastAsiaTheme="majorEastAsia" w:cstheme="majorEastAsia"/>
          <w:b w:val="0"/>
          <w:bCs w:val="0"/>
          <w:i w:val="0"/>
          <w:iCs w:val="0"/>
          <w:caps w:val="0"/>
          <w:color w:val="222222"/>
          <w:spacing w:val="0"/>
          <w:sz w:val="24"/>
          <w:szCs w:val="24"/>
          <w:shd w:val="clear" w:fill="FFFFFF"/>
        </w:rPr>
        <w:t>：</w:t>
      </w:r>
    </w:p>
    <w:p w14:paraId="226831E6">
      <w:pPr>
        <w:keepNext w:val="0"/>
        <w:keepLines w:val="0"/>
        <w:pageBreakBefore w:val="0"/>
        <w:kinsoku/>
        <w:wordWrap/>
        <w:overflowPunct/>
        <w:topLinePunct w:val="0"/>
        <w:autoSpaceDE/>
        <w:autoSpaceDN/>
        <w:bidi w:val="0"/>
        <w:adjustRightInd w:val="0"/>
        <w:spacing w:beforeAutospacing="0" w:afterAutospacing="0" w:line="360" w:lineRule="auto"/>
        <w:ind w:left="0" w:leftChars="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rPr>
        <w:t xml:space="preserve">     </w:t>
      </w:r>
      <w:r>
        <w:rPr>
          <w:rFonts w:hint="eastAsia" w:asciiTheme="majorEastAsia" w:hAnsiTheme="majorEastAsia" w:eastAsiaTheme="majorEastAsia" w:cstheme="majorEastAsia"/>
          <w:b w:val="0"/>
          <w:bCs w:val="0"/>
          <w:sz w:val="24"/>
          <w:szCs w:val="24"/>
          <w:lang w:val="en-US" w:eastAsia="zh-CN"/>
        </w:rPr>
        <w:t>1.抓好思想建设</w:t>
      </w:r>
    </w:p>
    <w:p w14:paraId="75C96C60">
      <w:pPr>
        <w:keepNext w:val="0"/>
        <w:keepLines w:val="0"/>
        <w:pageBreakBefore w:val="0"/>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i w:val="0"/>
          <w:iCs w:val="0"/>
          <w:caps w:val="0"/>
          <w:color w:val="222222"/>
          <w:spacing w:val="0"/>
          <w:sz w:val="24"/>
          <w:szCs w:val="24"/>
          <w:shd w:val="clear" w:fill="FFFFFF"/>
        </w:rPr>
        <w:t>积极组织教职工深入学习党的教育方针政策，</w:t>
      </w:r>
      <w:r>
        <w:rPr>
          <w:rFonts w:hint="eastAsia" w:asciiTheme="majorEastAsia" w:hAnsiTheme="majorEastAsia" w:eastAsiaTheme="majorEastAsia" w:cstheme="majorEastAsia"/>
          <w:b w:val="0"/>
          <w:bCs w:val="0"/>
          <w:sz w:val="24"/>
          <w:szCs w:val="24"/>
        </w:rPr>
        <w:t>深入学习贯彻党的</w:t>
      </w:r>
      <w:r>
        <w:rPr>
          <w:rFonts w:hint="eastAsia" w:asciiTheme="majorEastAsia" w:hAnsiTheme="majorEastAsia" w:eastAsiaTheme="majorEastAsia" w:cstheme="majorEastAsia"/>
          <w:b w:val="0"/>
          <w:bCs w:val="0"/>
          <w:sz w:val="24"/>
          <w:szCs w:val="24"/>
          <w:lang w:eastAsia="zh-CN"/>
        </w:rPr>
        <w:t>二十大</w:t>
      </w:r>
      <w:r>
        <w:rPr>
          <w:rFonts w:hint="eastAsia" w:asciiTheme="majorEastAsia" w:hAnsiTheme="majorEastAsia" w:eastAsiaTheme="majorEastAsia" w:cstheme="majorEastAsia"/>
          <w:b w:val="0"/>
          <w:bCs w:val="0"/>
          <w:sz w:val="24"/>
          <w:szCs w:val="24"/>
        </w:rPr>
        <w:t>精神</w:t>
      </w:r>
      <w:r>
        <w:rPr>
          <w:rFonts w:hint="eastAsia" w:asciiTheme="majorEastAsia" w:hAnsiTheme="majorEastAsia" w:eastAsiaTheme="majorEastAsia" w:cstheme="majorEastAsia"/>
          <w:b w:val="0"/>
          <w:bCs w:val="0"/>
          <w:sz w:val="24"/>
          <w:szCs w:val="24"/>
          <w:lang w:val="en-US" w:eastAsia="zh-CN"/>
        </w:rPr>
        <w:t>及二十届三中全会精神</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i w:val="0"/>
          <w:iCs w:val="0"/>
          <w:caps w:val="0"/>
          <w:color w:val="222222"/>
          <w:spacing w:val="0"/>
          <w:sz w:val="24"/>
          <w:szCs w:val="24"/>
          <w:shd w:val="clear" w:fill="FFFFFF"/>
        </w:rPr>
        <w:t>通过开展主题党日活动、专题讲座等形式，不断提高教职工的政治觉悟和思想认识。加强党支部建设，充分发挥党员教师的先锋模范作用，带动全体教职工积极投身教育教学工作。</w:t>
      </w:r>
    </w:p>
    <w:p w14:paraId="68762CBE">
      <w:pPr>
        <w:keepNext w:val="0"/>
        <w:keepLines w:val="0"/>
        <w:pageBreakBefore w:val="0"/>
        <w:kinsoku/>
        <w:wordWrap/>
        <w:overflowPunct/>
        <w:topLinePunct w:val="0"/>
        <w:autoSpaceDE/>
        <w:autoSpaceDN/>
        <w:bidi w:val="0"/>
        <w:adjustRightInd w:val="0"/>
        <w:spacing w:beforeAutospacing="0" w:afterAutospacing="0" w:line="360" w:lineRule="auto"/>
        <w:ind w:left="0" w:leftChars="0" w:firstLine="720" w:firstLineChars="30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落实每周一思想政治学习制度，充分发挥幼儿园网络平台等阵地作用，积极开展思想政治学习，牢牢把握意识形态工作领导权、主导权。我园从未发生任何负面舆情。</w:t>
      </w:r>
    </w:p>
    <w:p w14:paraId="5EFE0066">
      <w:pPr>
        <w:keepNext w:val="0"/>
        <w:keepLines w:val="0"/>
        <w:pageBreakBefore w:val="0"/>
        <w:numPr>
          <w:ilvl w:val="0"/>
          <w:numId w:val="1"/>
        </w:numPr>
        <w:kinsoku/>
        <w:wordWrap/>
        <w:overflowPunct/>
        <w:topLinePunct w:val="0"/>
        <w:autoSpaceDE/>
        <w:autoSpaceDN/>
        <w:bidi w:val="0"/>
        <w:adjustRightInd w:val="0"/>
        <w:spacing w:beforeAutospacing="0" w:afterAutospacing="0" w:line="360" w:lineRule="auto"/>
        <w:ind w:left="0" w:leftChars="0" w:firstLine="720" w:firstLineChars="3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抓好集中整治</w:t>
      </w:r>
    </w:p>
    <w:p w14:paraId="0C179FB3">
      <w:pPr>
        <w:keepNext w:val="0"/>
        <w:keepLines w:val="0"/>
        <w:pageBreakBefore w:val="0"/>
        <w:numPr>
          <w:ilvl w:val="0"/>
          <w:numId w:val="0"/>
        </w:numPr>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根</w:t>
      </w:r>
      <w:r>
        <w:rPr>
          <w:rFonts w:hint="eastAsia" w:asciiTheme="majorEastAsia" w:hAnsiTheme="majorEastAsia" w:eastAsiaTheme="majorEastAsia" w:cstheme="majorEastAsia"/>
          <w:b w:val="0"/>
          <w:bCs w:val="0"/>
          <w:sz w:val="24"/>
          <w:szCs w:val="24"/>
        </w:rPr>
        <w:t>据中央纪委国家监委开展整治群众身边不正之风和腐败问题专项行动部署以及省</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市</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区委</w:t>
      </w:r>
      <w:r>
        <w:rPr>
          <w:rFonts w:hint="eastAsia" w:asciiTheme="majorEastAsia" w:hAnsiTheme="majorEastAsia" w:eastAsiaTheme="majorEastAsia" w:cstheme="majorEastAsia"/>
          <w:b w:val="0"/>
          <w:bCs w:val="0"/>
          <w:sz w:val="24"/>
          <w:szCs w:val="24"/>
          <w:lang w:val="en-US" w:eastAsia="zh-CN"/>
        </w:rPr>
        <w:t>及</w:t>
      </w:r>
      <w:r>
        <w:rPr>
          <w:rFonts w:hint="eastAsia" w:asciiTheme="majorEastAsia" w:hAnsiTheme="majorEastAsia" w:eastAsiaTheme="majorEastAsia" w:cstheme="majorEastAsia"/>
          <w:b w:val="0"/>
          <w:bCs w:val="0"/>
          <w:sz w:val="24"/>
          <w:szCs w:val="24"/>
        </w:rPr>
        <w:t>纪委监委对教育领域整治群众身边不正之风和腐败问题的工作要求，</w:t>
      </w:r>
      <w:r>
        <w:rPr>
          <w:rFonts w:hint="eastAsia" w:asciiTheme="majorEastAsia" w:hAnsiTheme="majorEastAsia" w:eastAsiaTheme="majorEastAsia" w:cstheme="majorEastAsia"/>
          <w:b w:val="0"/>
          <w:bCs w:val="0"/>
          <w:sz w:val="24"/>
          <w:szCs w:val="24"/>
          <w:lang w:val="en-US" w:eastAsia="zh-CN"/>
        </w:rPr>
        <w:t>我园党支部制定</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群众身边不正之风和腐败问题集中整治</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工作方案</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val="en-US" w:eastAsia="zh-CN"/>
        </w:rPr>
        <w:t>成立领导小组，并依照方案开展工作。</w:t>
      </w:r>
    </w:p>
    <w:p w14:paraId="2F2E0B83">
      <w:pPr>
        <w:keepNext w:val="0"/>
        <w:keepLines w:val="0"/>
        <w:pageBreakBefore w:val="0"/>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rPr>
        <w:t>紧</w:t>
      </w:r>
      <w:r>
        <w:rPr>
          <w:rFonts w:hint="eastAsia" w:asciiTheme="majorEastAsia" w:hAnsiTheme="majorEastAsia" w:eastAsiaTheme="majorEastAsia" w:cstheme="majorEastAsia"/>
          <w:b w:val="0"/>
          <w:bCs w:val="0"/>
          <w:sz w:val="24"/>
          <w:szCs w:val="24"/>
          <w:lang w:eastAsia="zh-CN"/>
        </w:rPr>
        <w:t>盯</w:t>
      </w:r>
      <w:bookmarkStart w:id="0" w:name="_GoBack"/>
      <w:bookmarkEnd w:id="0"/>
      <w:r>
        <w:rPr>
          <w:rFonts w:hint="eastAsia" w:asciiTheme="majorEastAsia" w:hAnsiTheme="majorEastAsia" w:eastAsiaTheme="majorEastAsia" w:cstheme="majorEastAsia"/>
          <w:b w:val="0"/>
          <w:bCs w:val="0"/>
          <w:sz w:val="24"/>
          <w:szCs w:val="24"/>
          <w:lang w:eastAsia="zh-CN"/>
        </w:rPr>
        <w:t>教育领域</w:t>
      </w:r>
      <w:r>
        <w:rPr>
          <w:rFonts w:hint="eastAsia" w:asciiTheme="majorEastAsia" w:hAnsiTheme="majorEastAsia" w:eastAsiaTheme="majorEastAsia" w:cstheme="majorEastAsia"/>
          <w:b w:val="0"/>
          <w:bCs w:val="0"/>
          <w:sz w:val="24"/>
          <w:szCs w:val="24"/>
        </w:rPr>
        <w:t>突出问题，紧密结合实际，选准切口，推</w:t>
      </w:r>
      <w:r>
        <w:rPr>
          <w:rFonts w:hint="eastAsia" w:asciiTheme="majorEastAsia" w:hAnsiTheme="majorEastAsia" w:eastAsiaTheme="majorEastAsia" w:cstheme="majorEastAsia"/>
          <w:b w:val="0"/>
          <w:bCs w:val="0"/>
          <w:sz w:val="24"/>
          <w:szCs w:val="24"/>
          <w:lang w:eastAsia="zh-CN"/>
        </w:rPr>
        <w:t>动“</w:t>
      </w:r>
      <w:r>
        <w:rPr>
          <w:rFonts w:hint="eastAsia" w:asciiTheme="majorEastAsia" w:hAnsiTheme="majorEastAsia" w:eastAsiaTheme="majorEastAsia" w:cstheme="majorEastAsia"/>
          <w:b w:val="0"/>
          <w:bCs w:val="0"/>
          <w:sz w:val="24"/>
          <w:szCs w:val="24"/>
          <w:lang w:val="en-US" w:eastAsia="zh-CN"/>
        </w:rPr>
        <w:t>1+3+N</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集中整治工作</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1</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即，在省纪委监委、市</w:t>
      </w:r>
      <w:r>
        <w:rPr>
          <w:rFonts w:hint="eastAsia" w:asciiTheme="majorEastAsia" w:hAnsiTheme="majorEastAsia" w:eastAsiaTheme="majorEastAsia" w:cstheme="majorEastAsia"/>
          <w:b w:val="0"/>
          <w:bCs w:val="0"/>
          <w:sz w:val="24"/>
          <w:szCs w:val="24"/>
          <w:lang w:eastAsia="zh-CN"/>
        </w:rPr>
        <w:t>纪委监委、区纪委监委</w:t>
      </w:r>
      <w:r>
        <w:rPr>
          <w:rFonts w:hint="eastAsia" w:asciiTheme="majorEastAsia" w:hAnsiTheme="majorEastAsia" w:eastAsiaTheme="majorEastAsia" w:cstheme="majorEastAsia"/>
          <w:b w:val="0"/>
          <w:bCs w:val="0"/>
          <w:sz w:val="24"/>
          <w:szCs w:val="24"/>
        </w:rPr>
        <w:t>指导下全力推进省级重点整治项目</w:t>
      </w:r>
      <w:r>
        <w:rPr>
          <w:rFonts w:hint="eastAsia" w:asciiTheme="majorEastAsia" w:hAnsiTheme="majorEastAsia" w:eastAsiaTheme="majorEastAsia" w:cstheme="majorEastAsia"/>
          <w:b w:val="0"/>
          <w:bCs w:val="0"/>
          <w:sz w:val="24"/>
          <w:szCs w:val="24"/>
          <w:lang w:eastAsia="zh-CN"/>
        </w:rPr>
        <w:t>幼儿</w:t>
      </w:r>
      <w:r>
        <w:rPr>
          <w:rFonts w:hint="eastAsia" w:asciiTheme="majorEastAsia" w:hAnsiTheme="majorEastAsia" w:eastAsiaTheme="majorEastAsia" w:cstheme="majorEastAsia"/>
          <w:b w:val="0"/>
          <w:bCs w:val="0"/>
          <w:sz w:val="24"/>
          <w:szCs w:val="24"/>
        </w:rPr>
        <w:t>营养餐问题，“3”</w:t>
      </w:r>
      <w:r>
        <w:rPr>
          <w:rFonts w:hint="eastAsia" w:asciiTheme="majorEastAsia" w:hAnsiTheme="majorEastAsia" w:eastAsiaTheme="majorEastAsia" w:cstheme="majorEastAsia"/>
          <w:b w:val="0"/>
          <w:bCs w:val="0"/>
          <w:sz w:val="24"/>
          <w:szCs w:val="24"/>
          <w:lang w:eastAsia="zh-CN"/>
        </w:rPr>
        <w:t>即</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1是</w:t>
      </w:r>
      <w:r>
        <w:rPr>
          <w:rFonts w:hint="eastAsia" w:asciiTheme="majorEastAsia" w:hAnsiTheme="majorEastAsia" w:eastAsiaTheme="majorEastAsia" w:cstheme="majorEastAsia"/>
          <w:b w:val="0"/>
          <w:bCs w:val="0"/>
          <w:sz w:val="24"/>
          <w:szCs w:val="24"/>
        </w:rPr>
        <w:t>规范</w:t>
      </w:r>
      <w:r>
        <w:rPr>
          <w:rFonts w:hint="eastAsia" w:asciiTheme="majorEastAsia" w:hAnsiTheme="majorEastAsia" w:eastAsiaTheme="majorEastAsia" w:cstheme="majorEastAsia"/>
          <w:b w:val="0"/>
          <w:bCs w:val="0"/>
          <w:sz w:val="24"/>
          <w:szCs w:val="24"/>
          <w:lang w:eastAsia="zh-CN"/>
        </w:rPr>
        <w:t>园</w:t>
      </w:r>
      <w:r>
        <w:rPr>
          <w:rFonts w:hint="eastAsia" w:asciiTheme="majorEastAsia" w:hAnsiTheme="majorEastAsia" w:eastAsiaTheme="majorEastAsia" w:cstheme="majorEastAsia"/>
          <w:b w:val="0"/>
          <w:bCs w:val="0"/>
          <w:sz w:val="24"/>
          <w:szCs w:val="24"/>
        </w:rPr>
        <w:t>外读物进</w:t>
      </w:r>
      <w:r>
        <w:rPr>
          <w:rFonts w:hint="eastAsia" w:asciiTheme="majorEastAsia" w:hAnsiTheme="majorEastAsia" w:eastAsiaTheme="majorEastAsia" w:cstheme="majorEastAsia"/>
          <w:b w:val="0"/>
          <w:bCs w:val="0"/>
          <w:sz w:val="24"/>
          <w:szCs w:val="24"/>
          <w:lang w:eastAsia="zh-CN"/>
        </w:rPr>
        <w:t>幼儿园</w:t>
      </w:r>
      <w:r>
        <w:rPr>
          <w:rFonts w:hint="eastAsia" w:asciiTheme="majorEastAsia" w:hAnsiTheme="majorEastAsia" w:eastAsiaTheme="majorEastAsia" w:cstheme="majorEastAsia"/>
          <w:b w:val="0"/>
          <w:bCs w:val="0"/>
          <w:sz w:val="24"/>
          <w:szCs w:val="24"/>
        </w:rPr>
        <w:t>管理</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严查是否存在未按规定程序进行</w:t>
      </w:r>
      <w:r>
        <w:rPr>
          <w:rFonts w:hint="eastAsia" w:asciiTheme="majorEastAsia" w:hAnsiTheme="majorEastAsia" w:eastAsiaTheme="majorEastAsia" w:cstheme="majorEastAsia"/>
          <w:b w:val="0"/>
          <w:bCs w:val="0"/>
          <w:sz w:val="24"/>
          <w:szCs w:val="24"/>
          <w:lang w:eastAsia="zh-CN"/>
        </w:rPr>
        <w:t>园</w:t>
      </w:r>
      <w:r>
        <w:rPr>
          <w:rFonts w:hint="eastAsia" w:asciiTheme="majorEastAsia" w:hAnsiTheme="majorEastAsia" w:eastAsiaTheme="majorEastAsia" w:cstheme="majorEastAsia"/>
          <w:b w:val="0"/>
          <w:bCs w:val="0"/>
          <w:sz w:val="24"/>
          <w:szCs w:val="24"/>
        </w:rPr>
        <w:t>外读物推荐、强制或变相强制</w:t>
      </w:r>
      <w:r>
        <w:rPr>
          <w:rFonts w:hint="eastAsia" w:asciiTheme="majorEastAsia" w:hAnsiTheme="majorEastAsia" w:eastAsiaTheme="majorEastAsia" w:cstheme="majorEastAsia"/>
          <w:b w:val="0"/>
          <w:bCs w:val="0"/>
          <w:sz w:val="24"/>
          <w:szCs w:val="24"/>
          <w:lang w:eastAsia="zh-CN"/>
        </w:rPr>
        <w:t>幼儿</w:t>
      </w:r>
      <w:r>
        <w:rPr>
          <w:rFonts w:hint="eastAsia" w:asciiTheme="majorEastAsia" w:hAnsiTheme="majorEastAsia" w:eastAsiaTheme="majorEastAsia" w:cstheme="majorEastAsia"/>
          <w:b w:val="0"/>
          <w:bCs w:val="0"/>
          <w:sz w:val="24"/>
          <w:szCs w:val="24"/>
        </w:rPr>
        <w:t>购买</w:t>
      </w:r>
      <w:r>
        <w:rPr>
          <w:rFonts w:hint="eastAsia" w:asciiTheme="majorEastAsia" w:hAnsiTheme="majorEastAsia" w:eastAsiaTheme="majorEastAsia" w:cstheme="majorEastAsia"/>
          <w:b w:val="0"/>
          <w:bCs w:val="0"/>
          <w:sz w:val="24"/>
          <w:szCs w:val="24"/>
          <w:lang w:eastAsia="zh-CN"/>
        </w:rPr>
        <w:t>园</w:t>
      </w:r>
      <w:r>
        <w:rPr>
          <w:rFonts w:hint="eastAsia" w:asciiTheme="majorEastAsia" w:hAnsiTheme="majorEastAsia" w:eastAsiaTheme="majorEastAsia" w:cstheme="majorEastAsia"/>
          <w:b w:val="0"/>
          <w:bCs w:val="0"/>
          <w:sz w:val="24"/>
          <w:szCs w:val="24"/>
        </w:rPr>
        <w:t>外读物、</w:t>
      </w:r>
      <w:r>
        <w:rPr>
          <w:rFonts w:hint="eastAsia" w:asciiTheme="majorEastAsia" w:hAnsiTheme="majorEastAsia" w:eastAsiaTheme="majorEastAsia" w:cstheme="majorEastAsia"/>
          <w:b w:val="0"/>
          <w:bCs w:val="0"/>
          <w:sz w:val="24"/>
          <w:szCs w:val="24"/>
          <w:lang w:eastAsia="zh-CN"/>
        </w:rPr>
        <w:t>幼儿园</w:t>
      </w:r>
      <w:r>
        <w:rPr>
          <w:rFonts w:hint="eastAsia" w:asciiTheme="majorEastAsia" w:hAnsiTheme="majorEastAsia" w:eastAsiaTheme="majorEastAsia" w:cstheme="majorEastAsia"/>
          <w:b w:val="0"/>
          <w:bCs w:val="0"/>
          <w:sz w:val="24"/>
          <w:szCs w:val="24"/>
        </w:rPr>
        <w:t>违规统</w:t>
      </w:r>
      <w:r>
        <w:rPr>
          <w:rFonts w:hint="eastAsia" w:asciiTheme="majorEastAsia" w:hAnsiTheme="majorEastAsia" w:eastAsiaTheme="majorEastAsia" w:cstheme="majorEastAsia"/>
          <w:b w:val="0"/>
          <w:bCs w:val="0"/>
          <w:sz w:val="24"/>
          <w:szCs w:val="24"/>
          <w:lang w:eastAsia="zh-CN"/>
        </w:rPr>
        <w:t>一</w:t>
      </w:r>
      <w:r>
        <w:rPr>
          <w:rFonts w:hint="eastAsia" w:asciiTheme="majorEastAsia" w:hAnsiTheme="majorEastAsia" w:eastAsiaTheme="majorEastAsia" w:cstheme="majorEastAsia"/>
          <w:b w:val="0"/>
          <w:bCs w:val="0"/>
          <w:sz w:val="24"/>
          <w:szCs w:val="24"/>
        </w:rPr>
        <w:t>组织代购</w:t>
      </w:r>
      <w:r>
        <w:rPr>
          <w:rFonts w:hint="eastAsia" w:asciiTheme="majorEastAsia" w:hAnsiTheme="majorEastAsia" w:eastAsiaTheme="majorEastAsia" w:cstheme="majorEastAsia"/>
          <w:b w:val="0"/>
          <w:bCs w:val="0"/>
          <w:sz w:val="24"/>
          <w:szCs w:val="24"/>
          <w:lang w:eastAsia="zh-CN"/>
        </w:rPr>
        <w:t>园</w:t>
      </w:r>
      <w:r>
        <w:rPr>
          <w:rFonts w:hint="eastAsia" w:asciiTheme="majorEastAsia" w:hAnsiTheme="majorEastAsia" w:eastAsiaTheme="majorEastAsia" w:cstheme="majorEastAsia"/>
          <w:b w:val="0"/>
          <w:bCs w:val="0"/>
          <w:sz w:val="24"/>
          <w:szCs w:val="24"/>
        </w:rPr>
        <w:t>外读物等问题。</w:t>
      </w:r>
      <w:r>
        <w:rPr>
          <w:rFonts w:hint="eastAsia" w:asciiTheme="majorEastAsia" w:hAnsiTheme="majorEastAsia" w:eastAsiaTheme="majorEastAsia" w:cstheme="majorEastAsia"/>
          <w:b w:val="0"/>
          <w:bCs w:val="0"/>
          <w:sz w:val="24"/>
          <w:szCs w:val="24"/>
          <w:lang w:val="en-US" w:eastAsia="zh-CN"/>
        </w:rPr>
        <w:t>2是</w:t>
      </w:r>
      <w:r>
        <w:rPr>
          <w:rFonts w:hint="eastAsia" w:asciiTheme="majorEastAsia" w:hAnsiTheme="majorEastAsia" w:eastAsiaTheme="majorEastAsia" w:cstheme="majorEastAsia"/>
          <w:b w:val="0"/>
          <w:bCs w:val="0"/>
          <w:sz w:val="24"/>
          <w:szCs w:val="24"/>
        </w:rPr>
        <w:t>聚焦</w:t>
      </w:r>
      <w:r>
        <w:rPr>
          <w:rFonts w:hint="eastAsia" w:asciiTheme="majorEastAsia" w:hAnsiTheme="majorEastAsia" w:eastAsiaTheme="majorEastAsia" w:cstheme="majorEastAsia"/>
          <w:b w:val="0"/>
          <w:bCs w:val="0"/>
          <w:sz w:val="24"/>
          <w:szCs w:val="24"/>
          <w:lang w:eastAsia="zh-CN"/>
        </w:rPr>
        <w:t>园服</w:t>
      </w:r>
      <w:r>
        <w:rPr>
          <w:rFonts w:hint="eastAsia" w:asciiTheme="majorEastAsia" w:hAnsiTheme="majorEastAsia" w:eastAsiaTheme="majorEastAsia" w:cstheme="majorEastAsia"/>
          <w:b w:val="0"/>
          <w:bCs w:val="0"/>
          <w:sz w:val="24"/>
          <w:szCs w:val="24"/>
        </w:rPr>
        <w:t>定制采购的突出问题。加强</w:t>
      </w:r>
      <w:r>
        <w:rPr>
          <w:rFonts w:hint="eastAsia" w:asciiTheme="majorEastAsia" w:hAnsiTheme="majorEastAsia" w:eastAsiaTheme="majorEastAsia" w:cstheme="majorEastAsia"/>
          <w:b w:val="0"/>
          <w:bCs w:val="0"/>
          <w:sz w:val="24"/>
          <w:szCs w:val="24"/>
          <w:lang w:eastAsia="zh-CN"/>
        </w:rPr>
        <w:t>园服</w:t>
      </w:r>
      <w:r>
        <w:rPr>
          <w:rFonts w:hint="eastAsia" w:asciiTheme="majorEastAsia" w:hAnsiTheme="majorEastAsia" w:eastAsiaTheme="majorEastAsia" w:cstheme="majorEastAsia"/>
          <w:b w:val="0"/>
          <w:bCs w:val="0"/>
          <w:sz w:val="24"/>
          <w:szCs w:val="24"/>
        </w:rPr>
        <w:t>采购管理，严查是否存在</w:t>
      </w:r>
      <w:r>
        <w:rPr>
          <w:rFonts w:hint="eastAsia" w:asciiTheme="majorEastAsia" w:hAnsiTheme="majorEastAsia" w:eastAsiaTheme="majorEastAsia" w:cstheme="majorEastAsia"/>
          <w:b w:val="0"/>
          <w:bCs w:val="0"/>
          <w:sz w:val="24"/>
          <w:szCs w:val="24"/>
          <w:lang w:eastAsia="zh-CN"/>
        </w:rPr>
        <w:t>园服</w:t>
      </w:r>
      <w:r>
        <w:rPr>
          <w:rFonts w:hint="eastAsia" w:asciiTheme="majorEastAsia" w:hAnsiTheme="majorEastAsia" w:eastAsiaTheme="majorEastAsia" w:cstheme="majorEastAsia"/>
          <w:b w:val="0"/>
          <w:bCs w:val="0"/>
          <w:sz w:val="24"/>
          <w:szCs w:val="24"/>
        </w:rPr>
        <w:t>定制未坚持</w:t>
      </w:r>
      <w:r>
        <w:rPr>
          <w:rFonts w:hint="eastAsia" w:asciiTheme="majorEastAsia" w:hAnsiTheme="majorEastAsia" w:eastAsiaTheme="majorEastAsia" w:cstheme="majorEastAsia"/>
          <w:b w:val="0"/>
          <w:bCs w:val="0"/>
          <w:sz w:val="24"/>
          <w:szCs w:val="24"/>
          <w:lang w:eastAsia="zh-CN"/>
        </w:rPr>
        <w:t>幼儿园</w:t>
      </w:r>
      <w:r>
        <w:rPr>
          <w:rFonts w:hint="eastAsia" w:asciiTheme="majorEastAsia" w:hAnsiTheme="majorEastAsia" w:eastAsiaTheme="majorEastAsia" w:cstheme="majorEastAsia"/>
          <w:b w:val="0"/>
          <w:bCs w:val="0"/>
          <w:sz w:val="24"/>
          <w:szCs w:val="24"/>
        </w:rPr>
        <w:t>自愿开展、</w:t>
      </w:r>
      <w:r>
        <w:rPr>
          <w:rFonts w:hint="eastAsia" w:asciiTheme="majorEastAsia" w:hAnsiTheme="majorEastAsia" w:eastAsiaTheme="majorEastAsia" w:cstheme="majorEastAsia"/>
          <w:b w:val="0"/>
          <w:bCs w:val="0"/>
          <w:sz w:val="24"/>
          <w:szCs w:val="24"/>
          <w:lang w:eastAsia="zh-CN"/>
        </w:rPr>
        <w:t>幼儿</w:t>
      </w:r>
      <w:r>
        <w:rPr>
          <w:rFonts w:hint="eastAsia" w:asciiTheme="majorEastAsia" w:hAnsiTheme="majorEastAsia" w:eastAsiaTheme="majorEastAsia" w:cstheme="majorEastAsia"/>
          <w:b w:val="0"/>
          <w:bCs w:val="0"/>
          <w:sz w:val="24"/>
          <w:szCs w:val="24"/>
        </w:rPr>
        <w:t>和家长自愿购买原则，采购过程不公开不透明，未执行国家标准，违反</w:t>
      </w:r>
      <w:r>
        <w:rPr>
          <w:rFonts w:hint="eastAsia" w:asciiTheme="majorEastAsia" w:hAnsiTheme="majorEastAsia" w:eastAsiaTheme="majorEastAsia" w:cstheme="majorEastAsia"/>
          <w:b w:val="0"/>
          <w:bCs w:val="0"/>
          <w:sz w:val="24"/>
          <w:szCs w:val="24"/>
          <w:lang w:eastAsia="zh-CN"/>
        </w:rPr>
        <w:t>幼儿园</w:t>
      </w:r>
      <w:r>
        <w:rPr>
          <w:rFonts w:hint="eastAsia" w:asciiTheme="majorEastAsia" w:hAnsiTheme="majorEastAsia" w:eastAsiaTheme="majorEastAsia" w:cstheme="majorEastAsia"/>
          <w:b w:val="0"/>
          <w:bCs w:val="0"/>
          <w:sz w:val="24"/>
          <w:szCs w:val="24"/>
        </w:rPr>
        <w:t>服规定违规收费，不提供售后服务或售后服务不完善等问题。</w:t>
      </w:r>
      <w:r>
        <w:rPr>
          <w:rFonts w:hint="eastAsia" w:asciiTheme="majorEastAsia" w:hAnsiTheme="majorEastAsia" w:eastAsiaTheme="majorEastAsia" w:cstheme="majorEastAsia"/>
          <w:b w:val="0"/>
          <w:bCs w:val="0"/>
          <w:sz w:val="24"/>
          <w:szCs w:val="24"/>
          <w:lang w:val="en-US" w:eastAsia="zh-CN"/>
        </w:rPr>
        <w:t>3是</w:t>
      </w:r>
      <w:r>
        <w:rPr>
          <w:rFonts w:hint="eastAsia" w:asciiTheme="majorEastAsia" w:hAnsiTheme="majorEastAsia" w:eastAsiaTheme="majorEastAsia" w:cstheme="majorEastAsia"/>
          <w:b w:val="0"/>
          <w:bCs w:val="0"/>
          <w:sz w:val="24"/>
          <w:szCs w:val="24"/>
        </w:rPr>
        <w:t>聚焦</w:t>
      </w:r>
      <w:r>
        <w:rPr>
          <w:rFonts w:hint="eastAsia" w:asciiTheme="majorEastAsia" w:hAnsiTheme="majorEastAsia" w:eastAsiaTheme="majorEastAsia" w:cstheme="majorEastAsia"/>
          <w:b w:val="0"/>
          <w:bCs w:val="0"/>
          <w:sz w:val="24"/>
          <w:szCs w:val="24"/>
          <w:lang w:eastAsia="zh-CN"/>
        </w:rPr>
        <w:t>幼儿园</w:t>
      </w:r>
      <w:r>
        <w:rPr>
          <w:rFonts w:hint="eastAsia" w:asciiTheme="majorEastAsia" w:hAnsiTheme="majorEastAsia" w:eastAsiaTheme="majorEastAsia" w:cstheme="majorEastAsia"/>
          <w:b w:val="0"/>
          <w:bCs w:val="0"/>
          <w:sz w:val="24"/>
          <w:szCs w:val="24"/>
        </w:rPr>
        <w:t>工程项目建设和设备采购的突出问题。</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及时部署开展3个重点问题整治工作，“N”即，教育领域排查的其他突出问题。教育乱收费、防范</w:t>
      </w:r>
      <w:r>
        <w:rPr>
          <w:rFonts w:hint="eastAsia" w:asciiTheme="majorEastAsia" w:hAnsiTheme="majorEastAsia" w:eastAsiaTheme="majorEastAsia" w:cstheme="majorEastAsia"/>
          <w:b w:val="0"/>
          <w:bCs w:val="0"/>
          <w:sz w:val="24"/>
          <w:szCs w:val="24"/>
          <w:lang w:eastAsia="zh-CN"/>
        </w:rPr>
        <w:t>幼儿</w:t>
      </w:r>
      <w:r>
        <w:rPr>
          <w:rFonts w:hint="eastAsia" w:asciiTheme="majorEastAsia" w:hAnsiTheme="majorEastAsia" w:eastAsiaTheme="majorEastAsia" w:cstheme="majorEastAsia"/>
          <w:b w:val="0"/>
          <w:bCs w:val="0"/>
          <w:sz w:val="24"/>
          <w:szCs w:val="24"/>
        </w:rPr>
        <w:t>溺水、师德师风、</w:t>
      </w:r>
      <w:r>
        <w:rPr>
          <w:rFonts w:hint="eastAsia" w:asciiTheme="majorEastAsia" w:hAnsiTheme="majorEastAsia" w:eastAsiaTheme="majorEastAsia" w:cstheme="majorEastAsia"/>
          <w:b w:val="0"/>
          <w:bCs w:val="0"/>
          <w:sz w:val="24"/>
          <w:szCs w:val="24"/>
          <w:lang w:eastAsia="zh-CN"/>
        </w:rPr>
        <w:t>幼儿园</w:t>
      </w:r>
      <w:r>
        <w:rPr>
          <w:rFonts w:hint="eastAsia" w:asciiTheme="majorEastAsia" w:hAnsiTheme="majorEastAsia" w:eastAsiaTheme="majorEastAsia" w:cstheme="majorEastAsia"/>
          <w:b w:val="0"/>
          <w:bCs w:val="0"/>
          <w:sz w:val="24"/>
          <w:szCs w:val="24"/>
        </w:rPr>
        <w:t>后勤管理等其他工作的突出问题。</w:t>
      </w:r>
      <w:r>
        <w:rPr>
          <w:rFonts w:hint="eastAsia" w:asciiTheme="majorEastAsia" w:hAnsiTheme="majorEastAsia" w:eastAsiaTheme="majorEastAsia" w:cstheme="majorEastAsia"/>
          <w:b w:val="0"/>
          <w:bCs w:val="0"/>
          <w:sz w:val="24"/>
          <w:szCs w:val="24"/>
          <w:lang w:val="en-US" w:eastAsia="zh-CN"/>
        </w:rPr>
        <w:t>排查是否有乱收费问题（包括违规收费、跨学期收费等）</w:t>
      </w:r>
      <w:r>
        <w:rPr>
          <w:rFonts w:hint="eastAsia" w:asciiTheme="majorEastAsia" w:hAnsiTheme="majorEastAsia" w:eastAsiaTheme="majorEastAsia" w:cstheme="majorEastAsia"/>
          <w:b w:val="0"/>
          <w:bCs w:val="0"/>
          <w:sz w:val="24"/>
          <w:szCs w:val="24"/>
        </w:rPr>
        <w:t>严查</w:t>
      </w:r>
      <w:r>
        <w:rPr>
          <w:rFonts w:hint="eastAsia" w:asciiTheme="majorEastAsia" w:hAnsiTheme="majorEastAsia" w:eastAsiaTheme="majorEastAsia" w:cstheme="majorEastAsia"/>
          <w:b w:val="0"/>
          <w:bCs w:val="0"/>
          <w:sz w:val="24"/>
          <w:szCs w:val="24"/>
          <w:lang w:eastAsia="zh-CN"/>
        </w:rPr>
        <w:t>幼儿园</w:t>
      </w:r>
      <w:r>
        <w:rPr>
          <w:rFonts w:hint="eastAsia" w:asciiTheme="majorEastAsia" w:hAnsiTheme="majorEastAsia" w:eastAsiaTheme="majorEastAsia" w:cstheme="majorEastAsia"/>
          <w:b w:val="0"/>
          <w:bCs w:val="0"/>
          <w:sz w:val="24"/>
          <w:szCs w:val="24"/>
        </w:rPr>
        <w:t>是否存在安全隐患</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是否存在以</w:t>
      </w:r>
      <w:r>
        <w:rPr>
          <w:rFonts w:hint="eastAsia" w:asciiTheme="majorEastAsia" w:hAnsiTheme="majorEastAsia" w:eastAsiaTheme="majorEastAsia" w:cstheme="majorEastAsia"/>
          <w:b w:val="0"/>
          <w:bCs w:val="0"/>
          <w:sz w:val="24"/>
          <w:szCs w:val="24"/>
          <w:lang w:val="en-US" w:eastAsia="zh-CN"/>
        </w:rPr>
        <w:t>延时</w:t>
      </w:r>
      <w:r>
        <w:rPr>
          <w:rFonts w:hint="eastAsia" w:asciiTheme="majorEastAsia" w:hAnsiTheme="majorEastAsia" w:eastAsiaTheme="majorEastAsia" w:cstheme="majorEastAsia"/>
          <w:b w:val="0"/>
          <w:bCs w:val="0"/>
          <w:sz w:val="24"/>
          <w:szCs w:val="24"/>
        </w:rPr>
        <w:t>服务等名义违规开展</w:t>
      </w:r>
      <w:r>
        <w:rPr>
          <w:rFonts w:hint="eastAsia" w:asciiTheme="majorEastAsia" w:hAnsiTheme="majorEastAsia" w:eastAsiaTheme="majorEastAsia" w:cstheme="majorEastAsia"/>
          <w:b w:val="0"/>
          <w:bCs w:val="0"/>
          <w:sz w:val="24"/>
          <w:szCs w:val="24"/>
          <w:lang w:val="en-US" w:eastAsia="zh-CN"/>
        </w:rPr>
        <w:t>小学化教学</w:t>
      </w:r>
      <w:r>
        <w:rPr>
          <w:rFonts w:hint="eastAsia" w:asciiTheme="majorEastAsia" w:hAnsiTheme="majorEastAsia" w:eastAsiaTheme="majorEastAsia" w:cstheme="majorEastAsia"/>
          <w:b w:val="0"/>
          <w:bCs w:val="0"/>
          <w:sz w:val="24"/>
          <w:szCs w:val="24"/>
        </w:rPr>
        <w:t>等问题。</w:t>
      </w:r>
    </w:p>
    <w:p w14:paraId="06319019">
      <w:pPr>
        <w:keepNext w:val="0"/>
        <w:keepLines w:val="0"/>
        <w:pageBreakBefore w:val="0"/>
        <w:numPr>
          <w:ilvl w:val="0"/>
          <w:numId w:val="0"/>
        </w:numPr>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同时</w:t>
      </w:r>
      <w:r>
        <w:rPr>
          <w:rFonts w:hint="eastAsia" w:asciiTheme="majorEastAsia" w:hAnsiTheme="majorEastAsia" w:eastAsiaTheme="majorEastAsia" w:cstheme="majorEastAsia"/>
          <w:b w:val="0"/>
          <w:bCs w:val="0"/>
          <w:sz w:val="24"/>
          <w:szCs w:val="24"/>
        </w:rPr>
        <w:t>全面排查2023 年以来群众通过市民心声呼应、政务服务热线及平台、信访举报、市长信箱等渠道反映的和上级交办、巡视审计、执法检查等反馈的教育领域群众身边不正之风和腐败问题，建立问题台账，认真分析研判，细化整治措施，限时对账销号。面向社会公布投诉电话，畅通举报渠道</w:t>
      </w:r>
      <w:r>
        <w:rPr>
          <w:rFonts w:hint="eastAsia" w:asciiTheme="majorEastAsia" w:hAnsiTheme="majorEastAsia" w:eastAsiaTheme="majorEastAsia" w:cstheme="majorEastAsia"/>
          <w:b w:val="0"/>
          <w:bCs w:val="0"/>
          <w:sz w:val="24"/>
          <w:szCs w:val="24"/>
          <w:lang w:eastAsia="zh-CN"/>
        </w:rPr>
        <w:t>等</w:t>
      </w:r>
      <w:r>
        <w:rPr>
          <w:rFonts w:hint="eastAsia" w:asciiTheme="majorEastAsia" w:hAnsiTheme="majorEastAsia" w:eastAsiaTheme="majorEastAsia" w:cstheme="majorEastAsia"/>
          <w:b w:val="0"/>
          <w:bCs w:val="0"/>
          <w:sz w:val="24"/>
          <w:szCs w:val="24"/>
        </w:rPr>
        <w:t>。</w:t>
      </w:r>
    </w:p>
    <w:p w14:paraId="498D62CA">
      <w:pPr>
        <w:keepNext w:val="0"/>
        <w:keepLines w:val="0"/>
        <w:pageBreakBefore w:val="0"/>
        <w:numPr>
          <w:ilvl w:val="0"/>
          <w:numId w:val="0"/>
        </w:numPr>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我园市长热线3条：师德师风及班级管理。巡视整改问题1条，全部做到闭环。</w:t>
      </w:r>
    </w:p>
    <w:p w14:paraId="76B4FD89">
      <w:pPr>
        <w:keepNext w:val="0"/>
        <w:keepLines w:val="0"/>
        <w:pageBreakBefore w:val="0"/>
        <w:kinsoku/>
        <w:wordWrap/>
        <w:overflowPunct/>
        <w:topLinePunct w:val="0"/>
        <w:autoSpaceDE/>
        <w:autoSpaceDN/>
        <w:bidi w:val="0"/>
        <w:adjustRightInd w:val="0"/>
        <w:spacing w:beforeAutospacing="0" w:afterAutospacing="0" w:line="360" w:lineRule="auto"/>
        <w:ind w:left="0" w:leftChars="0" w:firstLine="480"/>
        <w:jc w:val="lef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pacing w:val="-8"/>
          <w:sz w:val="24"/>
          <w:szCs w:val="24"/>
          <w:lang w:eastAsia="zh-CN"/>
        </w:rPr>
        <w:t>历史遗留：</w:t>
      </w:r>
      <w:r>
        <w:rPr>
          <w:rFonts w:hint="eastAsia" w:asciiTheme="majorEastAsia" w:hAnsiTheme="majorEastAsia" w:eastAsiaTheme="majorEastAsia" w:cstheme="majorEastAsia"/>
          <w:b w:val="0"/>
          <w:bCs w:val="0"/>
          <w:spacing w:val="-8"/>
          <w:sz w:val="24"/>
          <w:szCs w:val="24"/>
          <w:lang w:val="en-US" w:eastAsia="zh-CN"/>
        </w:rPr>
        <w:t>2023年暑期，</w:t>
      </w:r>
      <w:r>
        <w:rPr>
          <w:rFonts w:hint="eastAsia" w:asciiTheme="majorEastAsia" w:hAnsiTheme="majorEastAsia" w:eastAsiaTheme="majorEastAsia" w:cstheme="majorEastAsia"/>
          <w:b w:val="0"/>
          <w:bCs w:val="0"/>
          <w:spacing w:val="-8"/>
          <w:sz w:val="24"/>
          <w:szCs w:val="24"/>
          <w:lang w:eastAsia="zh-CN"/>
        </w:rPr>
        <w:t>省第五巡视组在对田家庵巡视整改问题中，我</w:t>
      </w:r>
      <w:r>
        <w:rPr>
          <w:rFonts w:hint="eastAsia" w:asciiTheme="majorEastAsia" w:hAnsiTheme="majorEastAsia" w:eastAsiaTheme="majorEastAsia" w:cstheme="majorEastAsia"/>
          <w:b w:val="0"/>
          <w:bCs w:val="0"/>
          <w:sz w:val="24"/>
          <w:szCs w:val="24"/>
        </w:rPr>
        <w:t>园账目上有一笔</w:t>
      </w:r>
      <w:r>
        <w:rPr>
          <w:rFonts w:hint="eastAsia" w:asciiTheme="majorEastAsia" w:hAnsiTheme="majorEastAsia" w:eastAsiaTheme="majorEastAsia" w:cstheme="majorEastAsia"/>
          <w:b w:val="0"/>
          <w:bCs w:val="0"/>
          <w:sz w:val="24"/>
          <w:szCs w:val="24"/>
          <w:lang w:eastAsia="zh-CN"/>
        </w:rPr>
        <w:t>曾在</w:t>
      </w:r>
      <w:r>
        <w:rPr>
          <w:rFonts w:hint="eastAsia" w:asciiTheme="majorEastAsia" w:hAnsiTheme="majorEastAsia" w:eastAsiaTheme="majorEastAsia" w:cstheme="majorEastAsia"/>
          <w:b w:val="0"/>
          <w:bCs w:val="0"/>
          <w:sz w:val="24"/>
          <w:szCs w:val="24"/>
          <w:lang w:val="en-US" w:eastAsia="zh-CN"/>
        </w:rPr>
        <w:t>2004年交账时已经存在的</w:t>
      </w:r>
      <w:r>
        <w:rPr>
          <w:rFonts w:hint="eastAsia" w:asciiTheme="majorEastAsia" w:hAnsiTheme="majorEastAsia" w:eastAsiaTheme="majorEastAsia" w:cstheme="majorEastAsia"/>
          <w:b w:val="0"/>
          <w:bCs w:val="0"/>
          <w:sz w:val="24"/>
          <w:szCs w:val="24"/>
        </w:rPr>
        <w:t>255781.4元的</w:t>
      </w:r>
      <w:r>
        <w:rPr>
          <w:rFonts w:hint="eastAsia" w:asciiTheme="majorEastAsia" w:hAnsiTheme="majorEastAsia" w:eastAsiaTheme="majorEastAsia" w:cstheme="majorEastAsia"/>
          <w:b w:val="0"/>
          <w:bCs w:val="0"/>
          <w:sz w:val="24"/>
          <w:szCs w:val="24"/>
          <w:lang w:eastAsia="zh-CN"/>
        </w:rPr>
        <w:t>家属楼</w:t>
      </w:r>
      <w:r>
        <w:rPr>
          <w:rFonts w:hint="eastAsia" w:asciiTheme="majorEastAsia" w:hAnsiTheme="majorEastAsia" w:eastAsiaTheme="majorEastAsia" w:cstheme="majorEastAsia"/>
          <w:b w:val="0"/>
          <w:bCs w:val="0"/>
          <w:sz w:val="24"/>
          <w:szCs w:val="24"/>
        </w:rPr>
        <w:t>应收款，</w:t>
      </w:r>
      <w:r>
        <w:rPr>
          <w:rFonts w:hint="eastAsia" w:asciiTheme="majorEastAsia" w:hAnsiTheme="majorEastAsia" w:eastAsiaTheme="majorEastAsia" w:cstheme="majorEastAsia"/>
          <w:b w:val="0"/>
          <w:bCs w:val="0"/>
          <w:sz w:val="24"/>
          <w:szCs w:val="24"/>
          <w:lang w:val="en-US" w:eastAsia="zh-CN"/>
        </w:rPr>
        <w:t>在接到清理工作的通知后，整改工作小组积极行动，采取措施。</w:t>
      </w:r>
      <w:r>
        <w:rPr>
          <w:rFonts w:hint="eastAsia" w:asciiTheme="majorEastAsia" w:hAnsiTheme="majorEastAsia" w:eastAsiaTheme="majorEastAsia" w:cstheme="majorEastAsia"/>
          <w:b w:val="0"/>
          <w:bCs w:val="0"/>
          <w:sz w:val="24"/>
          <w:szCs w:val="24"/>
        </w:rPr>
        <w:t>多次咨询了以前的几任园长和会计，去支付中心和档案局查阅了</w:t>
      </w:r>
      <w:r>
        <w:rPr>
          <w:rFonts w:hint="eastAsia" w:asciiTheme="majorEastAsia" w:hAnsiTheme="majorEastAsia" w:eastAsiaTheme="majorEastAsia" w:cstheme="majorEastAsia"/>
          <w:b w:val="0"/>
          <w:bCs w:val="0"/>
          <w:sz w:val="24"/>
          <w:szCs w:val="24"/>
          <w:lang w:eastAsia="zh-CN"/>
        </w:rPr>
        <w:t>旧账新账</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val="en-US" w:eastAsia="zh-CN"/>
        </w:rPr>
        <w:t>多方查找当时的建筑方，找不到与家属楼相关的资料，建筑方也无法开具发票。但通过查阅账目资料发现其中有壹万元是其他应收款-教室维修款项，会计中心已调整账目为</w:t>
      </w:r>
      <w:r>
        <w:rPr>
          <w:rFonts w:hint="eastAsia" w:asciiTheme="majorEastAsia" w:hAnsiTheme="majorEastAsia" w:eastAsiaTheme="majorEastAsia" w:cstheme="majorEastAsia"/>
          <w:b w:val="0"/>
          <w:bCs w:val="0"/>
          <w:sz w:val="24"/>
          <w:szCs w:val="24"/>
        </w:rPr>
        <w:t>2</w:t>
      </w:r>
      <w:r>
        <w:rPr>
          <w:rFonts w:hint="eastAsia" w:asciiTheme="majorEastAsia" w:hAnsiTheme="majorEastAsia" w:eastAsiaTheme="majorEastAsia" w:cstheme="majorEastAsia"/>
          <w:b w:val="0"/>
          <w:bCs w:val="0"/>
          <w:sz w:val="24"/>
          <w:szCs w:val="24"/>
          <w:lang w:val="en-US" w:eastAsia="zh-CN"/>
        </w:rPr>
        <w:t>4</w:t>
      </w:r>
      <w:r>
        <w:rPr>
          <w:rFonts w:hint="eastAsia" w:asciiTheme="majorEastAsia" w:hAnsiTheme="majorEastAsia" w:eastAsiaTheme="majorEastAsia" w:cstheme="majorEastAsia"/>
          <w:b w:val="0"/>
          <w:bCs w:val="0"/>
          <w:sz w:val="24"/>
          <w:szCs w:val="24"/>
        </w:rPr>
        <w:t>5781.4元</w:t>
      </w:r>
      <w:r>
        <w:rPr>
          <w:rFonts w:hint="eastAsia" w:asciiTheme="majorEastAsia" w:hAnsiTheme="majorEastAsia" w:eastAsiaTheme="majorEastAsia" w:cstheme="majorEastAsia"/>
          <w:b w:val="0"/>
          <w:bCs w:val="0"/>
          <w:sz w:val="24"/>
          <w:szCs w:val="24"/>
          <w:lang w:val="en-US" w:eastAsia="zh-CN"/>
        </w:rPr>
        <w:t>。4月20日，建筑方张茂堂同意去税务局补开发票，需补交税共计5111.35元，张只愿意出2000元，我个人垫付3111.35元。已结案。</w:t>
      </w:r>
    </w:p>
    <w:p w14:paraId="48A4E2AC">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i w:val="0"/>
          <w:iCs w:val="0"/>
          <w:caps w:val="0"/>
          <w:color w:val="222222"/>
          <w:spacing w:val="0"/>
          <w:sz w:val="24"/>
          <w:szCs w:val="24"/>
          <w:shd w:val="clear" w:fill="FFFFFF"/>
        </w:rPr>
      </w:pPr>
      <w:r>
        <w:rPr>
          <w:rStyle w:val="6"/>
          <w:rFonts w:hint="eastAsia" w:asciiTheme="majorEastAsia" w:hAnsiTheme="majorEastAsia" w:eastAsiaTheme="majorEastAsia" w:cstheme="majorEastAsia"/>
          <w:b w:val="0"/>
          <w:bCs w:val="0"/>
          <w:i w:val="0"/>
          <w:iCs w:val="0"/>
          <w:caps w:val="0"/>
          <w:color w:val="222222"/>
          <w:spacing w:val="0"/>
          <w:sz w:val="24"/>
          <w:szCs w:val="24"/>
          <w:shd w:val="clear" w:fill="FFFFFF"/>
        </w:rPr>
        <w:t>教育教学，成果显著</w:t>
      </w:r>
    </w:p>
    <w:p w14:paraId="0FEC344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i w:val="0"/>
          <w:iCs w:val="0"/>
          <w:caps w:val="0"/>
          <w:color w:val="222222"/>
          <w:spacing w:val="0"/>
          <w:sz w:val="24"/>
          <w:szCs w:val="24"/>
          <w:shd w:val="clear" w:fill="FFFFFF"/>
        </w:rPr>
      </w:pPr>
      <w:r>
        <w:rPr>
          <w:rFonts w:hint="eastAsia" w:asciiTheme="majorEastAsia" w:hAnsiTheme="majorEastAsia" w:eastAsiaTheme="majorEastAsia" w:cstheme="majorEastAsia"/>
          <w:b w:val="0"/>
          <w:bCs w:val="0"/>
          <w:i w:val="0"/>
          <w:iCs w:val="0"/>
          <w:caps w:val="0"/>
          <w:color w:val="222222"/>
          <w:spacing w:val="0"/>
          <w:sz w:val="24"/>
          <w:szCs w:val="24"/>
          <w:shd w:val="clear" w:fill="FFFFFF"/>
        </w:rPr>
        <w:t>课程体系不断优化，结合幼儿的年龄特点和兴趣需求，构建了具有园本特色的课程体系，涵盖健康、语言、社会、科学、艺术等多个领域。教学方法创新多样，教师们积极采用游戏化、情境化、体验式等教学方法，激发幼儿的学习兴趣和主动性，幼儿在各项活动中表现出积极向上的精神风貌和良好的学习品质。</w:t>
      </w:r>
    </w:p>
    <w:p w14:paraId="604DB5A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pacing w:beforeAutospacing="0" w:afterAutospacing="0" w:line="360" w:lineRule="auto"/>
        <w:ind w:left="0" w:leftChars="0"/>
        <w:textAlignment w:val="auto"/>
        <w:rPr>
          <w:rFonts w:hint="eastAsia" w:asciiTheme="majorEastAsia" w:hAnsiTheme="majorEastAsia" w:eastAsiaTheme="majorEastAsia" w:cstheme="majorEastAsia"/>
          <w:b w:val="0"/>
          <w:bCs w:val="0"/>
          <w:i w:val="0"/>
          <w:iCs w:val="0"/>
          <w:caps w:val="0"/>
          <w:color w:val="222222"/>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222222"/>
          <w:spacing w:val="0"/>
          <w:sz w:val="24"/>
          <w:szCs w:val="24"/>
          <w:shd w:val="clear" w:fill="FFFFFF"/>
          <w:lang w:eastAsia="zh-CN"/>
        </w:rPr>
        <w:t>本年度大型活动：</w:t>
      </w:r>
      <w:r>
        <w:rPr>
          <w:rFonts w:hint="eastAsia" w:asciiTheme="majorEastAsia" w:hAnsiTheme="majorEastAsia" w:eastAsiaTheme="majorEastAsia" w:cstheme="majorEastAsia"/>
          <w:b w:val="0"/>
          <w:bCs w:val="0"/>
          <w:i w:val="0"/>
          <w:iCs w:val="0"/>
          <w:caps w:val="0"/>
          <w:color w:val="222222"/>
          <w:spacing w:val="0"/>
          <w:sz w:val="24"/>
          <w:szCs w:val="24"/>
          <w:shd w:val="clear" w:fill="FFFFFF"/>
          <w:lang w:val="en-US" w:eastAsia="zh-CN"/>
        </w:rPr>
        <w:t>75周年、40周年、教师节40周年、阅读节、重阳节、大班毕业典礼、叶子节、迎检环创活动等卓有成效，值得表扬。</w:t>
      </w:r>
    </w:p>
    <w:p w14:paraId="16CA29B8">
      <w:pPr>
        <w:keepNext w:val="0"/>
        <w:keepLines w:val="0"/>
        <w:pageBreakBefore w:val="0"/>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三、</w:t>
      </w:r>
      <w:r>
        <w:rPr>
          <w:rFonts w:hint="eastAsia" w:asciiTheme="majorEastAsia" w:hAnsiTheme="majorEastAsia" w:eastAsiaTheme="majorEastAsia" w:cstheme="majorEastAsia"/>
          <w:b w:val="0"/>
          <w:bCs w:val="0"/>
          <w:sz w:val="24"/>
          <w:szCs w:val="24"/>
        </w:rPr>
        <w:t>后勤管理 高效</w:t>
      </w:r>
      <w:r>
        <w:rPr>
          <w:rFonts w:hint="eastAsia" w:asciiTheme="majorEastAsia" w:hAnsiTheme="majorEastAsia" w:eastAsiaTheme="majorEastAsia" w:cstheme="majorEastAsia"/>
          <w:b w:val="0"/>
          <w:bCs w:val="0"/>
          <w:sz w:val="24"/>
          <w:szCs w:val="24"/>
          <w:lang w:eastAsia="zh-CN"/>
        </w:rPr>
        <w:t>务实</w:t>
      </w:r>
    </w:p>
    <w:p w14:paraId="7C489CD6">
      <w:pPr>
        <w:keepNext w:val="0"/>
        <w:keepLines w:val="0"/>
        <w:pageBreakBefore w:val="0"/>
        <w:widowControl/>
        <w:numPr>
          <w:ilvl w:val="0"/>
          <w:numId w:val="0"/>
        </w:numPr>
        <w:shd w:val="clear" w:color="auto" w:fill="FFFFFF"/>
        <w:kinsoku/>
        <w:wordWrap/>
        <w:overflowPunct/>
        <w:topLinePunct w:val="0"/>
        <w:autoSpaceDE/>
        <w:autoSpaceDN/>
        <w:bidi w:val="0"/>
        <w:adjustRightInd w:val="0"/>
        <w:spacing w:beforeAutospacing="0" w:afterAutospacing="0" w:line="360" w:lineRule="auto"/>
        <w:ind w:left="0" w:leftChars="0"/>
        <w:jc w:val="left"/>
        <w:textAlignment w:val="auto"/>
        <w:rPr>
          <w:rFonts w:hint="eastAsia" w:asciiTheme="majorEastAsia" w:hAnsiTheme="majorEastAsia" w:eastAsiaTheme="majorEastAsia" w:cstheme="majorEastAsia"/>
          <w:b w:val="0"/>
          <w:bCs w:val="0"/>
          <w:color w:val="auto"/>
          <w:sz w:val="24"/>
          <w:szCs w:val="24"/>
          <w:shd w:val="clear" w:color="auto" w:fill="FFFFFF"/>
          <w:lang w:val="en-US" w:eastAsia="zh-CN"/>
        </w:rPr>
      </w:pPr>
      <w:r>
        <w:rPr>
          <w:rFonts w:hint="eastAsia" w:asciiTheme="majorEastAsia" w:hAnsiTheme="majorEastAsia" w:eastAsiaTheme="majorEastAsia" w:cstheme="majorEastAsia"/>
          <w:b w:val="0"/>
          <w:bCs w:val="0"/>
          <w:color w:val="auto"/>
          <w:sz w:val="24"/>
          <w:szCs w:val="24"/>
          <w:shd w:val="clear" w:color="auto" w:fill="FFFFFF"/>
          <w:lang w:val="en-US" w:eastAsia="zh-CN"/>
        </w:rPr>
        <w:t>（一）加强财务管理</w:t>
      </w:r>
    </w:p>
    <w:p w14:paraId="259487DA">
      <w:pPr>
        <w:keepNext w:val="0"/>
        <w:keepLines w:val="0"/>
        <w:pageBreakBefore w:val="0"/>
        <w:widowControl/>
        <w:shd w:val="clear" w:color="auto" w:fill="FFFFFF"/>
        <w:kinsoku/>
        <w:wordWrap/>
        <w:overflowPunct/>
        <w:topLinePunct w:val="0"/>
        <w:autoSpaceDE/>
        <w:autoSpaceDN/>
        <w:bidi w:val="0"/>
        <w:adjustRightInd w:val="0"/>
        <w:spacing w:beforeAutospacing="0" w:afterAutospacing="0" w:line="360" w:lineRule="auto"/>
        <w:ind w:left="0" w:leftChars="0" w:firstLine="480" w:firstLineChars="200"/>
        <w:jc w:val="left"/>
        <w:textAlignment w:val="auto"/>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shd w:val="clear" w:color="auto" w:fill="FFFFFF"/>
          <w:lang w:val="en-US" w:eastAsia="zh-CN"/>
        </w:rPr>
        <w:t>本年度</w:t>
      </w:r>
      <w:r>
        <w:rPr>
          <w:rFonts w:hint="eastAsia" w:asciiTheme="majorEastAsia" w:hAnsiTheme="majorEastAsia" w:eastAsiaTheme="majorEastAsia" w:cstheme="majorEastAsia"/>
          <w:b w:val="0"/>
          <w:bCs w:val="0"/>
          <w:color w:val="auto"/>
          <w:sz w:val="24"/>
          <w:szCs w:val="24"/>
          <w:shd w:val="clear" w:color="auto" w:fill="FFFFFF"/>
        </w:rPr>
        <w:t>做到严格执行财务制度，认真做好经费预算，分清主次轻重，合理安排经费开支，账目清楚。</w:t>
      </w:r>
      <w:r>
        <w:rPr>
          <w:rFonts w:hint="eastAsia" w:asciiTheme="majorEastAsia" w:hAnsiTheme="majorEastAsia" w:eastAsiaTheme="majorEastAsia" w:cstheme="majorEastAsia"/>
          <w:b w:val="0"/>
          <w:bCs w:val="0"/>
          <w:color w:val="auto"/>
          <w:sz w:val="24"/>
          <w:szCs w:val="24"/>
          <w:shd w:val="clear" w:color="auto" w:fill="FFFFFF"/>
          <w:lang w:val="en-US" w:eastAsia="zh-CN"/>
        </w:rPr>
        <w:t>在</w:t>
      </w:r>
      <w:r>
        <w:rPr>
          <w:rFonts w:hint="eastAsia" w:asciiTheme="majorEastAsia" w:hAnsiTheme="majorEastAsia" w:eastAsiaTheme="majorEastAsia" w:cstheme="majorEastAsia"/>
          <w:b w:val="0"/>
          <w:bCs w:val="0"/>
          <w:color w:val="auto"/>
          <w:sz w:val="24"/>
          <w:szCs w:val="24"/>
          <w:shd w:val="clear" w:color="auto" w:fill="FFFFFF"/>
        </w:rPr>
        <w:t>财产管理工作</w:t>
      </w:r>
      <w:r>
        <w:rPr>
          <w:rFonts w:hint="eastAsia" w:asciiTheme="majorEastAsia" w:hAnsiTheme="majorEastAsia" w:eastAsiaTheme="majorEastAsia" w:cstheme="majorEastAsia"/>
          <w:b w:val="0"/>
          <w:bCs w:val="0"/>
          <w:color w:val="auto"/>
          <w:sz w:val="24"/>
          <w:szCs w:val="24"/>
          <w:shd w:val="clear" w:color="auto" w:fill="FFFFFF"/>
          <w:lang w:val="en-US" w:eastAsia="zh-CN"/>
        </w:rPr>
        <w:t>中，</w:t>
      </w:r>
      <w:r>
        <w:rPr>
          <w:rFonts w:hint="eastAsia" w:asciiTheme="majorEastAsia" w:hAnsiTheme="majorEastAsia" w:eastAsiaTheme="majorEastAsia" w:cstheme="majorEastAsia"/>
          <w:b w:val="0"/>
          <w:bCs w:val="0"/>
          <w:color w:val="auto"/>
          <w:sz w:val="24"/>
          <w:szCs w:val="24"/>
          <w:shd w:val="clear" w:color="auto" w:fill="FFFFFF"/>
        </w:rPr>
        <w:t>严格执行采购、验收制度，对购买物品进行验收，并认真核对发票的物品数量及质量，对部门所需的物品，定时、定量供应物品</w:t>
      </w:r>
      <w:r>
        <w:rPr>
          <w:rFonts w:hint="eastAsia" w:asciiTheme="majorEastAsia" w:hAnsiTheme="majorEastAsia" w:eastAsiaTheme="majorEastAsia" w:cstheme="majorEastAsia"/>
          <w:b w:val="0"/>
          <w:bCs w:val="0"/>
          <w:color w:val="auto"/>
          <w:sz w:val="24"/>
          <w:szCs w:val="24"/>
        </w:rPr>
        <w:t>。坚持勤俭持园，坚持园内“购物申请”制度，充分发挥有限资金的作用</w:t>
      </w:r>
      <w:r>
        <w:rPr>
          <w:rFonts w:hint="eastAsia" w:asciiTheme="majorEastAsia" w:hAnsiTheme="majorEastAsia" w:eastAsiaTheme="majorEastAsia" w:cstheme="majorEastAsia"/>
          <w:b w:val="0"/>
          <w:bCs w:val="0"/>
          <w:color w:val="auto"/>
          <w:sz w:val="24"/>
          <w:szCs w:val="24"/>
          <w:lang w:eastAsia="zh-CN"/>
        </w:rPr>
        <w:t>。</w:t>
      </w:r>
    </w:p>
    <w:p w14:paraId="30EB5AA5">
      <w:pPr>
        <w:keepNext w:val="0"/>
        <w:keepLines w:val="0"/>
        <w:pageBreakBefore w:val="0"/>
        <w:widowControl/>
        <w:numPr>
          <w:ilvl w:val="0"/>
          <w:numId w:val="0"/>
        </w:numPr>
        <w:shd w:val="clear" w:color="auto" w:fill="FFFFFF"/>
        <w:kinsoku/>
        <w:wordWrap/>
        <w:overflowPunct/>
        <w:topLinePunct w:val="0"/>
        <w:autoSpaceDE/>
        <w:autoSpaceDN/>
        <w:bidi w:val="0"/>
        <w:adjustRightInd w:val="0"/>
        <w:spacing w:beforeAutospacing="0" w:afterAutospacing="0" w:line="360" w:lineRule="auto"/>
        <w:ind w:left="0" w:leftChars="0"/>
        <w:jc w:val="left"/>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（二）严格项目规范</w:t>
      </w:r>
    </w:p>
    <w:p w14:paraId="59533AA4">
      <w:pPr>
        <w:keepNext w:val="0"/>
        <w:keepLines w:val="0"/>
        <w:pageBreakBefore w:val="0"/>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color w:val="auto"/>
          <w:sz w:val="24"/>
          <w:szCs w:val="24"/>
          <w:lang w:val="en-US" w:eastAsia="zh-CN"/>
        </w:rPr>
        <w:t>幼儿园各项采购、维修项目均经支委会、园务小组、理财小组会议研究决议，做到民主管理、民主理财。并严格遴选程序，签订合同，确保合规合法。</w:t>
      </w:r>
    </w:p>
    <w:p w14:paraId="661FB9E8">
      <w:pPr>
        <w:keepNext w:val="0"/>
        <w:keepLines w:val="0"/>
        <w:pageBreakBefore w:val="0"/>
        <w:kinsoku/>
        <w:wordWrap/>
        <w:overflowPunct/>
        <w:topLinePunct w:val="0"/>
        <w:autoSpaceDE/>
        <w:autoSpaceDN/>
        <w:bidi w:val="0"/>
        <w:adjustRightInd w:val="0"/>
        <w:spacing w:beforeAutospacing="0" w:afterAutospacing="0" w:line="360" w:lineRule="auto"/>
        <w:ind w:left="0" w:leftChars="0" w:firstLine="480" w:firstLineChars="200"/>
        <w:jc w:val="left"/>
        <w:textAlignment w:val="auto"/>
        <w:rPr>
          <w:rFonts w:hint="eastAsia" w:asciiTheme="majorEastAsia" w:hAnsiTheme="majorEastAsia" w:eastAsiaTheme="majorEastAsia" w:cstheme="majorEastAsia"/>
          <w:b w:val="0"/>
          <w:bCs w:val="0"/>
          <w:i w:val="0"/>
          <w:iCs w:val="0"/>
          <w:caps w:val="0"/>
          <w:color w:val="222222"/>
          <w:spacing w:val="0"/>
          <w:sz w:val="24"/>
          <w:szCs w:val="24"/>
          <w:shd w:val="clear" w:fill="FFFFFF"/>
        </w:rPr>
      </w:pP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eastAsia="zh-CN"/>
        </w:rPr>
        <w:t>三</w:t>
      </w:r>
      <w:r>
        <w:rPr>
          <w:rFonts w:hint="eastAsia" w:asciiTheme="majorEastAsia" w:hAnsiTheme="majorEastAsia" w:eastAsiaTheme="majorEastAsia" w:cstheme="majorEastAsia"/>
          <w:b w:val="0"/>
          <w:bCs w:val="0"/>
          <w:sz w:val="24"/>
          <w:szCs w:val="24"/>
        </w:rPr>
        <w:t>）优化食堂管理。</w:t>
      </w:r>
      <w:r>
        <w:rPr>
          <w:rFonts w:hint="eastAsia" w:asciiTheme="majorEastAsia" w:hAnsiTheme="majorEastAsia" w:eastAsiaTheme="majorEastAsia" w:cstheme="majorEastAsia"/>
          <w:b w:val="0"/>
          <w:bCs w:val="0"/>
          <w:sz w:val="24"/>
          <w:szCs w:val="24"/>
          <w:lang w:eastAsia="zh-CN"/>
        </w:rPr>
        <w:t>中纪委开展的“食品安全膳食经费管理”的专项整治工作，全方位、多细节地督查、整顿。</w:t>
      </w:r>
      <w:r>
        <w:rPr>
          <w:rFonts w:hint="eastAsia" w:asciiTheme="majorEastAsia" w:hAnsiTheme="majorEastAsia" w:eastAsiaTheme="majorEastAsia" w:cstheme="majorEastAsia"/>
          <w:b w:val="0"/>
          <w:bCs w:val="0"/>
          <w:sz w:val="24"/>
          <w:szCs w:val="24"/>
          <w:lang w:val="en-US" w:eastAsia="zh-CN"/>
        </w:rPr>
        <w:t>2025年12月，教体局组织第三方对全区幼儿园食堂进行经费审计。没有经费违规问题。下一步，依据《工作指引》进一步深挖细查。（教师用餐问题）</w:t>
      </w:r>
      <w:r>
        <w:rPr>
          <w:rFonts w:hint="eastAsia" w:asciiTheme="majorEastAsia" w:hAnsiTheme="majorEastAsia" w:eastAsiaTheme="majorEastAsia" w:cstheme="majorEastAsia"/>
          <w:b w:val="0"/>
          <w:bCs w:val="0"/>
          <w:sz w:val="24"/>
          <w:szCs w:val="24"/>
          <w:lang w:eastAsia="zh-CN"/>
        </w:rPr>
        <w:t>实行</w:t>
      </w:r>
      <w:r>
        <w:rPr>
          <w:rFonts w:hint="eastAsia" w:asciiTheme="majorEastAsia" w:hAnsiTheme="majorEastAsia" w:eastAsiaTheme="majorEastAsia" w:cstheme="majorEastAsia"/>
          <w:b w:val="0"/>
          <w:bCs w:val="0"/>
          <w:sz w:val="24"/>
          <w:szCs w:val="24"/>
        </w:rPr>
        <w:t>园长陪餐、厨房工作人员走进班级，保健人员两周一次膳食评估，家长每月一次陪餐观察，改善进餐形式，推进自助餐体验。真正做到了解儿童喜好，科学分析幼儿营养需求，让幼儿吃的健康</w:t>
      </w:r>
      <w:r>
        <w:rPr>
          <w:rFonts w:hint="eastAsia" w:asciiTheme="majorEastAsia" w:hAnsiTheme="majorEastAsia" w:eastAsiaTheme="majorEastAsia" w:cstheme="majorEastAsia"/>
          <w:b w:val="0"/>
          <w:bCs w:val="0"/>
          <w:sz w:val="24"/>
          <w:szCs w:val="24"/>
          <w:lang w:eastAsia="zh-CN"/>
        </w:rPr>
        <w:t>、安全</w:t>
      </w:r>
      <w:r>
        <w:rPr>
          <w:rFonts w:hint="eastAsia" w:asciiTheme="majorEastAsia" w:hAnsiTheme="majorEastAsia" w:eastAsiaTheme="majorEastAsia" w:cstheme="majorEastAsia"/>
          <w:b w:val="0"/>
          <w:bCs w:val="0"/>
          <w:sz w:val="24"/>
          <w:szCs w:val="24"/>
        </w:rPr>
        <w:t>，家长放心。</w:t>
      </w:r>
    </w:p>
    <w:p w14:paraId="2CD2510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i w:val="0"/>
          <w:iCs w:val="0"/>
          <w:caps w:val="0"/>
          <w:color w:val="222222"/>
          <w:spacing w:val="0"/>
          <w:sz w:val="24"/>
          <w:szCs w:val="24"/>
          <w:u w:val="none"/>
          <w:shd w:val="clear" w:fill="FFFFFF"/>
        </w:rPr>
      </w:pPr>
      <w:r>
        <w:rPr>
          <w:rStyle w:val="6"/>
          <w:rFonts w:hint="eastAsia" w:asciiTheme="majorEastAsia" w:hAnsiTheme="majorEastAsia" w:eastAsiaTheme="majorEastAsia" w:cstheme="majorEastAsia"/>
          <w:b w:val="0"/>
          <w:bCs w:val="0"/>
          <w:i w:val="0"/>
          <w:iCs w:val="0"/>
          <w:caps w:val="0"/>
          <w:color w:val="222222"/>
          <w:spacing w:val="0"/>
          <w:sz w:val="24"/>
          <w:szCs w:val="24"/>
          <w:u w:val="none"/>
          <w:shd w:val="clear" w:fill="FFFFFF"/>
          <w:lang w:eastAsia="zh-CN"/>
        </w:rPr>
        <w:t>四、</w:t>
      </w:r>
      <w:r>
        <w:rPr>
          <w:rStyle w:val="6"/>
          <w:rFonts w:hint="eastAsia" w:asciiTheme="majorEastAsia" w:hAnsiTheme="majorEastAsia" w:eastAsiaTheme="majorEastAsia" w:cstheme="majorEastAsia"/>
          <w:b w:val="0"/>
          <w:bCs w:val="0"/>
          <w:i w:val="0"/>
          <w:iCs w:val="0"/>
          <w:caps w:val="0"/>
          <w:color w:val="222222"/>
          <w:spacing w:val="0"/>
          <w:sz w:val="24"/>
          <w:szCs w:val="24"/>
          <w:u w:val="none"/>
          <w:shd w:val="clear" w:fill="FFFFFF"/>
        </w:rPr>
        <w:t>师资队伍，优化提升</w:t>
      </w:r>
    </w:p>
    <w:p w14:paraId="065CFBC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i w:val="0"/>
          <w:iCs w:val="0"/>
          <w:caps w:val="0"/>
          <w:color w:val="222222"/>
          <w:spacing w:val="0"/>
          <w:sz w:val="24"/>
          <w:szCs w:val="24"/>
          <w:shd w:val="clear" w:fill="FFFFFF"/>
        </w:rPr>
        <w:t>教师培训扎实有效，通过参加外部培训、园本培训、师徒结对等方式，为教师提供了多样化的学习机会，教师的专业素养和教学能力得到了显著提升。教师团队协作良好，各班级教师之间密切配合，共同制定教学计划、组织教学活动、开展班级管理，形成了团结协作、互帮互助的良好氛围。</w:t>
      </w:r>
    </w:p>
    <w:p w14:paraId="373780BA">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val="0"/>
        <w:spacing w:beforeAutospacing="0" w:afterAutospacing="0" w:line="360" w:lineRule="auto"/>
        <w:ind w:left="0" w:leftChars="0" w:firstLine="240" w:firstLineChars="100"/>
        <w:textAlignment w:val="auto"/>
        <w:rPr>
          <w:rStyle w:val="6"/>
          <w:rFonts w:hint="eastAsia" w:asciiTheme="majorEastAsia" w:hAnsiTheme="majorEastAsia" w:eastAsiaTheme="majorEastAsia" w:cstheme="majorEastAsia"/>
          <w:b w:val="0"/>
          <w:bCs w:val="0"/>
          <w:i w:val="0"/>
          <w:iCs w:val="0"/>
          <w:caps w:val="0"/>
          <w:color w:val="222222"/>
          <w:spacing w:val="0"/>
          <w:sz w:val="24"/>
          <w:szCs w:val="24"/>
          <w:shd w:val="clear" w:fill="FFFFFF"/>
        </w:rPr>
      </w:pPr>
      <w:r>
        <w:rPr>
          <w:rStyle w:val="6"/>
          <w:rFonts w:hint="eastAsia" w:asciiTheme="majorEastAsia" w:hAnsiTheme="majorEastAsia" w:eastAsiaTheme="majorEastAsia" w:cstheme="majorEastAsia"/>
          <w:b w:val="0"/>
          <w:bCs w:val="0"/>
          <w:i w:val="0"/>
          <w:iCs w:val="0"/>
          <w:caps w:val="0"/>
          <w:color w:val="222222"/>
          <w:spacing w:val="0"/>
          <w:sz w:val="24"/>
          <w:szCs w:val="24"/>
          <w:shd w:val="clear" w:fill="FFFFFF"/>
        </w:rPr>
        <w:t>家园共育，携手共进</w:t>
      </w:r>
    </w:p>
    <w:p w14:paraId="55612B8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i w:val="0"/>
          <w:iCs w:val="0"/>
          <w:caps w:val="0"/>
          <w:color w:val="222222"/>
          <w:spacing w:val="0"/>
          <w:sz w:val="24"/>
          <w:szCs w:val="24"/>
          <w:shd w:val="clear" w:fill="FFFFFF"/>
        </w:rPr>
      </w:pPr>
      <w:r>
        <w:rPr>
          <w:rFonts w:hint="eastAsia" w:asciiTheme="majorEastAsia" w:hAnsiTheme="majorEastAsia" w:eastAsiaTheme="majorEastAsia" w:cstheme="majorEastAsia"/>
          <w:b w:val="0"/>
          <w:bCs w:val="0"/>
          <w:i w:val="0"/>
          <w:iCs w:val="0"/>
          <w:caps w:val="0"/>
          <w:color w:val="222222"/>
          <w:spacing w:val="0"/>
          <w:sz w:val="24"/>
          <w:szCs w:val="24"/>
          <w:shd w:val="clear" w:fill="FFFFFF"/>
        </w:rPr>
        <w:t>沟通渠道畅通无阻，通过家长会、家长微信群、</w:t>
      </w:r>
      <w:r>
        <w:rPr>
          <w:rFonts w:hint="eastAsia" w:asciiTheme="majorEastAsia" w:hAnsiTheme="majorEastAsia" w:eastAsiaTheme="majorEastAsia" w:cstheme="majorEastAsia"/>
          <w:b w:val="0"/>
          <w:bCs w:val="0"/>
          <w:i w:val="0"/>
          <w:iCs w:val="0"/>
          <w:caps w:val="0"/>
          <w:color w:val="222222"/>
          <w:spacing w:val="0"/>
          <w:sz w:val="24"/>
          <w:szCs w:val="24"/>
          <w:shd w:val="clear" w:fill="FFFFFF"/>
          <w:lang w:eastAsia="zh-CN"/>
        </w:rPr>
        <w:t>家园联系栏</w:t>
      </w:r>
      <w:r>
        <w:rPr>
          <w:rFonts w:hint="eastAsia" w:asciiTheme="majorEastAsia" w:hAnsiTheme="majorEastAsia" w:eastAsiaTheme="majorEastAsia" w:cstheme="majorEastAsia"/>
          <w:b w:val="0"/>
          <w:bCs w:val="0"/>
          <w:i w:val="0"/>
          <w:iCs w:val="0"/>
          <w:caps w:val="0"/>
          <w:color w:val="222222"/>
          <w:spacing w:val="0"/>
          <w:sz w:val="24"/>
          <w:szCs w:val="24"/>
          <w:shd w:val="clear" w:fill="FFFFFF"/>
        </w:rPr>
        <w:t>等多种方式，与家长保持密切的沟通与联系，及时向家长反馈幼儿在园的学习和生活情况，了解家长的需求和意见。家园活动丰富多彩，举办了亲子运动会、家长开放日、节日庆祝活动等，邀请家长参与幼儿园的教育教学活动，增进了家长与幼儿之间的感情，也提高了家长对幼儿园工作的满意度。</w:t>
      </w:r>
    </w:p>
    <w:p w14:paraId="264A60E1">
      <w:pPr>
        <w:keepNext w:val="0"/>
        <w:keepLines w:val="0"/>
        <w:pageBreakBefore w:val="0"/>
        <w:kinsoku/>
        <w:wordWrap/>
        <w:overflowPunct/>
        <w:topLinePunct w:val="0"/>
        <w:autoSpaceDE/>
        <w:autoSpaceDN/>
        <w:bidi w:val="0"/>
        <w:adjustRightInd w:val="0"/>
        <w:spacing w:beforeAutospacing="0" w:afterAutospacing="0" w:line="360" w:lineRule="auto"/>
        <w:ind w:left="0" w:leftChars="0" w:firstLine="720" w:firstLineChars="300"/>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六</w:t>
      </w:r>
      <w:r>
        <w:rPr>
          <w:rFonts w:hint="eastAsia" w:asciiTheme="majorEastAsia" w:hAnsiTheme="majorEastAsia" w:eastAsiaTheme="majorEastAsia" w:cstheme="majorEastAsia"/>
          <w:b w:val="0"/>
          <w:bCs w:val="0"/>
          <w:sz w:val="24"/>
          <w:szCs w:val="24"/>
        </w:rPr>
        <w:t xml:space="preserve">、资源辐射 </w:t>
      </w:r>
      <w:r>
        <w:rPr>
          <w:rFonts w:hint="eastAsia" w:asciiTheme="majorEastAsia" w:hAnsiTheme="majorEastAsia" w:eastAsiaTheme="majorEastAsia" w:cstheme="majorEastAsia"/>
          <w:b w:val="0"/>
          <w:bCs w:val="0"/>
          <w:sz w:val="24"/>
          <w:szCs w:val="24"/>
          <w:lang w:eastAsia="zh-CN"/>
        </w:rPr>
        <w:t>提升园所影响力</w:t>
      </w:r>
    </w:p>
    <w:p w14:paraId="5E2581F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sz w:val="24"/>
          <w:szCs w:val="24"/>
        </w:rPr>
        <w:t>我园承担了淮南市幼儿园教师全员培训现场教学</w:t>
      </w:r>
      <w:r>
        <w:rPr>
          <w:rFonts w:hint="eastAsia" w:asciiTheme="majorEastAsia" w:hAnsiTheme="majorEastAsia" w:eastAsiaTheme="majorEastAsia" w:cstheme="majorEastAsia"/>
          <w:b w:val="0"/>
          <w:bCs w:val="0"/>
          <w:sz w:val="24"/>
          <w:szCs w:val="24"/>
          <w:lang w:val="en-US" w:eastAsia="zh-CN"/>
        </w:rPr>
        <w:t>2024年3月，</w:t>
      </w:r>
      <w:r>
        <w:rPr>
          <w:rFonts w:hint="eastAsia" w:asciiTheme="majorEastAsia" w:hAnsiTheme="majorEastAsia" w:eastAsiaTheme="majorEastAsia" w:cstheme="majorEastAsia"/>
          <w:b w:val="0"/>
          <w:bCs w:val="0"/>
          <w:sz w:val="24"/>
          <w:szCs w:val="24"/>
        </w:rPr>
        <w:t>我园还</w:t>
      </w:r>
      <w:r>
        <w:rPr>
          <w:rFonts w:hint="eastAsia" w:asciiTheme="majorEastAsia" w:hAnsiTheme="majorEastAsia" w:eastAsiaTheme="majorEastAsia" w:cstheme="majorEastAsia"/>
          <w:b w:val="0"/>
          <w:bCs w:val="0"/>
          <w:sz w:val="24"/>
          <w:szCs w:val="24"/>
          <w:lang w:val="en-US" w:eastAsia="zh-CN"/>
        </w:rPr>
        <w:t>承办</w:t>
      </w:r>
      <w:r>
        <w:rPr>
          <w:rFonts w:hint="eastAsia" w:asciiTheme="majorEastAsia" w:hAnsiTheme="majorEastAsia" w:eastAsiaTheme="majorEastAsia" w:cstheme="majorEastAsia"/>
          <w:b w:val="0"/>
          <w:bCs w:val="0"/>
          <w:sz w:val="24"/>
          <w:szCs w:val="24"/>
        </w:rPr>
        <w:t>了“</w:t>
      </w:r>
      <w:r>
        <w:rPr>
          <w:rFonts w:hint="eastAsia" w:asciiTheme="majorEastAsia" w:hAnsiTheme="majorEastAsia" w:eastAsiaTheme="majorEastAsia" w:cstheme="majorEastAsia"/>
          <w:b w:val="0"/>
          <w:bCs w:val="0"/>
          <w:sz w:val="24"/>
          <w:szCs w:val="24"/>
          <w:lang w:val="en-US" w:eastAsia="zh-CN"/>
        </w:rPr>
        <w:t>2023</w:t>
      </w:r>
      <w:r>
        <w:rPr>
          <w:rFonts w:hint="eastAsia" w:asciiTheme="majorEastAsia" w:hAnsiTheme="majorEastAsia" w:eastAsiaTheme="majorEastAsia" w:cstheme="majorEastAsia"/>
          <w:b w:val="0"/>
          <w:bCs w:val="0"/>
          <w:sz w:val="24"/>
          <w:szCs w:val="24"/>
        </w:rPr>
        <w:t>国培计划”—</w:t>
      </w:r>
      <w:r>
        <w:rPr>
          <w:rFonts w:hint="eastAsia" w:asciiTheme="majorEastAsia" w:hAnsiTheme="majorEastAsia" w:eastAsiaTheme="majorEastAsia" w:cstheme="majorEastAsia"/>
          <w:b w:val="0"/>
          <w:bCs w:val="0"/>
          <w:sz w:val="24"/>
          <w:szCs w:val="24"/>
          <w:lang w:val="en-US" w:eastAsia="zh-CN"/>
        </w:rPr>
        <w:t>安徽省骨干园长</w:t>
      </w:r>
      <w:r>
        <w:rPr>
          <w:rFonts w:hint="eastAsia" w:asciiTheme="majorEastAsia" w:hAnsiTheme="majorEastAsia" w:eastAsiaTheme="majorEastAsia" w:cstheme="majorEastAsia"/>
          <w:b w:val="0"/>
          <w:bCs w:val="0"/>
          <w:sz w:val="24"/>
          <w:szCs w:val="24"/>
        </w:rPr>
        <w:t>跟岗研修活动</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成效显著，得到了跟岗老师和淮南市教体局、教师进修学校的高度赞扬</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作为淮南师范学院、联合大学、淮南职业技术学院的实习实践基地，多次接待学生的学习指导工作</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i w:val="0"/>
          <w:iCs w:val="0"/>
          <w:caps w:val="0"/>
          <w:color w:val="1C1F23"/>
          <w:spacing w:val="0"/>
          <w:sz w:val="24"/>
          <w:szCs w:val="24"/>
          <w:shd w:val="clear" w:fill="FFFFFF"/>
          <w:lang w:val="en-US" w:eastAsia="zh-CN"/>
        </w:rPr>
        <w:t xml:space="preserve"> 接受普及普惠市级过程性督导及省级评估均深受好评。</w:t>
      </w:r>
    </w:p>
    <w:p w14:paraId="3AC9A2A5">
      <w:pPr>
        <w:pStyle w:val="7"/>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园长的引领辐射：讲座（潘集、教师进修学校、田家庵区转岗培训、大通、潘集、高新区）</w:t>
      </w:r>
    </w:p>
    <w:p w14:paraId="4B64568B">
      <w:pPr>
        <w:pStyle w:val="7"/>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color w:val="333333"/>
          <w:spacing w:val="8"/>
          <w:sz w:val="24"/>
          <w:szCs w:val="24"/>
          <w:shd w:val="clear" w:color="auto" w:fill="FFFFFF"/>
          <w:lang w:val="en-US" w:eastAsia="zh-CN"/>
        </w:rPr>
      </w:pPr>
      <w:r>
        <w:rPr>
          <w:rFonts w:hint="eastAsia" w:asciiTheme="majorEastAsia" w:hAnsiTheme="majorEastAsia" w:eastAsiaTheme="majorEastAsia" w:cstheme="majorEastAsia"/>
          <w:b w:val="0"/>
          <w:bCs w:val="0"/>
          <w:sz w:val="24"/>
          <w:szCs w:val="24"/>
          <w:lang w:eastAsia="zh-CN"/>
        </w:rPr>
        <w:t>七</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val="en-US" w:eastAsia="zh-CN"/>
        </w:rPr>
        <w:t>总结成果，</w:t>
      </w:r>
      <w:r>
        <w:rPr>
          <w:rFonts w:hint="eastAsia" w:asciiTheme="majorEastAsia" w:hAnsiTheme="majorEastAsia" w:eastAsiaTheme="majorEastAsia" w:cstheme="majorEastAsia"/>
          <w:b w:val="0"/>
          <w:bCs w:val="0"/>
          <w:color w:val="333333"/>
          <w:spacing w:val="8"/>
          <w:sz w:val="24"/>
          <w:szCs w:val="24"/>
          <w:shd w:val="clear" w:color="auto" w:fill="FFFFFF"/>
          <w:lang w:val="en-US" w:eastAsia="zh-CN"/>
        </w:rPr>
        <w:t>踔厉奋进</w:t>
      </w:r>
    </w:p>
    <w:p w14:paraId="32D82523">
      <w:pPr>
        <w:keepNext w:val="0"/>
        <w:keepLines w:val="0"/>
        <w:pageBreakBefore w:val="0"/>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3</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color w:val="000000"/>
          <w:sz w:val="24"/>
          <w:szCs w:val="24"/>
        </w:rPr>
        <w:t>党建促创建，</w:t>
      </w:r>
      <w:r>
        <w:rPr>
          <w:rFonts w:hint="eastAsia" w:asciiTheme="majorEastAsia" w:hAnsiTheme="majorEastAsia" w:eastAsiaTheme="majorEastAsia" w:cstheme="majorEastAsia"/>
          <w:b w:val="0"/>
          <w:bCs w:val="0"/>
          <w:color w:val="000000"/>
          <w:sz w:val="24"/>
          <w:szCs w:val="24"/>
          <w:lang w:eastAsia="zh-CN"/>
        </w:rPr>
        <w:t>工作成效显著</w:t>
      </w:r>
      <w:r>
        <w:rPr>
          <w:rFonts w:hint="eastAsia" w:asciiTheme="majorEastAsia" w:hAnsiTheme="majorEastAsia" w:eastAsiaTheme="majorEastAsia" w:cstheme="majorEastAsia"/>
          <w:b w:val="0"/>
          <w:bCs w:val="0"/>
          <w:color w:val="000000"/>
          <w:sz w:val="24"/>
          <w:szCs w:val="24"/>
        </w:rPr>
        <w:t>。</w:t>
      </w:r>
      <w:r>
        <w:rPr>
          <w:rFonts w:hint="eastAsia" w:asciiTheme="majorEastAsia" w:hAnsiTheme="majorEastAsia" w:eastAsiaTheme="majorEastAsia" w:cstheme="majorEastAsia"/>
          <w:b w:val="0"/>
          <w:bCs w:val="0"/>
          <w:color w:val="000000"/>
          <w:sz w:val="24"/>
          <w:szCs w:val="24"/>
          <w:lang w:eastAsia="zh-CN"/>
        </w:rPr>
        <w:t>荣获“</w:t>
      </w:r>
      <w:r>
        <w:rPr>
          <w:rFonts w:hint="eastAsia" w:asciiTheme="majorEastAsia" w:hAnsiTheme="majorEastAsia" w:eastAsiaTheme="majorEastAsia" w:cstheme="majorEastAsia"/>
          <w:b w:val="0"/>
          <w:bCs w:val="0"/>
          <w:sz w:val="24"/>
          <w:szCs w:val="24"/>
          <w:lang w:val="en-US" w:eastAsia="zh-CN"/>
        </w:rPr>
        <w:t>2023年度平安校园建设先进单位</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sz w:val="24"/>
          <w:szCs w:val="24"/>
          <w:lang w:val="en-US" w:eastAsia="zh-CN"/>
        </w:rPr>
        <w:t>2024年淮南市儿童友好示范学校</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sz w:val="24"/>
          <w:szCs w:val="24"/>
          <w:lang w:val="en-US" w:eastAsia="zh-CN"/>
        </w:rPr>
        <w:t>“童星闪耀”2024淮南首届少儿艺术节一等奖</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sz w:val="24"/>
          <w:szCs w:val="24"/>
          <w:lang w:val="en-US" w:eastAsia="zh-CN"/>
        </w:rPr>
        <w:t>庆祝第四十个教师节先进集体</w:t>
      </w:r>
      <w:r>
        <w:rPr>
          <w:rFonts w:hint="eastAsia" w:asciiTheme="majorEastAsia" w:hAnsiTheme="majorEastAsia" w:eastAsiaTheme="majorEastAsia" w:cstheme="majorEastAsia"/>
          <w:b w:val="0"/>
          <w:bCs w:val="0"/>
          <w:color w:val="000000"/>
          <w:sz w:val="24"/>
          <w:szCs w:val="24"/>
          <w:lang w:eastAsia="zh-CN"/>
        </w:rPr>
        <w:t>”。</w:t>
      </w:r>
    </w:p>
    <w:p w14:paraId="1EFF8C93">
      <w:pPr>
        <w:keepNext w:val="0"/>
        <w:keepLines w:val="0"/>
        <w:pageBreakBefore w:val="0"/>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rPr>
        <w:t>4</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color w:val="000000"/>
          <w:sz w:val="24"/>
          <w:szCs w:val="24"/>
          <w:lang w:val="en-US" w:eastAsia="zh-CN"/>
        </w:rPr>
        <w:t>争取社会力量、远宏房地产公司为我园投资更换了小二班木地板。</w:t>
      </w:r>
    </w:p>
    <w:p w14:paraId="184994D8">
      <w:pPr>
        <w:keepNext w:val="0"/>
        <w:keepLines w:val="0"/>
        <w:pageBreakBefore w:val="0"/>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5.顺利召开教代会审议通过《幼儿园章程》及《田四幼奖惩制度》。</w:t>
      </w:r>
    </w:p>
    <w:p w14:paraId="3307399F">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val="0"/>
        <w:spacing w:before="0" w:beforeAutospacing="0" w:after="0" w:afterAutospacing="0" w:line="360" w:lineRule="auto"/>
        <w:ind w:left="0" w:leftChars="0" w:firstLine="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i w:val="0"/>
          <w:iCs w:val="0"/>
          <w:caps w:val="0"/>
          <w:spacing w:val="0"/>
          <w:sz w:val="24"/>
          <w:szCs w:val="24"/>
          <w:shd w:val="clear" w:fill="FFFFFF"/>
        </w:rPr>
        <w:t>存在的问题与不足</w:t>
      </w:r>
    </w:p>
    <w:p w14:paraId="1624C676">
      <w:pPr>
        <w:keepNext w:val="0"/>
        <w:keepLines w:val="0"/>
        <w:pageBreakBefore w:val="0"/>
        <w:kinsoku/>
        <w:wordWrap/>
        <w:overflowPunct/>
        <w:topLinePunct w:val="0"/>
        <w:autoSpaceDE/>
        <w:autoSpaceDN/>
        <w:bidi w:val="0"/>
        <w:adjustRightInd w:val="0"/>
        <w:spacing w:beforeAutospacing="0" w:afterAutospacing="0" w:line="360" w:lineRule="auto"/>
        <w:ind w:left="0" w:leftChars="0" w:firstLine="448" w:firstLineChars="20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pacing w:val="-8"/>
          <w:sz w:val="24"/>
          <w:szCs w:val="24"/>
          <w:lang w:eastAsia="zh-CN"/>
        </w:rPr>
        <w:t>园所发展方面：</w:t>
      </w:r>
      <w:r>
        <w:rPr>
          <w:rFonts w:hint="eastAsia" w:asciiTheme="majorEastAsia" w:hAnsiTheme="majorEastAsia" w:eastAsiaTheme="majorEastAsia" w:cstheme="majorEastAsia"/>
          <w:b w:val="0"/>
          <w:bCs w:val="0"/>
          <w:spacing w:val="-8"/>
          <w:sz w:val="24"/>
          <w:szCs w:val="24"/>
        </w:rPr>
        <w:t>面临新淮村全面拆迁</w:t>
      </w:r>
      <w:r>
        <w:rPr>
          <w:rFonts w:hint="eastAsia" w:asciiTheme="majorEastAsia" w:hAnsiTheme="majorEastAsia" w:eastAsiaTheme="majorEastAsia" w:cstheme="majorEastAsia"/>
          <w:b w:val="0"/>
          <w:bCs w:val="0"/>
          <w:spacing w:val="-8"/>
          <w:sz w:val="24"/>
          <w:szCs w:val="24"/>
          <w:lang w:eastAsia="zh-CN"/>
        </w:rPr>
        <w:t>、</w:t>
      </w:r>
      <w:r>
        <w:rPr>
          <w:rFonts w:hint="eastAsia" w:asciiTheme="majorEastAsia" w:hAnsiTheme="majorEastAsia" w:eastAsiaTheme="majorEastAsia" w:cstheme="majorEastAsia"/>
          <w:b w:val="0"/>
          <w:bCs w:val="0"/>
          <w:spacing w:val="-8"/>
          <w:sz w:val="24"/>
          <w:szCs w:val="24"/>
        </w:rPr>
        <w:t>生源下降</w:t>
      </w:r>
      <w:r>
        <w:rPr>
          <w:rFonts w:hint="eastAsia" w:asciiTheme="majorEastAsia" w:hAnsiTheme="majorEastAsia" w:eastAsiaTheme="majorEastAsia" w:cstheme="majorEastAsia"/>
          <w:b w:val="0"/>
          <w:bCs w:val="0"/>
          <w:spacing w:val="-8"/>
          <w:sz w:val="24"/>
          <w:szCs w:val="24"/>
          <w:lang w:eastAsia="zh-CN"/>
        </w:rPr>
        <w:t>，新园暂时没钱装修，不能顺利对接</w:t>
      </w:r>
      <w:r>
        <w:rPr>
          <w:rFonts w:hint="eastAsia" w:asciiTheme="majorEastAsia" w:hAnsiTheme="majorEastAsia" w:eastAsiaTheme="majorEastAsia" w:cstheme="majorEastAsia"/>
          <w:b w:val="0"/>
          <w:bCs w:val="0"/>
          <w:spacing w:val="-8"/>
          <w:sz w:val="24"/>
          <w:szCs w:val="24"/>
        </w:rPr>
        <w:t>。</w:t>
      </w:r>
    </w:p>
    <w:p w14:paraId="5E347702">
      <w:pPr>
        <w:keepNext w:val="0"/>
        <w:keepLines w:val="0"/>
        <w:pageBreakBefore w:val="0"/>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sz w:val="24"/>
          <w:szCs w:val="24"/>
          <w:lang w:eastAsia="zh-CN"/>
        </w:rPr>
      </w:pPr>
      <w:r>
        <w:rPr>
          <w:rStyle w:val="6"/>
          <w:rFonts w:hint="eastAsia" w:asciiTheme="majorEastAsia" w:hAnsiTheme="majorEastAsia" w:eastAsiaTheme="majorEastAsia" w:cstheme="majorEastAsia"/>
          <w:b w:val="0"/>
          <w:bCs w:val="0"/>
          <w:i w:val="0"/>
          <w:iCs w:val="0"/>
          <w:caps w:val="0"/>
          <w:color w:val="222222"/>
          <w:spacing w:val="0"/>
          <w:sz w:val="24"/>
          <w:szCs w:val="24"/>
          <w:shd w:val="clear" w:fill="FFFFFF"/>
        </w:rPr>
        <w:t>教育教学方面</w:t>
      </w:r>
      <w:r>
        <w:rPr>
          <w:rFonts w:hint="eastAsia" w:asciiTheme="majorEastAsia" w:hAnsiTheme="majorEastAsia" w:eastAsiaTheme="majorEastAsia" w:cstheme="majorEastAsia"/>
          <w:b w:val="0"/>
          <w:bCs w:val="0"/>
          <w:i w:val="0"/>
          <w:iCs w:val="0"/>
          <w:caps w:val="0"/>
          <w:color w:val="222222"/>
          <w:spacing w:val="0"/>
          <w:sz w:val="24"/>
          <w:szCs w:val="24"/>
          <w:shd w:val="clear" w:fill="FFFFFF"/>
        </w:rPr>
        <w:t>：个别教师在教学活动中对幼儿的个体差异关注不够，教学方法的针对性有待进一步提高。课程资源的开发和利用还不够充分，部分课程内容与幼儿的生活实际联系不够紧密</w:t>
      </w:r>
      <w:r>
        <w:rPr>
          <w:rFonts w:hint="eastAsia" w:asciiTheme="majorEastAsia" w:hAnsiTheme="majorEastAsia" w:eastAsiaTheme="majorEastAsia" w:cstheme="majorEastAsia"/>
          <w:b w:val="0"/>
          <w:bCs w:val="0"/>
          <w:i w:val="0"/>
          <w:iCs w:val="0"/>
          <w:caps w:val="0"/>
          <w:color w:val="222222"/>
          <w:spacing w:val="0"/>
          <w:sz w:val="24"/>
          <w:szCs w:val="24"/>
          <w:shd w:val="clear" w:fill="FFFFFF"/>
          <w:lang w:eastAsia="zh-CN"/>
        </w:rPr>
        <w:t>。如：</w:t>
      </w:r>
      <w:r>
        <w:rPr>
          <w:rFonts w:hint="eastAsia" w:asciiTheme="majorEastAsia" w:hAnsiTheme="majorEastAsia" w:eastAsiaTheme="majorEastAsia" w:cstheme="majorEastAsia"/>
          <w:b w:val="0"/>
          <w:bCs w:val="0"/>
          <w:color w:val="000000"/>
          <w:sz w:val="24"/>
          <w:szCs w:val="24"/>
        </w:rPr>
        <w:t>“三四五六”校园</w:t>
      </w:r>
      <w:r>
        <w:rPr>
          <w:rFonts w:hint="eastAsia" w:asciiTheme="majorEastAsia" w:hAnsiTheme="majorEastAsia" w:eastAsiaTheme="majorEastAsia" w:cstheme="majorEastAsia"/>
          <w:b w:val="0"/>
          <w:bCs w:val="0"/>
          <w:color w:val="000000"/>
          <w:sz w:val="24"/>
          <w:szCs w:val="24"/>
          <w:lang w:val="en-US" w:eastAsia="zh-CN"/>
        </w:rPr>
        <w:t>行动</w:t>
      </w:r>
      <w:r>
        <w:rPr>
          <w:rFonts w:hint="eastAsia" w:asciiTheme="majorEastAsia" w:hAnsiTheme="majorEastAsia" w:eastAsiaTheme="majorEastAsia" w:cstheme="majorEastAsia"/>
          <w:b w:val="0"/>
          <w:bCs w:val="0"/>
          <w:color w:val="000000"/>
          <w:sz w:val="24"/>
          <w:szCs w:val="24"/>
        </w:rPr>
        <w:t>和课程模式</w:t>
      </w:r>
      <w:r>
        <w:rPr>
          <w:rFonts w:hint="eastAsia" w:asciiTheme="majorEastAsia" w:hAnsiTheme="majorEastAsia" w:eastAsiaTheme="majorEastAsia" w:cstheme="majorEastAsia"/>
          <w:b w:val="0"/>
          <w:bCs w:val="0"/>
          <w:color w:val="000000"/>
          <w:sz w:val="24"/>
          <w:szCs w:val="24"/>
          <w:lang w:eastAsia="zh-CN"/>
        </w:rPr>
        <w:t>没有落实到实处。（</w:t>
      </w:r>
      <w:r>
        <w:rPr>
          <w:rFonts w:hint="eastAsia" w:asciiTheme="majorEastAsia" w:hAnsiTheme="majorEastAsia" w:eastAsiaTheme="majorEastAsia" w:cstheme="majorEastAsia"/>
          <w:b w:val="0"/>
          <w:bCs w:val="0"/>
          <w:color w:val="000000"/>
          <w:sz w:val="24"/>
          <w:szCs w:val="24"/>
        </w:rPr>
        <w:t>“三态化”的区域活动、“四趣”阳光体育、“五美”校园</w:t>
      </w:r>
      <w:r>
        <w:rPr>
          <w:rFonts w:hint="eastAsia" w:asciiTheme="majorEastAsia" w:hAnsiTheme="majorEastAsia" w:eastAsiaTheme="majorEastAsia" w:cstheme="majorEastAsia"/>
          <w:b w:val="0"/>
          <w:bCs w:val="0"/>
          <w:color w:val="000000"/>
          <w:sz w:val="24"/>
          <w:szCs w:val="24"/>
          <w:lang w:eastAsia="zh-CN"/>
        </w:rPr>
        <w:t>行动</w:t>
      </w:r>
      <w:r>
        <w:rPr>
          <w:rFonts w:hint="eastAsia" w:asciiTheme="majorEastAsia" w:hAnsiTheme="majorEastAsia" w:eastAsiaTheme="majorEastAsia" w:cstheme="majorEastAsia"/>
          <w:b w:val="0"/>
          <w:bCs w:val="0"/>
          <w:color w:val="000000"/>
          <w:sz w:val="24"/>
          <w:szCs w:val="24"/>
        </w:rPr>
        <w:t>、“六益”课程模式。</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color w:val="000000"/>
          <w:sz w:val="24"/>
          <w:szCs w:val="24"/>
        </w:rPr>
        <w:t>一周五日生成活动课程。一日常规</w:t>
      </w:r>
      <w:r>
        <w:rPr>
          <w:rFonts w:hint="eastAsia" w:asciiTheme="majorEastAsia" w:hAnsiTheme="majorEastAsia" w:eastAsiaTheme="majorEastAsia" w:cstheme="majorEastAsia"/>
          <w:b w:val="0"/>
          <w:bCs w:val="0"/>
          <w:color w:val="000000"/>
          <w:sz w:val="24"/>
          <w:szCs w:val="24"/>
          <w:lang w:eastAsia="zh-CN"/>
        </w:rPr>
        <w:t>的</w:t>
      </w:r>
      <w:r>
        <w:rPr>
          <w:rFonts w:hint="eastAsia" w:asciiTheme="majorEastAsia" w:hAnsiTheme="majorEastAsia" w:eastAsiaTheme="majorEastAsia" w:cstheme="majorEastAsia"/>
          <w:b w:val="0"/>
          <w:bCs w:val="0"/>
          <w:color w:val="000000"/>
          <w:sz w:val="24"/>
          <w:szCs w:val="24"/>
        </w:rPr>
        <w:t>“六个一”数字提醒</w:t>
      </w:r>
      <w:r>
        <w:rPr>
          <w:rFonts w:hint="eastAsia" w:asciiTheme="majorEastAsia" w:hAnsiTheme="majorEastAsia" w:eastAsiaTheme="majorEastAsia" w:cstheme="majorEastAsia"/>
          <w:b w:val="0"/>
          <w:bCs w:val="0"/>
          <w:color w:val="000000"/>
          <w:sz w:val="24"/>
          <w:szCs w:val="24"/>
          <w:lang w:eastAsia="zh-CN"/>
        </w:rPr>
        <w:t>。体能大循环没有有效落实。户外活动的时间和质量不能保障。</w:t>
      </w:r>
    </w:p>
    <w:p w14:paraId="09C4000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pacing w:beforeAutospacing="0" w:afterAutospacing="0" w:line="360" w:lineRule="auto"/>
        <w:ind w:left="0" w:leftChars="0"/>
        <w:textAlignment w:val="auto"/>
        <w:rPr>
          <w:rFonts w:hint="eastAsia" w:asciiTheme="majorEastAsia" w:hAnsiTheme="majorEastAsia" w:eastAsiaTheme="majorEastAsia" w:cstheme="majorEastAsia"/>
          <w:b w:val="0"/>
          <w:bCs w:val="0"/>
          <w:sz w:val="24"/>
          <w:szCs w:val="24"/>
        </w:rPr>
      </w:pPr>
      <w:r>
        <w:rPr>
          <w:rStyle w:val="6"/>
          <w:rFonts w:hint="eastAsia" w:asciiTheme="majorEastAsia" w:hAnsiTheme="majorEastAsia" w:eastAsiaTheme="majorEastAsia" w:cstheme="majorEastAsia"/>
          <w:b w:val="0"/>
          <w:bCs w:val="0"/>
          <w:i w:val="0"/>
          <w:iCs w:val="0"/>
          <w:caps w:val="0"/>
          <w:color w:val="222222"/>
          <w:spacing w:val="0"/>
          <w:sz w:val="24"/>
          <w:szCs w:val="24"/>
          <w:shd w:val="clear" w:fill="FFFFFF"/>
        </w:rPr>
        <w:t>师资队伍方面</w:t>
      </w:r>
      <w:r>
        <w:rPr>
          <w:rFonts w:hint="eastAsia" w:asciiTheme="majorEastAsia" w:hAnsiTheme="majorEastAsia" w:eastAsiaTheme="majorEastAsia" w:cstheme="majorEastAsia"/>
          <w:b w:val="0"/>
          <w:bCs w:val="0"/>
          <w:i w:val="0"/>
          <w:iCs w:val="0"/>
          <w:caps w:val="0"/>
          <w:color w:val="222222"/>
          <w:spacing w:val="0"/>
          <w:sz w:val="24"/>
          <w:szCs w:val="24"/>
          <w:shd w:val="clear" w:fill="FFFFFF"/>
        </w:rPr>
        <w:t>：教师的专业发展水平仍存在一定的差异，</w:t>
      </w:r>
      <w:r>
        <w:rPr>
          <w:rFonts w:hint="eastAsia" w:asciiTheme="majorEastAsia" w:hAnsiTheme="majorEastAsia" w:eastAsiaTheme="majorEastAsia" w:cstheme="majorEastAsia"/>
          <w:b w:val="0"/>
          <w:bCs w:val="0"/>
          <w:i w:val="0"/>
          <w:iCs w:val="0"/>
          <w:caps w:val="0"/>
          <w:color w:val="222222"/>
          <w:spacing w:val="0"/>
          <w:sz w:val="24"/>
          <w:szCs w:val="24"/>
          <w:shd w:val="clear" w:fill="FFFFFF"/>
          <w:lang w:eastAsia="zh-CN"/>
        </w:rPr>
        <w:t>如专业技能、班级组织能力、环境创设能力、游戏观察能力，</w:t>
      </w:r>
      <w:r>
        <w:rPr>
          <w:rFonts w:hint="eastAsia" w:asciiTheme="majorEastAsia" w:hAnsiTheme="majorEastAsia" w:eastAsiaTheme="majorEastAsia" w:cstheme="majorEastAsia"/>
          <w:b w:val="0"/>
          <w:bCs w:val="0"/>
          <w:i w:val="0"/>
          <w:iCs w:val="0"/>
          <w:caps w:val="0"/>
          <w:color w:val="222222"/>
          <w:spacing w:val="0"/>
          <w:sz w:val="24"/>
          <w:szCs w:val="24"/>
          <w:shd w:val="clear" w:fill="FFFFFF"/>
        </w:rPr>
        <w:t>部分教师在教育教学研究和创新方面的能力还有待加强。教师的职业压力较大，需要进一步关注教师的身心健康，提供更多的支持和帮助。</w:t>
      </w:r>
    </w:p>
    <w:p w14:paraId="0F2D7C1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i w:val="0"/>
          <w:iCs w:val="0"/>
          <w:caps w:val="0"/>
          <w:color w:val="222222"/>
          <w:spacing w:val="0"/>
          <w:sz w:val="24"/>
          <w:szCs w:val="24"/>
          <w:shd w:val="clear" w:fill="FFFFFF"/>
          <w:lang w:eastAsia="zh-CN"/>
        </w:rPr>
      </w:pPr>
      <w:r>
        <w:rPr>
          <w:rStyle w:val="6"/>
          <w:rFonts w:hint="eastAsia" w:asciiTheme="majorEastAsia" w:hAnsiTheme="majorEastAsia" w:eastAsiaTheme="majorEastAsia" w:cstheme="majorEastAsia"/>
          <w:b w:val="0"/>
          <w:bCs w:val="0"/>
          <w:i w:val="0"/>
          <w:iCs w:val="0"/>
          <w:caps w:val="0"/>
          <w:color w:val="222222"/>
          <w:spacing w:val="0"/>
          <w:sz w:val="24"/>
          <w:szCs w:val="24"/>
          <w:shd w:val="clear" w:fill="FFFFFF"/>
        </w:rPr>
        <w:t>家园共育方面</w:t>
      </w:r>
      <w:r>
        <w:rPr>
          <w:rFonts w:hint="eastAsia" w:asciiTheme="majorEastAsia" w:hAnsiTheme="majorEastAsia" w:eastAsiaTheme="majorEastAsia" w:cstheme="majorEastAsia"/>
          <w:b w:val="0"/>
          <w:bCs w:val="0"/>
          <w:i w:val="0"/>
          <w:iCs w:val="0"/>
          <w:caps w:val="0"/>
          <w:color w:val="222222"/>
          <w:spacing w:val="0"/>
          <w:sz w:val="24"/>
          <w:szCs w:val="24"/>
          <w:shd w:val="clear" w:fill="FFFFFF"/>
        </w:rPr>
        <w:t>：部分家长对幼儿教育的认识还存在偏差，</w:t>
      </w:r>
      <w:r>
        <w:rPr>
          <w:rFonts w:hint="eastAsia" w:asciiTheme="majorEastAsia" w:hAnsiTheme="majorEastAsia" w:eastAsiaTheme="majorEastAsia" w:cstheme="majorEastAsia"/>
          <w:b w:val="0"/>
          <w:bCs w:val="0"/>
          <w:i w:val="0"/>
          <w:iCs w:val="0"/>
          <w:caps w:val="0"/>
          <w:color w:val="222222"/>
          <w:spacing w:val="0"/>
          <w:sz w:val="24"/>
          <w:szCs w:val="24"/>
          <w:shd w:val="clear" w:fill="FFFFFF"/>
          <w:lang w:eastAsia="zh-CN"/>
        </w:rPr>
        <w:t>对</w:t>
      </w:r>
      <w:r>
        <w:rPr>
          <w:rFonts w:hint="eastAsia" w:asciiTheme="majorEastAsia" w:hAnsiTheme="majorEastAsia" w:eastAsiaTheme="majorEastAsia" w:cstheme="majorEastAsia"/>
          <w:b w:val="0"/>
          <w:bCs w:val="0"/>
          <w:i w:val="0"/>
          <w:iCs w:val="0"/>
          <w:caps w:val="0"/>
          <w:color w:val="222222"/>
          <w:spacing w:val="0"/>
          <w:sz w:val="24"/>
          <w:szCs w:val="24"/>
          <w:shd w:val="clear" w:fill="FFFFFF"/>
        </w:rPr>
        <w:t>过于注重知识的传授，忽视了幼儿的身心健康和全面发展。家园合作的深度和广度还有待进一步拓展，需要进一步引导家长积极参与幼儿园的教育教学活动。</w:t>
      </w:r>
      <w:r>
        <w:rPr>
          <w:rFonts w:hint="eastAsia" w:asciiTheme="majorEastAsia" w:hAnsiTheme="majorEastAsia" w:eastAsiaTheme="majorEastAsia" w:cstheme="majorEastAsia"/>
          <w:b w:val="0"/>
          <w:bCs w:val="0"/>
          <w:i w:val="0"/>
          <w:iCs w:val="0"/>
          <w:caps w:val="0"/>
          <w:color w:val="222222"/>
          <w:spacing w:val="0"/>
          <w:sz w:val="24"/>
          <w:szCs w:val="24"/>
          <w:shd w:val="clear" w:fill="FFFFFF"/>
          <w:lang w:eastAsia="zh-CN"/>
        </w:rPr>
        <w:t>个别班级在家园沟通的策略上还有待加强。</w:t>
      </w:r>
    </w:p>
    <w:p w14:paraId="5D7048C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sz w:val="24"/>
          <w:szCs w:val="24"/>
        </w:rPr>
      </w:pPr>
      <w:r>
        <w:rPr>
          <w:rStyle w:val="6"/>
          <w:rFonts w:hint="eastAsia" w:asciiTheme="majorEastAsia" w:hAnsiTheme="majorEastAsia" w:eastAsiaTheme="majorEastAsia" w:cstheme="majorEastAsia"/>
          <w:b w:val="0"/>
          <w:bCs w:val="0"/>
          <w:i w:val="0"/>
          <w:iCs w:val="0"/>
          <w:caps w:val="0"/>
          <w:color w:val="222222"/>
          <w:spacing w:val="0"/>
          <w:sz w:val="24"/>
          <w:szCs w:val="24"/>
          <w:shd w:val="clear" w:fill="FFFFFF"/>
          <w:lang w:eastAsia="zh-CN"/>
        </w:rPr>
        <w:t>后勤</w:t>
      </w:r>
      <w:r>
        <w:rPr>
          <w:rStyle w:val="6"/>
          <w:rFonts w:hint="eastAsia" w:asciiTheme="majorEastAsia" w:hAnsiTheme="majorEastAsia" w:eastAsiaTheme="majorEastAsia" w:cstheme="majorEastAsia"/>
          <w:b w:val="0"/>
          <w:bCs w:val="0"/>
          <w:i w:val="0"/>
          <w:iCs w:val="0"/>
          <w:caps w:val="0"/>
          <w:color w:val="222222"/>
          <w:spacing w:val="0"/>
          <w:sz w:val="24"/>
          <w:szCs w:val="24"/>
          <w:shd w:val="clear" w:fill="FFFFFF"/>
        </w:rPr>
        <w:t>管理</w:t>
      </w:r>
      <w:r>
        <w:rPr>
          <w:rStyle w:val="6"/>
          <w:rFonts w:hint="eastAsia" w:asciiTheme="majorEastAsia" w:hAnsiTheme="majorEastAsia" w:eastAsiaTheme="majorEastAsia" w:cstheme="majorEastAsia"/>
          <w:b w:val="0"/>
          <w:bCs w:val="0"/>
          <w:i w:val="0"/>
          <w:iCs w:val="0"/>
          <w:caps w:val="0"/>
          <w:color w:val="222222"/>
          <w:spacing w:val="0"/>
          <w:sz w:val="24"/>
          <w:szCs w:val="24"/>
          <w:shd w:val="clear" w:fill="FFFFFF"/>
          <w:lang w:eastAsia="zh-CN"/>
        </w:rPr>
        <w:t>方面：有些工作还不够精细化。如财产管理、浪费现象、安全细节管理、膳食营养管理、伙食管理还有待完善。</w:t>
      </w:r>
    </w:p>
    <w:p w14:paraId="59663492">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val="0"/>
        <w:spacing w:before="0" w:beforeAutospacing="0" w:after="0" w:afterAutospacing="0" w:line="360" w:lineRule="auto"/>
        <w:ind w:left="0" w:leftChars="0" w:firstLine="0"/>
        <w:textAlignment w:val="auto"/>
        <w:rPr>
          <w:rFonts w:hint="eastAsia" w:asciiTheme="majorEastAsia" w:hAnsiTheme="majorEastAsia" w:eastAsiaTheme="majorEastAsia" w:cstheme="majorEastAsia"/>
          <w:b w:val="0"/>
          <w:bCs w:val="0"/>
          <w:i w:val="0"/>
          <w:iCs w:val="0"/>
          <w:caps w:val="0"/>
          <w:spacing w:val="0"/>
          <w:sz w:val="24"/>
          <w:szCs w:val="24"/>
          <w:shd w:val="clear" w:fill="FFFFFF"/>
        </w:rPr>
      </w:pPr>
      <w:r>
        <w:rPr>
          <w:rFonts w:hint="eastAsia" w:asciiTheme="majorEastAsia" w:hAnsiTheme="majorEastAsia" w:eastAsiaTheme="majorEastAsia" w:cstheme="majorEastAsia"/>
          <w:b w:val="0"/>
          <w:bCs w:val="0"/>
          <w:i w:val="0"/>
          <w:iCs w:val="0"/>
          <w:caps w:val="0"/>
          <w:spacing w:val="0"/>
          <w:sz w:val="24"/>
          <w:szCs w:val="24"/>
          <w:shd w:val="clear" w:fill="FFFFFF"/>
        </w:rPr>
        <w:t>2025 年工作计划与展望</w:t>
      </w:r>
    </w:p>
    <w:p w14:paraId="00E100EB">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val="0"/>
        <w:spacing w:before="0" w:beforeAutospacing="0" w:after="0" w:afterAutospacing="0" w:line="360" w:lineRule="auto"/>
        <w:ind w:left="0" w:leftChars="0" w:firstLine="480" w:firstLineChars="200"/>
        <w:textAlignment w:val="auto"/>
        <w:rPr>
          <w:rFonts w:hint="eastAsia" w:asciiTheme="majorEastAsia" w:hAnsiTheme="majorEastAsia" w:eastAsiaTheme="majorEastAsia" w:cstheme="majorEastAsia"/>
          <w:b w:val="0"/>
          <w:bCs w:val="0"/>
          <w:sz w:val="24"/>
          <w:szCs w:val="24"/>
        </w:rPr>
      </w:pPr>
      <w:r>
        <w:rPr>
          <w:rStyle w:val="6"/>
          <w:rFonts w:hint="eastAsia" w:asciiTheme="majorEastAsia" w:hAnsiTheme="majorEastAsia" w:eastAsiaTheme="majorEastAsia" w:cstheme="majorEastAsia"/>
          <w:b w:val="0"/>
          <w:bCs w:val="0"/>
          <w:i w:val="0"/>
          <w:iCs w:val="0"/>
          <w:caps w:val="0"/>
          <w:color w:val="222222"/>
          <w:spacing w:val="0"/>
          <w:sz w:val="24"/>
          <w:szCs w:val="24"/>
          <w:shd w:val="clear" w:fill="FFFFFF"/>
        </w:rPr>
        <w:t>教育教学质量提升</w:t>
      </w:r>
      <w:r>
        <w:rPr>
          <w:rFonts w:hint="eastAsia" w:asciiTheme="majorEastAsia" w:hAnsiTheme="majorEastAsia" w:eastAsiaTheme="majorEastAsia" w:cstheme="majorEastAsia"/>
          <w:b w:val="0"/>
          <w:bCs w:val="0"/>
          <w:i w:val="0"/>
          <w:iCs w:val="0"/>
          <w:caps w:val="0"/>
          <w:color w:val="222222"/>
          <w:spacing w:val="0"/>
          <w:sz w:val="24"/>
          <w:szCs w:val="24"/>
          <w:shd w:val="clear" w:fill="FFFFFF"/>
        </w:rPr>
        <w:t>：深化课程改革，进一步优化课程体系，加强课程资源的开发和利用，结合地域文化和幼儿园的实际情况，开发具有特色的园本课程。加强教学研究，定期组织教师开展教学研讨活动，鼓励教师积极参与课题研究和教学反思，不断提高教师的教学水平和教育教学研究能力。</w:t>
      </w:r>
    </w:p>
    <w:p w14:paraId="42332D1F">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val="0"/>
        <w:spacing w:beforeAutospacing="0" w:afterAutospacing="0" w:line="360" w:lineRule="auto"/>
        <w:ind w:left="0" w:leftChars="0" w:hanging="360"/>
        <w:textAlignment w:val="auto"/>
        <w:rPr>
          <w:rFonts w:hint="eastAsia" w:asciiTheme="majorEastAsia" w:hAnsiTheme="majorEastAsia" w:eastAsiaTheme="majorEastAsia" w:cstheme="majorEastAsia"/>
          <w:b w:val="0"/>
          <w:bCs w:val="0"/>
          <w:sz w:val="24"/>
          <w:szCs w:val="24"/>
        </w:rPr>
      </w:pPr>
      <w:r>
        <w:rPr>
          <w:rStyle w:val="6"/>
          <w:rFonts w:hint="eastAsia" w:asciiTheme="majorEastAsia" w:hAnsiTheme="majorEastAsia" w:eastAsiaTheme="majorEastAsia" w:cstheme="majorEastAsia"/>
          <w:b w:val="0"/>
          <w:bCs w:val="0"/>
          <w:i w:val="0"/>
          <w:iCs w:val="0"/>
          <w:caps w:val="0"/>
          <w:color w:val="222222"/>
          <w:spacing w:val="0"/>
          <w:sz w:val="24"/>
          <w:szCs w:val="24"/>
          <w:shd w:val="clear" w:fill="FFFFFF"/>
        </w:rPr>
        <w:t>师资队伍建设加强</w:t>
      </w:r>
      <w:r>
        <w:rPr>
          <w:rFonts w:hint="eastAsia" w:asciiTheme="majorEastAsia" w:hAnsiTheme="majorEastAsia" w:eastAsiaTheme="majorEastAsia" w:cstheme="majorEastAsia"/>
          <w:b w:val="0"/>
          <w:bCs w:val="0"/>
          <w:i w:val="0"/>
          <w:iCs w:val="0"/>
          <w:caps w:val="0"/>
          <w:color w:val="222222"/>
          <w:spacing w:val="0"/>
          <w:sz w:val="24"/>
          <w:szCs w:val="24"/>
          <w:shd w:val="clear" w:fill="FFFFFF"/>
        </w:rPr>
        <w:t>：完善教师培训体系，根据教师的不同需求和专业发展阶段，制定个性化的培训计划，提供更多的外出学习和培训机会，邀请专家来园进行指导和讲座，拓宽教师的视野和思路。加强师德师风建设，组织教师学习师德规范和职业道德准则，开展师德师风主题教育活动，树立良好的教师形象。</w:t>
      </w:r>
    </w:p>
    <w:p w14:paraId="1434F58A">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val="0"/>
        <w:spacing w:beforeAutospacing="0" w:afterAutospacing="0" w:line="360" w:lineRule="auto"/>
        <w:ind w:left="0" w:leftChars="0" w:hanging="360"/>
        <w:textAlignment w:val="auto"/>
        <w:rPr>
          <w:rFonts w:hint="eastAsia" w:asciiTheme="majorEastAsia" w:hAnsiTheme="majorEastAsia" w:eastAsiaTheme="majorEastAsia" w:cstheme="majorEastAsia"/>
          <w:b w:val="0"/>
          <w:bCs w:val="0"/>
          <w:sz w:val="24"/>
          <w:szCs w:val="24"/>
        </w:rPr>
      </w:pPr>
      <w:r>
        <w:rPr>
          <w:rStyle w:val="6"/>
          <w:rFonts w:hint="eastAsia" w:asciiTheme="majorEastAsia" w:hAnsiTheme="majorEastAsia" w:eastAsiaTheme="majorEastAsia" w:cstheme="majorEastAsia"/>
          <w:b w:val="0"/>
          <w:bCs w:val="0"/>
          <w:i w:val="0"/>
          <w:iCs w:val="0"/>
          <w:caps w:val="0"/>
          <w:color w:val="222222"/>
          <w:spacing w:val="0"/>
          <w:sz w:val="24"/>
          <w:szCs w:val="24"/>
          <w:shd w:val="clear" w:fill="FFFFFF"/>
        </w:rPr>
        <w:t>家园共育深化拓展</w:t>
      </w:r>
      <w:r>
        <w:rPr>
          <w:rFonts w:hint="eastAsia" w:asciiTheme="majorEastAsia" w:hAnsiTheme="majorEastAsia" w:eastAsiaTheme="majorEastAsia" w:cstheme="majorEastAsia"/>
          <w:b w:val="0"/>
          <w:bCs w:val="0"/>
          <w:i w:val="0"/>
          <w:iCs w:val="0"/>
          <w:caps w:val="0"/>
          <w:color w:val="222222"/>
          <w:spacing w:val="0"/>
          <w:sz w:val="24"/>
          <w:szCs w:val="24"/>
          <w:shd w:val="clear" w:fill="FFFFFF"/>
        </w:rPr>
        <w:t>：加强家长教育指导，通过举办家长学校、专题讲座等形式，向家长宣传科学的育儿知识和教育理念，引导家长树立正确的教育观。丰富家园合作形式，开展家长志愿者活动、家长助教活动、亲子阅读活动等，鼓励家长积极参与幼儿园的管理和教育教学活动，共同促进幼儿的成长和发展。</w:t>
      </w:r>
    </w:p>
    <w:p w14:paraId="102081B0">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val="0"/>
        <w:spacing w:beforeAutospacing="0" w:afterAutospacing="0" w:line="360" w:lineRule="auto"/>
        <w:ind w:left="0" w:leftChars="0" w:hanging="360"/>
        <w:textAlignment w:val="auto"/>
        <w:rPr>
          <w:rFonts w:hint="eastAsia" w:asciiTheme="majorEastAsia" w:hAnsiTheme="majorEastAsia" w:eastAsiaTheme="majorEastAsia" w:cstheme="majorEastAsia"/>
          <w:b w:val="0"/>
          <w:bCs w:val="0"/>
          <w:sz w:val="24"/>
          <w:szCs w:val="24"/>
        </w:rPr>
      </w:pPr>
      <w:r>
        <w:rPr>
          <w:rStyle w:val="6"/>
          <w:rFonts w:hint="eastAsia" w:asciiTheme="majorEastAsia" w:hAnsiTheme="majorEastAsia" w:eastAsiaTheme="majorEastAsia" w:cstheme="majorEastAsia"/>
          <w:b w:val="0"/>
          <w:bCs w:val="0"/>
          <w:i w:val="0"/>
          <w:iCs w:val="0"/>
          <w:caps w:val="0"/>
          <w:color w:val="222222"/>
          <w:spacing w:val="0"/>
          <w:sz w:val="24"/>
          <w:szCs w:val="24"/>
          <w:shd w:val="clear" w:fill="FFFFFF"/>
        </w:rPr>
        <w:t>安全管理工作强化</w:t>
      </w:r>
      <w:r>
        <w:rPr>
          <w:rFonts w:hint="eastAsia" w:asciiTheme="majorEastAsia" w:hAnsiTheme="majorEastAsia" w:eastAsiaTheme="majorEastAsia" w:cstheme="majorEastAsia"/>
          <w:b w:val="0"/>
          <w:bCs w:val="0"/>
          <w:i w:val="0"/>
          <w:iCs w:val="0"/>
          <w:caps w:val="0"/>
          <w:color w:val="222222"/>
          <w:spacing w:val="0"/>
          <w:sz w:val="24"/>
          <w:szCs w:val="24"/>
          <w:shd w:val="clear" w:fill="FFFFFF"/>
        </w:rPr>
        <w:t>：完善安全管理制度，落实安全工作责任制，加强对幼儿园设施设备、食品卫生、消防安全等方面的检查和管理，确保幼儿在园的安全。加强安全教育，将安全教育纳入日常教学活动中，通过开展安全演练、主题教育活动等形式，提高幼儿的安全意识和自我保护能力。</w:t>
      </w:r>
    </w:p>
    <w:p w14:paraId="3714B20F">
      <w:pPr>
        <w:keepNext w:val="0"/>
        <w:keepLines w:val="0"/>
        <w:pageBreakBefore w:val="0"/>
        <w:widowControl/>
        <w:suppressLineNumbers w:val="0"/>
        <w:shd w:val="clear" w:fill="FFFFFF"/>
        <w:kinsoku/>
        <w:wordWrap/>
        <w:overflowPunct/>
        <w:topLinePunct w:val="0"/>
        <w:autoSpaceDE/>
        <w:autoSpaceDN/>
        <w:bidi w:val="0"/>
        <w:adjustRightInd w:val="0"/>
        <w:spacing w:beforeAutospacing="0" w:afterAutospacing="0" w:line="360" w:lineRule="auto"/>
        <w:ind w:left="0" w:leftChars="0" w:firstLine="480" w:firstLineChars="200"/>
        <w:jc w:val="lef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i w:val="0"/>
          <w:iCs w:val="0"/>
          <w:caps w:val="0"/>
          <w:spacing w:val="0"/>
          <w:kern w:val="0"/>
          <w:sz w:val="24"/>
          <w:szCs w:val="24"/>
          <w:shd w:val="clear" w:fill="FFFFFF"/>
          <w:lang w:val="en-US" w:eastAsia="zh-CN" w:bidi="ar"/>
        </w:rPr>
        <w:t>让我们携手共进，在新的一年里，继续发扬团结协作、勇于创新的精神，为幼儿园的发展和幼儿的成长努力奋斗，共同创造更加美好的未来！</w:t>
      </w:r>
    </w:p>
    <w:p w14:paraId="32070C04">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sz w:val="24"/>
          <w:szCs w:val="24"/>
          <w:lang w:val="en-US" w:eastAsia="zh-CN"/>
        </w:rPr>
      </w:pPr>
    </w:p>
    <w:p w14:paraId="7859EB7E">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以上报告请同志们审阅！</w:t>
      </w:r>
    </w:p>
    <w:p w14:paraId="3B3FE751">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textAlignment w:val="auto"/>
        <w:rPr>
          <w:rFonts w:hint="eastAsia" w:asciiTheme="majorEastAsia" w:hAnsiTheme="majorEastAsia" w:eastAsiaTheme="majorEastAsia" w:cstheme="majorEastAsia"/>
          <w:b w:val="0"/>
          <w:bCs w:val="0"/>
          <w:kern w:val="0"/>
          <w:sz w:val="24"/>
          <w:szCs w:val="24"/>
        </w:rPr>
      </w:pPr>
    </w:p>
    <w:p w14:paraId="51D4E34C">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textAlignment w:val="auto"/>
        <w:rPr>
          <w:rFonts w:hint="eastAsia" w:asciiTheme="majorEastAsia" w:hAnsiTheme="majorEastAsia" w:eastAsiaTheme="majorEastAsia" w:cstheme="majorEastAsia"/>
          <w:b w:val="0"/>
          <w:bCs w:val="0"/>
          <w:kern w:val="0"/>
          <w:sz w:val="24"/>
          <w:szCs w:val="24"/>
        </w:rPr>
      </w:pPr>
    </w:p>
    <w:p w14:paraId="283D374B">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firstLine="5040" w:firstLineChars="2100"/>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rPr>
        <w:t>20</w:t>
      </w:r>
      <w:r>
        <w:rPr>
          <w:rFonts w:hint="eastAsia" w:asciiTheme="majorEastAsia" w:hAnsiTheme="majorEastAsia" w:eastAsiaTheme="majorEastAsia" w:cstheme="majorEastAsia"/>
          <w:b w:val="0"/>
          <w:bCs w:val="0"/>
          <w:kern w:val="0"/>
          <w:sz w:val="24"/>
          <w:szCs w:val="24"/>
          <w:lang w:val="en-US" w:eastAsia="zh-CN"/>
        </w:rPr>
        <w:t>25</w:t>
      </w:r>
      <w:r>
        <w:rPr>
          <w:rFonts w:hint="eastAsia" w:asciiTheme="majorEastAsia" w:hAnsiTheme="majorEastAsia" w:eastAsiaTheme="majorEastAsia" w:cstheme="majorEastAsia"/>
          <w:b w:val="0"/>
          <w:bCs w:val="0"/>
          <w:kern w:val="0"/>
          <w:sz w:val="24"/>
          <w:szCs w:val="24"/>
        </w:rPr>
        <w:t>年</w:t>
      </w:r>
      <w:r>
        <w:rPr>
          <w:rFonts w:hint="eastAsia" w:asciiTheme="majorEastAsia" w:hAnsiTheme="majorEastAsia" w:eastAsiaTheme="majorEastAsia" w:cstheme="majorEastAsia"/>
          <w:b w:val="0"/>
          <w:bCs w:val="0"/>
          <w:kern w:val="0"/>
          <w:sz w:val="24"/>
          <w:szCs w:val="24"/>
          <w:lang w:val="en-US" w:eastAsia="zh-CN"/>
        </w:rPr>
        <w:t>1</w:t>
      </w:r>
      <w:r>
        <w:rPr>
          <w:rFonts w:hint="eastAsia" w:asciiTheme="majorEastAsia" w:hAnsiTheme="majorEastAsia" w:eastAsiaTheme="majorEastAsia" w:cstheme="majorEastAsia"/>
          <w:b w:val="0"/>
          <w:bCs w:val="0"/>
          <w:kern w:val="0"/>
          <w:sz w:val="24"/>
          <w:szCs w:val="24"/>
        </w:rPr>
        <w:t>月</w:t>
      </w:r>
      <w:r>
        <w:rPr>
          <w:rFonts w:hint="eastAsia" w:asciiTheme="majorEastAsia" w:hAnsiTheme="majorEastAsia" w:eastAsiaTheme="majorEastAsia" w:cstheme="majorEastAsia"/>
          <w:b w:val="0"/>
          <w:bCs w:val="0"/>
          <w:kern w:val="0"/>
          <w:sz w:val="24"/>
          <w:szCs w:val="24"/>
          <w:lang w:val="en-US" w:eastAsia="zh-CN"/>
        </w:rPr>
        <w:t>16日</w:t>
      </w:r>
    </w:p>
    <w:p w14:paraId="24BD817E">
      <w:pPr>
        <w:keepNext w:val="0"/>
        <w:keepLines w:val="0"/>
        <w:pageBreakBefore w:val="0"/>
        <w:kinsoku/>
        <w:wordWrap/>
        <w:overflowPunct/>
        <w:topLinePunct w:val="0"/>
        <w:autoSpaceDE/>
        <w:autoSpaceDN/>
        <w:bidi w:val="0"/>
        <w:adjustRightInd w:val="0"/>
        <w:spacing w:beforeAutospacing="0" w:afterAutospacing="0" w:line="360" w:lineRule="auto"/>
        <w:ind w:left="0" w:leftChars="0"/>
        <w:textAlignment w:val="auto"/>
        <w:rPr>
          <w:rFonts w:hint="eastAsia" w:asciiTheme="majorEastAsia" w:hAnsiTheme="majorEastAsia" w:eastAsiaTheme="majorEastAsia" w:cstheme="majorEastAsia"/>
          <w:b w:val="0"/>
          <w:bCs w:val="0"/>
          <w:sz w:val="24"/>
          <w:szCs w:val="24"/>
        </w:rPr>
      </w:pPr>
    </w:p>
    <w:sectPr>
      <w:pgSz w:w="11906" w:h="16838"/>
      <w:pgMar w:top="1383"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98BBB"/>
    <w:multiLevelType w:val="singleLevel"/>
    <w:tmpl w:val="C5298BBB"/>
    <w:lvl w:ilvl="0" w:tentative="0">
      <w:start w:val="5"/>
      <w:numFmt w:val="chineseCounting"/>
      <w:suff w:val="nothing"/>
      <w:lvlText w:val="%1、"/>
      <w:lvlJc w:val="left"/>
      <w:rPr>
        <w:rFonts w:hint="eastAsia"/>
      </w:rPr>
    </w:lvl>
  </w:abstractNum>
  <w:abstractNum w:abstractNumId="1">
    <w:nsid w:val="140B12F6"/>
    <w:multiLevelType w:val="singleLevel"/>
    <w:tmpl w:val="140B12F6"/>
    <w:lvl w:ilvl="0" w:tentative="0">
      <w:start w:val="2"/>
      <w:numFmt w:val="chineseCounting"/>
      <w:suff w:val="nothing"/>
      <w:lvlText w:val="%1、"/>
      <w:lvlJc w:val="left"/>
      <w:rPr>
        <w:rFonts w:hint="eastAsia"/>
      </w:rPr>
    </w:lvl>
  </w:abstractNum>
  <w:abstractNum w:abstractNumId="2">
    <w:nsid w:val="650E4AD7"/>
    <w:multiLevelType w:val="multilevel"/>
    <w:tmpl w:val="650E4AD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6A744054"/>
    <w:multiLevelType w:val="singleLevel"/>
    <w:tmpl w:val="6A744054"/>
    <w:lvl w:ilvl="0" w:tentative="0">
      <w:start w:val="2"/>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YzUzZDYwOGY5ZjkyZWE0YjRlZGMyZWE4NmVjODUifQ=="/>
    <w:docVar w:name="KSO_WPS_MARK_KEY" w:val="c468bdf8-a768-40fa-95fe-7b4920029204"/>
  </w:docVars>
  <w:rsids>
    <w:rsidRoot w:val="78B7515C"/>
    <w:rsid w:val="0E9C09EC"/>
    <w:rsid w:val="14934698"/>
    <w:rsid w:val="16A0547F"/>
    <w:rsid w:val="1AA749A0"/>
    <w:rsid w:val="20375FA9"/>
    <w:rsid w:val="20EE255A"/>
    <w:rsid w:val="211B0713"/>
    <w:rsid w:val="269E1818"/>
    <w:rsid w:val="27AB202D"/>
    <w:rsid w:val="281B4DFC"/>
    <w:rsid w:val="2C070BBF"/>
    <w:rsid w:val="2D0E1B1C"/>
    <w:rsid w:val="2E5A0248"/>
    <w:rsid w:val="2F2F5238"/>
    <w:rsid w:val="320A6EA7"/>
    <w:rsid w:val="332F677D"/>
    <w:rsid w:val="33E04D53"/>
    <w:rsid w:val="349A67AF"/>
    <w:rsid w:val="364D6BBD"/>
    <w:rsid w:val="39111E53"/>
    <w:rsid w:val="3A8D0817"/>
    <w:rsid w:val="3FE64E37"/>
    <w:rsid w:val="48E514C3"/>
    <w:rsid w:val="49783DAC"/>
    <w:rsid w:val="4D19111E"/>
    <w:rsid w:val="4D9F02F2"/>
    <w:rsid w:val="4DD73172"/>
    <w:rsid w:val="4EE726F1"/>
    <w:rsid w:val="52DD5DD5"/>
    <w:rsid w:val="5D856C7E"/>
    <w:rsid w:val="5DAD113B"/>
    <w:rsid w:val="616E442B"/>
    <w:rsid w:val="63EC3184"/>
    <w:rsid w:val="67AA025C"/>
    <w:rsid w:val="6D745B46"/>
    <w:rsid w:val="6DE22B96"/>
    <w:rsid w:val="715C0F73"/>
    <w:rsid w:val="725A1750"/>
    <w:rsid w:val="737C37AA"/>
    <w:rsid w:val="757251E9"/>
    <w:rsid w:val="78B75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rPr>
  </w:style>
  <w:style w:type="paragraph" w:customStyle="1" w:styleId="7">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3936</Words>
  <Characters>4020</Characters>
  <Lines>0</Lines>
  <Paragraphs>0</Paragraphs>
  <TotalTime>4</TotalTime>
  <ScaleCrop>false</ScaleCrop>
  <LinksUpToDate>false</LinksUpToDate>
  <CharactersWithSpaces>4033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2022-06-11T04:52:00Z</dcterms:created>
  <dc:creator>Administrator</dc:creator>
  <cp:lastModifiedBy>微笑旋律～</cp:lastModifiedBy>
  <cp:lastPrinted>2022-06-11T05:59:00Z</cp:lastPrinted>
  <dcterms:modified xsi:type="dcterms:W3CDTF">2025-07-31T08:32:34Z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E058AB0038B746E9BE140A99CE13F2D6</vt:lpwstr>
  </property>
  <property fmtid="{D5CDD505-2E9C-101B-9397-08002B2CF9AE}" pid="4" name="KSOTemplateDocerSaveRecord">
    <vt:lpwstr>eyJoZGlkIjoiOWQ5ZGJlYzIwZjVhOWI3NmFkMTIxMmM0N2NiZjYzZjYiLCJ1c2VySWQiOiI1Nzc0Mzc2NjYifQ==</vt:lpwstr>
  </property>
</Properties>
</file>