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AAD" w:rsidRPr="00B110C0" w:rsidRDefault="000E4AAD" w:rsidP="000E4AAD">
      <w:pPr>
        <w:adjustRightInd w:val="0"/>
        <w:snapToGrid w:val="0"/>
        <w:spacing w:line="600" w:lineRule="exact"/>
        <w:rPr>
          <w:rFonts w:asciiTheme="majorEastAsia" w:eastAsiaTheme="majorEastAsia" w:hAnsiTheme="majorEastAsia" w:cs="仿宋_GB2312"/>
          <w:bCs/>
          <w:szCs w:val="32"/>
        </w:rPr>
      </w:pPr>
      <w:r w:rsidRPr="00B110C0">
        <w:rPr>
          <w:rFonts w:asciiTheme="majorEastAsia" w:eastAsiaTheme="majorEastAsia" w:hAnsiTheme="majorEastAsia" w:hint="eastAsia"/>
          <w:szCs w:val="32"/>
        </w:rPr>
        <w:t>附件：</w:t>
      </w:r>
      <w:r w:rsidRPr="00B110C0">
        <w:rPr>
          <w:rFonts w:asciiTheme="majorEastAsia" w:eastAsiaTheme="majorEastAsia" w:hAnsiTheme="majorEastAsia" w:cs="宋体" w:hint="eastAsia"/>
          <w:szCs w:val="32"/>
        </w:rPr>
        <w:t>202</w:t>
      </w:r>
      <w:r w:rsidR="002B3754" w:rsidRPr="00B110C0">
        <w:rPr>
          <w:rFonts w:asciiTheme="majorEastAsia" w:eastAsiaTheme="majorEastAsia" w:hAnsiTheme="majorEastAsia" w:cs="宋体" w:hint="eastAsia"/>
          <w:szCs w:val="32"/>
        </w:rPr>
        <w:t>4</w:t>
      </w:r>
      <w:r w:rsidRPr="00B110C0">
        <w:rPr>
          <w:rFonts w:asciiTheme="majorEastAsia" w:eastAsiaTheme="majorEastAsia" w:hAnsiTheme="majorEastAsia" w:cs="宋体" w:hint="eastAsia"/>
          <w:szCs w:val="32"/>
        </w:rPr>
        <w:t>年度</w:t>
      </w:r>
      <w:r w:rsidRPr="00B110C0">
        <w:rPr>
          <w:rFonts w:asciiTheme="majorEastAsia" w:eastAsiaTheme="majorEastAsia" w:hAnsiTheme="majorEastAsia" w:cs="仿宋_GB2312" w:hint="eastAsia"/>
          <w:bCs/>
          <w:szCs w:val="32"/>
        </w:rPr>
        <w:t>项目支出绩效自评表</w:t>
      </w:r>
    </w:p>
    <w:p w:rsidR="00375A44" w:rsidRPr="00B110C0" w:rsidRDefault="00375A44" w:rsidP="00375A44">
      <w:pPr>
        <w:pStyle w:val="a0"/>
        <w:rPr>
          <w:rFonts w:asciiTheme="majorEastAsia" w:eastAsiaTheme="majorEastAsia" w:hAnsiTheme="majorEastAsia"/>
        </w:rPr>
      </w:pPr>
    </w:p>
    <w:tbl>
      <w:tblPr>
        <w:tblW w:w="10567" w:type="dxa"/>
        <w:tblInd w:w="-1103" w:type="dxa"/>
        <w:tblLayout w:type="fixed"/>
        <w:tblLook w:val="0000"/>
      </w:tblPr>
      <w:tblGrid>
        <w:gridCol w:w="700"/>
        <w:gridCol w:w="403"/>
        <w:gridCol w:w="162"/>
        <w:gridCol w:w="968"/>
        <w:gridCol w:w="329"/>
        <w:gridCol w:w="2008"/>
        <w:gridCol w:w="240"/>
        <w:gridCol w:w="87"/>
        <w:gridCol w:w="623"/>
        <w:gridCol w:w="227"/>
        <w:gridCol w:w="281"/>
        <w:gridCol w:w="526"/>
        <w:gridCol w:w="186"/>
        <w:gridCol w:w="620"/>
        <w:gridCol w:w="372"/>
        <w:gridCol w:w="142"/>
        <w:gridCol w:w="246"/>
        <w:gridCol w:w="179"/>
        <w:gridCol w:w="283"/>
        <w:gridCol w:w="142"/>
        <w:gridCol w:w="306"/>
        <w:gridCol w:w="403"/>
        <w:gridCol w:w="142"/>
        <w:gridCol w:w="53"/>
        <w:gridCol w:w="88"/>
        <w:gridCol w:w="851"/>
      </w:tblGrid>
      <w:tr w:rsidR="003E0800" w:rsidRPr="00B110C0" w:rsidTr="003E0800">
        <w:trPr>
          <w:trHeight w:val="495"/>
        </w:trPr>
        <w:tc>
          <w:tcPr>
            <w:tcW w:w="10567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0800" w:rsidRPr="00B110C0" w:rsidRDefault="003E0800" w:rsidP="003E0800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32"/>
              </w:rPr>
            </w:pPr>
            <w:r w:rsidRPr="00B110C0">
              <w:rPr>
                <w:rFonts w:asciiTheme="majorEastAsia" w:eastAsiaTheme="majorEastAsia" w:hAnsiTheme="majorEastAsia" w:cs="宋体"/>
                <w:color w:val="000000"/>
                <w:kern w:val="0"/>
                <w:szCs w:val="32"/>
              </w:rPr>
              <w:t>项目支出绩效目标公开清单</w:t>
            </w:r>
          </w:p>
        </w:tc>
      </w:tr>
      <w:tr w:rsidR="003E0800" w:rsidRPr="00B110C0" w:rsidTr="003E080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2"/>
          <w:wBefore w:w="1103" w:type="dxa"/>
          <w:wAfter w:w="939" w:type="dxa"/>
          <w:jc w:val="center"/>
        </w:trPr>
        <w:tc>
          <w:tcPr>
            <w:tcW w:w="1130" w:type="dxa"/>
            <w:gridSpan w:val="2"/>
            <w:vAlign w:val="center"/>
          </w:tcPr>
          <w:p w:rsidR="003E0800" w:rsidRPr="00B110C0" w:rsidRDefault="003E0800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B110C0">
              <w:rPr>
                <w:rFonts w:asciiTheme="majorEastAsia" w:eastAsiaTheme="majorEastAsia" w:hAnsiTheme="majorEastAsia" w:cs="TimesNewRoman"/>
                <w:szCs w:val="32"/>
              </w:rPr>
              <w:t>序号</w:t>
            </w:r>
          </w:p>
        </w:tc>
        <w:tc>
          <w:tcPr>
            <w:tcW w:w="3795" w:type="dxa"/>
            <w:gridSpan w:val="7"/>
            <w:vAlign w:val="center"/>
          </w:tcPr>
          <w:p w:rsidR="003E0800" w:rsidRPr="00B110C0" w:rsidRDefault="003E0800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B110C0">
              <w:rPr>
                <w:rFonts w:asciiTheme="majorEastAsia" w:eastAsiaTheme="majorEastAsia" w:hAnsiTheme="majorEastAsia" w:cs="TimesNewRoman"/>
                <w:szCs w:val="32"/>
              </w:rPr>
              <w:t>项目名称</w:t>
            </w:r>
          </w:p>
        </w:tc>
        <w:tc>
          <w:tcPr>
            <w:tcW w:w="3600" w:type="dxa"/>
            <w:gridSpan w:val="13"/>
            <w:vAlign w:val="center"/>
          </w:tcPr>
          <w:p w:rsidR="003E0800" w:rsidRPr="00B110C0" w:rsidRDefault="00381B8D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B110C0">
              <w:rPr>
                <w:rFonts w:asciiTheme="majorEastAsia" w:eastAsiaTheme="majorEastAsia" w:hAnsiTheme="majorEastAsia" w:cs="TimesNewRoman" w:hint="eastAsia"/>
                <w:szCs w:val="32"/>
              </w:rPr>
              <w:t>决</w:t>
            </w:r>
            <w:r w:rsidR="003E0800" w:rsidRPr="00B110C0">
              <w:rPr>
                <w:rFonts w:asciiTheme="majorEastAsia" w:eastAsiaTheme="majorEastAsia" w:hAnsiTheme="majorEastAsia" w:cs="TimesNewRoman"/>
                <w:szCs w:val="32"/>
              </w:rPr>
              <w:t>算金额（单位：万元）</w:t>
            </w:r>
          </w:p>
        </w:tc>
      </w:tr>
      <w:tr w:rsidR="003E0800" w:rsidRPr="00B110C0" w:rsidTr="003E080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2"/>
          <w:wBefore w:w="1103" w:type="dxa"/>
          <w:wAfter w:w="939" w:type="dxa"/>
          <w:jc w:val="center"/>
        </w:trPr>
        <w:tc>
          <w:tcPr>
            <w:tcW w:w="1130" w:type="dxa"/>
            <w:gridSpan w:val="2"/>
            <w:vAlign w:val="center"/>
          </w:tcPr>
          <w:p w:rsidR="003E0800" w:rsidRPr="00B110C0" w:rsidRDefault="003E0800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B110C0">
              <w:rPr>
                <w:rFonts w:asciiTheme="majorEastAsia" w:eastAsiaTheme="majorEastAsia" w:hAnsiTheme="majorEastAsia" w:cs="TimesNewRoman"/>
                <w:szCs w:val="32"/>
              </w:rPr>
              <w:t>1</w:t>
            </w:r>
          </w:p>
        </w:tc>
        <w:tc>
          <w:tcPr>
            <w:tcW w:w="3795" w:type="dxa"/>
            <w:gridSpan w:val="7"/>
            <w:vAlign w:val="center"/>
          </w:tcPr>
          <w:p w:rsidR="003E0800" w:rsidRPr="00B110C0" w:rsidRDefault="00895867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B110C0">
              <w:rPr>
                <w:rFonts w:asciiTheme="majorEastAsia" w:eastAsiaTheme="majorEastAsia" w:hAnsiTheme="majorEastAsia" w:cs="TimesNewRoman" w:hint="eastAsia"/>
                <w:szCs w:val="32"/>
              </w:rPr>
              <w:t>物业管理费</w:t>
            </w:r>
          </w:p>
        </w:tc>
        <w:tc>
          <w:tcPr>
            <w:tcW w:w="3600" w:type="dxa"/>
            <w:gridSpan w:val="13"/>
            <w:vAlign w:val="center"/>
          </w:tcPr>
          <w:p w:rsidR="003E0800" w:rsidRPr="00B110C0" w:rsidRDefault="00C86220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B110C0">
              <w:rPr>
                <w:rFonts w:asciiTheme="majorEastAsia" w:eastAsiaTheme="majorEastAsia" w:hAnsiTheme="majorEastAsia" w:cs="TimesNewRoman" w:hint="eastAsia"/>
                <w:szCs w:val="32"/>
              </w:rPr>
              <w:t>1.5</w:t>
            </w:r>
          </w:p>
        </w:tc>
      </w:tr>
      <w:tr w:rsidR="00026515" w:rsidRPr="00B110C0" w:rsidTr="003E080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2"/>
          <w:wBefore w:w="1103" w:type="dxa"/>
          <w:wAfter w:w="939" w:type="dxa"/>
          <w:jc w:val="center"/>
        </w:trPr>
        <w:tc>
          <w:tcPr>
            <w:tcW w:w="1130" w:type="dxa"/>
            <w:gridSpan w:val="2"/>
            <w:vAlign w:val="center"/>
          </w:tcPr>
          <w:p w:rsidR="00026515" w:rsidRPr="00B110C0" w:rsidRDefault="00026515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B110C0">
              <w:rPr>
                <w:rFonts w:asciiTheme="majorEastAsia" w:eastAsiaTheme="majorEastAsia" w:hAnsiTheme="majorEastAsia" w:cs="TimesNewRoman" w:hint="eastAsia"/>
                <w:szCs w:val="32"/>
              </w:rPr>
              <w:t>2</w:t>
            </w:r>
          </w:p>
        </w:tc>
        <w:tc>
          <w:tcPr>
            <w:tcW w:w="3795" w:type="dxa"/>
            <w:gridSpan w:val="7"/>
            <w:vAlign w:val="center"/>
          </w:tcPr>
          <w:p w:rsidR="00026515" w:rsidRPr="00B110C0" w:rsidRDefault="00895867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B110C0">
              <w:rPr>
                <w:rFonts w:asciiTheme="majorEastAsia" w:eastAsiaTheme="majorEastAsia" w:hAnsiTheme="majorEastAsia" w:cs="TimesNewRoman" w:hint="eastAsia"/>
                <w:szCs w:val="32"/>
              </w:rPr>
              <w:t>保育教育费(非税)</w:t>
            </w:r>
          </w:p>
        </w:tc>
        <w:tc>
          <w:tcPr>
            <w:tcW w:w="3600" w:type="dxa"/>
            <w:gridSpan w:val="13"/>
            <w:vAlign w:val="center"/>
          </w:tcPr>
          <w:p w:rsidR="00026515" w:rsidRPr="00B110C0" w:rsidRDefault="00C86220" w:rsidP="00CA57B8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B110C0">
              <w:rPr>
                <w:rFonts w:asciiTheme="majorEastAsia" w:eastAsiaTheme="majorEastAsia" w:hAnsiTheme="majorEastAsia" w:cs="TimesNewRoman" w:hint="eastAsia"/>
                <w:szCs w:val="32"/>
              </w:rPr>
              <w:t>47.83</w:t>
            </w:r>
          </w:p>
        </w:tc>
      </w:tr>
      <w:tr w:rsidR="0019378C" w:rsidTr="00DF5D76">
        <w:trPr>
          <w:trHeight w:val="495"/>
        </w:trPr>
        <w:tc>
          <w:tcPr>
            <w:tcW w:w="10567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32"/>
              </w:rPr>
            </w:pPr>
            <w:bookmarkStart w:id="0" w:name="_Hlk206161259"/>
          </w:p>
        </w:tc>
      </w:tr>
      <w:tr w:rsidR="0019378C" w:rsidTr="00DF5D76">
        <w:trPr>
          <w:trHeight w:val="319"/>
        </w:trPr>
        <w:tc>
          <w:tcPr>
            <w:tcW w:w="10567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78C" w:rsidRDefault="0019378C" w:rsidP="0089586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C86220" w:rsidTr="00D4763E">
        <w:trPr>
          <w:trHeight w:val="495"/>
        </w:trPr>
        <w:tc>
          <w:tcPr>
            <w:tcW w:w="10567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220" w:rsidRPr="00B56724" w:rsidRDefault="00C86220" w:rsidP="00D4763E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kern w:val="0"/>
                <w:szCs w:val="32"/>
              </w:rPr>
            </w:pPr>
          </w:p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32"/>
              </w:rPr>
              <w:t>项目支出绩效自评表</w:t>
            </w:r>
          </w:p>
        </w:tc>
      </w:tr>
      <w:tr w:rsidR="00C86220" w:rsidTr="00D4763E">
        <w:trPr>
          <w:trHeight w:val="319"/>
        </w:trPr>
        <w:tc>
          <w:tcPr>
            <w:tcW w:w="10567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C86220" w:rsidTr="00D4763E">
        <w:trPr>
          <w:trHeight w:val="281"/>
        </w:trPr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6220" w:rsidRDefault="00C86220" w:rsidP="00D4763E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6220" w:rsidRDefault="00C86220" w:rsidP="00D4763E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6220" w:rsidRDefault="00C86220" w:rsidP="00D4763E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6220" w:rsidRDefault="00C86220" w:rsidP="00D4763E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6220" w:rsidRDefault="00C86220" w:rsidP="00D4763E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6220" w:rsidRDefault="00C86220" w:rsidP="00D4763E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6220" w:rsidRDefault="00C86220" w:rsidP="00D4763E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6220" w:rsidRDefault="00C86220" w:rsidP="00D4763E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6220" w:rsidRDefault="00C86220" w:rsidP="00D4763E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6220" w:rsidRDefault="00C86220" w:rsidP="00D4763E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37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86220" w:rsidRDefault="00C86220" w:rsidP="00D4763E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C86220" w:rsidTr="00D4763E">
        <w:trPr>
          <w:trHeight w:val="671"/>
        </w:trPr>
        <w:tc>
          <w:tcPr>
            <w:tcW w:w="2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800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5672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物业管理费</w:t>
            </w:r>
          </w:p>
        </w:tc>
      </w:tr>
      <w:tr w:rsidR="00C86220" w:rsidTr="00D4763E">
        <w:trPr>
          <w:trHeight w:val="651"/>
        </w:trPr>
        <w:tc>
          <w:tcPr>
            <w:tcW w:w="2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41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淮南市田家庵区教育体育局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实施单位</w:t>
            </w:r>
          </w:p>
        </w:tc>
        <w:tc>
          <w:tcPr>
            <w:tcW w:w="28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淮南市田家庵区第六幼儿园</w:t>
            </w:r>
          </w:p>
        </w:tc>
      </w:tr>
      <w:tr w:rsidR="00C86220" w:rsidTr="00D4763E">
        <w:trPr>
          <w:trHeight w:val="671"/>
        </w:trPr>
        <w:tc>
          <w:tcPr>
            <w:tcW w:w="256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项目资金                    （万元）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分值 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 w:rsidR="00C86220" w:rsidRPr="007B2759" w:rsidTr="00D4763E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C86220" w:rsidRPr="007B2759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6.0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C86220" w:rsidRPr="007B2759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C86220" w:rsidRPr="007B2759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Pr="007B2759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Pr="007B2759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25</w:t>
            </w: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Pr="007B2759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.00</w:t>
            </w:r>
          </w:p>
        </w:tc>
      </w:tr>
      <w:tr w:rsidR="00C86220" w:rsidRPr="007B2759" w:rsidTr="00D4763E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其中：本年财政拨款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C86220" w:rsidRPr="007B2759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6.0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C86220" w:rsidRPr="007B2759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C86220" w:rsidRPr="007B2759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Pr="007B2759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Pr="007B2759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C86220" w:rsidRPr="007B2759" w:rsidTr="00D4763E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Pr="007B2759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上年结转资金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C86220" w:rsidRPr="007B2759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C86220" w:rsidRPr="007B2759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C86220" w:rsidRPr="007B2759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Pr="007B2759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Pr="007B2759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Pr="007B2759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C86220" w:rsidTr="00D4763E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其他资金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C86220" w:rsidTr="00D4763E">
        <w:trPr>
          <w:trHeight w:val="671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年度总体目标</w:t>
            </w:r>
          </w:p>
        </w:tc>
        <w:tc>
          <w:tcPr>
            <w:tcW w:w="6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预期目标</w:t>
            </w:r>
          </w:p>
        </w:tc>
        <w:tc>
          <w:tcPr>
            <w:tcW w:w="38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实际完成情况</w:t>
            </w:r>
          </w:p>
        </w:tc>
      </w:tr>
      <w:tr w:rsidR="00C86220" w:rsidTr="00D4763E">
        <w:trPr>
          <w:trHeight w:val="19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我单位积极履职，强化管理，较好的完成年度工作目标，通过加强预算收支管理，不断建立健全内部管理制度，梳理内部管理流程，部门整体支出管理水平得到提升。</w:t>
            </w:r>
          </w:p>
        </w:tc>
        <w:tc>
          <w:tcPr>
            <w:tcW w:w="38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按预期目标，完成了年度总体目标</w:t>
            </w:r>
          </w:p>
        </w:tc>
      </w:tr>
      <w:tr w:rsidR="00C86220" w:rsidTr="00D4763E">
        <w:trPr>
          <w:trHeight w:val="720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绩效指标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年度指标值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实际完成值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分值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得分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偏差原因分析及改进措施</w:t>
            </w:r>
          </w:p>
        </w:tc>
      </w:tr>
      <w:tr w:rsidR="00C86220" w:rsidTr="00D4763E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指标1：办公收取物业费面积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054C41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≥1000</w:t>
            </w:r>
            <w:r w:rsidR="00C8622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㎡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Pr="00E07FB9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E07FB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C86220" w:rsidTr="00D4763E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指标1：各项物业项目完成率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C86220" w:rsidTr="00D4763E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指标1：支付物业管理费时间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2024.1-2024.12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C86220" w:rsidTr="00D4763E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指标1：年度预算执行率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3F384A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</w:t>
            </w:r>
            <w:r w:rsidR="00C86220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25%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C86220" w:rsidTr="00D4763E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效益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经济效益指标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指标1：保障物业人员工资按时发放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C86220" w:rsidTr="00D4763E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指标1：物业服务影响社会就业率率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C86220" w:rsidTr="00D4763E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生态效益指标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指标1：单位绿化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C86220" w:rsidTr="00D4763E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可持续影响指标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指标1：楼内办公环境质量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C86220" w:rsidTr="00D4763E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指标1：服务对象满意度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99%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C86220" w:rsidTr="00D4763E">
        <w:trPr>
          <w:trHeight w:val="750"/>
        </w:trPr>
        <w:tc>
          <w:tcPr>
            <w:tcW w:w="67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4763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bookmarkEnd w:id="0"/>
      <w:tr w:rsidR="0019378C" w:rsidTr="003E0800">
        <w:trPr>
          <w:trHeight w:val="495"/>
        </w:trPr>
        <w:tc>
          <w:tcPr>
            <w:tcW w:w="10567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32"/>
              </w:rPr>
            </w:pPr>
          </w:p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32"/>
              </w:rPr>
              <w:t xml:space="preserve">       项目支出绩效自评表 </w:t>
            </w:r>
          </w:p>
        </w:tc>
      </w:tr>
      <w:tr w:rsidR="0019378C" w:rsidTr="003E0800">
        <w:trPr>
          <w:trHeight w:val="319"/>
        </w:trPr>
        <w:tc>
          <w:tcPr>
            <w:tcW w:w="10567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78C" w:rsidRDefault="0019378C" w:rsidP="0089586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（2024年度）</w:t>
            </w:r>
          </w:p>
        </w:tc>
      </w:tr>
      <w:tr w:rsidR="0019378C" w:rsidTr="003E0800">
        <w:trPr>
          <w:trHeight w:val="281"/>
        </w:trPr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78C" w:rsidRDefault="0019378C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78C" w:rsidRDefault="0019378C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78C" w:rsidRDefault="0019378C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78C" w:rsidRDefault="0019378C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78C" w:rsidRDefault="0019378C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78C" w:rsidRDefault="0019378C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78C" w:rsidRDefault="0019378C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78C" w:rsidRDefault="0019378C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78C" w:rsidRDefault="0019378C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78C" w:rsidRDefault="0019378C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37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78C" w:rsidRDefault="0019378C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19378C" w:rsidTr="003E0800">
        <w:trPr>
          <w:trHeight w:val="671"/>
        </w:trPr>
        <w:tc>
          <w:tcPr>
            <w:tcW w:w="2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800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保育教育费（非税）</w:t>
            </w:r>
          </w:p>
        </w:tc>
      </w:tr>
      <w:tr w:rsidR="0019378C" w:rsidTr="003E0800">
        <w:trPr>
          <w:trHeight w:val="651"/>
        </w:trPr>
        <w:tc>
          <w:tcPr>
            <w:tcW w:w="2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41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淮南市田家庵区教育体育局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实施单位</w:t>
            </w:r>
          </w:p>
        </w:tc>
        <w:tc>
          <w:tcPr>
            <w:tcW w:w="28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淮南市田家庵区第</w:t>
            </w:r>
            <w:r w:rsidR="00C8622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六幼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儿园</w:t>
            </w:r>
          </w:p>
        </w:tc>
      </w:tr>
      <w:tr w:rsidR="0019378C" w:rsidTr="003E0800">
        <w:trPr>
          <w:trHeight w:val="671"/>
        </w:trPr>
        <w:tc>
          <w:tcPr>
            <w:tcW w:w="256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项目资金                    （万元）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分值 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 w:rsidR="0019378C" w:rsidTr="003E0800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19378C" w:rsidRPr="007B2759" w:rsidRDefault="00C8622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76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19378C" w:rsidRPr="007B2759" w:rsidRDefault="00C86220" w:rsidP="00CA57B8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47.83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19378C" w:rsidRPr="007B2759" w:rsidRDefault="00C86220" w:rsidP="00CA57B8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47.83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Pr="007B2759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Pr="007B2759" w:rsidRDefault="00C8622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62.93</w:t>
            </w:r>
            <w:r w:rsidR="0019378C"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Pr="007B2759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.00</w:t>
            </w:r>
          </w:p>
        </w:tc>
      </w:tr>
      <w:tr w:rsidR="00C86220" w:rsidTr="003E0800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86220" w:rsidRDefault="00C8622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其中：本年财政拨款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C86220" w:rsidRPr="007B2759" w:rsidRDefault="00C8622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76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C86220" w:rsidRPr="007B2759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47.83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C86220" w:rsidRPr="007B2759" w:rsidRDefault="00C86220" w:rsidP="00D47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47.83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Default="00C86220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Pr="007B2759" w:rsidRDefault="00C8622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86220" w:rsidRPr="007B2759" w:rsidRDefault="00C86220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RPr="007B2759" w:rsidTr="003E0800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Pr="007B2759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上年结转资金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19378C" w:rsidRPr="007B2759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19378C" w:rsidRPr="007B2759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19378C" w:rsidRPr="007B2759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Pr="007B2759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Pr="007B2759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Pr="007B2759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Tr="003E0800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其他资金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Tr="003E0800">
        <w:trPr>
          <w:trHeight w:val="671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年度总体目标</w:t>
            </w:r>
          </w:p>
        </w:tc>
        <w:tc>
          <w:tcPr>
            <w:tcW w:w="6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预期目标</w:t>
            </w:r>
          </w:p>
        </w:tc>
        <w:tc>
          <w:tcPr>
            <w:tcW w:w="38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实际完成情况</w:t>
            </w:r>
          </w:p>
        </w:tc>
      </w:tr>
      <w:tr w:rsidR="0019378C" w:rsidTr="003E0800">
        <w:trPr>
          <w:trHeight w:val="19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我单位积极履职，强化管理，较好的完成年度工作目标，通过加强预算收支管理，不断建立健全内部管理制度，梳理内部管理流程，部门整体支出管理水平得到提升。</w:t>
            </w:r>
          </w:p>
        </w:tc>
        <w:tc>
          <w:tcPr>
            <w:tcW w:w="38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按预期目标，完成了年度总体目标</w:t>
            </w:r>
          </w:p>
        </w:tc>
      </w:tr>
      <w:tr w:rsidR="0019378C" w:rsidTr="003E0800">
        <w:trPr>
          <w:trHeight w:val="720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绩效指标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年度指标值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实际完成值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分值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得分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偏差原因分析及改进措施</w:t>
            </w:r>
          </w:p>
        </w:tc>
      </w:tr>
      <w:tr w:rsidR="0019378C" w:rsidTr="003E0800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指标1：幼儿人数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7909EB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213</w:t>
            </w:r>
            <w:r w:rsidR="0019378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Pr="00E07FB9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E07FB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Tr="003E0800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指标1：幼儿综合素质达标率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Tr="003E0800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指标1：幼儿招收工作及时率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Tr="003E0800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指标1：年度预算执行率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53.17</w:t>
            </w: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Tr="003E0800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指标1：保育教育费人数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7909EB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213</w:t>
            </w:r>
            <w:r w:rsidR="0019378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Tr="003E0800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指标1：义教保障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7909EB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47.83</w:t>
            </w:r>
            <w:r w:rsidR="0019378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万元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Tr="003E0800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生态效益指标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指标1：学前教育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7909EB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47.83</w:t>
            </w:r>
            <w:r w:rsidR="0019378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万元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Tr="003E0800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可持续影响指标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指标1：教学效果及教学质量持续保持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Tr="003E0800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教指标1：职工、家长满意度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99%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Tr="003E0800">
        <w:trPr>
          <w:trHeight w:val="750"/>
        </w:trPr>
        <w:tc>
          <w:tcPr>
            <w:tcW w:w="67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96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</w:tbl>
    <w:p w:rsidR="0044576E" w:rsidRPr="0044576E" w:rsidRDefault="0044576E" w:rsidP="0044576E">
      <w:pPr>
        <w:pStyle w:val="a0"/>
      </w:pPr>
    </w:p>
    <w:sectPr w:rsidR="0044576E" w:rsidRPr="0044576E" w:rsidSect="00DF5D76">
      <w:footerReference w:type="even" r:id="rId6"/>
      <w:footerReference w:type="default" r:id="rId7"/>
      <w:pgSz w:w="11906" w:h="16838"/>
      <w:pgMar w:top="2155" w:right="1531" w:bottom="1588" w:left="1588" w:header="0" w:footer="1588" w:gutter="0"/>
      <w:cols w:space="720"/>
      <w:docGrid w:type="linesAndChars" w:linePitch="569" w:charSpace="-126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0DB" w:rsidRDefault="00CA10DB" w:rsidP="00E92A03">
      <w:r>
        <w:separator/>
      </w:r>
    </w:p>
  </w:endnote>
  <w:endnote w:type="continuationSeparator" w:id="0">
    <w:p w:rsidR="00CA10DB" w:rsidRDefault="00CA10DB" w:rsidP="00E92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TimesNewRoman">
    <w:altName w:val="Segoe Print"/>
    <w:charset w:val="00"/>
    <w:family w:val="auto"/>
    <w:pitch w:val="default"/>
    <w:sig w:usb0="00000000" w:usb1="00000000" w:usb2="00000029" w:usb3="00000000" w:csb0="600001FF" w:csb1="FFFF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C4D" w:rsidRDefault="00F076B2">
    <w:pPr>
      <w:pStyle w:val="a4"/>
      <w:framePr w:wrap="around" w:vAnchor="text" w:hAnchor="margin" w:xAlign="right" w:y="1"/>
      <w:rPr>
        <w:rStyle w:val="a6"/>
      </w:rPr>
    </w:pPr>
    <w:r>
      <w:fldChar w:fldCharType="begin"/>
    </w:r>
    <w:r w:rsidR="00D21C4D">
      <w:rPr>
        <w:rStyle w:val="a6"/>
      </w:rPr>
      <w:instrText xml:space="preserve">PAGE  </w:instrText>
    </w:r>
    <w:r>
      <w:fldChar w:fldCharType="separate"/>
    </w:r>
    <w:r w:rsidR="00D21C4D">
      <w:rPr>
        <w:rStyle w:val="a6"/>
      </w:rPr>
      <w:t>1</w:t>
    </w:r>
    <w:r>
      <w:fldChar w:fldCharType="end"/>
    </w:r>
  </w:p>
  <w:p w:rsidR="00D21C4D" w:rsidRDefault="00D21C4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C4D" w:rsidRDefault="00D21C4D">
    <w:pPr>
      <w:pStyle w:val="a4"/>
      <w:framePr w:wrap="around" w:vAnchor="text" w:hAnchor="margin" w:xAlign="right" w:y="1"/>
      <w:rPr>
        <w:rStyle w:val="a6"/>
        <w:rFonts w:ascii="仿宋_GB2312"/>
        <w:sz w:val="28"/>
      </w:rPr>
    </w:pPr>
    <w:r>
      <w:rPr>
        <w:rStyle w:val="a6"/>
        <w:rFonts w:ascii="仿宋_GB2312" w:hint="eastAsia"/>
        <w:sz w:val="28"/>
      </w:rPr>
      <w:t>-</w:t>
    </w:r>
    <w:r w:rsidR="00F076B2">
      <w:rPr>
        <w:rFonts w:ascii="仿宋_GB2312" w:hint="eastAsia"/>
        <w:sz w:val="28"/>
        <w:szCs w:val="28"/>
      </w:rPr>
      <w:fldChar w:fldCharType="begin"/>
    </w:r>
    <w:r>
      <w:rPr>
        <w:rStyle w:val="a6"/>
        <w:rFonts w:ascii="仿宋_GB2312" w:hint="eastAsia"/>
        <w:sz w:val="28"/>
        <w:szCs w:val="28"/>
      </w:rPr>
      <w:instrText xml:space="preserve"> PAGE </w:instrText>
    </w:r>
    <w:r w:rsidR="00F076B2">
      <w:rPr>
        <w:rFonts w:ascii="仿宋_GB2312" w:hint="eastAsia"/>
        <w:sz w:val="28"/>
        <w:szCs w:val="28"/>
      </w:rPr>
      <w:fldChar w:fldCharType="separate"/>
    </w:r>
    <w:r w:rsidR="003F384A">
      <w:rPr>
        <w:rStyle w:val="a6"/>
        <w:rFonts w:ascii="仿宋_GB2312"/>
        <w:noProof/>
        <w:sz w:val="28"/>
        <w:szCs w:val="28"/>
      </w:rPr>
      <w:t>2</w:t>
    </w:r>
    <w:r w:rsidR="00F076B2">
      <w:rPr>
        <w:rFonts w:ascii="仿宋_GB2312" w:hint="eastAsia"/>
        <w:sz w:val="28"/>
        <w:szCs w:val="28"/>
      </w:rPr>
      <w:fldChar w:fldCharType="end"/>
    </w:r>
    <w:r>
      <w:rPr>
        <w:rStyle w:val="a6"/>
        <w:rFonts w:ascii="仿宋_GB2312" w:hint="eastAsia"/>
        <w:sz w:val="28"/>
        <w:szCs w:val="28"/>
      </w:rPr>
      <w:t>-</w:t>
    </w:r>
  </w:p>
  <w:p w:rsidR="00D21C4D" w:rsidRDefault="00D21C4D">
    <w:pPr>
      <w:pStyle w:val="a4"/>
      <w:ind w:right="360"/>
      <w:jc w:val="right"/>
      <w:rPr>
        <w:rFonts w:ascii="仿宋_GB2312"/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0DB" w:rsidRDefault="00CA10DB" w:rsidP="00E92A03">
      <w:r>
        <w:separator/>
      </w:r>
    </w:p>
  </w:footnote>
  <w:footnote w:type="continuationSeparator" w:id="0">
    <w:p w:rsidR="00CA10DB" w:rsidRDefault="00CA10DB" w:rsidP="00E92A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4AAD"/>
    <w:rsid w:val="00026515"/>
    <w:rsid w:val="00054C41"/>
    <w:rsid w:val="000E4AAD"/>
    <w:rsid w:val="00143C9C"/>
    <w:rsid w:val="0018431A"/>
    <w:rsid w:val="0019378C"/>
    <w:rsid w:val="001B5EF5"/>
    <w:rsid w:val="001D1AF3"/>
    <w:rsid w:val="001E5809"/>
    <w:rsid w:val="00210C25"/>
    <w:rsid w:val="002571A2"/>
    <w:rsid w:val="00291A77"/>
    <w:rsid w:val="00296D5A"/>
    <w:rsid w:val="002B3754"/>
    <w:rsid w:val="002E0967"/>
    <w:rsid w:val="00353501"/>
    <w:rsid w:val="00375A44"/>
    <w:rsid w:val="00381B8D"/>
    <w:rsid w:val="003E0800"/>
    <w:rsid w:val="003F384A"/>
    <w:rsid w:val="0044576E"/>
    <w:rsid w:val="005659ED"/>
    <w:rsid w:val="006214AB"/>
    <w:rsid w:val="006341CF"/>
    <w:rsid w:val="0067567A"/>
    <w:rsid w:val="006C12E7"/>
    <w:rsid w:val="00765B34"/>
    <w:rsid w:val="007909EB"/>
    <w:rsid w:val="00895867"/>
    <w:rsid w:val="008A147A"/>
    <w:rsid w:val="008C2DBC"/>
    <w:rsid w:val="00960130"/>
    <w:rsid w:val="00975C0F"/>
    <w:rsid w:val="009E75A5"/>
    <w:rsid w:val="009F6D49"/>
    <w:rsid w:val="00A13657"/>
    <w:rsid w:val="00A25F21"/>
    <w:rsid w:val="00A326C3"/>
    <w:rsid w:val="00AB1155"/>
    <w:rsid w:val="00AB1E35"/>
    <w:rsid w:val="00AE7697"/>
    <w:rsid w:val="00AF3086"/>
    <w:rsid w:val="00B074AC"/>
    <w:rsid w:val="00B110C0"/>
    <w:rsid w:val="00B66C0D"/>
    <w:rsid w:val="00B91832"/>
    <w:rsid w:val="00BD5D51"/>
    <w:rsid w:val="00C11736"/>
    <w:rsid w:val="00C54A8C"/>
    <w:rsid w:val="00C86220"/>
    <w:rsid w:val="00CA10DB"/>
    <w:rsid w:val="00CA57B8"/>
    <w:rsid w:val="00CB300C"/>
    <w:rsid w:val="00CC18C4"/>
    <w:rsid w:val="00D21C4D"/>
    <w:rsid w:val="00D7117B"/>
    <w:rsid w:val="00DF5D76"/>
    <w:rsid w:val="00E272D3"/>
    <w:rsid w:val="00E5010C"/>
    <w:rsid w:val="00E60034"/>
    <w:rsid w:val="00E66EE0"/>
    <w:rsid w:val="00E8019D"/>
    <w:rsid w:val="00E925E7"/>
    <w:rsid w:val="00E92A03"/>
    <w:rsid w:val="00EB10D4"/>
    <w:rsid w:val="00EB7333"/>
    <w:rsid w:val="00EE5793"/>
    <w:rsid w:val="00F076B2"/>
    <w:rsid w:val="00FA3409"/>
    <w:rsid w:val="00FB7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E4AAD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Char"/>
    <w:rsid w:val="000E4AA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1"/>
    <w:link w:val="a4"/>
    <w:rsid w:val="000E4AAD"/>
    <w:rPr>
      <w:rFonts w:ascii="Times New Roman" w:eastAsia="仿宋_GB2312" w:hAnsi="Times New Roman" w:cs="Times New Roman"/>
      <w:sz w:val="18"/>
      <w:szCs w:val="20"/>
    </w:rPr>
  </w:style>
  <w:style w:type="paragraph" w:styleId="a5">
    <w:name w:val="Normal (Web)"/>
    <w:basedOn w:val="a"/>
    <w:rsid w:val="000E4A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page number"/>
    <w:basedOn w:val="a1"/>
    <w:rsid w:val="000E4AAD"/>
  </w:style>
  <w:style w:type="paragraph" w:styleId="a0">
    <w:name w:val="Body Text"/>
    <w:basedOn w:val="a"/>
    <w:link w:val="Char0"/>
    <w:uiPriority w:val="99"/>
    <w:semiHidden/>
    <w:unhideWhenUsed/>
    <w:rsid w:val="000E4AAD"/>
    <w:pPr>
      <w:spacing w:after="120"/>
    </w:pPr>
  </w:style>
  <w:style w:type="character" w:customStyle="1" w:styleId="Char0">
    <w:name w:val="正文文本 Char"/>
    <w:basedOn w:val="a1"/>
    <w:link w:val="a0"/>
    <w:uiPriority w:val="99"/>
    <w:semiHidden/>
    <w:rsid w:val="000E4AAD"/>
    <w:rPr>
      <w:rFonts w:ascii="Times New Roman" w:eastAsia="仿宋_GB2312" w:hAnsi="Times New Roman" w:cs="Times New Roman"/>
      <w:sz w:val="32"/>
      <w:szCs w:val="20"/>
    </w:rPr>
  </w:style>
  <w:style w:type="paragraph" w:styleId="a7">
    <w:name w:val="header"/>
    <w:basedOn w:val="a"/>
    <w:link w:val="Char1"/>
    <w:uiPriority w:val="99"/>
    <w:semiHidden/>
    <w:unhideWhenUsed/>
    <w:rsid w:val="00381B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7"/>
    <w:uiPriority w:val="99"/>
    <w:semiHidden/>
    <w:rsid w:val="00381B8D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5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36</cp:revision>
  <dcterms:created xsi:type="dcterms:W3CDTF">2024-07-31T07:33:00Z</dcterms:created>
  <dcterms:modified xsi:type="dcterms:W3CDTF">2025-08-18T07:42:00Z</dcterms:modified>
</cp:coreProperties>
</file>