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6E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_x000B__x000C_" w:eastAsia="方正小标宋简体" w:cs="Calibri"/>
          <w:bCs/>
          <w:color w:val="000000" w:themeColor="text1"/>
          <w:kern w:val="2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新村社区省级儿童友好社区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7"/>
          <w:w w:val="100"/>
          <w:kern w:val="2"/>
          <w:sz w:val="44"/>
          <w:szCs w:val="44"/>
          <w:highlight w:val="none"/>
          <w:shd w:val="clear" w:color="auto" w:fill="auto"/>
          <w:lang w:val="en-US" w:eastAsia="zh-CN" w:bidi="ar-SA"/>
        </w:rPr>
        <w:t>建设项目清单及</w:t>
      </w:r>
      <w:r>
        <w:rPr>
          <w:rFonts w:hint="eastAsia" w:ascii="方正小标宋简体" w:hAnsi="_x000B__x000C_" w:eastAsia="方正小标宋简体" w:cs="Calibri"/>
          <w:bCs/>
          <w:color w:val="000000" w:themeColor="text1"/>
          <w:kern w:val="2"/>
          <w:sz w:val="44"/>
          <w:szCs w:val="44"/>
          <w:u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方正小标宋简体" w:hAnsi="_x000B__x000C_" w:eastAsia="方正小标宋简体" w:cs="Calibri"/>
          <w:bCs/>
          <w:color w:val="000000" w:themeColor="text1"/>
          <w:kern w:val="2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单</w:t>
      </w:r>
    </w:p>
    <w:bookmarkEnd w:id="0"/>
    <w:tbl>
      <w:tblPr>
        <w:tblStyle w:val="3"/>
        <w:tblpPr w:leftFromText="180" w:rightFromText="180" w:vertAnchor="text" w:horzAnchor="page" w:tblpX="1905" w:tblpY="399"/>
        <w:tblOverlap w:val="never"/>
        <w:tblW w:w="86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00"/>
        <w:gridCol w:w="3250"/>
        <w:gridCol w:w="630"/>
        <w:gridCol w:w="825"/>
        <w:gridCol w:w="1911"/>
      </w:tblGrid>
      <w:tr w14:paraId="13A2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1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F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D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5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 量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7F2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00B9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平面图</w:t>
            </w:r>
          </w:p>
        </w:tc>
      </w:tr>
      <w:tr w14:paraId="22485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户外导视牌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C5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1F0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9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57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友好社区精神堡垒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E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整体材质镀锌板</w:t>
            </w:r>
            <w:r>
              <w:rPr>
                <w:rFonts w:hint="eastAsia" w:ascii="宋体" w:hAnsi="Calibri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1.5mm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，颜色高温静电喷塑，文字2cmPVC雕刻，高260cm,宽62cm，厚度15cm 挖洞混泥土直埋安装（包含设计制作运输）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5F4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友好社区插地牌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71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户外路面插地牌友好社区宣传口号 尺寸80x60cm 镀锌方管架+10mmPVC UV  挖洞混泥土直埋安装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CFA7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户外贴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8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户外人车分流地标贴 80x120cm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97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二</w:t>
            </w: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室内墙面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E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27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56F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8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大厅门头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儿童友好社区 亚克力PVCUV 打印异形雕刻</w:t>
            </w:r>
          </w:p>
          <w:p w14:paraId="1C6C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尺寸90x160cm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C2C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C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大厅玻璃门防撞条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玻璃卡通磨砂贴+卡通贴纸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2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7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C1D3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墙面1：</w:t>
            </w:r>
          </w:p>
          <w:p w14:paraId="57A5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墙面文化拆除、乳胶漆修补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0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墙面尺寸373x283cm</w:t>
            </w:r>
          </w:p>
          <w:p w14:paraId="4CF3332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原墙面文化拆除</w:t>
            </w:r>
          </w:p>
          <w:p w14:paraId="2CCD58E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乳胶漆修复（腻子粉2遍基层、底漆2遍、面层2遍立邦牌乳胶漆）</w:t>
            </w:r>
          </w:p>
          <w:p w14:paraId="6DF2465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3、儿童友好墙面文化亚克力水晶板雕刻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5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AAF3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墙面2</w:t>
            </w:r>
          </w:p>
          <w:p w14:paraId="40CA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背景墙底板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F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墙面尺寸406x283cm</w:t>
            </w:r>
          </w:p>
          <w:p w14:paraId="1DCA7B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1、原墙面文化拆除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2、乳胶漆修复（腻子粉2遍基层、底漆2遍、面层2遍立邦牌乳胶漆）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CF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9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23BA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A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6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墙面2</w:t>
            </w:r>
          </w:p>
          <w:p w14:paraId="4801B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背景墙底板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7B4B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乐高墙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+</w:t>
            </w:r>
            <w:r>
              <w:rPr>
                <w:rFonts w:ascii="宋体" w:hAnsi="宋体" w:eastAsia="宋体" w:cs="宋体"/>
                <w:sz w:val="28"/>
                <w:szCs w:val="28"/>
              </w:rPr>
              <w:t>可擦写涂鸦墙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+可更换插槽照片展板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A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D3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4D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3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儿童议事厅公约立牌+架子 高度1.5米左右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C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AD36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C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1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温馨提示牌 亚克力水晶板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1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0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E55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8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儿童友好社区制度简介180x90cm+60x90cm铝合金框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4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1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E5F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2B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墙面3</w:t>
            </w:r>
          </w:p>
          <w:p w14:paraId="4351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书柜定制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1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尺寸：540x200cm</w:t>
            </w:r>
          </w:p>
          <w:p w14:paraId="28F6B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兔宝宝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E0级环保生态板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造型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书柜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6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474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1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2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墙面3</w:t>
            </w:r>
          </w:p>
          <w:p w14:paraId="681B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背景墙底板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7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墙面尺寸540x297cm</w:t>
            </w:r>
          </w:p>
          <w:p w14:paraId="2CE26E78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原墙面文化拆除、清理运输及建筑垃圾</w:t>
            </w:r>
          </w:p>
          <w:p w14:paraId="330F64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2、乳胶漆修复批腻子喷乳胶漆（腻子粉2遍基层、底漆2遍、面层2遍立邦牌乳胶漆）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4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CA2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墙面3</w:t>
            </w:r>
          </w:p>
          <w:p w14:paraId="1972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背景墙造型牌及儿童友好宣传口号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7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友好社区宣传口号亚克力水晶板+PVC雕刻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文化墙530x140cm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E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7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513F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9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长颈鹿造型室内指示牌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6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长颈鹿造型亚克力水晶板+PVC雕刻</w:t>
            </w:r>
          </w:p>
          <w:p w14:paraId="5F1D2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尺寸83x285cm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C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106C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0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楼梯口墙面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A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墙面尺寸166x285cm</w:t>
            </w:r>
          </w:p>
          <w:p w14:paraId="6AFD6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材质：亚克力水晶板+木饰面</w:t>
            </w:r>
          </w:p>
          <w:p w14:paraId="38E91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毛毡板拼接安装：1.5宽*1.8米高、厚度约8mm左右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1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6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6462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8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楼梯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E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原有楼梯贴铲除</w:t>
            </w:r>
          </w:p>
          <w:p w14:paraId="1E064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制作车贴及粘贴安装</w:t>
            </w:r>
          </w:p>
          <w:p w14:paraId="69B1B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169x14cmx52个台阶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4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5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F5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0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图书室</w:t>
            </w:r>
          </w:p>
        </w:tc>
        <w:tc>
          <w:tcPr>
            <w:tcW w:w="3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6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图书分类亚克力牌26x16cm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D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69A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B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总报价</w:t>
            </w:r>
          </w:p>
        </w:tc>
        <w:tc>
          <w:tcPr>
            <w:tcW w:w="33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A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 w14:paraId="43DC8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BCCB9EF">
      <w:pPr>
        <w:rPr>
          <w:rFonts w:hint="default"/>
          <w:lang w:val="en-US" w:eastAsia="zh-CN"/>
        </w:rPr>
      </w:pPr>
    </w:p>
    <w:p w14:paraId="3E5E945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B8D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9A4809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9A4809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116BD"/>
    <w:multiLevelType w:val="singleLevel"/>
    <w:tmpl w:val="CC0116B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7493548"/>
    <w:multiLevelType w:val="singleLevel"/>
    <w:tmpl w:val="1749354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5798F"/>
    <w:rsid w:val="31A5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2025-09-15T02:52:00Z</dcterms:created>
  <dc:creator>Administrator</dc:creator>
  <cp:lastModifiedBy>Administrator</cp:lastModifiedBy>
  <dcterms:modified xsi:type="dcterms:W3CDTF">2025-09-15T02:52:38Z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94D727C908F44A168C932D5DBD465162_11</vt:lpwstr>
  </property>
  <property fmtid="{D5CDD505-2E9C-101B-9397-08002B2CF9AE}" pid="4" name="KSOTemplateDocerSaveRecord">
    <vt:lpwstr>eyJoZGlkIjoiOGNjYTM0MmRlNWVjMGFlYjYxNjQ5YWI5ZTZjMjExMzUifQ==</vt:lpwstr>
  </property>
</Properties>
</file>