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163"/>
        <w:gridCol w:w="850"/>
        <w:gridCol w:w="993"/>
        <w:gridCol w:w="690"/>
        <w:gridCol w:w="1570"/>
        <w:gridCol w:w="882"/>
        <w:gridCol w:w="470"/>
        <w:gridCol w:w="782"/>
        <w:gridCol w:w="882"/>
        <w:gridCol w:w="1570"/>
        <w:gridCol w:w="938"/>
        <w:gridCol w:w="938"/>
        <w:gridCol w:w="1020"/>
        <w:gridCol w:w="250"/>
        <w:gridCol w:w="1570"/>
        <w:gridCol w:w="1337"/>
      </w:tblGrid>
      <w:tr w:rsidR="00F11F25" w:rsidTr="00F11F25">
        <w:trPr>
          <w:trHeight w:val="481"/>
        </w:trPr>
        <w:tc>
          <w:tcPr>
            <w:tcW w:w="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widowControl/>
              <w:spacing w:line="330" w:lineRule="atLeast"/>
              <w:jc w:val="center"/>
              <w:rPr>
                <w:rFonts w:ascii="微软雅黑" w:eastAsia="微软雅黑" w:hAnsi="微软雅黑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序号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行政相对人名称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行政相对人类别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行政相对人代码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法人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行政许可决定文书名称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行政许可决定文书号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许可类别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许可证书名称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许可编号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许可内容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许可决定日期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有效期自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有效期至</w:t>
            </w:r>
          </w:p>
        </w:tc>
        <w:tc>
          <w:tcPr>
            <w:tcW w:w="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许可机关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许可科室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许可机关统一社会信用代码</w:t>
            </w:r>
          </w:p>
        </w:tc>
      </w:tr>
      <w:tr w:rsidR="00F11F25" w:rsidTr="00F11F25">
        <w:trPr>
          <w:trHeight w:val="584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F25" w:rsidRDefault="00F11F25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F25" w:rsidRDefault="00F11F25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F25" w:rsidRDefault="00F11F25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统一社会信用代码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微软雅黑" w:eastAsia="微软雅黑" w:hAnsi="微软雅黑" w:hint="eastAsia"/>
                <w:color w:val="00000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法定代表人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F25" w:rsidRDefault="00F11F25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F25" w:rsidRDefault="00F11F25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F25" w:rsidRDefault="00F11F25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F25" w:rsidRDefault="00F11F25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F25" w:rsidRDefault="00F11F25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F25" w:rsidRDefault="00F11F25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F25" w:rsidRDefault="00F11F25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F25" w:rsidRDefault="00F11F25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F25" w:rsidRDefault="00F11F25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F25" w:rsidRDefault="00F11F25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F25" w:rsidRDefault="00F11F25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F25" w:rsidRDefault="00F11F25">
            <w:pPr>
              <w:rPr>
                <w:rFonts w:ascii="微软雅黑" w:eastAsia="微软雅黑" w:hAnsi="微软雅黑" w:cs="宋体"/>
                <w:color w:val="000000"/>
                <w:sz w:val="22"/>
              </w:rPr>
            </w:pPr>
          </w:p>
        </w:tc>
      </w:tr>
      <w:tr w:rsidR="00F11F25" w:rsidTr="00F11F25">
        <w:trPr>
          <w:trHeight w:val="60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Ansi="宋体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安徽姐弟房产置业有限公司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法人及非法人组织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91340403MA2UCMK6XX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陈倩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商品房预售许可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20250706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普通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淮南市商品房预售许可证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20250706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商品房预售许可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2025/7/8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2025/7/8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2028/7/7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淮南市住房和城乡建设局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行政审批服务科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11340400MB1P33325B</w:t>
            </w:r>
          </w:p>
        </w:tc>
      </w:tr>
      <w:tr w:rsidR="00F11F25" w:rsidTr="00F11F25">
        <w:trPr>
          <w:trHeight w:val="60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安徽姐弟房产置业有限公司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法人及非法人组织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91340403MA2UCMK6XX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陈倩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商品房预售许可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20250707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普通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淮南市商品房预售许可证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20250707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商品房预售许可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2025/7/8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2025/7/8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2028/7/7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淮南市住房和城乡</w:t>
            </w:r>
            <w:r>
              <w:rPr>
                <w:rFonts w:ascii="等线" w:eastAsia="等线" w:hint="eastAsia"/>
                <w:color w:val="000000"/>
                <w:sz w:val="22"/>
              </w:rPr>
              <w:lastRenderedPageBreak/>
              <w:t>建设局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lastRenderedPageBreak/>
              <w:t>行政审批服务科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11340400MB1P33325B</w:t>
            </w:r>
          </w:p>
        </w:tc>
      </w:tr>
      <w:tr w:rsidR="00F11F25" w:rsidTr="00F11F25">
        <w:trPr>
          <w:trHeight w:val="60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淮南市锦田建设发展有限责任公司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法人及非法人组织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91340403MA8P8Y1C5G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桂海艇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商品房预售许可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20250708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普通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淮南市商品房预售许可证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20250708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商品房预售许可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2025/7/9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2025/7/9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2028/7/8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淮南市住房和城乡建设局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行政审批服务科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11340400MB1P33325B</w:t>
            </w:r>
          </w:p>
        </w:tc>
      </w:tr>
      <w:tr w:rsidR="00F11F25" w:rsidTr="00F11F25">
        <w:trPr>
          <w:trHeight w:val="60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安徽鸿宇房地产开发有限公司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法人及非法人组织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91340404MA8QR35B2E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李庆九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商品房预售许可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20250709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普通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淮南市商品房预售许可证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20250709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商品房预售许可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2025/7/16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2025/7/16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2028/7/15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淮南市住房和城乡建设局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行政审批服务科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11340400MB1P33325B</w:t>
            </w:r>
          </w:p>
        </w:tc>
      </w:tr>
      <w:tr w:rsidR="00F11F25" w:rsidTr="00F11F25">
        <w:trPr>
          <w:trHeight w:val="60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淮南志高实业有限公司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法人及非法人</w:t>
            </w:r>
            <w:r>
              <w:rPr>
                <w:rFonts w:ascii="等线" w:eastAsia="等线" w:hint="eastAsia"/>
                <w:color w:val="000000"/>
                <w:sz w:val="22"/>
              </w:rPr>
              <w:lastRenderedPageBreak/>
              <w:t>组织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lastRenderedPageBreak/>
              <w:t>9134040055183259</w:t>
            </w:r>
            <w:r>
              <w:rPr>
                <w:rFonts w:ascii="等线" w:eastAsia="等线" w:hint="eastAsia"/>
                <w:color w:val="000000"/>
                <w:sz w:val="22"/>
              </w:rPr>
              <w:lastRenderedPageBreak/>
              <w:t>19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lastRenderedPageBreak/>
              <w:t>吕志敏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商品房预售许可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20250710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普通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淮南市商品房</w:t>
            </w:r>
            <w:r>
              <w:rPr>
                <w:rFonts w:ascii="等线" w:eastAsia="等线" w:hint="eastAsia"/>
                <w:color w:val="000000"/>
                <w:sz w:val="22"/>
              </w:rPr>
              <w:lastRenderedPageBreak/>
              <w:t>预售许可证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20250710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商品房预售许可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2025/7/29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2025/7/29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2028/7/28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淮南</w:t>
            </w:r>
            <w:r>
              <w:rPr>
                <w:rFonts w:ascii="等线" w:eastAsia="等线" w:hint="eastAsia"/>
                <w:color w:val="000000"/>
                <w:sz w:val="22"/>
              </w:rPr>
              <w:lastRenderedPageBreak/>
              <w:t>市住房和城乡建设局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lastRenderedPageBreak/>
              <w:t>行政审批服务科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11340400MB1P33325B</w:t>
            </w:r>
          </w:p>
        </w:tc>
      </w:tr>
      <w:tr w:rsidR="00F11F25" w:rsidTr="00F11F25">
        <w:trPr>
          <w:trHeight w:val="60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淮南交控房地产开发有限公司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法人及非法人组织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91340403MA8P8MQ54P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梁辰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商品房预售许可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20250711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普通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淮南市商品房预售许可证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20250711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商品房预售许可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2025/7/30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2025/7/30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2028/7/29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淮南市住房和城乡建设局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行政审批服务科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11340400MB1P33325B</w:t>
            </w:r>
          </w:p>
        </w:tc>
      </w:tr>
      <w:tr w:rsidR="00F11F25" w:rsidTr="00F11F25">
        <w:trPr>
          <w:trHeight w:val="60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淮南交控房地产开发有限公司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法人及非法人组织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91340403MA8P8MQ54P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梁辰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商品房预售许可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20250712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普通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淮南市商品房预售许可证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20250712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商品房预售许可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2025/7/30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2025/7/30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2028/7/29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淮南市住房和城</w:t>
            </w:r>
            <w:r>
              <w:rPr>
                <w:rFonts w:ascii="等线" w:eastAsia="等线" w:hint="eastAsia"/>
                <w:color w:val="000000"/>
                <w:sz w:val="22"/>
              </w:rPr>
              <w:lastRenderedPageBreak/>
              <w:t>乡建设局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lastRenderedPageBreak/>
              <w:t>行政审批服务科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11340400MB1P33325B</w:t>
            </w:r>
          </w:p>
        </w:tc>
      </w:tr>
      <w:tr w:rsidR="00F11F25" w:rsidTr="00F11F25">
        <w:trPr>
          <w:trHeight w:val="60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lastRenderedPageBreak/>
              <w:t>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淮南交控房地产开发有限公司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法人及非法人组织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91340403MA8P8MQ54P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梁辰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商品房预售许可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20250713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普通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淮南市商品房预售许可证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20250713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商品房预售许可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2025/7/30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2025/7/30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2028/7/29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淮南市住房和城乡建设局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行政审批服务科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11340400MB1P33325B</w:t>
            </w:r>
          </w:p>
        </w:tc>
      </w:tr>
      <w:tr w:rsidR="00F11F25" w:rsidTr="00F11F25">
        <w:trPr>
          <w:trHeight w:val="60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淮南交控房地产开发有限公司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法人及非法人组织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91340403MA8P8MQ54P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梁辰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商品房预售许可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20250714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普通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淮南市商品房预售许可证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20250714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商品房预售许可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2025/7/30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2025/7/30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2028/7/29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淮南市住房和城乡建设局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等线" w:eastAsia="等线" w:hint="eastAsia"/>
                <w:color w:val="000000"/>
                <w:sz w:val="22"/>
              </w:rPr>
            </w:pPr>
            <w:r>
              <w:rPr>
                <w:rFonts w:ascii="等线" w:eastAsia="等线" w:hint="eastAsia"/>
                <w:color w:val="000000"/>
                <w:sz w:val="22"/>
              </w:rPr>
              <w:t>行政审批服务科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11F25" w:rsidRDefault="00F11F25">
            <w:pPr>
              <w:spacing w:line="330" w:lineRule="atLeast"/>
              <w:jc w:val="center"/>
              <w:rPr>
                <w:rFonts w:ascii="宋体" w:eastAsia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11340400MB1P33325B</w:t>
            </w:r>
          </w:p>
        </w:tc>
      </w:tr>
    </w:tbl>
    <w:p w:rsidR="00F11F25" w:rsidRDefault="00F11F25" w:rsidP="00F11F25">
      <w:pPr>
        <w:pStyle w:val="z-"/>
        <w:rPr>
          <w:rFonts w:hint="eastAsia"/>
        </w:rPr>
      </w:pPr>
      <w:r>
        <w:rPr>
          <w:rFonts w:hint="eastAsia"/>
        </w:rPr>
        <w:t>窗体顶端</w:t>
      </w:r>
    </w:p>
    <w:p w:rsidR="00F11F25" w:rsidRDefault="00F11F25" w:rsidP="00F11F25">
      <w:pPr>
        <w:pStyle w:val="z-0"/>
        <w:rPr>
          <w:rFonts w:hint="eastAsia"/>
        </w:rPr>
      </w:pPr>
      <w:r>
        <w:rPr>
          <w:rFonts w:hint="eastAsia"/>
        </w:rPr>
        <w:t>窗体底端</w:t>
      </w:r>
    </w:p>
    <w:p w:rsidR="00C44003" w:rsidRPr="00F11F25" w:rsidRDefault="00C44003" w:rsidP="00F11F25">
      <w:pPr>
        <w:shd w:val="clear" w:color="auto" w:fill="FFFFFF"/>
        <w:spacing w:line="450" w:lineRule="atLeast"/>
        <w:jc w:val="right"/>
        <w:rPr>
          <w:rFonts w:ascii="微软雅黑" w:eastAsia="微软雅黑" w:hAnsi="微软雅黑" w:hint="eastAsia"/>
          <w:color w:val="666666"/>
          <w:szCs w:val="21"/>
        </w:rPr>
      </w:pPr>
      <w:bookmarkStart w:id="0" w:name="_GoBack"/>
      <w:bookmarkEnd w:id="0"/>
    </w:p>
    <w:sectPr w:rsidR="00C44003" w:rsidRPr="00F11F25" w:rsidSect="00F11F25">
      <w:pgSz w:w="16838" w:h="11906" w:orient="landscape"/>
      <w:pgMar w:top="709" w:right="1103" w:bottom="1800" w:left="42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E2A" w:rsidRDefault="00DB2E2A" w:rsidP="005D6963">
      <w:r>
        <w:separator/>
      </w:r>
    </w:p>
  </w:endnote>
  <w:endnote w:type="continuationSeparator" w:id="0">
    <w:p w:rsidR="00DB2E2A" w:rsidRDefault="00DB2E2A" w:rsidP="005D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E2A" w:rsidRDefault="00DB2E2A" w:rsidP="005D6963">
      <w:r>
        <w:separator/>
      </w:r>
    </w:p>
  </w:footnote>
  <w:footnote w:type="continuationSeparator" w:id="0">
    <w:p w:rsidR="00DB2E2A" w:rsidRDefault="00DB2E2A" w:rsidP="005D6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E4"/>
    <w:rsid w:val="002571AC"/>
    <w:rsid w:val="005D6963"/>
    <w:rsid w:val="009F57E4"/>
    <w:rsid w:val="00C44003"/>
    <w:rsid w:val="00DB2E2A"/>
    <w:rsid w:val="00F1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09961F-58C7-41FA-AE01-159C2ECE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6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9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963"/>
    <w:rPr>
      <w:sz w:val="18"/>
      <w:szCs w:val="18"/>
    </w:rPr>
  </w:style>
  <w:style w:type="character" w:customStyle="1" w:styleId="fbsj">
    <w:name w:val="fbsj"/>
    <w:basedOn w:val="a0"/>
    <w:rsid w:val="005D6963"/>
  </w:style>
  <w:style w:type="character" w:customStyle="1" w:styleId="fontsize">
    <w:name w:val="fontsize"/>
    <w:basedOn w:val="a0"/>
    <w:rsid w:val="005D6963"/>
  </w:style>
  <w:style w:type="character" w:styleId="a5">
    <w:name w:val="Hyperlink"/>
    <w:basedOn w:val="a0"/>
    <w:uiPriority w:val="99"/>
    <w:semiHidden/>
    <w:unhideWhenUsed/>
    <w:rsid w:val="005D6963"/>
    <w:rPr>
      <w:color w:val="0000FF"/>
      <w:u w:val="single"/>
    </w:rPr>
  </w:style>
  <w:style w:type="character" w:customStyle="1" w:styleId="wzbg">
    <w:name w:val="wz_bg"/>
    <w:basedOn w:val="a0"/>
    <w:rsid w:val="005D6963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F11F25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F11F25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F11F25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F11F25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08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79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许靖</dc:creator>
  <cp:keywords/>
  <dc:description/>
  <cp:lastModifiedBy>许靖</cp:lastModifiedBy>
  <cp:revision>3</cp:revision>
  <dcterms:created xsi:type="dcterms:W3CDTF">2025-10-10T07:01:00Z</dcterms:created>
  <dcterms:modified xsi:type="dcterms:W3CDTF">2025-10-10T07:09:00Z</dcterms:modified>
</cp:coreProperties>
</file>