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0176"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史院乡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一季度重点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工作汇报</w:t>
      </w:r>
    </w:p>
    <w:p w14:paraId="5957A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A57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一、一季度工作亮点</w:t>
      </w:r>
    </w:p>
    <w:p w14:paraId="116A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1、经济指标完成方面。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一季度，我乡累计完成固投0.05亿元，已完成全年任务的5.7%。</w:t>
      </w:r>
    </w:p>
    <w:p w14:paraId="31CC9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2、招商引资方面。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召开返乡企业家座谈会，积极动员在外乡贤返乡创业。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今年以来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新洽谈招商项目10个，党政主要领导外出招商2次，邀请重要客商考察7次。拟签约草莓深加工项目，该项目拟投资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000万元，在我乡涧坝村建设冷藏库及配套设施，用于草莓、甜瓜等农产品速冻保鲜及深加工。</w:t>
      </w:r>
    </w:p>
    <w:p w14:paraId="138FB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3、重点项目建设方面。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（1）史院乡2023年乡村振兴项目：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争取衔接资金1343.6万元，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谋划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2023年拟实施基础设施类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7个、产业发展类2个、教育帮扶类1个、就业帮扶类1个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，其中，农村道路建设、下水道建设已完成立项，公厕建设项目已完成招标于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月中旬开工。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（2）高标准农田建设项目：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2022年9000亩高标准农田建设项目已全部实施完成并进行验收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2023年10000亩高标准农田建设项目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初步设计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和评审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，预计6月份可进行挂网招标。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（3）省级美丽中心村建设项目：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瓦杨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美丽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中心村项目已实施完成并顺利通过验收；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庞岗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美丽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中心村项目已完成前期初步设计、控制价编制等工作，本月可进行挂网招标。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（4）S19淮桐高速公路史院段工程：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65座坟墓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已完成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，征地协议累计签订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份，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69%，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涉及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先行用地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215户，完成87%；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房屋协议累计签订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，完成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，其中涉及先行用地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，完成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5）安徽省淮河流域一般行蓄洪区建设项目：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投资1.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目前可研报告批复，初步方案已编制送审，预计今年年底前开工。</w:t>
      </w:r>
    </w:p>
    <w:p w14:paraId="3D532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4、“三农”方面。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积极推进“小田并大田”，拟实施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6500亩左右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成立史院乡农业生产“大托管”工作领导小组，细化分解2023年度任务至各村。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重点整治史院范店自然村，打造全乡人居环境整治样板，全面推进人居环境整治，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今年以来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共清理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垃圾约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2100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吨、乱堆乱放650处，清理沟塘渠坝75处，清理无功能房屋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个，拆除旱厕45个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3E6ED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5、信访维稳方面。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今年以来召开信访联席会议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排查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化解矛盾纠纷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化解率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办结网信件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1件，满意参评率100%。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信访工作“三无乡镇”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和优秀乡镇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863F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6、民生实事方面。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较好完成2022年度巩固拓展脱贫攻坚成果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乡村振兴有效衔接第三方评估，持续开展防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贫监测，落实帮扶措施，无规模性返贫现象发生。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投入65万元，推进实施乡养老服务中心加固工程，预计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月底前完工。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投入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40万元新建农村公厕4座，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90户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农村改厕前期摸排申报，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完成改厕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投入93.4万元，实施13.6公里农村道路安全隐患整治项目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，目前已完成项目设计。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投入28万元，加快实施邵庄卫生室建设工程，预计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月底完工。</w:t>
      </w:r>
    </w:p>
    <w:p w14:paraId="4A7BFCF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7、文明创建方面。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投入20万元，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农贸市场改造工程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修补路面坑洼破损14处，规范整治杂乱线缆80余处，划定停车位80个，拆除破损广告牌93个。</w:t>
      </w:r>
    </w:p>
    <w:p w14:paraId="1131A4D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8、环保方面。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深入贯彻习近平生态文明思想，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严格落实河（湖）长制、林长制，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及时解决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污水处理厂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运行管理中的问题，确保正常运行、做到达标排放。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PM10、PM2.5等空气质量主要指标参数保持全市前列。</w:t>
      </w:r>
    </w:p>
    <w:p w14:paraId="32145ED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9、优化营商环境方面。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定期实地走访企业，积极助企纾困解难。今年以来，我乡实现省、市营商环境平台留言0投诉。</w:t>
      </w:r>
    </w:p>
    <w:p w14:paraId="270B8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10、其他方面。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）新增耕地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①：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17.93亩立项已批复，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正在施工；②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16.2亩通过市级评审，正在待省级评审通过后即可立项；③约50亩待省级系统认可后即可实施项目申报工作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）土地增减挂钩：①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60.7亩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增减挂钩项目实施规划已批复，待资金到位后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即可实施；②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完成93亩增减挂钩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资料组卷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正在挂新；③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新摸排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土地增减挂钩项目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110亩，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已签订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安置意向书8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%。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建成田家庵区反邪教文化主题广场。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）创成省级防灾减灾示范社区1个，正在积极申创国家级防灾减灾示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范社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区1个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16A39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、存在的困难和问题</w:t>
      </w:r>
    </w:p>
    <w:p w14:paraId="0A641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经济指标进展缓慢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一季度主要在做项目前期工作，目前淮桐高速项目处于征迁阶段，资金正在逐步拨付，固定资产投资完成率不高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2F73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人居环境整治力度不够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全乡农村人居环境整治工作仍存在盲点，老村庄与主次干道差距较大，相关资金保障不到位，全域整治和常态化管理难度较大。</w:t>
      </w:r>
    </w:p>
    <w:p w14:paraId="2F02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3、重点人员稳控不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够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到位。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重点信访人诉求多为不合理诉求，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多次教育疏导，但其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思想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不稳定，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稳控措施难以保障效果，存在越级上访风险。</w:t>
      </w:r>
    </w:p>
    <w:p w14:paraId="5FCD2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三、下一步工作谋划</w:t>
      </w:r>
    </w:p>
    <w:p w14:paraId="4C4E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1、经济指标完成方面。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加快在库8个续建项目的资金拨付，做好高标准农田、省级美丽乡村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、农村道路建设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等新建项目的入库纳统，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积极推进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S19淮桐高速项目拆迁货币化补偿费计入固投，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完成区级下达的经济指标任务。</w:t>
      </w:r>
    </w:p>
    <w:p w14:paraId="663DA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2、招商引资方面。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积极跟进签约草莓深加工项目，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保障项目顺利落地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。坚持党政主要负责同志定期带队外出招商，深挖乡域内外资源，全面开展以商招商，争取年底前引进规上服务业企业1家、限额以上商贸单位1家、规上工业企业1家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3471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3、重点项目建设方面。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全力保障S19淮桐高速公路项目实施，5月底前完成先行用地房屋和土地征迁工作。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积极推进2023年乡村振兴项目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10000亩高标准农田建设项目、联合湖中心村建设项目实施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继续做好淮河流域一般行蓄洪区建设工程的服务保障工作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646FC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4、“三农”方面。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推进农业生产大托管，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年完成托管面积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，力争整村托管村1个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。（2）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月底前举办第三届甜瓜节。（3）支持翠绿农民专业合作社打造工厂化育秧中心，建成1个粮食烘干中心。（4）培育集体经济强村2个。</w:t>
      </w:r>
    </w:p>
    <w:p w14:paraId="03B67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5、信访维稳方面。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坚持乡干部随时接访、村干部上门走访，落实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机制，压实包保责任，加强对重点人员的动态稳控，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确保不出现进京、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3C3E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6、民生实事方面。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）持续开展好防返贫监测及日常走访工作，完成脱贫户“一户一方案一人一措施”分类帮扶，全面落实各项帮扶措施，积极推广“一卡通”。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积极推进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农村公厕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，完成农村改厕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90户。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加快完成乡养老服务中心加固工程和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农村道路安全隐患整治项目。（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）谋划史院乡卫生院项目，基本实现“小病不出村、常见病不出乡”。</w:t>
      </w:r>
    </w:p>
    <w:p w14:paraId="2E43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7、文明创建方面。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常态化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开展文明创建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，加大乡政府驻地、村部周边等重点区域整治工作。新建、维修、更换太阳能路灯300盏。</w:t>
      </w:r>
    </w:p>
    <w:p w14:paraId="70BEB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8、环保方面。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加快完成黑臭水体治理情况回头看问题整改，进一步强化污水处理站日常运维管护。</w:t>
      </w:r>
    </w:p>
    <w:p w14:paraId="6EBBA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9、优化营商环境方面。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常态化走访联系企业，及时了解企业诉求，为企业排忧解难，做好服务保障工作。</w:t>
      </w:r>
    </w:p>
    <w:p w14:paraId="1BBE0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10、其他方面。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年底完成新增耕地120亩，完成土地增减挂200亩。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0FC6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8645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8645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ZTg3MWFhMzY2ZGY3M2U1NzZlMDQyNzU5YTliMWMifQ=="/>
  </w:docVars>
  <w:rsids>
    <w:rsidRoot w:val="001951FD"/>
    <w:rsid w:val="00006C0D"/>
    <w:rsid w:val="000E6232"/>
    <w:rsid w:val="001951FD"/>
    <w:rsid w:val="001D55CA"/>
    <w:rsid w:val="00221327"/>
    <w:rsid w:val="00252764"/>
    <w:rsid w:val="00256FC9"/>
    <w:rsid w:val="003019CE"/>
    <w:rsid w:val="00377347"/>
    <w:rsid w:val="00400023"/>
    <w:rsid w:val="004F1089"/>
    <w:rsid w:val="006312A9"/>
    <w:rsid w:val="006D0DC6"/>
    <w:rsid w:val="00727845"/>
    <w:rsid w:val="008040DD"/>
    <w:rsid w:val="0081525A"/>
    <w:rsid w:val="0082012B"/>
    <w:rsid w:val="009B7BF2"/>
    <w:rsid w:val="00A65CC5"/>
    <w:rsid w:val="00B35EE6"/>
    <w:rsid w:val="00B50BE1"/>
    <w:rsid w:val="00BB4318"/>
    <w:rsid w:val="00BB7FC6"/>
    <w:rsid w:val="00C35B35"/>
    <w:rsid w:val="00C3775F"/>
    <w:rsid w:val="00E72EA2"/>
    <w:rsid w:val="00E7710E"/>
    <w:rsid w:val="00EE5EA9"/>
    <w:rsid w:val="0ADC00EB"/>
    <w:rsid w:val="115205DA"/>
    <w:rsid w:val="187A7FF0"/>
    <w:rsid w:val="1B4927EF"/>
    <w:rsid w:val="26513AD8"/>
    <w:rsid w:val="2BF67E3C"/>
    <w:rsid w:val="371A0841"/>
    <w:rsid w:val="3751219C"/>
    <w:rsid w:val="42537038"/>
    <w:rsid w:val="477F0435"/>
    <w:rsid w:val="4A6C7945"/>
    <w:rsid w:val="532C12E4"/>
    <w:rsid w:val="632919C3"/>
    <w:rsid w:val="6A7C30E1"/>
    <w:rsid w:val="73773F75"/>
    <w:rsid w:val="77173874"/>
    <w:rsid w:val="7A0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600" w:lineRule="exact"/>
      <w:ind w:left="420" w:left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5"/>
    <w:unhideWhenUsed/>
    <w:qFormat/>
    <w:uiPriority w:val="99"/>
    <w:pPr>
      <w:spacing w:line="500" w:lineRule="exact"/>
      <w:ind w:firstLine="420"/>
    </w:pPr>
    <w:rPr>
      <w:rFonts w:eastAsia="楷体_GB2312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PlainText"/>
    <w:basedOn w:val="1"/>
    <w:qFormat/>
    <w:uiPriority w:val="0"/>
    <w:pPr>
      <w:textAlignment w:val="baseline"/>
    </w:pPr>
    <w:rPr>
      <w:rFonts w:ascii="Calibri" w:hAnsi="Calibri" w:eastAsia="宋体"/>
      <w:szCs w:val="20"/>
    </w:rPr>
  </w:style>
  <w:style w:type="character" w:customStyle="1" w:styleId="11">
    <w:name w:val="页眉 字符"/>
    <w:basedOn w:val="9"/>
    <w:link w:val="7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2539</Words>
  <Characters>2689</Characters>
  <Lines>18</Lines>
  <Paragraphs>5</Paragraphs>
  <TotalTime>54</TotalTime>
  <ScaleCrop>false</ScaleCrop>
  <LinksUpToDate>false</LinksUpToDate>
  <CharactersWithSpaces>2689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2023-04-07T02:17:00Z</dcterms:created>
  <dc:creator>朱季鑫</dc:creator>
  <cp:lastModifiedBy>小尤同学</cp:lastModifiedBy>
  <cp:lastPrinted>2023-05-06T09:00:00Z</cp:lastPrinted>
  <dcterms:modified xsi:type="dcterms:W3CDTF">2025-12-11T01:38:01Z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F3F10298CBC840B6A14B68E91E42EE95_13</vt:lpwstr>
  </property>
  <property fmtid="{D5CDD505-2E9C-101B-9397-08002B2CF9AE}" pid="4" name="KSOTemplateDocerSaveRecord">
    <vt:lpwstr>eyJoZGlkIjoiMjk3MTViZTMwN2Q4MWY5M2Q0ZWE1MTczOGIyOGM3N2UiLCJ1c2VySWQiOiIxMTY4NzY5OTY3In0=</vt:lpwstr>
  </property>
</Properties>
</file>