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3F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3</w:t>
      </w:r>
    </w:p>
    <w:p w14:paraId="3AA2B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ar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bidi="ar"/>
        </w:rPr>
        <w:t>年中央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ar"/>
        </w:rPr>
        <w:t>重大慢病防治及伤害监测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bidi="ar"/>
        </w:rPr>
        <w:t>绩效自评报告</w:t>
      </w:r>
    </w:p>
    <w:p w14:paraId="6E88F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 </w:t>
      </w:r>
    </w:p>
    <w:p w14:paraId="36B5D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bidi="ar"/>
        </w:rPr>
        <w:t>一、绩效目标分解下达情况</w:t>
      </w:r>
    </w:p>
    <w:p w14:paraId="01ECC8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Style w:val="11"/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Style w:val="11"/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省级下达我区2025年中央上消化道癌筛查、肿瘤登记、死因监测、儿童口腔综合干预窝沟封闭、伤害监测专项资金共计68万，绩效目标：任务完成率100%。</w:t>
      </w:r>
    </w:p>
    <w:p w14:paraId="1D6D22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bidi="ar"/>
        </w:rPr>
      </w:pPr>
      <w:r>
        <w:rPr>
          <w:rFonts w:hint="eastAsia" w:ascii="黑体" w:hAnsi="黑体" w:eastAsia="黑体" w:cs="黑体"/>
          <w:sz w:val="32"/>
          <w:szCs w:val="32"/>
          <w:lang w:eastAsia="zh-CN" w:bidi="ar"/>
        </w:rPr>
        <w:t>二、</w:t>
      </w:r>
      <w:r>
        <w:rPr>
          <w:rFonts w:hint="eastAsia" w:ascii="黑体" w:hAnsi="黑体" w:eastAsia="黑体" w:cs="黑体"/>
          <w:sz w:val="32"/>
          <w:szCs w:val="32"/>
          <w:lang w:bidi="ar"/>
        </w:rPr>
        <w:t>绩效目标完成情况分析</w:t>
      </w:r>
    </w:p>
    <w:p w14:paraId="7FBCA1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bidi="ar"/>
        </w:rPr>
      </w:pP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bidi="ar"/>
        </w:rPr>
        <w:t>（一）资金投入情况分析。</w:t>
      </w:r>
      <w:bookmarkStart w:id="0" w:name="_GoBack"/>
      <w:bookmarkEnd w:id="0"/>
    </w:p>
    <w:p w14:paraId="226063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Style w:val="11"/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Style w:val="11"/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1.项目资金到位：2025年中央上消化道癌筛查、肿瘤登记、死因监测、儿童口腔疾病综合干预窝沟封闭、伤害监测专项资金共计68万。</w:t>
      </w:r>
    </w:p>
    <w:p w14:paraId="4CEF5F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Style w:val="11"/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Style w:val="11"/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2.项目资金执行情况分析：2025年经费已使用56.51万，主要用于上消化道癌筛查社区卫生中心流调、项目医院临床胃镜筛查及复查、肿瘤登记报卡录卡、死因报卡及审核、项目医院窝沟封闭、伤害监测报卡等相关费用。资金执行率：83.10%</w:t>
      </w:r>
    </w:p>
    <w:p w14:paraId="4677F6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Style w:val="11"/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Style w:val="11"/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3.项目资金管理情况：项目资金严格按照国家和资金管理办法规范执行，做到专款专用。</w:t>
      </w:r>
    </w:p>
    <w:p w14:paraId="71F75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both"/>
        <w:textAlignment w:val="auto"/>
        <w:outlineLvl w:val="0"/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bidi="ar"/>
        </w:rPr>
      </w:pP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bidi="ar"/>
        </w:rPr>
        <w:t>（二）总体绩效目标完成情况分析。</w:t>
      </w:r>
    </w:p>
    <w:p w14:paraId="783BD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1.2025年淮河流域上消化道癌筛查早诊早治项目共计对10418人开展了健康危险因素，筛查高危人群4043人次，参与内镜筛查1216人，参与病理1195人，共筛查12例阳性，5例食管，7例胃，早诊率100%，治疗率100%。</w:t>
      </w:r>
    </w:p>
    <w:p w14:paraId="7A4E6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田家庵区2025年常住人口数为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575200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人，全年审核死亡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4500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例，其中1-12月份常住人口共计死亡上报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3277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例，死亡率5.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‰，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暂未完成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国家要求的任务目标。田家庵区还组建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形成了卫健、公安及民政三部门的协作机制，规范落实了省《关于进一步规范人口死亡证明和信息登记管理工作的通知》，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全年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严格执行了死者家属持《死亡医学证明书》火化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和销户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的政策，做到了卫生、公安及民政三部门死亡信息数据共享机制。</w:t>
      </w:r>
    </w:p>
    <w:p w14:paraId="2BAFBE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3.2025年继续对我区13个乡镇卫生院及社区卫生服务中心、各医疗机构开展肿瘤登记工作全覆盖，肿瘤登记数据库完整，按要求完成国家下达的年度报卡工作任务。结合上消化道癌症机会性筛查、早诊早治项目充分发挥肿瘤登记数据作用。</w:t>
      </w:r>
    </w:p>
    <w:p w14:paraId="58E7EE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田家庵区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项目实施单位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淮南朝阳医院、淮南阳光新康医院和淮南贝致口腔门诊部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，实施对象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田家庵区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小学适龄儿童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开展了学校口腔卫生健康教育，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完成对适龄儿童开展窝沟封闭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2005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颗牙齿，形成了卫健、教育部门的协作机制，落实全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小学生口腔卫生健康教育工作。</w:t>
      </w:r>
    </w:p>
    <w:p w14:paraId="502F4B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5.按照上级要求开展伤害监测项目，选取辖区1家三级医疗机构（安徽理工大学第一附属医院），1家二级医疗机构（淮南阳光新康医院），1家一级医疗机构（淮南南山医院）及1家基层社区卫生服务中心（朝阳社区卫生服务中心）开展伤害监测报卡工作。</w:t>
      </w:r>
    </w:p>
    <w:p w14:paraId="58C5F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both"/>
        <w:textAlignment w:val="auto"/>
        <w:outlineLvl w:val="0"/>
        <w:rPr>
          <w:rFonts w:hint="eastAsia" w:ascii="楷体_GB2312" w:hAnsi="楷体_GB2312" w:eastAsia="楷体_GB2312" w:cs="楷体_GB2312"/>
          <w:b/>
          <w:color w:val="auto"/>
          <w:sz w:val="32"/>
          <w:szCs w:val="32"/>
          <w:lang w:bidi="ar"/>
        </w:rPr>
      </w:pP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  <w:lang w:bidi="ar"/>
        </w:rPr>
        <w:t>绩效指标完成情况分析。</w:t>
      </w:r>
    </w:p>
    <w:p w14:paraId="7C88F2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1.上消化道癌筛查</w:t>
      </w:r>
    </w:p>
    <w:p w14:paraId="4AA1B2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（1）数量指标：2025年筛查任务数为1200人。2025年共计对淮滨街道、田东街道、朝阳街道、龙泉街道、公园街道社区中心、安成卫生院的10418人开展了健康危险因素调查，筛查出高危人群4043人次，完成内镜检查1216人；2025年复查任务28人，共计对4名复查人员进行了内镜检查，未发现阳性报告。</w:t>
      </w:r>
    </w:p>
    <w:p w14:paraId="45232F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（2）对阳性病例开展随访，随访率≥90%。</w:t>
      </w:r>
    </w:p>
    <w:p w14:paraId="7DF2492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（3）对筛查对象电话回访，满意度达100%。</w:t>
      </w:r>
    </w:p>
    <w:p w14:paraId="103A8A6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死因监测</w:t>
      </w:r>
    </w:p>
    <w:p w14:paraId="0FA357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（1）数量指标：我区已经实现4个乡镇卫生院、9个社区卫生服务中心以及13家大型医疗机构死因网报工作全覆盖。</w:t>
      </w:r>
    </w:p>
    <w:p w14:paraId="6C6109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（2）质量指标：2025年网报死亡率达5.70‰，死因编码正确率100%。</w:t>
      </w:r>
    </w:p>
    <w:p w14:paraId="5E7839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（3）时效指标：2025年全区死亡报告常规运行，2025年2月底完成了2025年度死亡查漏补报工作，死亡报告数据完整。</w:t>
      </w:r>
    </w:p>
    <w:p w14:paraId="7F215D1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肿瘤登记报告</w:t>
      </w:r>
    </w:p>
    <w:p w14:paraId="269839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（1）数量指标：2025年全区共计上报肿瘤报告卡片9431张，报告发病率达464.88/10万，已完成170/10万的报告率；死亡卡881张，报告死亡率达172.66/10万，已完成100/10万的报告率。全年报告卡片逐一录入肿瘤CR4系统。</w:t>
      </w:r>
    </w:p>
    <w:p w14:paraId="0CE7D4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（2）时效指标：2025年当年完成发病卡及死亡报告卡的报卡数量，已完成年度报卡阶段性任务量。</w:t>
      </w:r>
    </w:p>
    <w:p w14:paraId="06B4953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儿童口腔疾病综合干预</w:t>
      </w:r>
    </w:p>
    <w:p w14:paraId="677AF76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数量指标：2025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年开展了学校口腔卫生健康教育，对全区6-9岁适龄儿童开展窝沟封闭干预工作，共计完成2005颗牙齿窝沟封闭干预工作，形成了卫健、教育部门的协作机制，落实全区小学生口腔卫生健康教育工作。</w:t>
      </w:r>
    </w:p>
    <w:p w14:paraId="5BFA7BE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质量指标：窝沟封闭完好率≥90%。</w:t>
      </w:r>
    </w:p>
    <w:p w14:paraId="273627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4、伤害监测</w:t>
      </w:r>
    </w:p>
    <w:p w14:paraId="699231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（1）截至2025年12月31日，田家庵区伤害监测项目的四家监测单位累计上报伤害报卡18340 例。具体数据如下：朝阳社区卫生服务中心上报 123 例，淮南南山医院上报 905 例，安徽理工大学附属第一人民医院上报 7443 例，淮南阳光新康医院上报 9826 例。</w:t>
      </w:r>
    </w:p>
    <w:p w14:paraId="3493A9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（2）质量指标：伤害监测报告及时率≥80%，伤害监测漏报率＜10%。</w:t>
      </w:r>
    </w:p>
    <w:p w14:paraId="67741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bidi="ar"/>
        </w:rPr>
        <w:t>三、偏离绩效目标的原因和下一步改进措施</w:t>
      </w:r>
    </w:p>
    <w:p w14:paraId="251D28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bidi="ar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bidi="ar"/>
        </w:rPr>
        <w:t>偏离绩效目标的原因</w:t>
      </w:r>
    </w:p>
    <w:p w14:paraId="0057A77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1.窝沟封闭项目：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医疗机构入校园开展窝沟封闭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健康教育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宣传、筛查工作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存在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困难。家长对于儿童窝沟封闭不够重视，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依从性较差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29C06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2.伤害监测项目：监测医院领导重视程度不够，各监测点以急诊科报告伤害病例为主，门诊科室漏报情况较多。监测单位门急诊人员临床治疗工作任务重，报卡积极认真性不足，导致出现漏报错报情况。</w:t>
      </w:r>
    </w:p>
    <w:p w14:paraId="7B47B9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3.死因监测项目：田家庵区作为主城区，人口流动大、年轻人口占比高、老年人口少，且医疗条件较好，导致在死因监测项目中死亡率偏低，未能达到预期标准。</w:t>
      </w:r>
    </w:p>
    <w:p w14:paraId="77595C1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0" w:righ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（二）下一步计划</w:t>
      </w:r>
    </w:p>
    <w:p w14:paraId="59B27B3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1.窝沟封闭项目：联合教体局沟通协调，动员各学校重视开展儿童口腔筛查工作，积极配合入校宣传、筛查工作。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家校联合，加大健康教育宣传工作。通过入校举办儿童口腔健康讲座、发放各类宣传品、微信公众号、致家长的一封信、班级家长会等多种形式提高群众知晓率及依从性。</w:t>
      </w:r>
    </w:p>
    <w:p w14:paraId="269A59D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伤害监测项目：2026年继续加大对项目监测点的培训，定期开展项目督导、报卡规范性及漏报调查，做好质控工作，对监测点报卡过程中遇到的问题及时上报解决，提升报卡数量及规范性。</w:t>
      </w:r>
    </w:p>
    <w:p w14:paraId="510D7CF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3.淮南流域上消化道癌筛查项目：2026年加大宣传，同时结合高血压、糖尿病等主题宣传日扩大宣传覆盖人群知晓率，同时要求项目医院联合项目点街道积极加大宣传，推进完成筛查任务。</w:t>
      </w:r>
    </w:p>
    <w:p w14:paraId="29E67F8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4.死因监测项目：加强与辖区医疗机构联动，规范死亡病例上报流程。开展监测人员培训，提升数据采集准确性，着力补齐短板，保障监测工作达标。</w:t>
      </w:r>
    </w:p>
    <w:p w14:paraId="668132F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2E717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default" w:ascii="Times New Roman" w:hAnsi="Times New Roman" w:eastAsia="仿宋_GB2312" w:cs="Times New Roman"/>
          <w:color w:val="FF0000"/>
          <w:sz w:val="32"/>
          <w:szCs w:val="32"/>
          <w:lang w:val="en-US" w:eastAsia="zh-CN" w:bidi="ar"/>
        </w:rPr>
      </w:pPr>
    </w:p>
    <w:sectPr>
      <w:footerReference r:id="rId3" w:type="default"/>
      <w:pgSz w:w="11906" w:h="16838"/>
      <w:pgMar w:top="1474" w:right="1701" w:bottom="147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8CB5166-2EEC-4128-93C5-77E3DD245C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73AB452-B7CF-42CA-800D-AC0FD170064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E8F891B-8A81-4CF7-8534-B64158CDF42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0C098A4-EB6F-45D1-A824-E7BB5E43D6E7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08430">
    <w:pPr>
      <w:pStyle w:val="4"/>
      <w:tabs>
        <w:tab w:val="left" w:pos="8505"/>
      </w:tabs>
      <w:ind w:right="210" w:rightChars="100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4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ascii="宋体" w:hAnsi="宋体" w:eastAsia="宋体"/>
        <w:sz w:val="28"/>
        <w:szCs w:val="28"/>
      </w:rPr>
      <w:t xml:space="preserve"> 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1F71CE"/>
    <w:multiLevelType w:val="singleLevel"/>
    <w:tmpl w:val="C01F71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CBF0ABAA"/>
    <w:multiLevelType w:val="singleLevel"/>
    <w:tmpl w:val="CBF0ABA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xYWIyNjI5MDNlM2VkMDliYWQzN2QxZTE4MjlhMGQifQ=="/>
  </w:docVars>
  <w:rsids>
    <w:rsidRoot w:val="00F555CC"/>
    <w:rsid w:val="00323DBC"/>
    <w:rsid w:val="00334B68"/>
    <w:rsid w:val="003962B3"/>
    <w:rsid w:val="00407207"/>
    <w:rsid w:val="004C5301"/>
    <w:rsid w:val="0052130B"/>
    <w:rsid w:val="0064604B"/>
    <w:rsid w:val="00706928"/>
    <w:rsid w:val="007B5963"/>
    <w:rsid w:val="007E6080"/>
    <w:rsid w:val="007F41A4"/>
    <w:rsid w:val="008B22DF"/>
    <w:rsid w:val="00935A40"/>
    <w:rsid w:val="009C6DAF"/>
    <w:rsid w:val="00AC33C9"/>
    <w:rsid w:val="00AE21DE"/>
    <w:rsid w:val="00C5225D"/>
    <w:rsid w:val="00CB2857"/>
    <w:rsid w:val="00D758CD"/>
    <w:rsid w:val="00DB286C"/>
    <w:rsid w:val="00E13BB5"/>
    <w:rsid w:val="00E55DC4"/>
    <w:rsid w:val="00F555CC"/>
    <w:rsid w:val="061B67B3"/>
    <w:rsid w:val="084237BA"/>
    <w:rsid w:val="0F9E3000"/>
    <w:rsid w:val="15B4486D"/>
    <w:rsid w:val="1A96674B"/>
    <w:rsid w:val="1C9D13B9"/>
    <w:rsid w:val="1D4C6F21"/>
    <w:rsid w:val="1FDA2F4E"/>
    <w:rsid w:val="20947775"/>
    <w:rsid w:val="22BF0B85"/>
    <w:rsid w:val="2CC7497B"/>
    <w:rsid w:val="32DD130C"/>
    <w:rsid w:val="377A23EA"/>
    <w:rsid w:val="3E9D5071"/>
    <w:rsid w:val="3FE24C5D"/>
    <w:rsid w:val="496A0955"/>
    <w:rsid w:val="4B1A419B"/>
    <w:rsid w:val="4BF5C8E5"/>
    <w:rsid w:val="4DAD3BF8"/>
    <w:rsid w:val="4FCE01BF"/>
    <w:rsid w:val="51FED7AB"/>
    <w:rsid w:val="526376C4"/>
    <w:rsid w:val="56BC7019"/>
    <w:rsid w:val="583518F2"/>
    <w:rsid w:val="587F347C"/>
    <w:rsid w:val="5DDDCB64"/>
    <w:rsid w:val="5E67E8E7"/>
    <w:rsid w:val="5EFA7CCD"/>
    <w:rsid w:val="5F6D1937"/>
    <w:rsid w:val="686B4FF2"/>
    <w:rsid w:val="6AFFD2CE"/>
    <w:rsid w:val="6FF1B310"/>
    <w:rsid w:val="717C13FE"/>
    <w:rsid w:val="7349082B"/>
    <w:rsid w:val="74CD5820"/>
    <w:rsid w:val="7594194A"/>
    <w:rsid w:val="768669AC"/>
    <w:rsid w:val="77484795"/>
    <w:rsid w:val="77BF000C"/>
    <w:rsid w:val="7BDD42EB"/>
    <w:rsid w:val="7BDF9759"/>
    <w:rsid w:val="7BEB3E83"/>
    <w:rsid w:val="7C19DDF9"/>
    <w:rsid w:val="7C7F4AF4"/>
    <w:rsid w:val="7D7DBF82"/>
    <w:rsid w:val="7EFE1D6C"/>
    <w:rsid w:val="7EFF7039"/>
    <w:rsid w:val="7F6F6D8B"/>
    <w:rsid w:val="7F7D58EC"/>
    <w:rsid w:val="7FBF7C5D"/>
    <w:rsid w:val="7FEFAC12"/>
    <w:rsid w:val="7FFF5BB5"/>
    <w:rsid w:val="98784419"/>
    <w:rsid w:val="9C7F4C19"/>
    <w:rsid w:val="9D4B5CFF"/>
    <w:rsid w:val="A3FD956A"/>
    <w:rsid w:val="AEC99B6C"/>
    <w:rsid w:val="B5CB5695"/>
    <w:rsid w:val="BA7B23C6"/>
    <w:rsid w:val="BEF73B2C"/>
    <w:rsid w:val="BFEF743A"/>
    <w:rsid w:val="CBBE0F56"/>
    <w:rsid w:val="D7F72171"/>
    <w:rsid w:val="D9FAE8B5"/>
    <w:rsid w:val="DFFF2987"/>
    <w:rsid w:val="E7FF11E3"/>
    <w:rsid w:val="EA721DC1"/>
    <w:rsid w:val="EBE75B66"/>
    <w:rsid w:val="ED74B3CC"/>
    <w:rsid w:val="ED9DF43B"/>
    <w:rsid w:val="EF67ABF8"/>
    <w:rsid w:val="F0FFFDD2"/>
    <w:rsid w:val="F7B6FD5B"/>
    <w:rsid w:val="F7EBF02B"/>
    <w:rsid w:val="F7F954EE"/>
    <w:rsid w:val="FAFB4484"/>
    <w:rsid w:val="FB1F5E90"/>
    <w:rsid w:val="FB779B69"/>
    <w:rsid w:val="FD7B6C79"/>
    <w:rsid w:val="FDEE57AB"/>
    <w:rsid w:val="FE734873"/>
    <w:rsid w:val="FEFF0695"/>
    <w:rsid w:val="FEFF3E14"/>
    <w:rsid w:val="FF4FDF8B"/>
    <w:rsid w:val="FF6507BE"/>
    <w:rsid w:val="FF6E851C"/>
    <w:rsid w:val="FF6FBEB7"/>
    <w:rsid w:val="FF7F8969"/>
    <w:rsid w:val="FFBDA54C"/>
    <w:rsid w:val="FFDCAC80"/>
    <w:rsid w:val="FFE999F2"/>
    <w:rsid w:val="FFEE9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firstLine="200" w:firstLineChars="200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1">
    <w:name w:val="NormalCharacter"/>
    <w:autoRedefine/>
    <w:semiHidden/>
    <w:qFormat/>
    <w:uiPriority w:val="0"/>
    <w:rPr>
      <w:rFonts w:eastAsia="仿宋_GB2312"/>
      <w:kern w:val="2"/>
      <w:sz w:val="30"/>
      <w:szCs w:val="24"/>
      <w:lang w:val="en-US" w:eastAsia="zh-CN" w:bidi="ar-SA"/>
    </w:rPr>
  </w:style>
  <w:style w:type="paragraph" w:customStyle="1" w:styleId="12">
    <w:name w:val="样式1"/>
    <w:basedOn w:val="1"/>
    <w:qFormat/>
    <w:uiPriority w:val="0"/>
    <w:rPr>
      <w:rFonts w:ascii="仿宋_GB2312"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568a9733-ca9b-41ca-bd37-2a7d52bf3b7f</errorID>
      <errorWord>万</errorWord>
      <group>L1_Word</group>
      <groupName>字词问题</groupName>
      <ability>L2_Typo</ability>
      <abilityName>字词错误</abilityName>
      <candidateList>
        <item>万元</item>
      </candidateList>
      <explain/>
      <paraID> 1ECC89A</paraID>
      <start>56</start>
      <end>57</end>
      <status>ignored</status>
      <modifiedWord/>
      <trackRevisions>false</trackRevisions>
    </reviewItem>
    <reviewItem>
      <errorID>b91326af-c740-48b3-b400-93bfd7390024</errorID>
      <errorWord>万</errorWord>
      <group>L1_Word</group>
      <groupName>字词问题</groupName>
      <ability>L2_Typo</ability>
      <abilityName>字词错误</abilityName>
      <candidateList>
        <item>万元</item>
      </candidateList>
      <explain/>
      <paraID>22606362</paraID>
      <start>61</start>
      <end>62</end>
      <status>ignored</status>
      <modifiedWord/>
      <trackRevisions>false</trackRevisions>
    </reviewItem>
    <reviewItem>
      <errorID>8565e674-2abd-457b-85f6-741068f271f8</errorID>
      <errorWord>完成了</errorWord>
      <group>L1_Word</group>
      <groupName>字词问题</groupName>
      <ability>L2_Typo</ability>
      <abilityName>字词错误</abilityName>
      <candidateList>
        <item>完成</item>
      </candidateList>
      <explain>〈动〉按照预期的目的结束；做成：～任务｜～作业｜计划完得成。</explain>
      <paraID>7A4E6CBD</paraID>
      <start>72</start>
      <end>74</end>
      <status>modified</status>
      <modifiedWord>完成</modifiedWord>
      <trackRevisions>false</trackRevisions>
    </reviewItem>
    <reviewItem>
      <errorID>4be8c8a7-1c0f-4b83-8187-1a4b3c203c84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2BAFBEF1</paraID>
      <start>0</start>
      <end>2</end>
      <status>modified</status>
      <modifiedWord>3.</modifiedWord>
      <trackRevisions>false</trackRevisions>
    </reviewItem>
    <reviewItem>
      <errorID>18a8b197-6d22-48d9-996b-75419f48e388</errorID>
      <errorWord>肿瘤</errorWord>
      <group>L1_AI</group>
      <groupName>深度校对</groupName>
      <ability>L2_AI_Grammar</ability>
      <abilityName>语法纠错</abilityName>
      <candidateList>
        <item>开展肿瘤</item>
      </candidateList>
      <explain/>
      <paraID>2BAFBEF1</paraID>
      <start>35</start>
      <end>39</end>
      <status>modified</status>
      <modifiedWord>开展肿瘤</modifiedWord>
      <trackRevisions>false</trackRevisions>
    </reviewItem>
    <reviewItem>
      <errorID>4d1eb9ce-a981-4c1f-8cca-4fb5b529b156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58E7EE19</paraID>
      <start>0</start>
      <end>2</end>
      <status>modified</status>
      <modifiedWord>4.</modifiedWord>
      <trackRevisions>false</trackRevisions>
    </reviewItem>
    <reviewItem>
      <errorID>906cdb27-6e7c-4611-a954-5ca89bfacef5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502F4B06</paraID>
      <start>0</start>
      <end>2</end>
      <status>modified</status>
      <modifiedWord>5.</modifiedWord>
      <trackRevisions>false</trackRevisions>
    </reviewItem>
    <reviewItem>
      <errorID>ea28a3e6-4c97-4a5e-8a86-1b0b0c7ddf4a</errorID>
      <errorWord>1级</errorWord>
      <group>L1_AI</group>
      <groupName>深度校对</groupName>
      <ability>L2_AI_Word</ability>
      <abilityName>字词纠错</abilityName>
      <candidateList>
        <item>一级</item>
      </candidateList>
      <explain/>
      <paraID>502F4B06</paraID>
      <start>65</start>
      <end>67</end>
      <status>modified</status>
      <modifiedWord>一级</modifiedWord>
      <trackRevisions>false</trackRevisions>
    </reviewItem>
    <reviewItem>
      <errorID>93af390f-8fb6-4ffe-a481-1c5f1df86cb3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7C88F2AF</paraID>
      <start>0</start>
      <end>2</end>
      <status>modified</status>
      <modifiedWord>1.</modifiedWord>
      <trackRevisions>false</trackRevisions>
    </reviewItem>
    <reviewItem>
      <errorID>4f82d555-fed6-4db6-918e-209a7cf8974a</errorID>
      <errorWord>1200</errorWord>
      <group>L1_AI</group>
      <groupName>深度校对</groupName>
      <ability>L2_AI_Word</ability>
      <abilityName>字词纠错</abilityName>
      <candidateList>
        <item>为1200</item>
      </candidateList>
      <explain/>
      <paraID>4AA1B25F</paraID>
      <start>18</start>
      <end>23</end>
      <status>modified</status>
      <modifiedWord>为1200</modifiedWord>
      <trackRevisions>false</trackRevisions>
    </reviewItem>
    <reviewItem>
      <errorID>deb08c47-5cc1-4bf0-8c64-a7d6fee7fcd2</errorID>
      <errorWord>10418</errorWord>
      <group>L1_AI</group>
      <groupName>深度校对</groupName>
      <ability>L2_AI_Word</ability>
      <abilityName>字词纠错</abilityName>
      <candidateList>
        <item>的10418</item>
      </candidateList>
      <explain/>
      <paraID>4AA1B25F</paraID>
      <start>67</start>
      <end>73</end>
      <status>modified</status>
      <modifiedWord>的10418</modifiedWord>
      <trackRevisions>false</trackRevisions>
    </reviewItem>
    <reviewItem>
      <errorID>dff71992-2920-4b6b-bae1-c93f69953230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103A8A65</paraID>
      <start>0</start>
      <end>2</end>
      <status>modified</status>
      <modifiedWord>2.</modifiedWord>
      <trackRevisions>false</trackRevisions>
    </reviewItem>
    <reviewItem>
      <errorID>8ccc740a-84f7-4c2e-a657-2ec6c8cb053e</errorID>
      <errorWord>完成报卡数量</errorWord>
      <group>L1_AI</group>
      <groupName>深度校对</groupName>
      <ability>L2_AI_Grammar</ability>
      <abilityName>语法纠错</abilityName>
      <candidateList>
        <item>完成</item>
      </candidateList>
      <explain/>
      <paraID> CE7D45A</paraID>
      <start>15</start>
      <end>17</end>
      <status>modified</status>
      <modifiedWord>完成</modifiedWord>
      <trackRevisions>false</trackRevisions>
    </reviewItem>
    <reviewItem>
      <errorID>29a63109-56ec-4c5e-926f-882b671ce9e6</errorID>
      <errorWord>卡</errorWord>
      <group>L1_AI</group>
      <groupName>深度校对</groupName>
      <ability>L2_AI_Grammar</ability>
      <abilityName>语法纠错</abilityName>
      <candidateList>
        <item>卡的报卡</item>
      </candidateList>
      <explain/>
      <paraID> CE7D45A</paraID>
      <start>25</start>
      <end>29</end>
      <status>modified</status>
      <modifiedWord>卡的报卡</modifiedWord>
      <trackRevisions>false</trackRevisions>
    </reviewItem>
    <reviewItem>
      <errorID>f5068134-31fa-484f-832c-1e5c58920b13</errorID>
      <errorWord>已</errorWord>
      <group>L1_AI</group>
      <groupName>深度校对</groupName>
      <ability>L2_AI_Grammar</ability>
      <abilityName>语法纠错</abilityName>
      <candidateList>
        <item>数量，已</item>
      </candidateList>
      <explain/>
      <paraID> CE7D45A</paraID>
      <start>29</start>
      <end>33</end>
      <status>modified</status>
      <modifiedWord>数量，已</modifiedWord>
      <trackRevisions>false</trackRevisions>
    </reviewItem>
    <reviewItem>
      <errorID>03a3dbba-2456-4a82-aafa-cd7960bb1c87</errorID>
      <errorWord>5、</errorWord>
      <group>L1_AI</group>
      <groupName>深度校对</groupName>
      <ability>L2_AI_Title</ability>
      <abilityName>标题检查</abilityName>
      <candidateList>
        <item>4、</item>
      </candidateList>
      <explain>标题顺序错误，请检查标题顺序是否合理。</explain>
      <paraID>2736272D</paraID>
      <start>0</start>
      <end>2</end>
      <status>modified</status>
      <modifiedWord>4、</modifiedWord>
      <trackRevisions>false</trackRevisions>
    </reviewItem>
    <reviewItem>
      <errorID>fbd7882c-4ac7-47a9-a4ab-d23fd92a585a</errorID>
      <errorWord>主要以急诊科报告伤害病例为主</errorWord>
      <group>L1_Grammar</group>
      <groupName>语法问题</groupName>
      <ability>L2_Grammar</ability>
      <abilityName>语法错误</abilityName>
      <candidateList>
        <item>以急诊科报告伤害病例为主</item>
      </candidateList>
      <explain/>
      <paraID>29C06377</paraID>
      <start>26</start>
      <end>38</end>
      <status>modified</status>
      <modifiedWord>以急诊科报告伤害病例为主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a6008ce-75b7-4e52-bd0c-bea4643ce3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2273</Words>
  <Characters>2498</Characters>
  <Lines>16</Lines>
  <Paragraphs>4</Paragraphs>
  <TotalTime>19</TotalTime>
  <ScaleCrop>false</ScaleCrop>
  <LinksUpToDate>false</LinksUpToDate>
  <CharactersWithSpaces>2508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2020-05-25T17:31:00Z</dcterms:created>
  <dc:creator>xb21cn</dc:creator>
  <cp:lastModifiedBy>隗中媛</cp:lastModifiedBy>
  <cp:lastPrinted>2024-03-11T09:28:00Z</cp:lastPrinted>
  <dcterms:modified xsi:type="dcterms:W3CDTF">2026-03-13T08:40:46Z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4879B5B2D1594ACCAD727E3C95E9D154_13</vt:lpwstr>
  </property>
  <property fmtid="{D5CDD505-2E9C-101B-9397-08002B2CF9AE}" pid="4" name="KSOTemplateDocerSaveRecord">
    <vt:lpwstr>eyJoZGlkIjoiYmZiYjQ4ZjY2ZjI1ODA3NDc0ZWIxNjRiOTdhMTExMzUiLCJ1c2VySWQiOiI2OTExMDE1ODcifQ==</vt:lpwstr>
  </property>
</Properties>
</file>