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9FC" w:rsidRDefault="005809FC">
      <w:pPr>
        <w:rPr>
          <w:rFonts w:ascii="仿宋" w:eastAsia="仿宋" w:hAnsi="仿宋"/>
          <w:sz w:val="32"/>
          <w:szCs w:val="32"/>
        </w:rPr>
      </w:pPr>
    </w:p>
    <w:p w:rsidR="005809FC" w:rsidRDefault="0058098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关于田家庵区省级健康区建设项目工作</w:t>
      </w:r>
    </w:p>
    <w:p w:rsidR="005809FC" w:rsidRDefault="0058098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方案起草情况</w:t>
      </w:r>
    </w:p>
    <w:p w:rsidR="005809FC" w:rsidRDefault="005809F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809FC" w:rsidRDefault="0058098C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起草依据</w:t>
      </w:r>
    </w:p>
    <w:p w:rsidR="005809FC" w:rsidRDefault="0058098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根据安徽省卫生健康委员会《关于同意合肥市庐江县等</w:t>
      </w:r>
      <w:r>
        <w:rPr>
          <w:rFonts w:ascii="仿宋_GB2312" w:eastAsia="仿宋_GB2312" w:hAnsi="仿宋_GB2312" w:cs="仿宋_GB2312" w:hint="eastAsia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个县（市、区）开展省级健康区建设工作的批复》（皖卫复</w:t>
      </w:r>
      <w:r>
        <w:rPr>
          <w:rFonts w:ascii="仿宋_GB2312" w:eastAsia="仿宋_GB2312" w:hAnsi="仿宋_GB2312" w:cs="仿宋_GB2312" w:hint="eastAsia"/>
          <w:sz w:val="32"/>
          <w:szCs w:val="32"/>
        </w:rPr>
        <w:t>[2022]38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号）和《安徽省健康县（区）建设项目工作方案》，结合我区实际，起草了本方案。</w:t>
      </w:r>
    </w:p>
    <w:p w:rsidR="005809FC" w:rsidRDefault="0058098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二、征求意见情况</w:t>
      </w:r>
    </w:p>
    <w:p w:rsidR="005809FC" w:rsidRDefault="0058098C">
      <w:pPr>
        <w:spacing w:line="560" w:lineRule="exact"/>
        <w:ind w:firstLine="64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此方案通知形成初稿后，</w:t>
      </w:r>
      <w:r>
        <w:rPr>
          <w:rFonts w:ascii="仿宋_GB2312" w:eastAsia="仿宋_GB2312" w:hAnsi="仿宋_GB2312" w:cs="仿宋_GB2312" w:hint="eastAsia"/>
          <w:sz w:val="32"/>
          <w:szCs w:val="32"/>
        </w:rPr>
        <w:t>我单位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向区委宣传部、区经信委、区城建局等部门征求了意见建议，并根据反馈情况对初稿进行了修改。</w:t>
      </w:r>
    </w:p>
    <w:p w:rsidR="005809FC" w:rsidRDefault="0058098C">
      <w:pPr>
        <w:pStyle w:val="a5"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主要内容</w:t>
      </w:r>
    </w:p>
    <w:p w:rsidR="005809FC" w:rsidRDefault="0058098C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、创建目标：</w:t>
      </w:r>
      <w:r>
        <w:rPr>
          <w:rFonts w:ascii="仿宋_GB2312" w:eastAsia="仿宋_GB2312" w:hAnsi="仿宋_GB2312" w:cs="仿宋_GB2312" w:hint="eastAsia"/>
          <w:sz w:val="32"/>
          <w:szCs w:val="32"/>
        </w:rPr>
        <w:t>实施“将健康融入所有政策”策略，制定有利于居民健康的公共政策，促进提升居民健康素养水平；建设促进健康的支持性环境，全区建设健康社区、健康家庭、健康医院、健康学</w:t>
      </w:r>
      <w:r>
        <w:rPr>
          <w:rFonts w:ascii="仿宋_GB2312" w:eastAsia="仿宋_GB2312" w:hAnsi="仿宋_GB2312" w:cs="仿宋_GB2312" w:hint="eastAsia"/>
          <w:sz w:val="32"/>
          <w:szCs w:val="32"/>
        </w:rPr>
        <w:t>校、健康机关、健康企业的比例不低于</w:t>
      </w:r>
      <w:r>
        <w:rPr>
          <w:rFonts w:ascii="仿宋_GB2312" w:eastAsia="仿宋_GB2312" w:hAnsi="仿宋_GB2312" w:cs="仿宋_GB2312" w:hint="eastAsia"/>
          <w:sz w:val="32"/>
          <w:szCs w:val="32"/>
        </w:rPr>
        <w:t>20%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20%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60%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50%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50%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20%</w:t>
      </w:r>
      <w:r>
        <w:rPr>
          <w:rFonts w:ascii="仿宋_GB2312" w:eastAsia="仿宋_GB2312" w:hAnsi="仿宋_GB2312" w:cs="仿宋_GB2312" w:hint="eastAsia"/>
          <w:sz w:val="32"/>
          <w:szCs w:val="32"/>
        </w:rPr>
        <w:t>；提升居民健康素养水平，全区居民健康素养水平高于全省平均水平</w:t>
      </w:r>
      <w:r>
        <w:rPr>
          <w:rFonts w:ascii="仿宋_GB2312" w:eastAsia="仿宋_GB2312" w:hAnsi="仿宋_GB2312" w:cs="仿宋_GB2312" w:hint="eastAsia"/>
          <w:sz w:val="32"/>
          <w:szCs w:val="32"/>
        </w:rPr>
        <w:t>20%</w:t>
      </w:r>
      <w:r>
        <w:rPr>
          <w:rFonts w:ascii="仿宋_GB2312" w:eastAsia="仿宋_GB2312" w:hAnsi="仿宋_GB2312" w:cs="仿宋_GB2312" w:hint="eastAsia"/>
          <w:sz w:val="32"/>
          <w:szCs w:val="32"/>
        </w:rPr>
        <w:t>，成人吸烟率低于全省平均水平</w:t>
      </w:r>
      <w:r>
        <w:rPr>
          <w:rFonts w:ascii="仿宋_GB2312" w:eastAsia="仿宋_GB2312" w:hAnsi="仿宋_GB2312" w:cs="仿宋_GB2312" w:hint="eastAsia"/>
          <w:sz w:val="32"/>
          <w:szCs w:val="32"/>
        </w:rPr>
        <w:t>20%</w:t>
      </w:r>
      <w:r>
        <w:rPr>
          <w:rFonts w:ascii="仿宋_GB2312" w:eastAsia="仿宋_GB2312" w:hAnsi="仿宋_GB2312" w:cs="仿宋_GB2312" w:hint="eastAsia"/>
          <w:sz w:val="32"/>
          <w:szCs w:val="32"/>
        </w:rPr>
        <w:t>，经常参加体育锻炼人数比例达到</w:t>
      </w:r>
      <w:r>
        <w:rPr>
          <w:rFonts w:ascii="仿宋_GB2312" w:eastAsia="仿宋_GB2312" w:hAnsi="仿宋_GB2312" w:cs="仿宋_GB2312" w:hint="eastAsia"/>
          <w:sz w:val="32"/>
          <w:szCs w:val="32"/>
        </w:rPr>
        <w:t>32%</w:t>
      </w:r>
      <w:r>
        <w:rPr>
          <w:rFonts w:ascii="仿宋_GB2312" w:eastAsia="仿宋_GB2312" w:hAnsi="仿宋_GB2312" w:cs="仿宋_GB2312" w:hint="eastAsia"/>
          <w:sz w:val="32"/>
          <w:szCs w:val="32"/>
        </w:rPr>
        <w:t>以上，</w:t>
      </w:r>
      <w:r>
        <w:rPr>
          <w:rFonts w:ascii="仿宋_GB2312" w:eastAsia="仿宋_GB2312" w:hAnsi="仿宋_GB2312" w:cs="仿宋_GB2312" w:hint="eastAsia"/>
          <w:sz w:val="32"/>
          <w:szCs w:val="32"/>
        </w:rPr>
        <w:t>95%</w:t>
      </w:r>
      <w:r>
        <w:rPr>
          <w:rFonts w:ascii="仿宋_GB2312" w:eastAsia="仿宋_GB2312" w:hAnsi="仿宋_GB2312" w:cs="仿宋_GB2312" w:hint="eastAsia"/>
          <w:sz w:val="32"/>
          <w:szCs w:val="32"/>
        </w:rPr>
        <w:t>以上的学生达到《国家学生体质健康标准》合格以上等级；创新健康工作机制，根据评价标准推进建设项目，总结符合我区实际的健康综合干预模式，探索和创新健康工作长效机制。</w:t>
      </w:r>
    </w:p>
    <w:p w:rsidR="005809FC" w:rsidRDefault="0058098C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2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、重点建设内容：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）建立健康工作机制。成立区政府主要负责人牵头、多部门参与的健康工作领导小组和办公室，定期召开协调会议</w:t>
      </w:r>
      <w:r>
        <w:rPr>
          <w:rFonts w:ascii="仿宋_GB2312" w:eastAsia="仿宋_GB2312" w:hAnsi="仿宋_GB2312" w:cs="仿宋_GB2312" w:hint="eastAsia"/>
          <w:sz w:val="32"/>
          <w:szCs w:val="32"/>
        </w:rPr>
        <w:t>，通报工作进展。落实工作经费，将健康区工作纳入区政府财政预算，按照每年不少于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万元立项支持，确保足额到位。建立覆盖政府组成部门、乡镇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街道、学校、机关、企业的健康工作网络，每个单位有专（兼）职人员承担健康和健康教育工作。制定工作方案，开展基线调查和需求评估，确定重点人群和优先干预的健康问题。开展培训，提高政府、有关部门、专业机构对健康区的认识，提高健康工作能力。建立督导检查、考核评估工作机制。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）制定健康政策。（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）建设健康场所：健康社区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村、健康家庭、健康医院、健康学校、健康企业建设、健康公共环境建设</w:t>
      </w:r>
      <w:r>
        <w:rPr>
          <w:rFonts w:ascii="仿宋_GB2312" w:eastAsia="仿宋_GB2312" w:hAnsi="仿宋_GB2312" w:cs="仿宋_GB2312" w:hint="eastAsia"/>
          <w:sz w:val="32"/>
          <w:szCs w:val="32"/>
        </w:rPr>
        <w:t>（健康步道、健康主题公园、健康小屋等公共设施，公共场所）。（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）建设健康文化，加强媒体合作，开展健康素养促进行动，开展卫生日主题活动，普及健康素养基本知识和技能，促进健康生活方式形成。（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）健康环境建设，包括城乡布局合理，污水处理、垃圾无害化处理、公共厕所建设，建设整洁卫生的生活环境，空气、饮用水、仪器安全、环境卫生等影响因素有所改善或达到一定水平，保障居民在教育、住房、就业、安全等方面的基本需求，不断提高人民群众生活水平。建立公平可持续的社会保障制度，积极应对老龄化。健全社会救助体系。建设整洁有序、健康宜</w:t>
      </w:r>
      <w:r>
        <w:rPr>
          <w:rFonts w:ascii="仿宋_GB2312" w:eastAsia="仿宋_GB2312" w:hAnsi="仿宋_GB2312" w:cs="仿宋_GB2312" w:hint="eastAsia"/>
          <w:sz w:val="32"/>
          <w:szCs w:val="32"/>
        </w:rPr>
        <w:t>居的工作、生活和社会环境。建设无烟环境，所有室内公共场所、工作场所和公共交通工具全面禁烟。（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）培育健康人群，开展有针对性的综合干预和全民健康行动，提高居民健康素养水平，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健康状况指标有所改善，学生体质达到教育部《国家学生体质健康标准》有关标准。</w:t>
      </w:r>
    </w:p>
    <w:p w:rsidR="005809FC" w:rsidRDefault="0058098C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、时间安排：</w:t>
      </w:r>
      <w:r>
        <w:rPr>
          <w:rFonts w:ascii="仿宋_GB2312" w:eastAsia="仿宋_GB2312" w:hAnsi="仿宋_GB2312" w:cs="仿宋_GB2312" w:hint="eastAsia"/>
          <w:sz w:val="32"/>
          <w:szCs w:val="32"/>
        </w:rPr>
        <w:t>为期两年，从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月至</w:t>
      </w: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月底，分为三个阶段，第一阶段制定方案，工作启动（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月—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月）。第二阶段综合干预，全面推进（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月—</w:t>
      </w: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月）。第三阶段考核评估，确保达标（</w:t>
      </w: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月—</w:t>
      </w: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月）。</w:t>
      </w:r>
    </w:p>
    <w:p w:rsidR="005809FC" w:rsidRDefault="0058098C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、组织实施：</w:t>
      </w:r>
      <w:r>
        <w:rPr>
          <w:rFonts w:ascii="仿宋_GB2312" w:eastAsia="仿宋_GB2312" w:hAnsi="仿宋_GB2312" w:cs="仿宋_GB2312" w:hint="eastAsia"/>
          <w:sz w:val="32"/>
          <w:szCs w:val="32"/>
        </w:rPr>
        <w:t>包括成立组织机构，加强领导、协调、严格目标考核等。</w:t>
      </w:r>
    </w:p>
    <w:p w:rsidR="00C830E7" w:rsidRDefault="00C830E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809FC" w:rsidRDefault="005809F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809FC" w:rsidRDefault="0058098C">
      <w:pPr>
        <w:spacing w:line="560" w:lineRule="exact"/>
        <w:ind w:left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bookmarkStart w:id="0" w:name="_GoBack"/>
      <w:bookmarkEnd w:id="0"/>
    </w:p>
    <w:sectPr w:rsidR="005809FC">
      <w:footerReference w:type="default" r:id="rId7"/>
      <w:pgSz w:w="11906" w:h="16838"/>
      <w:pgMar w:top="1474" w:right="1587" w:bottom="147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98C" w:rsidRDefault="0058098C">
      <w:r>
        <w:separator/>
      </w:r>
    </w:p>
  </w:endnote>
  <w:endnote w:type="continuationSeparator" w:id="0">
    <w:p w:rsidR="0058098C" w:rsidRDefault="0058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49490"/>
    </w:sdtPr>
    <w:sdtEndPr/>
    <w:sdtContent>
      <w:p w:rsidR="005809FC" w:rsidRDefault="0058098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0E7" w:rsidRPr="00C830E7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5809FC" w:rsidRDefault="005809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98C" w:rsidRDefault="0058098C">
      <w:r>
        <w:separator/>
      </w:r>
    </w:p>
  </w:footnote>
  <w:footnote w:type="continuationSeparator" w:id="0">
    <w:p w:rsidR="0058098C" w:rsidRDefault="00580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D1ECE"/>
    <w:multiLevelType w:val="multilevel"/>
    <w:tmpl w:val="501D1ECE"/>
    <w:lvl w:ilvl="0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C6D67B1"/>
    <w:multiLevelType w:val="multilevel"/>
    <w:tmpl w:val="6C6D67B1"/>
    <w:lvl w:ilvl="0">
      <w:start w:val="1"/>
      <w:numFmt w:val="japaneseCounting"/>
      <w:lvlText w:val="%1、"/>
      <w:lvlJc w:val="left"/>
      <w:pPr>
        <w:ind w:left="136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8" w:hanging="420"/>
      </w:pPr>
    </w:lvl>
    <w:lvl w:ilvl="2">
      <w:start w:val="1"/>
      <w:numFmt w:val="lowerRoman"/>
      <w:lvlText w:val="%3."/>
      <w:lvlJc w:val="right"/>
      <w:pPr>
        <w:ind w:left="1908" w:hanging="420"/>
      </w:pPr>
    </w:lvl>
    <w:lvl w:ilvl="3">
      <w:start w:val="1"/>
      <w:numFmt w:val="decimal"/>
      <w:lvlText w:val="%4."/>
      <w:lvlJc w:val="left"/>
      <w:pPr>
        <w:ind w:left="2328" w:hanging="420"/>
      </w:pPr>
    </w:lvl>
    <w:lvl w:ilvl="4">
      <w:start w:val="1"/>
      <w:numFmt w:val="lowerLetter"/>
      <w:lvlText w:val="%5)"/>
      <w:lvlJc w:val="left"/>
      <w:pPr>
        <w:ind w:left="2748" w:hanging="420"/>
      </w:pPr>
    </w:lvl>
    <w:lvl w:ilvl="5">
      <w:start w:val="1"/>
      <w:numFmt w:val="lowerRoman"/>
      <w:lvlText w:val="%6."/>
      <w:lvlJc w:val="right"/>
      <w:pPr>
        <w:ind w:left="3168" w:hanging="420"/>
      </w:pPr>
    </w:lvl>
    <w:lvl w:ilvl="6">
      <w:start w:val="1"/>
      <w:numFmt w:val="decimal"/>
      <w:lvlText w:val="%7."/>
      <w:lvlJc w:val="left"/>
      <w:pPr>
        <w:ind w:left="3588" w:hanging="420"/>
      </w:pPr>
    </w:lvl>
    <w:lvl w:ilvl="7">
      <w:start w:val="1"/>
      <w:numFmt w:val="lowerLetter"/>
      <w:lvlText w:val="%8)"/>
      <w:lvlJc w:val="left"/>
      <w:pPr>
        <w:ind w:left="4008" w:hanging="420"/>
      </w:pPr>
    </w:lvl>
    <w:lvl w:ilvl="8">
      <w:start w:val="1"/>
      <w:numFmt w:val="lowerRoman"/>
      <w:lvlText w:val="%9."/>
      <w:lvlJc w:val="right"/>
      <w:pPr>
        <w:ind w:left="442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3YzBjODkwNjI5NjljOWFkMjkxMmMwMDA0MjIxYjQifQ=="/>
  </w:docVars>
  <w:rsids>
    <w:rsidRoot w:val="0097761A"/>
    <w:rsid w:val="0023756B"/>
    <w:rsid w:val="00323452"/>
    <w:rsid w:val="0058098C"/>
    <w:rsid w:val="005809FC"/>
    <w:rsid w:val="007649B8"/>
    <w:rsid w:val="0097761A"/>
    <w:rsid w:val="00C830E7"/>
    <w:rsid w:val="00E83E6C"/>
    <w:rsid w:val="1A1252E1"/>
    <w:rsid w:val="274A5031"/>
    <w:rsid w:val="323D7C6C"/>
    <w:rsid w:val="39216A3C"/>
    <w:rsid w:val="3DA96F9C"/>
    <w:rsid w:val="42E673DC"/>
    <w:rsid w:val="594E385C"/>
    <w:rsid w:val="68E1689C"/>
    <w:rsid w:val="7FF8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9005EE-69B7-449E-B7F6-DB5494AB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202</Words>
  <Characters>1155</Characters>
  <Application>Microsoft Office Word</Application>
  <DocSecurity>0</DocSecurity>
  <Lines>9</Lines>
  <Paragraphs>2</Paragraphs>
  <ScaleCrop>false</ScaleCrop>
  <Company>Microsoft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许靖</cp:lastModifiedBy>
  <cp:revision>4</cp:revision>
  <cp:lastPrinted>2022-05-30T04:30:00Z</cp:lastPrinted>
  <dcterms:created xsi:type="dcterms:W3CDTF">2022-05-30T03:27:00Z</dcterms:created>
  <dcterms:modified xsi:type="dcterms:W3CDTF">2022-05-31T01:04:00Z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BCF2E42F9B6349F5A7151892917C5B54</vt:lpwstr>
  </property>
</Properties>
</file>