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99" w:rsidRDefault="00915801" w:rsidP="00601D99">
      <w:pPr>
        <w:pStyle w:val="a5"/>
        <w:spacing w:before="0" w:beforeAutospacing="0" w:after="0" w:afterAutospacing="0" w:line="59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_GBK" w:eastAsia="方正小标宋_GBK" w:hAnsi="Arial" w:cs="Arial" w:hint="eastAsia"/>
          <w:color w:val="000000"/>
          <w:sz w:val="44"/>
          <w:szCs w:val="44"/>
        </w:rPr>
        <w:t>关于</w:t>
      </w:r>
      <w:r w:rsidR="00601D99">
        <w:rPr>
          <w:rFonts w:ascii="方正小标宋_GBK" w:eastAsia="方正小标宋_GBK" w:hAnsi="Arial" w:cs="Arial" w:hint="eastAsia"/>
          <w:color w:val="000000"/>
          <w:sz w:val="44"/>
          <w:szCs w:val="44"/>
        </w:rPr>
        <w:t>田家庵区制造业培优促强扶大工程实施方案(意见征集</w:t>
      </w:r>
      <w:r w:rsidR="00601D99">
        <w:rPr>
          <w:rFonts w:ascii="方正小标宋_GBK" w:eastAsia="方正小标宋_GBK" w:hAnsi="Arial" w:cs="Arial"/>
          <w:color w:val="000000"/>
          <w:sz w:val="44"/>
          <w:szCs w:val="44"/>
        </w:rPr>
        <w:t>稿</w:t>
      </w:r>
      <w:r w:rsidR="00601D99">
        <w:rPr>
          <w:rFonts w:ascii="方正小标宋_GBK" w:eastAsia="方正小标宋_GBK" w:hAnsi="Arial" w:cs="Arial" w:hint="eastAsia"/>
          <w:color w:val="000000"/>
          <w:sz w:val="44"/>
          <w:szCs w:val="44"/>
        </w:rPr>
        <w:t>)</w:t>
      </w:r>
      <w:r>
        <w:rPr>
          <w:rFonts w:ascii="方正小标宋_GBK" w:eastAsia="方正小标宋_GBK" w:hAnsi="Arial" w:cs="Arial" w:hint="eastAsia"/>
          <w:color w:val="000000"/>
          <w:sz w:val="44"/>
          <w:szCs w:val="44"/>
        </w:rPr>
        <w:t>的</w:t>
      </w:r>
      <w:r>
        <w:rPr>
          <w:rFonts w:ascii="方正小标宋_GBK" w:eastAsia="方正小标宋_GBK" w:hAnsi="Arial" w:cs="Arial"/>
          <w:color w:val="000000"/>
          <w:sz w:val="44"/>
          <w:szCs w:val="44"/>
        </w:rPr>
        <w:t>起草说明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</w:p>
    <w:p w:rsidR="00915801" w:rsidRPr="00915801" w:rsidRDefault="00915801" w:rsidP="00915801">
      <w:pPr>
        <w:widowControl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915801">
        <w:rPr>
          <w:rFonts w:ascii="黑体" w:eastAsia="黑体" w:hAnsi="黑体" w:cs="黑体" w:hint="eastAsia"/>
          <w:sz w:val="32"/>
          <w:szCs w:val="32"/>
        </w:rPr>
        <w:t>一、</w:t>
      </w:r>
      <w:r w:rsidRPr="00915801"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背景依据及起草过程</w:t>
      </w:r>
    </w:p>
    <w:p w:rsidR="00AD742A" w:rsidRDefault="00AD742A" w:rsidP="00AD742A">
      <w:pPr>
        <w:pStyle w:val="a5"/>
        <w:spacing w:before="0" w:beforeAutospacing="0" w:after="0" w:afterAutospacing="0" w:line="640" w:lineRule="atLeast"/>
        <w:ind w:firstLine="640"/>
        <w:jc w:val="both"/>
        <w:rPr>
          <w:rFonts w:ascii="Calibri" w:hAnsi="Calibri"/>
          <w:color w:val="333333"/>
        </w:rPr>
      </w:pPr>
      <w:r>
        <w:rPr>
          <w:rFonts w:ascii="仿宋" w:eastAsia="仿宋" w:hAnsi="仿宋" w:hint="eastAsia"/>
          <w:color w:val="333333"/>
          <w:spacing w:val="5"/>
          <w:sz w:val="31"/>
          <w:szCs w:val="31"/>
        </w:rPr>
        <w:t>2025年2月4日，中共淮南市委办公室 淮南市人民政府办公室关于印发《淮南市制造业培优促强扶大工程实施方案》的通知（淮办发〔2025〕4号），按照区政府主要领导批示要求，</w:t>
      </w:r>
      <w:r>
        <w:rPr>
          <w:rFonts w:ascii="仿宋" w:eastAsia="仿宋" w:hAnsi="仿宋" w:hint="eastAsia"/>
          <w:color w:val="333333"/>
          <w:sz w:val="32"/>
          <w:szCs w:val="32"/>
        </w:rPr>
        <w:t>区工信局牵头开展专题调研，结合我区实际，起草了《</w:t>
      </w:r>
      <w:r>
        <w:rPr>
          <w:rFonts w:ascii="仿宋" w:eastAsia="仿宋" w:hAnsi="仿宋" w:hint="eastAsia"/>
          <w:color w:val="333333"/>
          <w:spacing w:val="5"/>
          <w:sz w:val="31"/>
          <w:szCs w:val="31"/>
        </w:rPr>
        <w:t>田家庵区制造业培优促强扶大工程实施方案</w:t>
      </w:r>
      <w:r>
        <w:rPr>
          <w:rFonts w:ascii="仿宋" w:eastAsia="仿宋" w:hAnsi="仿宋" w:hint="eastAsia"/>
          <w:color w:val="333333"/>
          <w:sz w:val="32"/>
          <w:szCs w:val="32"/>
        </w:rPr>
        <w:t>》。</w:t>
      </w:r>
    </w:p>
    <w:p w:rsidR="00AD742A" w:rsidRPr="00AD742A" w:rsidRDefault="00AD742A" w:rsidP="00AD742A">
      <w:pPr>
        <w:pStyle w:val="a5"/>
        <w:spacing w:before="0" w:beforeAutospacing="0" w:after="0" w:afterAutospacing="0" w:line="640" w:lineRule="atLeast"/>
        <w:ind w:firstLine="640"/>
        <w:jc w:val="both"/>
        <w:rPr>
          <w:rFonts w:ascii="Calibri" w:hAnsi="Calibri"/>
          <w:color w:val="333333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文件起草过程中向区政府副区长徐亮作了专题汇报，2025年2月7日征求了区直有关单位和乡镇街道园区意见，并于2025年2月10日根据反馈意见进行了修改完善。</w:t>
      </w:r>
    </w:p>
    <w:p w:rsidR="00915801" w:rsidRPr="00915801" w:rsidRDefault="00915801" w:rsidP="00915801">
      <w:pPr>
        <w:widowControl/>
        <w:shd w:val="clear" w:color="auto" w:fill="FFFFFF"/>
        <w:spacing w:line="590" w:lineRule="atLeas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91580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二、主要内容</w:t>
      </w:r>
    </w:p>
    <w:p w:rsidR="00915801" w:rsidRPr="00915801" w:rsidRDefault="00915801" w:rsidP="00915801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91580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《行动方案》包括</w:t>
      </w:r>
      <w:r w:rsidR="00CD051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</w:t>
      </w:r>
      <w:r w:rsidR="00AD742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目标</w:t>
      </w:r>
      <w:r w:rsidRPr="0091580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CD051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工作措施</w:t>
      </w:r>
      <w:r w:rsidRPr="0091580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CD051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组织保障</w:t>
      </w:r>
      <w:r w:rsidR="00CD0510">
        <w:rPr>
          <w:rFonts w:ascii="仿宋_GB2312" w:eastAsia="仿宋_GB2312" w:hAnsi="仿宋_GB2312" w:cs="仿宋_GB2312"/>
          <w:color w:val="000000"/>
          <w:sz w:val="32"/>
          <w:szCs w:val="32"/>
        </w:rPr>
        <w:t>保障</w:t>
      </w:r>
      <w:r w:rsidRPr="0091580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三个部分。</w:t>
      </w:r>
    </w:p>
    <w:p w:rsidR="00AD742A" w:rsidRPr="00AD742A" w:rsidRDefault="00AD742A" w:rsidP="00AD742A">
      <w:pPr>
        <w:widowControl/>
        <w:spacing w:line="640" w:lineRule="atLeast"/>
        <w:ind w:firstLine="6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一</w:t>
      </w:r>
      <w:r w:rsidRPr="00AD742A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、</w:t>
      </w:r>
      <w:r w:rsidR="00CD0510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发展</w:t>
      </w:r>
      <w:r w:rsidRPr="00AD742A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目标</w:t>
      </w:r>
    </w:p>
    <w:p w:rsidR="00AD742A" w:rsidRPr="00AD742A" w:rsidRDefault="00AD742A" w:rsidP="00AD742A">
      <w:pPr>
        <w:widowControl/>
        <w:spacing w:line="600" w:lineRule="atLeast"/>
        <w:ind w:firstLine="64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D742A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健全工业企业全生命周期服务管理和优质企业培育机制，促进制造业做优做大做强，培育一批瞪羚企业、独角兽企业、制造业单项冠军及产业链链主企业。2025年，新增高新技术企业12家、专精特新企业5家以上，新增制造业年</w:t>
      </w:r>
      <w:r w:rsidRPr="00AD742A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lastRenderedPageBreak/>
        <w:t>产值亿元以上企业4家、3-5亿元企业2家、5-10亿元企业1家，新增规上工业企业20家。</w:t>
      </w:r>
    </w:p>
    <w:p w:rsidR="00AD742A" w:rsidRPr="00AD742A" w:rsidRDefault="00AD742A" w:rsidP="00AD742A">
      <w:pPr>
        <w:widowControl/>
        <w:spacing w:line="64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>
        <w:rPr>
          <w:rFonts w:ascii="Calibri" w:eastAsia="仿宋" w:hAnsi="Calibri" w:cs="Calibri" w:hint="eastAsia"/>
          <w:color w:val="333333"/>
          <w:kern w:val="0"/>
          <w:sz w:val="32"/>
          <w:szCs w:val="32"/>
        </w:rPr>
        <w:t xml:space="preserve">　</w:t>
      </w:r>
      <w:r>
        <w:rPr>
          <w:rFonts w:ascii="Calibri" w:eastAsia="仿宋" w:hAnsi="Calibri" w:cs="Calibri"/>
          <w:color w:val="333333"/>
          <w:kern w:val="0"/>
          <w:sz w:val="32"/>
          <w:szCs w:val="32"/>
        </w:rPr>
        <w:t xml:space="preserve">　</w:t>
      </w:r>
      <w:r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二</w:t>
      </w:r>
      <w:r w:rsidRPr="00AD742A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、</w:t>
      </w:r>
      <w:r w:rsidR="00CD0510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工作措施</w:t>
      </w:r>
      <w:r w:rsidRPr="00AD742A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：</w:t>
      </w:r>
    </w:p>
    <w:p w:rsidR="00AD742A" w:rsidRPr="00AD742A" w:rsidRDefault="00AD742A" w:rsidP="00AD742A">
      <w:pPr>
        <w:widowControl/>
        <w:spacing w:line="640" w:lineRule="atLeast"/>
        <w:ind w:firstLine="64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D742A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文件明确一个发展目标、四项工作措施，从企业培育、政策赋能、需求保障、队伍建设等四方面全面推动我区制造业进一步提质增效。</w:t>
      </w:r>
    </w:p>
    <w:p w:rsidR="00AD742A" w:rsidRPr="00AD742A" w:rsidRDefault="00AD742A" w:rsidP="00AD742A">
      <w:pPr>
        <w:widowControl/>
        <w:spacing w:line="640" w:lineRule="atLeast"/>
        <w:ind w:firstLine="64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三</w:t>
      </w:r>
      <w:r w:rsidRPr="00AD742A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、</w:t>
      </w:r>
      <w:r w:rsidR="00CD0510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组织保障</w:t>
      </w:r>
      <w:bookmarkStart w:id="0" w:name="_GoBack"/>
      <w:bookmarkEnd w:id="0"/>
      <w:r w:rsidRPr="00AD742A">
        <w:rPr>
          <w:rFonts w:ascii="楷体" w:eastAsia="楷体" w:hAnsi="楷体" w:cs="Times New Roman" w:hint="eastAsia"/>
          <w:color w:val="333333"/>
          <w:kern w:val="0"/>
          <w:sz w:val="32"/>
          <w:szCs w:val="32"/>
        </w:rPr>
        <w:t>：</w:t>
      </w:r>
    </w:p>
    <w:p w:rsidR="00AD742A" w:rsidRPr="00AD742A" w:rsidRDefault="00AD742A" w:rsidP="00AD742A">
      <w:pPr>
        <w:widowControl/>
        <w:spacing w:line="600" w:lineRule="atLeast"/>
        <w:ind w:right="112" w:firstLine="640"/>
        <w:jc w:val="left"/>
        <w:textAlignment w:val="baseline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D742A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方案中要求对入库企业实行包保服务全覆盖，主要负责同志要亲自部署、亲自调度，定期研究推进。区政府每季度专题听取各乡镇街道（园区）、相关部门和产业专班工作落实情况汇报。下一步将根据实际工作需要建立评估问效、跟踪督办工作机制，并且每年度对工作成效明显的乡镇街道（园区）进行通报表扬，对成长较快的企业进行表扬激励。</w:t>
      </w:r>
    </w:p>
    <w:p w:rsidR="007E30B1" w:rsidRPr="00AD742A" w:rsidRDefault="007E30B1"/>
    <w:sectPr w:rsidR="007E30B1" w:rsidRPr="00AD7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2C0" w:rsidRDefault="000D32C0" w:rsidP="00601D99">
      <w:r>
        <w:separator/>
      </w:r>
    </w:p>
  </w:endnote>
  <w:endnote w:type="continuationSeparator" w:id="0">
    <w:p w:rsidR="000D32C0" w:rsidRDefault="000D32C0" w:rsidP="0060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2C0" w:rsidRDefault="000D32C0" w:rsidP="00601D99">
      <w:r>
        <w:separator/>
      </w:r>
    </w:p>
  </w:footnote>
  <w:footnote w:type="continuationSeparator" w:id="0">
    <w:p w:rsidR="000D32C0" w:rsidRDefault="000D32C0" w:rsidP="0060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78"/>
    <w:rsid w:val="000D32C0"/>
    <w:rsid w:val="00601D99"/>
    <w:rsid w:val="007E30B1"/>
    <w:rsid w:val="00915801"/>
    <w:rsid w:val="009E6E58"/>
    <w:rsid w:val="00AD742A"/>
    <w:rsid w:val="00C45CD2"/>
    <w:rsid w:val="00CD0510"/>
    <w:rsid w:val="00E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B546E-69D9-4F09-B06E-4B87D0E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D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601D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许靖</dc:creator>
  <cp:keywords/>
  <dc:description/>
  <cp:lastModifiedBy>许靖</cp:lastModifiedBy>
  <cp:revision>5</cp:revision>
  <dcterms:created xsi:type="dcterms:W3CDTF">2025-10-20T01:38:00Z</dcterms:created>
  <dcterms:modified xsi:type="dcterms:W3CDTF">2025-10-20T02:15:00Z</dcterms:modified>
</cp:coreProperties>
</file>